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717D5"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5A3A3978"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06BB8A70"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63BA95FF"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08193108"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497AA7C5"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0182FC53"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1916A1C5"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1448BD17"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458AD503"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7A1AB861"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6E205320"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6921F66C"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56F77A8E"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6F2573F2"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0ADE0D5E"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03B38BC5"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1A05B606"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6824B328"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62FA0176"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2C16F658"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07F545B8"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67805CB6"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4271AD26"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bookmarkStart w:id="0" w:name="_Toc129243221"/>
      <w:bookmarkStart w:id="1" w:name="_Toc129243096"/>
      <w:r w:rsidRPr="00580F4C">
        <w:rPr>
          <w:rFonts w:ascii="Times New Roman" w:eastAsia="Calibri" w:hAnsi="Times New Roman" w:cs="Times New Roman"/>
          <w:b/>
          <w:caps/>
        </w:rPr>
        <w:t>I PRIEDAS</w:t>
      </w:r>
      <w:bookmarkEnd w:id="0"/>
      <w:bookmarkEnd w:id="1"/>
    </w:p>
    <w:p w14:paraId="1E0C6E63"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p>
    <w:p w14:paraId="5DF38ECD"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bookmarkStart w:id="2" w:name="_Toc129243222"/>
      <w:bookmarkStart w:id="3" w:name="_Toc129243097"/>
      <w:r w:rsidRPr="00580F4C">
        <w:rPr>
          <w:rFonts w:ascii="Times New Roman" w:eastAsia="Calibri" w:hAnsi="Times New Roman" w:cs="Times New Roman"/>
          <w:b/>
          <w:caps/>
        </w:rPr>
        <w:t>PREPARATO CHARAKTERISTIKŲ SANTRAUKA</w:t>
      </w:r>
      <w:bookmarkEnd w:id="2"/>
      <w:bookmarkEnd w:id="3"/>
    </w:p>
    <w:p w14:paraId="63BA2935" w14:textId="77777777" w:rsidR="006D4031" w:rsidRPr="00580F4C" w:rsidRDefault="006D4031" w:rsidP="006D4031">
      <w:pPr>
        <w:tabs>
          <w:tab w:val="left" w:pos="567"/>
        </w:tabs>
        <w:spacing w:after="0" w:line="240" w:lineRule="auto"/>
        <w:ind w:left="567" w:hanging="567"/>
        <w:outlineLvl w:val="0"/>
        <w:rPr>
          <w:rFonts w:ascii="Times New Roman" w:eastAsia="Calibri" w:hAnsi="Times New Roman" w:cs="Times New Roman"/>
          <w:b/>
          <w:caps/>
        </w:rPr>
      </w:pPr>
      <w:r w:rsidRPr="00580F4C">
        <w:rPr>
          <w:rFonts w:ascii="Calibri" w:eastAsia="Calibri" w:hAnsi="Calibri" w:cs="Times New Roman"/>
        </w:rPr>
        <w:br w:type="page"/>
      </w:r>
      <w:bookmarkStart w:id="4" w:name="_Toc129243223"/>
      <w:bookmarkStart w:id="5" w:name="_Toc129243098"/>
      <w:r w:rsidRPr="00580F4C">
        <w:rPr>
          <w:rFonts w:ascii="Times New Roman" w:eastAsia="Calibri" w:hAnsi="Times New Roman" w:cs="Times New Roman"/>
          <w:b/>
          <w:caps/>
        </w:rPr>
        <w:lastRenderedPageBreak/>
        <w:t>1.</w:t>
      </w:r>
      <w:r w:rsidRPr="00580F4C">
        <w:rPr>
          <w:rFonts w:ascii="Times New Roman" w:eastAsia="Calibri" w:hAnsi="Times New Roman" w:cs="Times New Roman"/>
          <w:b/>
          <w:caps/>
        </w:rPr>
        <w:tab/>
        <w:t>VAISTINIO PREPARATO PAVADINIMAS</w:t>
      </w:r>
      <w:bookmarkEnd w:id="4"/>
      <w:bookmarkEnd w:id="5"/>
      <w:r w:rsidRPr="00580F4C">
        <w:rPr>
          <w:rFonts w:ascii="Times New Roman" w:eastAsia="Calibri" w:hAnsi="Times New Roman" w:cs="Times New Roman"/>
          <w:b/>
          <w:caps/>
        </w:rPr>
        <w:t xml:space="preserve"> </w:t>
      </w:r>
    </w:p>
    <w:p w14:paraId="77CBD52E" w14:textId="77777777" w:rsidR="006D4031" w:rsidRPr="00580F4C" w:rsidRDefault="006D4031" w:rsidP="006D4031">
      <w:pPr>
        <w:spacing w:after="0" w:line="240" w:lineRule="auto"/>
        <w:rPr>
          <w:rFonts w:ascii="Times New Roman" w:eastAsia="Calibri" w:hAnsi="Times New Roman" w:cs="Times New Roman"/>
        </w:rPr>
      </w:pPr>
    </w:p>
    <w:p w14:paraId="61BE3A5F"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Aderjana 0,02 mg/3 mg plėvele dengtos tabletės</w:t>
      </w:r>
    </w:p>
    <w:p w14:paraId="59D247AB" w14:textId="77777777" w:rsidR="006D4031" w:rsidRPr="00580F4C" w:rsidRDefault="006D4031" w:rsidP="006D4031">
      <w:pPr>
        <w:spacing w:after="0" w:line="240" w:lineRule="auto"/>
        <w:rPr>
          <w:rFonts w:ascii="Times New Roman" w:eastAsia="Calibri" w:hAnsi="Times New Roman" w:cs="Times New Roman"/>
        </w:rPr>
      </w:pPr>
    </w:p>
    <w:p w14:paraId="7314604E" w14:textId="77777777" w:rsidR="006D4031" w:rsidRPr="00580F4C" w:rsidRDefault="006D4031" w:rsidP="006D4031">
      <w:pPr>
        <w:spacing w:after="0" w:line="240" w:lineRule="auto"/>
        <w:rPr>
          <w:rFonts w:ascii="Times New Roman" w:eastAsia="Calibri" w:hAnsi="Times New Roman" w:cs="Times New Roman"/>
        </w:rPr>
      </w:pPr>
    </w:p>
    <w:p w14:paraId="6FBF93D5" w14:textId="77777777" w:rsidR="006D4031" w:rsidRPr="00580F4C" w:rsidRDefault="006D4031" w:rsidP="006D4031">
      <w:pPr>
        <w:keepNext/>
        <w:tabs>
          <w:tab w:val="left" w:pos="567"/>
        </w:tabs>
        <w:spacing w:after="0" w:line="240" w:lineRule="auto"/>
        <w:ind w:left="567" w:hanging="567"/>
        <w:outlineLvl w:val="1"/>
        <w:rPr>
          <w:rFonts w:ascii="Times New Roman" w:eastAsia="Calibri" w:hAnsi="Times New Roman" w:cs="Times New Roman"/>
          <w:b/>
        </w:rPr>
      </w:pPr>
      <w:bookmarkStart w:id="6" w:name="_Toc129243224"/>
      <w:bookmarkStart w:id="7" w:name="_Toc129243099"/>
      <w:r w:rsidRPr="00580F4C">
        <w:rPr>
          <w:rFonts w:ascii="Times New Roman" w:eastAsia="Calibri" w:hAnsi="Times New Roman" w:cs="Times New Roman"/>
          <w:b/>
        </w:rPr>
        <w:t>2.</w:t>
      </w:r>
      <w:r w:rsidRPr="00580F4C">
        <w:rPr>
          <w:rFonts w:ascii="Times New Roman" w:eastAsia="Calibri" w:hAnsi="Times New Roman" w:cs="Times New Roman"/>
          <w:b/>
        </w:rPr>
        <w:tab/>
        <w:t>KOKYBINĖ IR KIEKYBINĖ SUDĖTIS</w:t>
      </w:r>
      <w:bookmarkEnd w:id="6"/>
      <w:bookmarkEnd w:id="7"/>
    </w:p>
    <w:p w14:paraId="23974A31" w14:textId="77777777" w:rsidR="006D4031" w:rsidRPr="00580F4C" w:rsidRDefault="006D4031" w:rsidP="006D4031">
      <w:pPr>
        <w:spacing w:after="0" w:line="240" w:lineRule="auto"/>
        <w:rPr>
          <w:rFonts w:ascii="Times New Roman" w:eastAsia="Calibri" w:hAnsi="Times New Roman" w:cs="Times New Roman"/>
        </w:rPr>
      </w:pPr>
    </w:p>
    <w:p w14:paraId="7E05FE5B"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24 rausvos plėvele dengtos tabletės (veikliosios tabletės):</w:t>
      </w:r>
    </w:p>
    <w:p w14:paraId="46FBF0FA"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kiekvienoje plėvele dengtoje tabletėje yra 0,02 mg etinilestradiolio ir 3 mg drospirenono.</w:t>
      </w:r>
    </w:p>
    <w:p w14:paraId="4A5893D7" w14:textId="77777777" w:rsidR="006D4031" w:rsidRPr="00580F4C" w:rsidRDefault="006D4031" w:rsidP="006D4031">
      <w:pPr>
        <w:spacing w:after="0" w:line="240" w:lineRule="auto"/>
        <w:rPr>
          <w:rFonts w:ascii="Times New Roman" w:eastAsia="Calibri" w:hAnsi="Times New Roman" w:cs="Times New Roman"/>
        </w:rPr>
      </w:pPr>
    </w:p>
    <w:p w14:paraId="432C83F6" w14:textId="77777777" w:rsidR="006D4031" w:rsidRPr="00580F4C" w:rsidRDefault="006D4031" w:rsidP="006D4031">
      <w:pPr>
        <w:spacing w:after="0" w:line="240" w:lineRule="auto"/>
        <w:rPr>
          <w:rFonts w:ascii="Times New Roman" w:eastAsia="Calibri" w:hAnsi="Times New Roman" w:cs="Times New Roman"/>
          <w:u w:val="single"/>
        </w:rPr>
      </w:pPr>
      <w:r w:rsidRPr="00580F4C">
        <w:rPr>
          <w:rFonts w:ascii="Times New Roman" w:eastAsia="Calibri" w:hAnsi="Times New Roman" w:cs="Times New Roman"/>
          <w:u w:val="single"/>
        </w:rPr>
        <w:t>Pagalbinė medžiaga, kurios poveikis žinomas</w:t>
      </w:r>
    </w:p>
    <w:p w14:paraId="1DCF3A94"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Kiekvienoje plėvele dengtoje tabletėje yra 44 mg laktozės monohidrato.</w:t>
      </w:r>
    </w:p>
    <w:p w14:paraId="3206FACF" w14:textId="77777777" w:rsidR="006D4031" w:rsidRPr="00580F4C" w:rsidRDefault="006D4031" w:rsidP="006D4031">
      <w:pPr>
        <w:spacing w:after="0" w:line="240" w:lineRule="auto"/>
        <w:rPr>
          <w:rFonts w:ascii="Times New Roman" w:eastAsia="Calibri" w:hAnsi="Times New Roman" w:cs="Times New Roman"/>
        </w:rPr>
      </w:pPr>
    </w:p>
    <w:p w14:paraId="50D0B622"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4 baltos placebo (neveikliosios) plėvele dengtos tabletės:</w:t>
      </w:r>
    </w:p>
    <w:p w14:paraId="71E81582"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tabletėje veikliųjų medžiagų nėra.</w:t>
      </w:r>
    </w:p>
    <w:p w14:paraId="6F8E104A" w14:textId="77777777" w:rsidR="006D4031" w:rsidRPr="00580F4C" w:rsidRDefault="006D4031" w:rsidP="006D4031">
      <w:pPr>
        <w:spacing w:after="0" w:line="240" w:lineRule="auto"/>
        <w:rPr>
          <w:rFonts w:ascii="Times New Roman" w:eastAsia="Calibri" w:hAnsi="Times New Roman" w:cs="Times New Roman"/>
        </w:rPr>
      </w:pPr>
    </w:p>
    <w:p w14:paraId="3813CEA9" w14:textId="77777777" w:rsidR="006D4031" w:rsidRPr="00580F4C" w:rsidRDefault="006D4031" w:rsidP="006D4031">
      <w:pPr>
        <w:spacing w:after="0" w:line="240" w:lineRule="auto"/>
        <w:rPr>
          <w:rFonts w:ascii="Times New Roman" w:eastAsia="Calibri" w:hAnsi="Times New Roman" w:cs="Times New Roman"/>
          <w:u w:val="single"/>
        </w:rPr>
      </w:pPr>
      <w:r w:rsidRPr="00580F4C">
        <w:rPr>
          <w:rFonts w:ascii="Times New Roman" w:eastAsia="Calibri" w:hAnsi="Times New Roman" w:cs="Times New Roman"/>
          <w:u w:val="single"/>
        </w:rPr>
        <w:t>Pagalbinė medžiaga, kurios poveikis žinomas</w:t>
      </w:r>
    </w:p>
    <w:p w14:paraId="6AEBF2E6"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Kiekvienoje plėvele dengtoje tabletėje yra 89,5 mg bevandenės laktozės.</w:t>
      </w:r>
    </w:p>
    <w:p w14:paraId="78D242A9" w14:textId="77777777" w:rsidR="006D4031" w:rsidRPr="00580F4C" w:rsidRDefault="006D4031" w:rsidP="006D4031">
      <w:pPr>
        <w:spacing w:after="0" w:line="240" w:lineRule="auto"/>
        <w:rPr>
          <w:rFonts w:ascii="Times New Roman" w:eastAsia="Calibri" w:hAnsi="Times New Roman" w:cs="Times New Roman"/>
        </w:rPr>
      </w:pPr>
    </w:p>
    <w:p w14:paraId="355436D2"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Visos pagalbinės medžiagos išvardytos 6.1 skyriuje.</w:t>
      </w:r>
    </w:p>
    <w:p w14:paraId="7AC7DFA4" w14:textId="77777777" w:rsidR="006D4031" w:rsidRPr="00580F4C" w:rsidRDefault="006D4031" w:rsidP="006D4031">
      <w:pPr>
        <w:spacing w:after="0" w:line="240" w:lineRule="auto"/>
        <w:rPr>
          <w:rFonts w:ascii="Times New Roman" w:eastAsia="Calibri" w:hAnsi="Times New Roman" w:cs="Times New Roman"/>
        </w:rPr>
      </w:pPr>
    </w:p>
    <w:p w14:paraId="60DB901C" w14:textId="77777777" w:rsidR="006D4031" w:rsidRPr="00580F4C" w:rsidRDefault="006D4031" w:rsidP="006D4031">
      <w:pPr>
        <w:spacing w:after="0" w:line="240" w:lineRule="auto"/>
        <w:rPr>
          <w:rFonts w:ascii="Times New Roman" w:eastAsia="Calibri" w:hAnsi="Times New Roman" w:cs="Times New Roman"/>
        </w:rPr>
      </w:pPr>
    </w:p>
    <w:p w14:paraId="623473FC" w14:textId="77777777" w:rsidR="006D4031" w:rsidRPr="00580F4C" w:rsidRDefault="006D4031" w:rsidP="006D4031">
      <w:pPr>
        <w:keepNext/>
        <w:tabs>
          <w:tab w:val="left" w:pos="567"/>
        </w:tabs>
        <w:spacing w:after="0" w:line="240" w:lineRule="auto"/>
        <w:ind w:left="567" w:hanging="567"/>
        <w:outlineLvl w:val="1"/>
        <w:rPr>
          <w:rFonts w:ascii="Times New Roman" w:eastAsia="Calibri" w:hAnsi="Times New Roman" w:cs="Times New Roman"/>
          <w:b/>
        </w:rPr>
      </w:pPr>
      <w:bookmarkStart w:id="8" w:name="_Toc129243225"/>
      <w:bookmarkStart w:id="9" w:name="_Toc129243100"/>
      <w:r w:rsidRPr="00580F4C">
        <w:rPr>
          <w:rFonts w:ascii="Times New Roman" w:eastAsia="Calibri" w:hAnsi="Times New Roman" w:cs="Times New Roman"/>
          <w:b/>
        </w:rPr>
        <w:t>3.</w:t>
      </w:r>
      <w:r w:rsidRPr="00580F4C">
        <w:rPr>
          <w:rFonts w:ascii="Times New Roman" w:eastAsia="Calibri" w:hAnsi="Times New Roman" w:cs="Times New Roman"/>
          <w:b/>
        </w:rPr>
        <w:tab/>
        <w:t>FARMACINĖ FORMA</w:t>
      </w:r>
      <w:bookmarkEnd w:id="8"/>
      <w:bookmarkEnd w:id="9"/>
    </w:p>
    <w:p w14:paraId="11528761" w14:textId="77777777" w:rsidR="006D4031" w:rsidRPr="00580F4C" w:rsidRDefault="006D4031" w:rsidP="006D4031">
      <w:pPr>
        <w:spacing w:after="0" w:line="240" w:lineRule="auto"/>
        <w:rPr>
          <w:rFonts w:ascii="Times New Roman" w:eastAsia="Calibri" w:hAnsi="Times New Roman" w:cs="Times New Roman"/>
        </w:rPr>
      </w:pPr>
    </w:p>
    <w:p w14:paraId="26205F3E"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Plėvele dengta tabletė (tabletė).</w:t>
      </w:r>
    </w:p>
    <w:p w14:paraId="42F2A08B" w14:textId="77777777" w:rsidR="006D4031" w:rsidRPr="00580F4C" w:rsidRDefault="006D4031" w:rsidP="006D4031">
      <w:pPr>
        <w:spacing w:after="0" w:line="240" w:lineRule="auto"/>
        <w:rPr>
          <w:rFonts w:ascii="Times New Roman" w:eastAsia="Calibri" w:hAnsi="Times New Roman" w:cs="Times New Roman"/>
        </w:rPr>
      </w:pPr>
    </w:p>
    <w:p w14:paraId="7105D839"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Veiklioji tabletė yra rausva, apvali, 5,7 mm skersmens plėvele dengta tabletė.</w:t>
      </w:r>
    </w:p>
    <w:p w14:paraId="0844F9D9" w14:textId="77777777" w:rsidR="006D4031" w:rsidRPr="00580F4C" w:rsidRDefault="006D4031" w:rsidP="006D4031">
      <w:pPr>
        <w:spacing w:after="0" w:line="240" w:lineRule="auto"/>
        <w:rPr>
          <w:rFonts w:ascii="Times New Roman" w:eastAsia="Calibri" w:hAnsi="Times New Roman" w:cs="Times New Roman"/>
        </w:rPr>
      </w:pPr>
    </w:p>
    <w:p w14:paraId="5931A61D"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Placebo tabletė yra balta, apvali, 5,7 mm skersmens plėvele dengta tabletė.</w:t>
      </w:r>
    </w:p>
    <w:p w14:paraId="60BE8DC9" w14:textId="77777777" w:rsidR="006D4031" w:rsidRPr="00580F4C" w:rsidRDefault="006D4031" w:rsidP="006D4031">
      <w:pPr>
        <w:spacing w:after="0" w:line="240" w:lineRule="auto"/>
        <w:rPr>
          <w:rFonts w:ascii="Times New Roman" w:eastAsia="Calibri" w:hAnsi="Times New Roman" w:cs="Times New Roman"/>
        </w:rPr>
      </w:pPr>
    </w:p>
    <w:p w14:paraId="09523D67" w14:textId="77777777" w:rsidR="006D4031" w:rsidRPr="00580F4C" w:rsidRDefault="006D4031" w:rsidP="006D4031">
      <w:pPr>
        <w:spacing w:after="0" w:line="240" w:lineRule="auto"/>
        <w:rPr>
          <w:rFonts w:ascii="Times New Roman" w:eastAsia="Calibri" w:hAnsi="Times New Roman" w:cs="Times New Roman"/>
        </w:rPr>
      </w:pPr>
    </w:p>
    <w:p w14:paraId="330A42AE" w14:textId="77777777" w:rsidR="006D4031" w:rsidRPr="00580F4C" w:rsidRDefault="006D4031" w:rsidP="006D4031">
      <w:pPr>
        <w:keepNext/>
        <w:tabs>
          <w:tab w:val="left" w:pos="567"/>
        </w:tabs>
        <w:spacing w:after="0" w:line="240" w:lineRule="auto"/>
        <w:ind w:left="567" w:hanging="567"/>
        <w:outlineLvl w:val="1"/>
        <w:rPr>
          <w:rFonts w:ascii="Times New Roman" w:eastAsia="Calibri" w:hAnsi="Times New Roman" w:cs="Times New Roman"/>
          <w:b/>
        </w:rPr>
      </w:pPr>
      <w:bookmarkStart w:id="10" w:name="_Toc129243226"/>
      <w:bookmarkStart w:id="11" w:name="_Toc129243101"/>
      <w:r w:rsidRPr="00580F4C">
        <w:rPr>
          <w:rFonts w:ascii="Times New Roman" w:eastAsia="Calibri" w:hAnsi="Times New Roman" w:cs="Times New Roman"/>
          <w:b/>
        </w:rPr>
        <w:t>4.</w:t>
      </w:r>
      <w:r w:rsidRPr="00580F4C">
        <w:rPr>
          <w:rFonts w:ascii="Times New Roman" w:eastAsia="Calibri" w:hAnsi="Times New Roman" w:cs="Times New Roman"/>
          <w:b/>
        </w:rPr>
        <w:tab/>
        <w:t>KLINIKINĖ INFORMACIJA</w:t>
      </w:r>
      <w:bookmarkEnd w:id="10"/>
      <w:bookmarkEnd w:id="11"/>
    </w:p>
    <w:p w14:paraId="2BACD1C6" w14:textId="77777777" w:rsidR="006D4031" w:rsidRPr="00580F4C" w:rsidRDefault="006D4031" w:rsidP="006D4031">
      <w:pPr>
        <w:spacing w:after="0" w:line="240" w:lineRule="auto"/>
        <w:rPr>
          <w:rFonts w:ascii="Times New Roman" w:eastAsia="Calibri" w:hAnsi="Times New Roman" w:cs="Times New Roman"/>
        </w:rPr>
      </w:pPr>
    </w:p>
    <w:p w14:paraId="1FF85420" w14:textId="77777777" w:rsidR="006D4031" w:rsidRPr="00580F4C" w:rsidRDefault="006D4031" w:rsidP="006D4031">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2" w:name="_Toc129243227"/>
      <w:bookmarkStart w:id="13" w:name="_Toc129243102"/>
      <w:r w:rsidRPr="00580F4C">
        <w:rPr>
          <w:rFonts w:ascii="Times New Roman" w:eastAsia="Calibri" w:hAnsi="Times New Roman" w:cs="Times New Roman"/>
          <w:b/>
          <w:kern w:val="28"/>
        </w:rPr>
        <w:t>4.1</w:t>
      </w:r>
      <w:r w:rsidRPr="00580F4C">
        <w:rPr>
          <w:rFonts w:ascii="Times New Roman" w:eastAsia="Calibri" w:hAnsi="Times New Roman" w:cs="Times New Roman"/>
          <w:b/>
          <w:kern w:val="28"/>
        </w:rPr>
        <w:tab/>
        <w:t>Terapinės indikacijos</w:t>
      </w:r>
      <w:bookmarkEnd w:id="12"/>
      <w:bookmarkEnd w:id="13"/>
    </w:p>
    <w:p w14:paraId="14C01623" w14:textId="77777777" w:rsidR="006D4031" w:rsidRPr="00580F4C" w:rsidRDefault="006D4031" w:rsidP="006D4031">
      <w:pPr>
        <w:spacing w:after="0" w:line="240" w:lineRule="auto"/>
        <w:rPr>
          <w:rFonts w:ascii="Times New Roman" w:eastAsia="Calibri" w:hAnsi="Times New Roman" w:cs="Times New Roman"/>
        </w:rPr>
      </w:pPr>
    </w:p>
    <w:p w14:paraId="281DED45"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Geriamajai kontracepcijai.</w:t>
      </w:r>
    </w:p>
    <w:p w14:paraId="1F243E85" w14:textId="77777777" w:rsidR="006D4031" w:rsidRPr="00580F4C" w:rsidRDefault="006D4031" w:rsidP="006D4031">
      <w:pPr>
        <w:spacing w:after="0" w:line="240" w:lineRule="auto"/>
        <w:rPr>
          <w:rFonts w:ascii="Times New Roman" w:eastAsia="Calibri" w:hAnsi="Times New Roman" w:cs="Times New Roman"/>
        </w:rPr>
      </w:pPr>
    </w:p>
    <w:p w14:paraId="4C7F2E9C"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Priimant sprendimą skirti Aderjana reikia atsižvelgti į konkrečios moters esamus rizikos, ypač venų tromboembolijos (VTE), veiksnius, ir VTE riziką vartojant Aderjana, palyginti su kitų sudėtinių hormoninių kontraceptikų (SHK) vartojimo rizika (žr. 4.3 ir 4.4 skyrius).</w:t>
      </w:r>
    </w:p>
    <w:p w14:paraId="462BFCA6" w14:textId="77777777" w:rsidR="006D4031" w:rsidRPr="00580F4C" w:rsidRDefault="006D4031" w:rsidP="006D4031">
      <w:pPr>
        <w:spacing w:after="0" w:line="240" w:lineRule="auto"/>
        <w:rPr>
          <w:rFonts w:ascii="Times New Roman" w:eastAsia="Calibri" w:hAnsi="Times New Roman" w:cs="Times New Roman"/>
        </w:rPr>
      </w:pPr>
    </w:p>
    <w:p w14:paraId="20884E50" w14:textId="77777777" w:rsidR="006D4031" w:rsidRPr="00580F4C" w:rsidRDefault="006D4031" w:rsidP="006D4031">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4" w:name="_Toc129243228"/>
      <w:bookmarkStart w:id="15" w:name="_Toc129243103"/>
      <w:r w:rsidRPr="00580F4C">
        <w:rPr>
          <w:rFonts w:ascii="Times New Roman" w:eastAsia="Calibri" w:hAnsi="Times New Roman" w:cs="Times New Roman"/>
          <w:b/>
          <w:kern w:val="28"/>
        </w:rPr>
        <w:t>4.2</w:t>
      </w:r>
      <w:r w:rsidRPr="00580F4C">
        <w:rPr>
          <w:rFonts w:ascii="Times New Roman" w:eastAsia="Calibri" w:hAnsi="Times New Roman" w:cs="Times New Roman"/>
          <w:b/>
          <w:kern w:val="28"/>
        </w:rPr>
        <w:tab/>
        <w:t>Dozavimas ir vartojimo metodas</w:t>
      </w:r>
      <w:bookmarkEnd w:id="14"/>
      <w:bookmarkEnd w:id="15"/>
    </w:p>
    <w:p w14:paraId="28311D05" w14:textId="77777777" w:rsidR="006D4031" w:rsidRPr="00580F4C" w:rsidRDefault="006D4031" w:rsidP="006D4031">
      <w:pPr>
        <w:spacing w:after="0" w:line="240" w:lineRule="auto"/>
        <w:rPr>
          <w:rFonts w:ascii="Times New Roman" w:eastAsia="Calibri" w:hAnsi="Times New Roman" w:cs="Times New Roman"/>
        </w:rPr>
      </w:pPr>
    </w:p>
    <w:p w14:paraId="7F330701" w14:textId="77777777" w:rsidR="006D4031" w:rsidRPr="00580F4C" w:rsidRDefault="006D4031" w:rsidP="006D4031">
      <w:pPr>
        <w:spacing w:after="0" w:line="240" w:lineRule="auto"/>
        <w:rPr>
          <w:rFonts w:ascii="Times New Roman" w:eastAsia="Calibri" w:hAnsi="Times New Roman" w:cs="Times New Roman"/>
          <w:u w:val="single"/>
        </w:rPr>
      </w:pPr>
      <w:r w:rsidRPr="00580F4C">
        <w:rPr>
          <w:rFonts w:ascii="Times New Roman" w:eastAsia="Calibri" w:hAnsi="Times New Roman" w:cs="Times New Roman"/>
          <w:u w:val="single"/>
        </w:rPr>
        <w:t>Dozavimas</w:t>
      </w:r>
    </w:p>
    <w:p w14:paraId="63A0A86C" w14:textId="77777777" w:rsidR="006D4031" w:rsidRPr="00580F4C" w:rsidRDefault="006D4031" w:rsidP="006D4031">
      <w:pPr>
        <w:spacing w:after="0" w:line="240" w:lineRule="auto"/>
        <w:rPr>
          <w:rFonts w:ascii="Times New Roman" w:eastAsia="Calibri" w:hAnsi="Times New Roman" w:cs="Times New Roman"/>
          <w:b/>
        </w:rPr>
      </w:pPr>
      <w:r w:rsidRPr="00580F4C">
        <w:rPr>
          <w:rFonts w:ascii="Times New Roman" w:eastAsia="Calibri" w:hAnsi="Times New Roman" w:cs="Times New Roman"/>
          <w:b/>
        </w:rPr>
        <w:t>Kaip vartoti Aderjana</w:t>
      </w:r>
    </w:p>
    <w:p w14:paraId="256A2934" w14:textId="77777777" w:rsidR="006D4031" w:rsidRPr="00580F4C" w:rsidRDefault="006D4031" w:rsidP="006D4031">
      <w:pPr>
        <w:spacing w:after="0" w:line="240" w:lineRule="auto"/>
        <w:rPr>
          <w:rFonts w:ascii="Times New Roman" w:eastAsia="Calibri" w:hAnsi="Times New Roman" w:cs="Times New Roman"/>
        </w:rPr>
      </w:pPr>
    </w:p>
    <w:p w14:paraId="74BB6DEE"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Tabletes reikia vartoti kasdien maždaug tuo pačiu laiku pakuotėje nurodyta tvarka; jei reikia, vaistinį preparatą užgerti trupučiu skysčio. Tablečių vartojimas yra nepertraukiamas. Vartoti po vieną tabletę kasdien 28 dienas iš eilės. Nauja pakuotė pradedama kitą dieną, kai suvartojama paskutinė tabletė iš prieš tai vartotos pakuotės. Kraujavimas dažniausiai prasideda 2</w:t>
      </w:r>
      <w:r w:rsidRPr="00580F4C">
        <w:rPr>
          <w:rFonts w:ascii="Times New Roman" w:eastAsia="Calibri" w:hAnsi="Times New Roman" w:cs="Times New Roman"/>
        </w:rPr>
        <w:noBreakHyphen/>
        <w:t>3-ą placebo tablečių (paskutinė eilutė) vartojimo dieną ir gali būti nepasibaigęs, kai pradedama nauja pakuotė.</w:t>
      </w:r>
    </w:p>
    <w:p w14:paraId="55752C96" w14:textId="77777777" w:rsidR="006D4031" w:rsidRPr="00580F4C" w:rsidRDefault="006D4031" w:rsidP="006D4031">
      <w:pPr>
        <w:spacing w:after="0" w:line="240" w:lineRule="auto"/>
        <w:rPr>
          <w:rFonts w:ascii="Times New Roman" w:eastAsia="Calibri" w:hAnsi="Times New Roman" w:cs="Times New Roman"/>
        </w:rPr>
      </w:pPr>
    </w:p>
    <w:p w14:paraId="0B3C4A57" w14:textId="77777777" w:rsidR="006D4031" w:rsidRPr="00580F4C" w:rsidRDefault="006D4031" w:rsidP="006D4031">
      <w:pPr>
        <w:spacing w:after="0" w:line="240" w:lineRule="auto"/>
        <w:rPr>
          <w:rFonts w:ascii="Times New Roman" w:eastAsia="Calibri" w:hAnsi="Times New Roman" w:cs="Times New Roman"/>
          <w:b/>
        </w:rPr>
      </w:pPr>
      <w:r w:rsidRPr="00580F4C">
        <w:rPr>
          <w:rFonts w:ascii="Times New Roman" w:eastAsia="Calibri" w:hAnsi="Times New Roman" w:cs="Times New Roman"/>
          <w:b/>
        </w:rPr>
        <w:t>Kaip pradėti vartoti Aderjana</w:t>
      </w:r>
    </w:p>
    <w:p w14:paraId="22FCA8E6" w14:textId="77777777" w:rsidR="006D4031" w:rsidRPr="00580F4C" w:rsidRDefault="006D4031" w:rsidP="006D4031">
      <w:pPr>
        <w:spacing w:after="0" w:line="240" w:lineRule="auto"/>
        <w:rPr>
          <w:rFonts w:ascii="Times New Roman" w:eastAsia="Calibri" w:hAnsi="Times New Roman" w:cs="Times New Roman"/>
        </w:rPr>
      </w:pPr>
    </w:p>
    <w:p w14:paraId="51E8495C" w14:textId="77777777" w:rsidR="006D4031" w:rsidRPr="00580F4C" w:rsidRDefault="006D4031" w:rsidP="006D4031">
      <w:pPr>
        <w:numPr>
          <w:ilvl w:val="0"/>
          <w:numId w:val="14"/>
        </w:numPr>
        <w:tabs>
          <w:tab w:val="num" w:pos="426"/>
        </w:tabs>
        <w:spacing w:after="0" w:line="240" w:lineRule="auto"/>
        <w:ind w:hanging="720"/>
        <w:rPr>
          <w:rFonts w:ascii="Times New Roman" w:eastAsia="Calibri" w:hAnsi="Times New Roman" w:cs="Times New Roman"/>
        </w:rPr>
      </w:pPr>
      <w:r w:rsidRPr="00580F4C">
        <w:rPr>
          <w:rFonts w:ascii="Times New Roman" w:eastAsia="Calibri" w:hAnsi="Times New Roman" w:cs="Times New Roman"/>
        </w:rPr>
        <w:t>Hormoninių kontraceptikų iki tol (pastarąjį mėnesį) nevartota</w:t>
      </w:r>
    </w:p>
    <w:p w14:paraId="5753250A"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Tabletes reikia pradėti vartoti pirmą natūralaus ciklo mėnesinių dieną (t. y. pirmą kraujavimo dieną).</w:t>
      </w:r>
    </w:p>
    <w:p w14:paraId="2BC0C993" w14:textId="77777777" w:rsidR="006D4031" w:rsidRPr="00580F4C" w:rsidRDefault="006D4031" w:rsidP="006D4031">
      <w:pPr>
        <w:spacing w:after="0" w:line="240" w:lineRule="auto"/>
        <w:rPr>
          <w:rFonts w:ascii="Times New Roman" w:eastAsia="Calibri" w:hAnsi="Times New Roman" w:cs="Times New Roman"/>
        </w:rPr>
      </w:pPr>
    </w:p>
    <w:p w14:paraId="1E01D72F" w14:textId="77777777" w:rsidR="006D4031" w:rsidRPr="00580F4C" w:rsidRDefault="006D4031" w:rsidP="006D4031">
      <w:pPr>
        <w:keepNext/>
        <w:keepLines/>
        <w:numPr>
          <w:ilvl w:val="0"/>
          <w:numId w:val="17"/>
        </w:numPr>
        <w:tabs>
          <w:tab w:val="left" w:pos="720"/>
        </w:tabs>
        <w:spacing w:after="0" w:line="240" w:lineRule="auto"/>
        <w:ind w:left="360"/>
        <w:rPr>
          <w:rFonts w:ascii="Times New Roman" w:eastAsia="Calibri" w:hAnsi="Times New Roman" w:cs="Times New Roman"/>
        </w:rPr>
      </w:pPr>
      <w:r w:rsidRPr="00580F4C">
        <w:rPr>
          <w:rFonts w:ascii="Times New Roman" w:eastAsia="Calibri" w:hAnsi="Times New Roman" w:cs="Times New Roman"/>
        </w:rPr>
        <w:lastRenderedPageBreak/>
        <w:t>Pereinant nuo sudėtinių hormoninių kontraceptikų (sudėtinių geriamųjų kontraceptikų [SGK]), makšties žiedo ar transderminio pleistro</w:t>
      </w:r>
    </w:p>
    <w:p w14:paraId="47A8E431"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Aderjana moteris turi pradėti vartoti geriau kitą dieną po paskutinės ankstesnio SGK veikliosios tabletės pavartojimo (paskutinė tabletė, kurioje yra veikliosios medžiagos), bet ne vėliau negu pirmą dieną po įprastinės jų vartojimo pertraukos arba kai baigiamos gerti placebo tabletės. Jeigu buvo naudojamas makšties žiedas ar transderminis pleistras, moteris Aderjana geriau turi pradėti vartoti makšties žiedo ar transderminio pleistro šalinimo dieną, bet ne vėliau, kai turėtų būti kitas vartojimas.</w:t>
      </w:r>
    </w:p>
    <w:p w14:paraId="3546F588" w14:textId="77777777" w:rsidR="006D4031" w:rsidRPr="00580F4C" w:rsidRDefault="006D4031" w:rsidP="006D4031">
      <w:pPr>
        <w:spacing w:after="0" w:line="240" w:lineRule="auto"/>
        <w:rPr>
          <w:rFonts w:ascii="Times New Roman" w:eastAsia="Calibri" w:hAnsi="Times New Roman" w:cs="Times New Roman"/>
        </w:rPr>
      </w:pPr>
    </w:p>
    <w:p w14:paraId="7E46320D" w14:textId="77777777" w:rsidR="006D4031" w:rsidRPr="00580F4C" w:rsidRDefault="006D4031" w:rsidP="006D4031">
      <w:pPr>
        <w:keepNext/>
        <w:keepLines/>
        <w:numPr>
          <w:ilvl w:val="0"/>
          <w:numId w:val="17"/>
        </w:numPr>
        <w:tabs>
          <w:tab w:val="left" w:pos="720"/>
        </w:tabs>
        <w:spacing w:after="0" w:line="240" w:lineRule="auto"/>
        <w:ind w:left="360"/>
        <w:rPr>
          <w:rFonts w:ascii="Times New Roman" w:eastAsia="Calibri" w:hAnsi="Times New Roman" w:cs="Times New Roman"/>
        </w:rPr>
      </w:pPr>
      <w:r w:rsidRPr="00580F4C">
        <w:rPr>
          <w:rFonts w:ascii="Times New Roman" w:eastAsia="Calibri" w:hAnsi="Times New Roman" w:cs="Times New Roman"/>
        </w:rPr>
        <w:t>Pereinant nuo vien progestogeno kontracepcijos metodo (progestogeno tablečių, injekcijų, implantų) arba progestogeną atpalaiduojančios vartojimo į gimdą sistemos (VGS)</w:t>
      </w:r>
    </w:p>
    <w:p w14:paraId="65FB2025"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Moteris gali pradėti vartoti vaistinį preparatą bet kurią dieną vietoj vien progestogeno tablečių (tą dieną, kai šalinamas implantas arba VGS, arba tą dieną, kai turėtų būti švirkščiama progestogeno), bet visais šiais atvejais per pirmąsias 7 tablečių vartojimo paras reikia imtis papildomų (barjerinių) kontracepcijos priemonių.</w:t>
      </w:r>
    </w:p>
    <w:p w14:paraId="6E0D1C5B" w14:textId="77777777" w:rsidR="006D4031" w:rsidRPr="00580F4C" w:rsidRDefault="006D4031" w:rsidP="006D4031">
      <w:pPr>
        <w:spacing w:after="0" w:line="240" w:lineRule="auto"/>
        <w:rPr>
          <w:rFonts w:ascii="Times New Roman" w:eastAsia="Calibri" w:hAnsi="Times New Roman" w:cs="Times New Roman"/>
        </w:rPr>
      </w:pPr>
    </w:p>
    <w:p w14:paraId="0805C500" w14:textId="77777777" w:rsidR="006D4031" w:rsidRPr="00580F4C" w:rsidRDefault="006D4031" w:rsidP="006D4031">
      <w:pPr>
        <w:keepNext/>
        <w:keepLines/>
        <w:numPr>
          <w:ilvl w:val="0"/>
          <w:numId w:val="17"/>
        </w:numPr>
        <w:tabs>
          <w:tab w:val="left" w:pos="720"/>
        </w:tabs>
        <w:spacing w:after="0" w:line="240" w:lineRule="auto"/>
        <w:ind w:left="360"/>
        <w:rPr>
          <w:rFonts w:ascii="Times New Roman" w:eastAsia="Calibri" w:hAnsi="Times New Roman" w:cs="Times New Roman"/>
        </w:rPr>
      </w:pPr>
      <w:r w:rsidRPr="00580F4C">
        <w:rPr>
          <w:rFonts w:ascii="Times New Roman" w:eastAsia="Calibri" w:hAnsi="Times New Roman" w:cs="Times New Roman"/>
        </w:rPr>
        <w:t>Po nėštumo nutraukimo pirmąjį trimestrą</w:t>
      </w:r>
    </w:p>
    <w:p w14:paraId="606340E1" w14:textId="77777777" w:rsidR="006D4031" w:rsidRPr="00580F4C" w:rsidRDefault="006D4031" w:rsidP="006D4031">
      <w:pPr>
        <w:keepNext/>
        <w:keepLines/>
        <w:tabs>
          <w:tab w:val="left" w:pos="720"/>
        </w:tabs>
        <w:spacing w:after="0" w:line="240" w:lineRule="auto"/>
        <w:rPr>
          <w:rFonts w:ascii="Times New Roman" w:eastAsia="Calibri" w:hAnsi="Times New Roman" w:cs="Times New Roman"/>
        </w:rPr>
      </w:pPr>
      <w:r w:rsidRPr="00580F4C">
        <w:rPr>
          <w:rFonts w:ascii="Times New Roman" w:eastAsia="Calibri" w:hAnsi="Times New Roman" w:cs="Times New Roman"/>
        </w:rPr>
        <w:t>Moteris gali pradėti vartoti vaistinio preparato iš karto. Tokiu atveju papildomų kontracepcijos priemonių nereikia.</w:t>
      </w:r>
    </w:p>
    <w:p w14:paraId="5ABCD433" w14:textId="77777777" w:rsidR="006D4031" w:rsidRPr="00580F4C" w:rsidRDefault="006D4031" w:rsidP="006D4031">
      <w:pPr>
        <w:keepNext/>
        <w:keepLines/>
        <w:tabs>
          <w:tab w:val="left" w:pos="720"/>
        </w:tabs>
        <w:spacing w:after="0" w:line="240" w:lineRule="auto"/>
        <w:rPr>
          <w:rFonts w:ascii="Times New Roman" w:eastAsia="Calibri" w:hAnsi="Times New Roman" w:cs="Times New Roman"/>
        </w:rPr>
      </w:pPr>
    </w:p>
    <w:p w14:paraId="192587EA" w14:textId="77777777" w:rsidR="006D4031" w:rsidRPr="00580F4C" w:rsidRDefault="006D4031" w:rsidP="006D4031">
      <w:pPr>
        <w:keepNext/>
        <w:keepLines/>
        <w:numPr>
          <w:ilvl w:val="0"/>
          <w:numId w:val="17"/>
        </w:numPr>
        <w:tabs>
          <w:tab w:val="left" w:pos="720"/>
        </w:tabs>
        <w:spacing w:after="0" w:line="240" w:lineRule="auto"/>
        <w:ind w:left="360"/>
        <w:rPr>
          <w:rFonts w:ascii="Times New Roman" w:eastAsia="Calibri" w:hAnsi="Times New Roman" w:cs="Times New Roman"/>
        </w:rPr>
      </w:pPr>
      <w:r w:rsidRPr="00580F4C">
        <w:rPr>
          <w:rFonts w:ascii="Times New Roman" w:eastAsia="Calibri" w:hAnsi="Times New Roman" w:cs="Times New Roman"/>
        </w:rPr>
        <w:t>Po gimdymo arba nėštumo nutraukimo antrąjį trimestrą</w:t>
      </w:r>
    </w:p>
    <w:p w14:paraId="4FDBD840"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Moteris turi būti informuota pradėti vartoti vaistinio preparato 21–28-ą dieną po gimdymo arba nėštumo nutraukimo antrąjį nėštumo trimestrą. Jei pradedama vartoti vėliau, moteris turi būti informuota, kad pirmąsias septynias tablečių vartojimo paras reikia papildomai taikyti barjerinį kontracepcijos metodą. Jei moteris jau turėjo lytinių santykių, prieš pradėdama vartoti SGK, ji turi įsitikinti, ar nepastojo, arba palaukti pirmųjų mėnesinių. </w:t>
      </w:r>
    </w:p>
    <w:p w14:paraId="4003EA97" w14:textId="77777777" w:rsidR="006D4031" w:rsidRPr="00580F4C" w:rsidRDefault="006D4031" w:rsidP="006D4031">
      <w:pPr>
        <w:spacing w:after="0" w:line="240" w:lineRule="auto"/>
        <w:rPr>
          <w:rFonts w:ascii="Times New Roman" w:eastAsia="Calibri" w:hAnsi="Times New Roman" w:cs="Times New Roman"/>
        </w:rPr>
      </w:pPr>
    </w:p>
    <w:p w14:paraId="714B6670"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Rekomendacijos žindyvėms nurodytos 4.6 skyriuje.</w:t>
      </w:r>
    </w:p>
    <w:p w14:paraId="74A5D0BE" w14:textId="77777777" w:rsidR="006D4031" w:rsidRPr="00580F4C" w:rsidRDefault="006D4031" w:rsidP="006D4031">
      <w:pPr>
        <w:spacing w:after="0" w:line="240" w:lineRule="auto"/>
        <w:rPr>
          <w:rFonts w:ascii="Times New Roman" w:eastAsia="Calibri" w:hAnsi="Times New Roman" w:cs="Times New Roman"/>
        </w:rPr>
      </w:pPr>
    </w:p>
    <w:p w14:paraId="1846052F" w14:textId="77777777" w:rsidR="006D4031" w:rsidRPr="00580F4C" w:rsidRDefault="006D4031" w:rsidP="006D4031">
      <w:pPr>
        <w:keepNext/>
        <w:spacing w:after="0" w:line="240" w:lineRule="auto"/>
        <w:rPr>
          <w:rFonts w:ascii="Times New Roman" w:eastAsia="Calibri" w:hAnsi="Times New Roman" w:cs="Times New Roman"/>
          <w:b/>
        </w:rPr>
      </w:pPr>
      <w:r w:rsidRPr="00580F4C">
        <w:rPr>
          <w:rFonts w:ascii="Times New Roman" w:eastAsia="Calibri" w:hAnsi="Times New Roman" w:cs="Times New Roman"/>
          <w:b/>
        </w:rPr>
        <w:t>Vartojimas praleidus tabletę</w:t>
      </w:r>
    </w:p>
    <w:p w14:paraId="51418ECD" w14:textId="77777777" w:rsidR="006D4031" w:rsidRPr="00580F4C" w:rsidRDefault="006D4031" w:rsidP="006D4031">
      <w:pPr>
        <w:keepNext/>
        <w:spacing w:after="0" w:line="240" w:lineRule="auto"/>
        <w:rPr>
          <w:rFonts w:ascii="Times New Roman" w:eastAsia="Calibri" w:hAnsi="Times New Roman" w:cs="Times New Roman"/>
          <w:u w:val="single"/>
        </w:rPr>
      </w:pPr>
    </w:p>
    <w:p w14:paraId="5B102730"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Pamiršus išgerti placebo tablečių, esančių paskutinėje (ketvirtoje) lizdinės plokštelės eilutėje, į tai galima nekreipti dėmesio. Vis dėlto, jos turi būti išmestos, kad netyčia neprailgėtų placebo tablečių vartojimo laikotarpis. Toliau pateikta informacija taikoma tik </w:t>
      </w:r>
      <w:r w:rsidRPr="00580F4C">
        <w:rPr>
          <w:rFonts w:ascii="Times New Roman" w:eastAsia="Calibri" w:hAnsi="Times New Roman" w:cs="Times New Roman"/>
          <w:b/>
        </w:rPr>
        <w:t>pamiršus išgerti veikliųjų tablečių</w:t>
      </w:r>
      <w:r w:rsidRPr="00580F4C">
        <w:rPr>
          <w:rFonts w:ascii="Times New Roman" w:eastAsia="Calibri" w:hAnsi="Times New Roman" w:cs="Times New Roman"/>
        </w:rPr>
        <w:t>.</w:t>
      </w:r>
    </w:p>
    <w:p w14:paraId="15BC38AD" w14:textId="77777777" w:rsidR="006D4031" w:rsidRPr="00580F4C" w:rsidRDefault="006D4031" w:rsidP="006D4031">
      <w:pPr>
        <w:spacing w:after="0" w:line="240" w:lineRule="auto"/>
        <w:rPr>
          <w:rFonts w:ascii="Times New Roman" w:eastAsia="Calibri" w:hAnsi="Times New Roman" w:cs="Times New Roman"/>
        </w:rPr>
      </w:pPr>
    </w:p>
    <w:p w14:paraId="70D70F53"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Jei pavėluota išgerti tabletę </w:t>
      </w:r>
      <w:r w:rsidRPr="00580F4C">
        <w:rPr>
          <w:rFonts w:ascii="Times New Roman" w:eastAsia="Calibri" w:hAnsi="Times New Roman" w:cs="Times New Roman"/>
          <w:b/>
        </w:rPr>
        <w:t>mažiau nei 24 valandas</w:t>
      </w:r>
      <w:r w:rsidRPr="00580F4C">
        <w:rPr>
          <w:rFonts w:ascii="Times New Roman" w:eastAsia="Calibri" w:hAnsi="Times New Roman" w:cs="Times New Roman"/>
        </w:rPr>
        <w:t>, kontraceptinis poveikis nesusilpnėja. Moteris turi išgerti tabletę iškart prisiminusi ir toliau vartoti vaistinį preparatą įprastu laiku.</w:t>
      </w:r>
    </w:p>
    <w:p w14:paraId="0573D220" w14:textId="77777777" w:rsidR="006D4031" w:rsidRPr="00580F4C" w:rsidRDefault="006D4031" w:rsidP="006D4031">
      <w:pPr>
        <w:spacing w:after="0" w:line="240" w:lineRule="auto"/>
        <w:rPr>
          <w:rFonts w:ascii="Times New Roman" w:eastAsia="Calibri" w:hAnsi="Times New Roman" w:cs="Times New Roman"/>
        </w:rPr>
      </w:pPr>
    </w:p>
    <w:p w14:paraId="4750C98D"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Jei pavėluota išgerti tabletę </w:t>
      </w:r>
      <w:r w:rsidRPr="00580F4C">
        <w:rPr>
          <w:rFonts w:ascii="Times New Roman" w:eastAsia="Calibri" w:hAnsi="Times New Roman" w:cs="Times New Roman"/>
          <w:b/>
        </w:rPr>
        <w:t>daugiau kaip 24 valandas</w:t>
      </w:r>
      <w:r w:rsidRPr="00580F4C">
        <w:rPr>
          <w:rFonts w:ascii="Times New Roman" w:eastAsia="Calibri" w:hAnsi="Times New Roman" w:cs="Times New Roman"/>
        </w:rPr>
        <w:t>, kontraceptinis poveikis gali susilpnėti. Tokiu atveju reikia vadovautis dviem pagrindinėmis taisyklėmis:</w:t>
      </w:r>
    </w:p>
    <w:p w14:paraId="0150FB58" w14:textId="77777777" w:rsidR="006D4031" w:rsidRPr="00580F4C" w:rsidRDefault="006D4031" w:rsidP="006D4031">
      <w:pPr>
        <w:spacing w:after="0" w:line="240" w:lineRule="auto"/>
        <w:rPr>
          <w:rFonts w:ascii="Times New Roman" w:eastAsia="Calibri" w:hAnsi="Times New Roman" w:cs="Times New Roman"/>
        </w:rPr>
      </w:pPr>
    </w:p>
    <w:p w14:paraId="1AC71FA2" w14:textId="77777777" w:rsidR="006D4031" w:rsidRPr="00580F4C" w:rsidRDefault="006D4031" w:rsidP="006D4031">
      <w:pPr>
        <w:numPr>
          <w:ilvl w:val="0"/>
          <w:numId w:val="18"/>
        </w:num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rekomenduojamas tablečių be hormonų vartojimo laikotarpis yra 4 paros; </w:t>
      </w:r>
      <w:r w:rsidRPr="00580F4C">
        <w:rPr>
          <w:rFonts w:ascii="Times New Roman" w:eastAsia="Times New Roman" w:hAnsi="Times New Roman" w:cs="Times New Roman"/>
          <w:lang w:eastAsia="lt-LT"/>
        </w:rPr>
        <w:t>niekada nenutraukti tablečių vartojimo ilgiau kaip 7 paras</w:t>
      </w:r>
      <w:r w:rsidRPr="00580F4C">
        <w:rPr>
          <w:rFonts w:ascii="Times New Roman" w:eastAsia="Calibri" w:hAnsi="Times New Roman" w:cs="Times New Roman"/>
        </w:rPr>
        <w:t>;</w:t>
      </w:r>
    </w:p>
    <w:p w14:paraId="64155A53" w14:textId="77777777" w:rsidR="006D4031" w:rsidRPr="00580F4C" w:rsidRDefault="006D4031" w:rsidP="006D4031">
      <w:pPr>
        <w:spacing w:after="0" w:line="240" w:lineRule="auto"/>
        <w:ind w:left="283"/>
        <w:rPr>
          <w:rFonts w:ascii="Times New Roman" w:eastAsia="Calibri" w:hAnsi="Times New Roman" w:cs="Times New Roman"/>
        </w:rPr>
      </w:pPr>
    </w:p>
    <w:p w14:paraId="22370AA4" w14:textId="77777777" w:rsidR="006D4031" w:rsidRPr="00580F4C" w:rsidRDefault="006D4031" w:rsidP="006D4031">
      <w:pPr>
        <w:numPr>
          <w:ilvl w:val="0"/>
          <w:numId w:val="18"/>
        </w:numPr>
        <w:spacing w:after="0" w:line="240" w:lineRule="auto"/>
        <w:rPr>
          <w:rFonts w:ascii="Times New Roman" w:eastAsia="Calibri" w:hAnsi="Times New Roman" w:cs="Times New Roman"/>
        </w:rPr>
      </w:pPr>
      <w:r w:rsidRPr="00580F4C">
        <w:rPr>
          <w:rFonts w:ascii="Times New Roman" w:eastAsia="Calibri" w:hAnsi="Times New Roman" w:cs="Times New Roman"/>
        </w:rPr>
        <w:t>kad pogumburio, posmegeninės liaukos ir kiaušidžių sistema būtų tinkamai slopinama, reikia be pertraukos vartoti tabletes 7 paras.</w:t>
      </w:r>
    </w:p>
    <w:p w14:paraId="34A007B3"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Atsižvelgiant į tai, kasdieninei praktikai galima pateikti šiuos patarimus:</w:t>
      </w:r>
    </w:p>
    <w:p w14:paraId="7A543ADC" w14:textId="77777777" w:rsidR="006D4031" w:rsidRPr="00580F4C" w:rsidRDefault="006D4031" w:rsidP="006D4031">
      <w:pPr>
        <w:spacing w:after="0" w:line="240" w:lineRule="auto"/>
        <w:rPr>
          <w:rFonts w:ascii="Times New Roman" w:eastAsia="Calibri" w:hAnsi="Times New Roman" w:cs="Times New Roman"/>
        </w:rPr>
      </w:pPr>
    </w:p>
    <w:p w14:paraId="0C630C27" w14:textId="77777777" w:rsidR="006D4031" w:rsidRPr="00580F4C" w:rsidRDefault="006D4031" w:rsidP="006D4031">
      <w:pPr>
        <w:keepNext/>
        <w:keepLines/>
        <w:numPr>
          <w:ilvl w:val="0"/>
          <w:numId w:val="17"/>
        </w:numPr>
        <w:tabs>
          <w:tab w:val="left" w:pos="720"/>
        </w:tabs>
        <w:spacing w:after="0" w:line="240" w:lineRule="auto"/>
        <w:rPr>
          <w:rFonts w:ascii="Times New Roman" w:eastAsia="Calibri" w:hAnsi="Times New Roman" w:cs="Times New Roman"/>
        </w:rPr>
      </w:pPr>
      <w:r w:rsidRPr="00580F4C">
        <w:rPr>
          <w:rFonts w:ascii="Times New Roman" w:eastAsia="Calibri" w:hAnsi="Times New Roman" w:cs="Times New Roman"/>
        </w:rPr>
        <w:t>1</w:t>
      </w:r>
      <w:bookmarkStart w:id="16" w:name="OLE_LINK4"/>
      <w:bookmarkStart w:id="17" w:name="OLE_LINK3"/>
      <w:r w:rsidRPr="00580F4C">
        <w:rPr>
          <w:rFonts w:ascii="Times New Roman" w:eastAsia="Calibri" w:hAnsi="Times New Roman" w:cs="Times New Roman"/>
        </w:rPr>
        <w:t>–</w:t>
      </w:r>
      <w:bookmarkEnd w:id="16"/>
      <w:bookmarkEnd w:id="17"/>
      <w:r w:rsidRPr="00580F4C">
        <w:rPr>
          <w:rFonts w:ascii="Times New Roman" w:eastAsia="Calibri" w:hAnsi="Times New Roman" w:cs="Times New Roman"/>
        </w:rPr>
        <w:t>7 para</w:t>
      </w:r>
    </w:p>
    <w:p w14:paraId="4ED5DBF4"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Praleistąją tabletę vartotoja turi išgerti iškart prisiminus, net jei vienu metu tektų gerti dvi tabletes. Toliau vaistinį preparatą vartoti įprastu laiku. Be to, pirmąsias 7 paras papildomai reikia taikyti barjerinį metodą, pvz., naudoti prezervatyvą. Jei pastarąsias 7 paras moteris turėjo lytinių santykių, ji galėjo pastoti. Kuo daugiau tablečių praleista ir kuo mažiau laiko liko iki įprastinės vaistinio preparato vartojimo pertraukos, tuo didesnė nėštumo rizika.</w:t>
      </w:r>
    </w:p>
    <w:p w14:paraId="7D640AC9" w14:textId="77777777" w:rsidR="006D4031" w:rsidRPr="00580F4C" w:rsidRDefault="006D4031" w:rsidP="006D4031">
      <w:pPr>
        <w:spacing w:after="0" w:line="240" w:lineRule="auto"/>
        <w:rPr>
          <w:rFonts w:ascii="Times New Roman" w:eastAsia="Calibri" w:hAnsi="Times New Roman" w:cs="Times New Roman"/>
        </w:rPr>
      </w:pPr>
    </w:p>
    <w:p w14:paraId="01FEB77C" w14:textId="77777777" w:rsidR="006D4031" w:rsidRPr="00580F4C" w:rsidRDefault="006D4031" w:rsidP="006D4031">
      <w:pPr>
        <w:keepNext/>
        <w:keepLines/>
        <w:numPr>
          <w:ilvl w:val="0"/>
          <w:numId w:val="17"/>
        </w:numPr>
        <w:tabs>
          <w:tab w:val="left" w:pos="720"/>
        </w:tabs>
        <w:spacing w:after="0" w:line="240" w:lineRule="auto"/>
        <w:rPr>
          <w:rFonts w:ascii="Times New Roman" w:eastAsia="Calibri" w:hAnsi="Times New Roman" w:cs="Times New Roman"/>
        </w:rPr>
      </w:pPr>
      <w:r w:rsidRPr="00580F4C">
        <w:rPr>
          <w:rFonts w:ascii="Times New Roman" w:eastAsia="Calibri" w:hAnsi="Times New Roman" w:cs="Times New Roman"/>
        </w:rPr>
        <w:t>8–14 para</w:t>
      </w:r>
    </w:p>
    <w:p w14:paraId="23D1CA45"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Praleistąją tabletę moteris turi išgerti iškart prisiminus, net jei vienu metu tektų gerti dvi tabletes. Toliau reikia vartoti tabletes įprastu laiku. Jei 7 paras iki pirmos praleistosios tabletės moteris vaistinį </w:t>
      </w:r>
      <w:r w:rsidRPr="00580F4C">
        <w:rPr>
          <w:rFonts w:ascii="Times New Roman" w:eastAsia="Calibri" w:hAnsi="Times New Roman" w:cs="Times New Roman"/>
        </w:rPr>
        <w:lastRenderedPageBreak/>
        <w:t>preparatą vartojo tinkamai, jokių papildomų apsaugos nuo nėštumo priemonių nereikia. Priešingu atveju arba praleidus daugiau negu vieną tabletę, moteris turi būti informuota 7 paras imtis papildomų apsaugos nuo nėštumo priemonių.</w:t>
      </w:r>
    </w:p>
    <w:p w14:paraId="424971B7" w14:textId="77777777" w:rsidR="006D4031" w:rsidRPr="00580F4C" w:rsidRDefault="006D4031" w:rsidP="006D4031">
      <w:pPr>
        <w:spacing w:after="0" w:line="240" w:lineRule="auto"/>
        <w:rPr>
          <w:rFonts w:ascii="Times New Roman" w:eastAsia="Calibri" w:hAnsi="Times New Roman" w:cs="Times New Roman"/>
        </w:rPr>
      </w:pPr>
    </w:p>
    <w:p w14:paraId="169C5040" w14:textId="77777777" w:rsidR="006D4031" w:rsidRPr="00580F4C" w:rsidRDefault="006D4031" w:rsidP="006D4031">
      <w:pPr>
        <w:keepNext/>
        <w:keepLines/>
        <w:numPr>
          <w:ilvl w:val="0"/>
          <w:numId w:val="17"/>
        </w:numPr>
        <w:tabs>
          <w:tab w:val="left" w:pos="720"/>
        </w:tabs>
        <w:spacing w:after="0" w:line="240" w:lineRule="auto"/>
        <w:rPr>
          <w:rFonts w:ascii="Times New Roman" w:eastAsia="Calibri" w:hAnsi="Times New Roman" w:cs="Times New Roman"/>
        </w:rPr>
      </w:pPr>
      <w:r w:rsidRPr="00580F4C">
        <w:rPr>
          <w:rFonts w:ascii="Times New Roman" w:eastAsia="Calibri" w:hAnsi="Times New Roman" w:cs="Times New Roman"/>
        </w:rPr>
        <w:t>15–24 para</w:t>
      </w:r>
    </w:p>
    <w:p w14:paraId="05BF67C4"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Sumažėjusio apsaugos nuo nėštumo patikimumo rizika neišvengiama dėl artėjančio placebo tablečių vartojimo laikotarpio. Tačiau tinkamai parinkus tablečių vartojimo schemą susilpnėjusio kontraceptinio poveikio galima išvengti. Jei 7 paras iki pirmosios praleistos tabletės moteris vaistinį preparatą vartojo tinkamai, papildomų kontracepcijos priemonių nereikia, laikantis vieno iš dviejų toliau nurodytų patarimų. Priešingu atveju reikėtų vadovautis pirmuoju patarimu, be to, 7 paras imtis papildomų apsaugos nuo nėštumo priemonių.</w:t>
      </w:r>
    </w:p>
    <w:p w14:paraId="1AFC8CBE" w14:textId="77777777" w:rsidR="006D4031" w:rsidRPr="00580F4C" w:rsidRDefault="006D4031" w:rsidP="006D4031">
      <w:pPr>
        <w:spacing w:after="0" w:line="240" w:lineRule="auto"/>
        <w:rPr>
          <w:rFonts w:ascii="Times New Roman" w:eastAsia="Calibri" w:hAnsi="Times New Roman" w:cs="Times New Roman"/>
        </w:rPr>
      </w:pPr>
    </w:p>
    <w:p w14:paraId="65B013E3" w14:textId="77777777" w:rsidR="006D4031" w:rsidRPr="00580F4C" w:rsidRDefault="006D4031" w:rsidP="006D4031">
      <w:pPr>
        <w:numPr>
          <w:ilvl w:val="0"/>
          <w:numId w:val="19"/>
        </w:num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Paskutinę praleistą tabletę reikia išgerti iškart prisiminus, net jei vienu metu tektų gerti dvi tabletes. Toliau vaistinį preparatą vartoti įprastu laiku, kol pasibaigs visos veikliosios tabletės. 4 placebo tabletes, esančias paskutinėje lizdinės plokštelės eilutėje, reikia išmesti ir iš karto pradėti kitą lizdinę plokštelę. Kol baigsis veikliosios naujosios lizdinės plokštelės tabletės, vartojimo nutraukimo kraujavimo greičiausiai nebus, tačiau gali būti tepimas arba kraujavimo protrūkis. </w:t>
      </w:r>
    </w:p>
    <w:p w14:paraId="2EF7D484" w14:textId="77777777" w:rsidR="006D4031" w:rsidRPr="00580F4C" w:rsidRDefault="006D4031" w:rsidP="006D4031">
      <w:pPr>
        <w:spacing w:after="0" w:line="240" w:lineRule="auto"/>
        <w:ind w:left="284"/>
        <w:rPr>
          <w:rFonts w:ascii="Times New Roman" w:eastAsia="Calibri" w:hAnsi="Times New Roman" w:cs="Times New Roman"/>
        </w:rPr>
      </w:pPr>
    </w:p>
    <w:p w14:paraId="74A098C0" w14:textId="77777777" w:rsidR="006D4031" w:rsidRPr="00580F4C" w:rsidRDefault="006D4031" w:rsidP="006D4031">
      <w:pPr>
        <w:numPr>
          <w:ilvl w:val="0"/>
          <w:numId w:val="19"/>
        </w:numPr>
        <w:spacing w:after="0" w:line="240" w:lineRule="auto"/>
        <w:ind w:left="284" w:hanging="284"/>
        <w:rPr>
          <w:rFonts w:ascii="Times New Roman" w:eastAsia="Calibri" w:hAnsi="Times New Roman" w:cs="Times New Roman"/>
        </w:rPr>
      </w:pPr>
      <w:r w:rsidRPr="00580F4C">
        <w:rPr>
          <w:rFonts w:ascii="Times New Roman" w:eastAsia="Calibri" w:hAnsi="Times New Roman" w:cs="Times New Roman"/>
        </w:rPr>
        <w:t>Moteriai galima patarti nebaigti gerti pradėtos lizdinės plokštelės veikliųjų tablečių, o vartoti placebo tabletes iš paskutinės eilutės iki 4-os paros, įskaitant paras, kai buvo pamiršta išgerti tablečių. Po to reikia pradėti naują lizdinę plokštelę.</w:t>
      </w:r>
    </w:p>
    <w:p w14:paraId="501104EC" w14:textId="77777777" w:rsidR="006D4031" w:rsidRPr="00580F4C" w:rsidRDefault="006D4031" w:rsidP="006D4031">
      <w:pPr>
        <w:spacing w:after="0" w:line="240" w:lineRule="auto"/>
        <w:rPr>
          <w:rFonts w:ascii="Times New Roman" w:eastAsia="Calibri" w:hAnsi="Times New Roman" w:cs="Times New Roman"/>
        </w:rPr>
      </w:pPr>
    </w:p>
    <w:p w14:paraId="37F69F49"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Jei per pirmąjį placebo tablečių vartojimo laikotarpį po praleistųjų tablečių nebūna nutraukimo kraujavimo, turi būti apsvarstyta nėštumo galimybė.</w:t>
      </w:r>
    </w:p>
    <w:p w14:paraId="0B498D4A" w14:textId="77777777" w:rsidR="006D4031" w:rsidRPr="00580F4C" w:rsidRDefault="006D4031" w:rsidP="006D4031">
      <w:pPr>
        <w:spacing w:after="0" w:line="240" w:lineRule="auto"/>
        <w:rPr>
          <w:rFonts w:ascii="Times New Roman" w:eastAsia="Calibri" w:hAnsi="Times New Roman" w:cs="Times New Roman"/>
        </w:rPr>
      </w:pPr>
    </w:p>
    <w:p w14:paraId="1FBDF43A" w14:textId="77777777" w:rsidR="006D4031" w:rsidRPr="00580F4C" w:rsidRDefault="006D4031" w:rsidP="006D4031">
      <w:pPr>
        <w:keepNext/>
        <w:keepLines/>
        <w:spacing w:after="0" w:line="240" w:lineRule="auto"/>
        <w:rPr>
          <w:rFonts w:ascii="Times New Roman" w:eastAsia="Calibri" w:hAnsi="Times New Roman" w:cs="Times New Roman"/>
          <w:b/>
        </w:rPr>
      </w:pPr>
      <w:r w:rsidRPr="00580F4C">
        <w:rPr>
          <w:rFonts w:ascii="Times New Roman" w:eastAsia="Calibri" w:hAnsi="Times New Roman" w:cs="Times New Roman"/>
          <w:b/>
        </w:rPr>
        <w:t>Patarimas virškinimo trakto sutrikimų atveju</w:t>
      </w:r>
    </w:p>
    <w:p w14:paraId="554F0C37" w14:textId="77777777" w:rsidR="006D4031" w:rsidRPr="00580F4C" w:rsidRDefault="006D4031" w:rsidP="006D4031">
      <w:pPr>
        <w:spacing w:after="0" w:line="240" w:lineRule="auto"/>
        <w:rPr>
          <w:rFonts w:ascii="Times New Roman" w:eastAsia="Calibri" w:hAnsi="Times New Roman" w:cs="Times New Roman"/>
        </w:rPr>
      </w:pPr>
    </w:p>
    <w:p w14:paraId="54948E31" w14:textId="46E8AE29"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Sunkių virškinimo trakto sutrikimų atveju (pvz., vėmimo ar viduriavimo), vaistinis preparatas gali ne visiškai absorbuotis, todėl reikia imtis papildomų kontracepcijos priemonių. Jei išgėrus veikliąją tabletę per 3–4 valandas pradedama vemti, reikia kuo greičiau išgerti kitą (pakeičiančiąją) tabletę. Jei įmanoma, šią tabletę reikia išgerti per 24 valandas nuo įprasto tablečių vartojimo laiko. Jei praėjo daugiau kaip 24 valandos, patariama elgtis taip, kaip nurodyta 4.2 skyriuje. Jei moteris nenori keisti įprastinės tablečių vartojimo schemos, papildomą (-as) tabletę (-es) ji turi imti iš kitos lizdinės plokštelės.</w:t>
      </w:r>
    </w:p>
    <w:p w14:paraId="621FE370" w14:textId="77777777" w:rsidR="006D4031" w:rsidRPr="00580F4C" w:rsidRDefault="006D4031" w:rsidP="006D4031">
      <w:pPr>
        <w:spacing w:after="0" w:line="240" w:lineRule="auto"/>
        <w:rPr>
          <w:rFonts w:ascii="Times New Roman" w:eastAsia="Calibri" w:hAnsi="Times New Roman" w:cs="Times New Roman"/>
        </w:rPr>
      </w:pPr>
    </w:p>
    <w:p w14:paraId="7C652044" w14:textId="77777777" w:rsidR="006D4031" w:rsidRPr="00580F4C" w:rsidRDefault="006D4031" w:rsidP="006D4031">
      <w:pPr>
        <w:keepNext/>
        <w:keepLines/>
        <w:spacing w:after="0" w:line="240" w:lineRule="auto"/>
        <w:rPr>
          <w:rFonts w:ascii="Times New Roman" w:eastAsia="Calibri" w:hAnsi="Times New Roman" w:cs="Times New Roman"/>
          <w:b/>
        </w:rPr>
      </w:pPr>
      <w:r w:rsidRPr="00580F4C">
        <w:rPr>
          <w:rFonts w:ascii="Times New Roman" w:eastAsia="Calibri" w:hAnsi="Times New Roman" w:cs="Times New Roman"/>
          <w:b/>
        </w:rPr>
        <w:t>Kaip atitolinti kraujavimą dėl vartojimo nutraukimo</w:t>
      </w:r>
    </w:p>
    <w:p w14:paraId="4E93D613" w14:textId="77777777" w:rsidR="006D4031" w:rsidRPr="00580F4C" w:rsidRDefault="006D4031" w:rsidP="006D4031">
      <w:pPr>
        <w:spacing w:after="0" w:line="240" w:lineRule="auto"/>
        <w:rPr>
          <w:rFonts w:ascii="Times New Roman" w:eastAsia="Calibri" w:hAnsi="Times New Roman" w:cs="Times New Roman"/>
        </w:rPr>
      </w:pPr>
    </w:p>
    <w:p w14:paraId="18887D08" w14:textId="77777777" w:rsidR="006D4031" w:rsidRPr="00580F4C" w:rsidRDefault="006D4031" w:rsidP="006D4031">
      <w:pPr>
        <w:spacing w:after="0" w:line="240" w:lineRule="auto"/>
        <w:rPr>
          <w:rFonts w:ascii="Times New Roman" w:eastAsia="Calibri" w:hAnsi="Times New Roman" w:cs="Times New Roman"/>
        </w:rPr>
      </w:pPr>
      <w:bookmarkStart w:id="18" w:name="_Toc129243229"/>
      <w:bookmarkStart w:id="19" w:name="_Toc129243104"/>
      <w:r w:rsidRPr="00580F4C">
        <w:rPr>
          <w:rFonts w:ascii="Times New Roman" w:eastAsia="Calibri" w:hAnsi="Times New Roman" w:cs="Times New Roman"/>
        </w:rPr>
        <w:t xml:space="preserve">Norėdama atitolinti mėnesines, moteris turi negerti neveikliųjų (placebo) tablečių, o pradėti naują Aderjana lizdinę plokštelę. Laikotarpį be kraujavimo galima ilginti tiek, kiek norima, kol baigsis veikliosios antrosios pakuotės tabletės. Tuo laiku gali būti tepimas arba kraujavimo protrūkis. Vėliau, pasibaigus placebo tablečių vartojimo laikotarpiui, Aderjana reikia pradėti vartoti įprastai. </w:t>
      </w:r>
    </w:p>
    <w:p w14:paraId="4731657C" w14:textId="77777777" w:rsidR="006D4031" w:rsidRPr="00580F4C" w:rsidRDefault="006D4031" w:rsidP="006D4031">
      <w:pPr>
        <w:spacing w:after="0" w:line="240" w:lineRule="auto"/>
        <w:rPr>
          <w:rFonts w:ascii="Times New Roman" w:eastAsia="Calibri" w:hAnsi="Times New Roman" w:cs="Times New Roman"/>
        </w:rPr>
      </w:pPr>
    </w:p>
    <w:p w14:paraId="4D0F2E1F"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Norint pakeisti mėnesinių pradžios savaitės dieną, atitinkančią esamą vartojimo schemą, reikia sutrumpinti artimiausią placebo tablečių fazę tiek parų, kiek pageidaujama. Kuo trumpesnis šis laikotarpis, tuo didesnė tikimybė, kad vartojimo nutraukimo kraujavimo nebus, o vartojant naujos pakuotės tabletes pasireikš kraujavimo protrūkis arba tepimas (kaip ir atitolinant kraujavimą).</w:t>
      </w:r>
    </w:p>
    <w:p w14:paraId="5A694090" w14:textId="77777777" w:rsidR="006D4031" w:rsidRPr="00580F4C" w:rsidRDefault="006D4031" w:rsidP="006D4031">
      <w:pPr>
        <w:spacing w:after="0" w:line="240" w:lineRule="auto"/>
        <w:rPr>
          <w:rFonts w:ascii="Times New Roman" w:eastAsia="Calibri" w:hAnsi="Times New Roman" w:cs="Times New Roman"/>
        </w:rPr>
      </w:pPr>
    </w:p>
    <w:p w14:paraId="12DEC455" w14:textId="77777777" w:rsidR="006D4031" w:rsidRPr="00580F4C" w:rsidRDefault="006D4031" w:rsidP="006D4031">
      <w:pPr>
        <w:tabs>
          <w:tab w:val="left" w:pos="567"/>
        </w:tabs>
        <w:spacing w:after="0" w:line="260" w:lineRule="exact"/>
        <w:rPr>
          <w:rFonts w:ascii="Times New Roman" w:eastAsia="Calibri" w:hAnsi="Times New Roman" w:cs="Times New Roman"/>
          <w:u w:val="single"/>
        </w:rPr>
      </w:pPr>
      <w:r w:rsidRPr="00580F4C">
        <w:rPr>
          <w:rFonts w:ascii="Times New Roman" w:eastAsia="Calibri" w:hAnsi="Times New Roman" w:cs="Times New Roman"/>
          <w:u w:val="single"/>
        </w:rPr>
        <w:t xml:space="preserve">Vartojimo metodas </w:t>
      </w:r>
    </w:p>
    <w:p w14:paraId="071EB990"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Vartoti per burną.</w:t>
      </w:r>
    </w:p>
    <w:p w14:paraId="40C18422" w14:textId="77777777" w:rsidR="006D4031" w:rsidRPr="00580F4C" w:rsidRDefault="006D4031" w:rsidP="006D4031">
      <w:pPr>
        <w:spacing w:after="0" w:line="240" w:lineRule="auto"/>
        <w:rPr>
          <w:rFonts w:ascii="Times New Roman" w:eastAsia="Calibri" w:hAnsi="Times New Roman" w:cs="Times New Roman"/>
        </w:rPr>
      </w:pPr>
    </w:p>
    <w:p w14:paraId="5AF6D661" w14:textId="77777777" w:rsidR="006D4031" w:rsidRPr="00580F4C" w:rsidRDefault="006D4031" w:rsidP="006D4031">
      <w:pPr>
        <w:keepNext/>
        <w:keepLines/>
        <w:tabs>
          <w:tab w:val="left" w:pos="567"/>
        </w:tabs>
        <w:spacing w:after="0" w:line="240" w:lineRule="auto"/>
        <w:ind w:left="567" w:hanging="567"/>
        <w:outlineLvl w:val="2"/>
        <w:rPr>
          <w:rFonts w:ascii="Times New Roman" w:eastAsia="Calibri" w:hAnsi="Times New Roman" w:cs="Times New Roman"/>
          <w:b/>
          <w:kern w:val="28"/>
        </w:rPr>
      </w:pPr>
      <w:r w:rsidRPr="00580F4C">
        <w:rPr>
          <w:rFonts w:ascii="Times New Roman" w:eastAsia="Calibri" w:hAnsi="Times New Roman" w:cs="Times New Roman"/>
          <w:b/>
          <w:kern w:val="28"/>
        </w:rPr>
        <w:t>4.3</w:t>
      </w:r>
      <w:r w:rsidRPr="00580F4C">
        <w:rPr>
          <w:rFonts w:ascii="Times New Roman" w:eastAsia="Calibri" w:hAnsi="Times New Roman" w:cs="Times New Roman"/>
          <w:b/>
          <w:kern w:val="28"/>
        </w:rPr>
        <w:tab/>
        <w:t>Kontraindikacijos</w:t>
      </w:r>
      <w:bookmarkEnd w:id="18"/>
      <w:bookmarkEnd w:id="19"/>
    </w:p>
    <w:p w14:paraId="4A8B32C3" w14:textId="77777777" w:rsidR="006D4031" w:rsidRPr="00580F4C" w:rsidRDefault="006D4031" w:rsidP="006D4031">
      <w:pPr>
        <w:spacing w:after="0" w:line="240" w:lineRule="auto"/>
        <w:rPr>
          <w:rFonts w:ascii="Times New Roman" w:eastAsia="Calibri" w:hAnsi="Times New Roman" w:cs="Times New Roman"/>
        </w:rPr>
      </w:pPr>
    </w:p>
    <w:p w14:paraId="59272F6A"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Sudėtinių hormoninių kontraceptikų (SHK) negalima vartoti esant toliau nurodytoms būklėms. Jei vartojant SHK kuri nors būklė atsiranda pirmą kartą, reikia nedelsiant nutraukti jų vartojimą.</w:t>
      </w:r>
    </w:p>
    <w:p w14:paraId="4F52E7C6" w14:textId="77777777" w:rsidR="006D4031" w:rsidRPr="00580F4C" w:rsidRDefault="006D4031" w:rsidP="006D4031">
      <w:pPr>
        <w:spacing w:after="0" w:line="240" w:lineRule="auto"/>
        <w:rPr>
          <w:rFonts w:ascii="Times New Roman" w:eastAsia="Calibri" w:hAnsi="Times New Roman" w:cs="Times New Roman"/>
        </w:rPr>
      </w:pPr>
    </w:p>
    <w:p w14:paraId="3A9270D8" w14:textId="77777777" w:rsidR="006D4031" w:rsidRPr="00580F4C" w:rsidRDefault="006D4031" w:rsidP="006D4031">
      <w:pPr>
        <w:numPr>
          <w:ilvl w:val="0"/>
          <w:numId w:val="2"/>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Venų tromboembolija (VTE) arba jos rizika</w:t>
      </w:r>
    </w:p>
    <w:p w14:paraId="1EFFE71C" w14:textId="77777777" w:rsidR="006D4031" w:rsidRPr="00580F4C" w:rsidRDefault="006D4031" w:rsidP="006D4031">
      <w:pPr>
        <w:numPr>
          <w:ilvl w:val="1"/>
          <w:numId w:val="2"/>
        </w:numPr>
        <w:tabs>
          <w:tab w:val="num" w:pos="851"/>
        </w:tabs>
        <w:snapToGrid w:val="0"/>
        <w:spacing w:after="0" w:line="240" w:lineRule="auto"/>
        <w:ind w:left="851" w:hanging="357"/>
        <w:rPr>
          <w:rFonts w:ascii="Times New Roman" w:eastAsia="Calibri" w:hAnsi="Times New Roman" w:cs="Times New Roman"/>
        </w:rPr>
      </w:pPr>
      <w:r w:rsidRPr="00580F4C">
        <w:rPr>
          <w:rFonts w:ascii="Times New Roman" w:eastAsia="Calibri" w:hAnsi="Times New Roman" w:cs="Times New Roman"/>
        </w:rPr>
        <w:lastRenderedPageBreak/>
        <w:t>Venų tromboembolija – esama VTE (gydoma antikoaguliantais) arba anksčiau buvusi VTE (pvz., giliųjų venų trombozė [GVT] arba plaučių embolija [PE]).</w:t>
      </w:r>
    </w:p>
    <w:p w14:paraId="5A51F270" w14:textId="77777777" w:rsidR="006D4031" w:rsidRPr="00580F4C" w:rsidRDefault="006D4031" w:rsidP="006D4031">
      <w:pPr>
        <w:numPr>
          <w:ilvl w:val="1"/>
          <w:numId w:val="2"/>
        </w:numPr>
        <w:tabs>
          <w:tab w:val="num" w:pos="851"/>
        </w:tabs>
        <w:snapToGrid w:val="0"/>
        <w:spacing w:after="0" w:line="240" w:lineRule="auto"/>
        <w:ind w:left="851" w:hanging="357"/>
        <w:rPr>
          <w:rFonts w:ascii="Times New Roman" w:eastAsia="Calibri" w:hAnsi="Times New Roman" w:cs="Times New Roman"/>
        </w:rPr>
      </w:pPr>
      <w:r w:rsidRPr="00580F4C">
        <w:rPr>
          <w:rFonts w:ascii="Times New Roman" w:eastAsia="Calibri" w:hAnsi="Times New Roman" w:cs="Times New Roman"/>
        </w:rPr>
        <w:t>Žinomas paveldimas arba įgytas polinkis į venų tromboemboliją, pvz., APC rezistentiškumas (įskaitant Leideno (</w:t>
      </w:r>
      <w:r w:rsidRPr="00580F4C">
        <w:rPr>
          <w:rFonts w:ascii="Times New Roman" w:eastAsia="Calibri" w:hAnsi="Times New Roman" w:cs="Times New Roman"/>
          <w:i/>
        </w:rPr>
        <w:t>Leiden</w:t>
      </w:r>
      <w:r w:rsidRPr="00580F4C">
        <w:rPr>
          <w:rFonts w:ascii="Times New Roman" w:eastAsia="Calibri" w:hAnsi="Times New Roman" w:cs="Times New Roman"/>
        </w:rPr>
        <w:t>) V faktorių), antitrombino III trūkumas, baltymo C trūkumas, baltymo S trūkumas.</w:t>
      </w:r>
    </w:p>
    <w:p w14:paraId="14CEA7A7" w14:textId="77777777" w:rsidR="006D4031" w:rsidRPr="00580F4C" w:rsidRDefault="006D4031" w:rsidP="006D4031">
      <w:pPr>
        <w:numPr>
          <w:ilvl w:val="1"/>
          <w:numId w:val="2"/>
        </w:numPr>
        <w:tabs>
          <w:tab w:val="num" w:pos="851"/>
        </w:tabs>
        <w:snapToGrid w:val="0"/>
        <w:spacing w:after="0" w:line="240" w:lineRule="auto"/>
        <w:ind w:left="851" w:hanging="357"/>
        <w:rPr>
          <w:rFonts w:ascii="Times New Roman" w:eastAsia="Calibri" w:hAnsi="Times New Roman" w:cs="Times New Roman"/>
        </w:rPr>
      </w:pPr>
      <w:r w:rsidRPr="00580F4C">
        <w:rPr>
          <w:rFonts w:ascii="Times New Roman" w:eastAsia="Calibri" w:hAnsi="Times New Roman" w:cs="Times New Roman"/>
        </w:rPr>
        <w:t>Didelė chirurginė operacija su ilgalaike imobilizacija (žr. 4.4 skyrių).</w:t>
      </w:r>
    </w:p>
    <w:p w14:paraId="570279E6" w14:textId="77777777" w:rsidR="006D4031" w:rsidRPr="00580F4C" w:rsidRDefault="006D4031" w:rsidP="006D4031">
      <w:pPr>
        <w:numPr>
          <w:ilvl w:val="1"/>
          <w:numId w:val="2"/>
        </w:numPr>
        <w:tabs>
          <w:tab w:val="num" w:pos="851"/>
        </w:tabs>
        <w:snapToGrid w:val="0"/>
        <w:spacing w:after="0" w:line="240" w:lineRule="auto"/>
        <w:ind w:left="851" w:hanging="357"/>
        <w:rPr>
          <w:rFonts w:ascii="Times New Roman" w:eastAsia="Calibri" w:hAnsi="Times New Roman" w:cs="Times New Roman"/>
        </w:rPr>
      </w:pPr>
      <w:r w:rsidRPr="00580F4C">
        <w:rPr>
          <w:rFonts w:ascii="Times New Roman" w:eastAsia="Calibri" w:hAnsi="Times New Roman" w:cs="Times New Roman"/>
        </w:rPr>
        <w:t>Didelė venų tromboembolijos rizika dėl kelių esamų rizikos veiksnių (žr. 4.4 skyrių).</w:t>
      </w:r>
    </w:p>
    <w:p w14:paraId="150B4A4B" w14:textId="77777777" w:rsidR="006D4031" w:rsidRPr="00580F4C" w:rsidRDefault="006D4031" w:rsidP="006D4031">
      <w:pPr>
        <w:snapToGrid w:val="0"/>
        <w:spacing w:after="0" w:line="240" w:lineRule="auto"/>
        <w:rPr>
          <w:rFonts w:ascii="Times New Roman" w:eastAsia="Calibri" w:hAnsi="Times New Roman" w:cs="Times New Roman"/>
        </w:rPr>
      </w:pPr>
    </w:p>
    <w:p w14:paraId="6D2DDBA3" w14:textId="77777777" w:rsidR="006D4031" w:rsidRPr="00580F4C" w:rsidRDefault="006D4031" w:rsidP="006D4031">
      <w:pPr>
        <w:numPr>
          <w:ilvl w:val="0"/>
          <w:numId w:val="2"/>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Arterijų tromboembolija (ATE) arba jos rizika</w:t>
      </w:r>
    </w:p>
    <w:p w14:paraId="134FE57E" w14:textId="77777777" w:rsidR="006D4031" w:rsidRPr="00580F4C" w:rsidRDefault="006D4031" w:rsidP="006D4031">
      <w:pPr>
        <w:numPr>
          <w:ilvl w:val="1"/>
          <w:numId w:val="2"/>
        </w:numPr>
        <w:tabs>
          <w:tab w:val="num" w:pos="851"/>
        </w:tabs>
        <w:snapToGrid w:val="0"/>
        <w:spacing w:after="0" w:line="240" w:lineRule="auto"/>
        <w:ind w:left="851" w:hanging="357"/>
        <w:rPr>
          <w:rFonts w:ascii="Times New Roman" w:eastAsia="Calibri" w:hAnsi="Times New Roman" w:cs="Times New Roman"/>
        </w:rPr>
      </w:pPr>
      <w:r w:rsidRPr="00580F4C">
        <w:rPr>
          <w:rFonts w:ascii="Times New Roman" w:eastAsia="Calibri" w:hAnsi="Times New Roman" w:cs="Times New Roman"/>
        </w:rPr>
        <w:t>Arterijų tromboembolija – esama arterijų tromboembolija, anksčiau buvusi arterijų tromboembolija (pvz., miokardo infarktas) arba ją pranašaujanti būklė (pvz., krūtinės angina).</w:t>
      </w:r>
    </w:p>
    <w:p w14:paraId="7B23CE30" w14:textId="77777777" w:rsidR="006D4031" w:rsidRPr="00580F4C" w:rsidRDefault="006D4031" w:rsidP="006D4031">
      <w:pPr>
        <w:numPr>
          <w:ilvl w:val="1"/>
          <w:numId w:val="2"/>
        </w:numPr>
        <w:tabs>
          <w:tab w:val="num" w:pos="851"/>
        </w:tabs>
        <w:snapToGrid w:val="0"/>
        <w:spacing w:after="0" w:line="240" w:lineRule="auto"/>
        <w:ind w:left="851" w:hanging="357"/>
        <w:rPr>
          <w:rFonts w:ascii="Times New Roman" w:eastAsia="Calibri" w:hAnsi="Times New Roman" w:cs="Times New Roman"/>
        </w:rPr>
      </w:pPr>
      <w:r w:rsidRPr="00580F4C">
        <w:rPr>
          <w:rFonts w:ascii="Times New Roman" w:eastAsia="Calibri" w:hAnsi="Times New Roman" w:cs="Times New Roman"/>
        </w:rPr>
        <w:t>Smegenų kraujotakos liga – esamas insultas, anksčiau patirtas insultas arba jį pranašaujanti būklė (pvz., praeinantysis smegenų išemijos priepuolis [PSIP]).</w:t>
      </w:r>
    </w:p>
    <w:p w14:paraId="27AA0937" w14:textId="77777777" w:rsidR="006D4031" w:rsidRPr="00580F4C" w:rsidRDefault="006D4031" w:rsidP="006D4031">
      <w:pPr>
        <w:numPr>
          <w:ilvl w:val="1"/>
          <w:numId w:val="2"/>
        </w:numPr>
        <w:tabs>
          <w:tab w:val="num" w:pos="851"/>
        </w:tabs>
        <w:snapToGrid w:val="0"/>
        <w:spacing w:after="0" w:line="240" w:lineRule="auto"/>
        <w:ind w:left="851" w:hanging="357"/>
        <w:rPr>
          <w:rFonts w:ascii="Times New Roman" w:eastAsia="Calibri" w:hAnsi="Times New Roman" w:cs="Times New Roman"/>
        </w:rPr>
      </w:pPr>
      <w:r w:rsidRPr="00580F4C">
        <w:rPr>
          <w:rFonts w:ascii="Times New Roman" w:eastAsia="Calibri" w:hAnsi="Times New Roman" w:cs="Times New Roman"/>
        </w:rPr>
        <w:t>Žinomas paveldimas</w:t>
      </w:r>
      <w:r w:rsidRPr="00580F4C">
        <w:rPr>
          <w:rFonts w:ascii="Times New Roman" w:eastAsia="Calibri" w:hAnsi="Times New Roman" w:cs="Times New Roman"/>
          <w:sz w:val="24"/>
        </w:rPr>
        <w:t xml:space="preserve"> </w:t>
      </w:r>
      <w:r w:rsidRPr="00580F4C">
        <w:rPr>
          <w:rFonts w:ascii="Times New Roman" w:eastAsia="Calibri" w:hAnsi="Times New Roman" w:cs="Times New Roman"/>
        </w:rPr>
        <w:t>arba įgytas polinkis į arterijų tromboemboliją, pvz., hiperhomocisteinemija ir antifosfolipidiniai antikūnai (antikardiolipino antikūnai, vilkligės antikoaguliantas).</w:t>
      </w:r>
    </w:p>
    <w:p w14:paraId="41304D89" w14:textId="77777777" w:rsidR="006D4031" w:rsidRPr="00580F4C" w:rsidRDefault="006D4031" w:rsidP="006D4031">
      <w:pPr>
        <w:numPr>
          <w:ilvl w:val="1"/>
          <w:numId w:val="2"/>
        </w:numPr>
        <w:tabs>
          <w:tab w:val="num" w:pos="851"/>
        </w:tabs>
        <w:snapToGrid w:val="0"/>
        <w:spacing w:after="0" w:line="240" w:lineRule="auto"/>
        <w:ind w:left="851" w:hanging="357"/>
        <w:rPr>
          <w:rFonts w:ascii="Times New Roman" w:eastAsia="Calibri" w:hAnsi="Times New Roman" w:cs="Times New Roman"/>
        </w:rPr>
      </w:pPr>
      <w:r w:rsidRPr="00580F4C">
        <w:rPr>
          <w:rFonts w:ascii="Times New Roman" w:eastAsia="Calibri" w:hAnsi="Times New Roman" w:cs="Times New Roman"/>
        </w:rPr>
        <w:t>Buvusi migrena su židininiais neurologiniais simptomais.</w:t>
      </w:r>
    </w:p>
    <w:p w14:paraId="751B5057" w14:textId="77777777" w:rsidR="006D4031" w:rsidRPr="00580F4C" w:rsidRDefault="006D4031" w:rsidP="006D4031">
      <w:pPr>
        <w:numPr>
          <w:ilvl w:val="1"/>
          <w:numId w:val="2"/>
        </w:numPr>
        <w:tabs>
          <w:tab w:val="num" w:pos="851"/>
        </w:tabs>
        <w:snapToGrid w:val="0"/>
        <w:spacing w:after="0" w:line="240" w:lineRule="auto"/>
        <w:ind w:left="851" w:hanging="357"/>
        <w:rPr>
          <w:rFonts w:ascii="Times New Roman" w:eastAsia="Calibri" w:hAnsi="Times New Roman" w:cs="Times New Roman"/>
        </w:rPr>
      </w:pPr>
      <w:r w:rsidRPr="00580F4C">
        <w:rPr>
          <w:rFonts w:ascii="Times New Roman" w:eastAsia="Calibri" w:hAnsi="Times New Roman" w:cs="Times New Roman"/>
        </w:rPr>
        <w:t>Didelė arterijų tromboembolijos rizika dėl kelių rizikos veiksnių (žr. 4.4 skyrių) arba dėl vieno esamo sunkaus rizikos veiksnio, pvz.:</w:t>
      </w:r>
    </w:p>
    <w:p w14:paraId="33E61610" w14:textId="77777777" w:rsidR="006D4031" w:rsidRPr="00580F4C" w:rsidRDefault="006D4031" w:rsidP="006D4031">
      <w:pPr>
        <w:numPr>
          <w:ilvl w:val="2"/>
          <w:numId w:val="3"/>
        </w:num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cukrinio diabeto su kraujagyslių pažeidimo simptomais,</w:t>
      </w:r>
    </w:p>
    <w:p w14:paraId="1CE9326A" w14:textId="77777777" w:rsidR="006D4031" w:rsidRPr="00580F4C" w:rsidRDefault="006D4031" w:rsidP="006D4031">
      <w:pPr>
        <w:numPr>
          <w:ilvl w:val="2"/>
          <w:numId w:val="3"/>
        </w:num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sunkios arterinės hipertenzijos,</w:t>
      </w:r>
    </w:p>
    <w:p w14:paraId="393FD4BD" w14:textId="77777777" w:rsidR="006D4031" w:rsidRPr="00580F4C" w:rsidRDefault="006D4031" w:rsidP="006D4031">
      <w:pPr>
        <w:numPr>
          <w:ilvl w:val="2"/>
          <w:numId w:val="3"/>
        </w:num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sunkios dislipoproteinemijos.</w:t>
      </w:r>
    </w:p>
    <w:p w14:paraId="60D13465" w14:textId="77777777" w:rsidR="006D4031" w:rsidRPr="00580F4C" w:rsidRDefault="006D4031" w:rsidP="006D4031">
      <w:pPr>
        <w:numPr>
          <w:ilvl w:val="2"/>
          <w:numId w:val="31"/>
        </w:numPr>
        <w:tabs>
          <w:tab w:val="num" w:pos="567"/>
        </w:tabs>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Esama ar buvusi sunki kepenų liga, kol kepenų veiklos rodikliai nesunormalėję.</w:t>
      </w:r>
    </w:p>
    <w:p w14:paraId="54D3E972" w14:textId="77777777" w:rsidR="006D4031" w:rsidRPr="00580F4C" w:rsidRDefault="006D4031" w:rsidP="006D4031">
      <w:pPr>
        <w:numPr>
          <w:ilvl w:val="2"/>
          <w:numId w:val="31"/>
        </w:numPr>
        <w:tabs>
          <w:tab w:val="num" w:pos="567"/>
        </w:tabs>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Sunkus inkstų nepakankamumas arba ūminis inkstų nepakankamumas.</w:t>
      </w:r>
    </w:p>
    <w:p w14:paraId="60AFA3B0" w14:textId="77777777" w:rsidR="006D4031" w:rsidRPr="00580F4C" w:rsidRDefault="006D4031" w:rsidP="006D4031">
      <w:pPr>
        <w:numPr>
          <w:ilvl w:val="2"/>
          <w:numId w:val="31"/>
        </w:numPr>
        <w:tabs>
          <w:tab w:val="num" w:pos="567"/>
        </w:tabs>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Esami ar buvę kepenų navikai (gerybiniai arba piktybiniai).</w:t>
      </w:r>
    </w:p>
    <w:p w14:paraId="4D2778A5" w14:textId="77777777" w:rsidR="006D4031" w:rsidRPr="00580F4C" w:rsidRDefault="006D4031" w:rsidP="006D4031">
      <w:pPr>
        <w:numPr>
          <w:ilvl w:val="2"/>
          <w:numId w:val="31"/>
        </w:numPr>
        <w:tabs>
          <w:tab w:val="num" w:pos="567"/>
        </w:tabs>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Nustatytas arba įtariamas lytiniams steroidams jautrus piktybinis navikas (pvz., lytinių organų arba krūtų).</w:t>
      </w:r>
    </w:p>
    <w:p w14:paraId="7E4C2662" w14:textId="77777777" w:rsidR="006D4031" w:rsidRPr="00580F4C" w:rsidRDefault="006D4031" w:rsidP="006D4031">
      <w:pPr>
        <w:numPr>
          <w:ilvl w:val="0"/>
          <w:numId w:val="32"/>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Nenustatytos priežasties kraujavimas iš makšties.</w:t>
      </w:r>
    </w:p>
    <w:p w14:paraId="4A6972A4" w14:textId="77777777" w:rsidR="006D4031" w:rsidRPr="00580F4C" w:rsidRDefault="006D4031" w:rsidP="006D4031">
      <w:pPr>
        <w:numPr>
          <w:ilvl w:val="0"/>
          <w:numId w:val="32"/>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Padidėjęs jautrumas veikliosioms arba bet kuriai 6.1 skyriuje nurodytai pagalbinei medžiagai.</w:t>
      </w:r>
    </w:p>
    <w:p w14:paraId="4A5FCCED" w14:textId="77777777" w:rsidR="00060F65" w:rsidRPr="00060F65" w:rsidRDefault="00060F65" w:rsidP="00907FE4">
      <w:pPr>
        <w:pStyle w:val="Sraopastraipa"/>
        <w:numPr>
          <w:ilvl w:val="0"/>
          <w:numId w:val="32"/>
        </w:numPr>
        <w:spacing w:after="0" w:line="240" w:lineRule="auto"/>
        <w:ind w:left="567" w:hanging="567"/>
        <w:rPr>
          <w:rFonts w:ascii="Times New Roman" w:hAnsi="Times New Roman"/>
        </w:rPr>
      </w:pPr>
      <w:r>
        <w:rPr>
          <w:rFonts w:ascii="Times New Roman" w:hAnsi="Times New Roman"/>
        </w:rPr>
        <w:t>V</w:t>
      </w:r>
      <w:r w:rsidRPr="00060F65">
        <w:rPr>
          <w:rFonts w:ascii="Times New Roman" w:hAnsi="Times New Roman"/>
        </w:rPr>
        <w:t>arto</w:t>
      </w:r>
      <w:r>
        <w:rPr>
          <w:rFonts w:ascii="Times New Roman" w:hAnsi="Times New Roman"/>
        </w:rPr>
        <w:t>jimas</w:t>
      </w:r>
      <w:r w:rsidRPr="00060F65">
        <w:rPr>
          <w:rFonts w:ascii="Times New Roman" w:hAnsi="Times New Roman"/>
        </w:rPr>
        <w:t xml:space="preserve"> kartu su vaistiniais preparatais, kurių sudėtyje yra ombitasviro/paritapeviro/ritonaviro ir dasabuviro (žr. 4.4 ir 4.5 skyrius).</w:t>
      </w:r>
    </w:p>
    <w:p w14:paraId="584587A6" w14:textId="77777777" w:rsidR="00580F4C" w:rsidRPr="00580F4C" w:rsidRDefault="00580F4C" w:rsidP="006D4031">
      <w:pPr>
        <w:spacing w:after="0" w:line="240" w:lineRule="auto"/>
        <w:rPr>
          <w:rFonts w:ascii="Times New Roman" w:eastAsia="Calibri" w:hAnsi="Times New Roman" w:cs="Times New Roman"/>
        </w:rPr>
      </w:pPr>
    </w:p>
    <w:p w14:paraId="7E71C630" w14:textId="77777777" w:rsidR="006D4031" w:rsidRPr="00580F4C" w:rsidRDefault="006D4031" w:rsidP="006D4031">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0" w:name="_Toc129243230"/>
      <w:bookmarkStart w:id="21" w:name="_Toc129243105"/>
      <w:r w:rsidRPr="00580F4C">
        <w:rPr>
          <w:rFonts w:ascii="Times New Roman" w:eastAsia="Calibri" w:hAnsi="Times New Roman" w:cs="Times New Roman"/>
          <w:b/>
          <w:kern w:val="28"/>
        </w:rPr>
        <w:t>4.4</w:t>
      </w:r>
      <w:r w:rsidRPr="00580F4C">
        <w:rPr>
          <w:rFonts w:ascii="Times New Roman" w:eastAsia="Calibri" w:hAnsi="Times New Roman" w:cs="Times New Roman"/>
          <w:b/>
          <w:kern w:val="28"/>
        </w:rPr>
        <w:tab/>
        <w:t>Specialūs įspėjimai ir atsargumo priemonės</w:t>
      </w:r>
      <w:bookmarkEnd w:id="20"/>
      <w:bookmarkEnd w:id="21"/>
    </w:p>
    <w:p w14:paraId="6DCD2C4D" w14:textId="77777777" w:rsidR="006D4031" w:rsidRPr="00580F4C" w:rsidRDefault="006D4031" w:rsidP="006D4031">
      <w:pPr>
        <w:keepNext/>
        <w:spacing w:after="0" w:line="240" w:lineRule="auto"/>
        <w:rPr>
          <w:rFonts w:ascii="Times New Roman" w:eastAsia="Calibri" w:hAnsi="Times New Roman" w:cs="Times New Roman"/>
        </w:rPr>
      </w:pPr>
    </w:p>
    <w:p w14:paraId="73297264" w14:textId="77777777" w:rsidR="006D4031" w:rsidRPr="00580F4C" w:rsidRDefault="006D4031" w:rsidP="006D4031">
      <w:pPr>
        <w:keepNext/>
        <w:keepLines/>
        <w:spacing w:after="0" w:line="240" w:lineRule="auto"/>
        <w:rPr>
          <w:rFonts w:ascii="Times New Roman" w:eastAsia="Calibri" w:hAnsi="Times New Roman" w:cs="Times New Roman"/>
          <w:u w:val="single"/>
        </w:rPr>
      </w:pPr>
      <w:r w:rsidRPr="00580F4C">
        <w:rPr>
          <w:rFonts w:ascii="Times New Roman" w:eastAsia="Calibri" w:hAnsi="Times New Roman" w:cs="Times New Roman"/>
          <w:u w:val="single"/>
        </w:rPr>
        <w:t>Įspėjimai</w:t>
      </w:r>
    </w:p>
    <w:p w14:paraId="1816603D" w14:textId="77777777" w:rsidR="006D4031" w:rsidRPr="00580F4C" w:rsidRDefault="006D4031" w:rsidP="006D4031">
      <w:pPr>
        <w:keepNext/>
        <w:spacing w:after="0" w:line="240" w:lineRule="auto"/>
        <w:rPr>
          <w:rFonts w:ascii="Times New Roman" w:eastAsia="Calibri" w:hAnsi="Times New Roman" w:cs="Times New Roman"/>
        </w:rPr>
      </w:pPr>
    </w:p>
    <w:p w14:paraId="2D76CC05"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Jeigu yra bent viena iš toliau nurodytų būklių ar rizikos veiksnių, Aderjana tinkamumą reikia aptarti su moterimi.</w:t>
      </w:r>
    </w:p>
    <w:p w14:paraId="417D96B6" w14:textId="77777777" w:rsidR="006D4031" w:rsidRPr="00580F4C" w:rsidRDefault="006D4031" w:rsidP="006D4031">
      <w:pPr>
        <w:snapToGrid w:val="0"/>
        <w:spacing w:after="0" w:line="240" w:lineRule="auto"/>
        <w:rPr>
          <w:rFonts w:ascii="Times New Roman" w:eastAsia="Calibri" w:hAnsi="Times New Roman" w:cs="Times New Roman"/>
        </w:rPr>
      </w:pPr>
    </w:p>
    <w:p w14:paraId="0A0B951E"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Moteris turi būti informuota, kad pasunkėjus arba pirmą kartą atsiradus bent vienai iš toliau išvardytų būklių ar rizikos veiksnių ji kreiptųsi į gydytoją, kuris nustatys, ar reikia nutraukti Aderjana vartojimą.</w:t>
      </w:r>
    </w:p>
    <w:p w14:paraId="796460EF" w14:textId="77777777" w:rsidR="006D4031" w:rsidRPr="00580F4C" w:rsidRDefault="006D4031" w:rsidP="006D4031">
      <w:pPr>
        <w:spacing w:after="0" w:line="240" w:lineRule="auto"/>
        <w:rPr>
          <w:rFonts w:ascii="Times New Roman" w:eastAsia="Calibri" w:hAnsi="Times New Roman" w:cs="Times New Roman"/>
        </w:rPr>
      </w:pPr>
    </w:p>
    <w:p w14:paraId="1AE7A424"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Įtariamos ar patvirtintos VTE ar ATE atveju SHK vartojimas turi būti nutrauktas. Jeigu pradėtas gydymas antikoaguliantais, dėl šio gydymo (kumarinų) teratogeniškumo, turi būti pradėtas taikyti patikimas alternatyvus kontracepcijos metodas.  </w:t>
      </w:r>
    </w:p>
    <w:p w14:paraId="4390C189" w14:textId="77777777" w:rsidR="006D4031" w:rsidRPr="00580F4C" w:rsidRDefault="006D4031" w:rsidP="006D4031">
      <w:pPr>
        <w:spacing w:after="0" w:line="240" w:lineRule="auto"/>
        <w:rPr>
          <w:rFonts w:ascii="Times New Roman" w:eastAsia="Calibri" w:hAnsi="Times New Roman" w:cs="Times New Roman"/>
        </w:rPr>
      </w:pPr>
    </w:p>
    <w:p w14:paraId="235D710C" w14:textId="77777777" w:rsidR="006D4031" w:rsidRPr="00580F4C" w:rsidRDefault="006D4031" w:rsidP="006D4031">
      <w:pPr>
        <w:spacing w:after="0" w:line="240" w:lineRule="auto"/>
        <w:rPr>
          <w:rFonts w:ascii="Times New Roman" w:eastAsia="Calibri" w:hAnsi="Times New Roman" w:cs="Times New Roman"/>
          <w:b/>
        </w:rPr>
      </w:pPr>
      <w:r w:rsidRPr="00580F4C">
        <w:rPr>
          <w:rFonts w:ascii="Times New Roman" w:eastAsia="Calibri" w:hAnsi="Times New Roman" w:cs="Times New Roman"/>
          <w:b/>
        </w:rPr>
        <w:t>Kraujotakos sutrikimai</w:t>
      </w:r>
    </w:p>
    <w:p w14:paraId="52C6AFC0" w14:textId="77777777" w:rsidR="006D4031" w:rsidRPr="00580F4C" w:rsidRDefault="006D4031" w:rsidP="006D4031">
      <w:pPr>
        <w:spacing w:after="0" w:line="240" w:lineRule="auto"/>
        <w:rPr>
          <w:rFonts w:ascii="Times New Roman" w:eastAsia="Calibri" w:hAnsi="Times New Roman" w:cs="Times New Roman"/>
        </w:rPr>
      </w:pPr>
    </w:p>
    <w:p w14:paraId="2B514326"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b/>
        </w:rPr>
        <w:t>Venų tromboembolijos (VTE) rizika</w:t>
      </w:r>
    </w:p>
    <w:p w14:paraId="6789DFF2" w14:textId="77777777" w:rsidR="006D4031" w:rsidRPr="00580F4C" w:rsidRDefault="006D4031" w:rsidP="006D4031">
      <w:pPr>
        <w:snapToGrid w:val="0"/>
        <w:spacing w:after="0" w:line="240" w:lineRule="auto"/>
        <w:rPr>
          <w:rFonts w:ascii="Times New Roman" w:eastAsia="Calibri" w:hAnsi="Times New Roman" w:cs="Times New Roman"/>
          <w:b/>
        </w:rPr>
      </w:pPr>
      <w:r w:rsidRPr="00580F4C">
        <w:rPr>
          <w:rFonts w:ascii="Times New Roman" w:eastAsia="Calibri" w:hAnsi="Times New Roman" w:cs="Times New Roman"/>
        </w:rPr>
        <w:t xml:space="preserve">Vartojant bet kokio sudėtinio hormoninio kontraceptiko (SHK), yra didesnė venų tromboembolijos (VTE) rizika nei jo nevartojant. </w:t>
      </w:r>
      <w:r w:rsidRPr="00580F4C">
        <w:rPr>
          <w:rFonts w:ascii="Times New Roman" w:eastAsia="Calibri" w:hAnsi="Times New Roman" w:cs="Times New Roman"/>
          <w:b/>
        </w:rPr>
        <w:t xml:space="preserve">Vaistiniai preparatai, kurių sudėtyje yra levonorgestrelio, norgestimato ar noretisterono, yra susiję su mažiausia VTE rizika. Kiti vaistiniai preparatai, pvz., Aderjana, gali būti susiję su iki dviejų kartų didesne rizika. Sprendimą vartoti kitą vaistinį preparatą, nei pasižymintį mažiausia VTE rizika, reikia priimti tik aptarus su moterimi, taip užtikrinant, kad ji supranta VTE riziką vartojant Aderjana, kaip jai esantys rizikos veiksniai veikia šią riziką ir kad jai esanti VTE rizika yra didžiausia pirmaisiais vartojimo metais. Taip </w:t>
      </w:r>
      <w:r w:rsidRPr="00580F4C">
        <w:rPr>
          <w:rFonts w:ascii="Times New Roman" w:eastAsia="Calibri" w:hAnsi="Times New Roman" w:cs="Times New Roman"/>
          <w:b/>
        </w:rPr>
        <w:lastRenderedPageBreak/>
        <w:t>pat yra šiek tiek duomenų, kad ši rizika padidėja vėl pradėjus vartoti SHK po 4 savaičių arba ilgesnės pertraukos.</w:t>
      </w:r>
    </w:p>
    <w:p w14:paraId="2F612A45" w14:textId="77777777" w:rsidR="006D4031" w:rsidRPr="00580F4C" w:rsidRDefault="006D4031" w:rsidP="006D4031">
      <w:pPr>
        <w:spacing w:after="0" w:line="240" w:lineRule="auto"/>
        <w:rPr>
          <w:rFonts w:ascii="Times New Roman" w:eastAsia="Calibri" w:hAnsi="Times New Roman" w:cs="Times New Roman"/>
        </w:rPr>
      </w:pPr>
    </w:p>
    <w:p w14:paraId="3D9F6D5C" w14:textId="77777777" w:rsidR="006D4031" w:rsidRPr="00580F4C" w:rsidRDefault="006D4031" w:rsidP="006D4031">
      <w:pPr>
        <w:autoSpaceDE w:val="0"/>
        <w:autoSpaceDN w:val="0"/>
        <w:adjustRightInd w:val="0"/>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Maždaug 2 iš 10000 moterų, kurios nevartoja SHK ir nėra nėščios, vienerių metų laikotarpiu pasireikš VTE. Tačiau, priklausomai nuo esamų rizikos veiksnių, kai kurioms moterims ši rizika gali būti daug didesnė (žr. toliau).</w:t>
      </w:r>
    </w:p>
    <w:p w14:paraId="28334986" w14:textId="77777777" w:rsidR="006D4031" w:rsidRPr="00580F4C" w:rsidRDefault="006D4031" w:rsidP="006D4031">
      <w:pPr>
        <w:autoSpaceDE w:val="0"/>
        <w:autoSpaceDN w:val="0"/>
        <w:adjustRightInd w:val="0"/>
        <w:snapToGrid w:val="0"/>
        <w:spacing w:after="0" w:line="240" w:lineRule="auto"/>
        <w:rPr>
          <w:rFonts w:ascii="Times New Roman" w:eastAsia="Calibri" w:hAnsi="Times New Roman" w:cs="Times New Roman"/>
        </w:rPr>
      </w:pPr>
    </w:p>
    <w:p w14:paraId="5298711F" w14:textId="77777777" w:rsidR="006D4031" w:rsidRPr="00580F4C" w:rsidRDefault="006D4031" w:rsidP="006D4031">
      <w:pPr>
        <w:autoSpaceDE w:val="0"/>
        <w:autoSpaceDN w:val="0"/>
        <w:adjustRightInd w:val="0"/>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Nustatyta, kad 9</w:t>
      </w:r>
      <w:r w:rsidRPr="00580F4C">
        <w:rPr>
          <w:rFonts w:ascii="Times New Roman" w:eastAsia="Calibri" w:hAnsi="Times New Roman" w:cs="Times New Roman"/>
        </w:rPr>
        <w:noBreakHyphen/>
        <w:t>12</w:t>
      </w:r>
      <w:r w:rsidRPr="00580F4C">
        <w:rPr>
          <w:rFonts w:ascii="Times New Roman" w:eastAsia="Calibri" w:hAnsi="Times New Roman" w:cs="Times New Roman"/>
          <w:vertAlign w:val="superscript"/>
        </w:rPr>
        <w:footnoteReference w:id="2"/>
      </w:r>
      <w:r w:rsidRPr="00580F4C">
        <w:rPr>
          <w:rFonts w:ascii="Times New Roman" w:eastAsia="Calibri" w:hAnsi="Times New Roman" w:cs="Times New Roman"/>
        </w:rPr>
        <w:t xml:space="preserve"> iš 10000 moterų, vartojančių SHK, kurių sudėtyje yra drospirenono, per metus pasireikš VTE, palyginti su 6</w:t>
      </w:r>
      <w:r w:rsidRPr="00580F4C">
        <w:rPr>
          <w:rFonts w:ascii="Times New Roman" w:eastAsia="Calibri" w:hAnsi="Times New Roman" w:cs="Times New Roman"/>
          <w:vertAlign w:val="superscript"/>
        </w:rPr>
        <w:footnoteReference w:id="3"/>
      </w:r>
      <w:r w:rsidRPr="00580F4C">
        <w:rPr>
          <w:rFonts w:ascii="Times New Roman" w:eastAsia="Calibri" w:hAnsi="Times New Roman" w:cs="Times New Roman"/>
        </w:rPr>
        <w:t xml:space="preserve">  moterimis, vartojančiomis SHK, kurių sudėtyje yra levonorgestrelio.</w:t>
      </w:r>
    </w:p>
    <w:p w14:paraId="3D388B21" w14:textId="77777777" w:rsidR="006D4031" w:rsidRPr="00580F4C" w:rsidRDefault="006D4031" w:rsidP="006D4031">
      <w:pPr>
        <w:autoSpaceDE w:val="0"/>
        <w:autoSpaceDN w:val="0"/>
        <w:adjustRightInd w:val="0"/>
        <w:snapToGrid w:val="0"/>
        <w:spacing w:after="0" w:line="240" w:lineRule="auto"/>
        <w:rPr>
          <w:rFonts w:ascii="Times New Roman" w:eastAsia="Calibri" w:hAnsi="Times New Roman" w:cs="Times New Roman"/>
        </w:rPr>
      </w:pPr>
    </w:p>
    <w:p w14:paraId="3D3E34CD" w14:textId="77777777" w:rsidR="006D4031" w:rsidRPr="00580F4C" w:rsidRDefault="006D4031" w:rsidP="006D4031">
      <w:pPr>
        <w:autoSpaceDE w:val="0"/>
        <w:autoSpaceDN w:val="0"/>
        <w:adjustRightInd w:val="0"/>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Abiem atvejais šis VTE skaičius per metus yra mažesnis už skaičių, tikėtiną moterims nėštumo metu arba laikotarpiu po gimdymo.</w:t>
      </w:r>
    </w:p>
    <w:p w14:paraId="167C5EB6" w14:textId="77777777" w:rsidR="006D4031" w:rsidRPr="00580F4C" w:rsidRDefault="006D4031" w:rsidP="006D4031">
      <w:pPr>
        <w:autoSpaceDE w:val="0"/>
        <w:autoSpaceDN w:val="0"/>
        <w:adjustRightInd w:val="0"/>
        <w:snapToGrid w:val="0"/>
        <w:spacing w:after="0" w:line="240" w:lineRule="auto"/>
        <w:rPr>
          <w:rFonts w:ascii="Times New Roman" w:eastAsia="Calibri" w:hAnsi="Times New Roman" w:cs="Times New Roman"/>
        </w:rPr>
      </w:pPr>
    </w:p>
    <w:p w14:paraId="3C4A3579" w14:textId="77777777" w:rsidR="006D4031" w:rsidRPr="00580F4C" w:rsidRDefault="006D4031" w:rsidP="006D4031">
      <w:pPr>
        <w:snapToGrid w:val="0"/>
        <w:spacing w:after="0" w:line="240" w:lineRule="auto"/>
        <w:outlineLvl w:val="0"/>
        <w:rPr>
          <w:rFonts w:ascii="Times New Roman" w:eastAsia="Calibri" w:hAnsi="Times New Roman" w:cs="Times New Roman"/>
        </w:rPr>
      </w:pPr>
      <w:r w:rsidRPr="00580F4C">
        <w:rPr>
          <w:rFonts w:ascii="Times New Roman" w:eastAsia="Calibri" w:hAnsi="Times New Roman" w:cs="Times New Roman"/>
        </w:rPr>
        <w:t>1</w:t>
      </w:r>
      <w:r w:rsidRPr="00580F4C">
        <w:rPr>
          <w:rFonts w:ascii="Times New Roman" w:eastAsia="Calibri" w:hAnsi="Times New Roman" w:cs="Times New Roman"/>
        </w:rPr>
        <w:noBreakHyphen/>
        <w:t>2 % atvejų VTE gali baigtis mirtimi.</w:t>
      </w:r>
    </w:p>
    <w:p w14:paraId="05F23622" w14:textId="77777777" w:rsidR="006D4031" w:rsidRPr="00580F4C" w:rsidRDefault="006D4031" w:rsidP="006D4031">
      <w:pPr>
        <w:keepNext/>
        <w:snapToGrid w:val="0"/>
        <w:spacing w:after="0" w:line="240" w:lineRule="auto"/>
        <w:jc w:val="center"/>
        <w:rPr>
          <w:rFonts w:ascii="Times New Roman" w:eastAsia="Calibri" w:hAnsi="Times New Roman" w:cs="Times New Roman"/>
          <w:b/>
        </w:rPr>
      </w:pPr>
    </w:p>
    <w:p w14:paraId="38135B4B" w14:textId="636CE1AD" w:rsidR="006D4031" w:rsidRPr="00580F4C" w:rsidRDefault="006D4031" w:rsidP="006D4031">
      <w:pPr>
        <w:keepNext/>
        <w:snapToGrid w:val="0"/>
        <w:spacing w:after="0" w:line="240" w:lineRule="auto"/>
        <w:jc w:val="center"/>
        <w:rPr>
          <w:rFonts w:ascii="Times New Roman" w:eastAsia="Calibri" w:hAnsi="Times New Roman" w:cs="Times New Roman"/>
          <w:b/>
        </w:rPr>
      </w:pPr>
      <w:r w:rsidRPr="00580F4C">
        <w:rPr>
          <w:rFonts w:ascii="Times New Roman" w:eastAsia="Calibri" w:hAnsi="Times New Roman" w:cs="Times New Roman"/>
          <w:b/>
        </w:rPr>
        <w:t>VTE reiškinių skaičius 10000 moterų per vienerius metus</w:t>
      </w:r>
    </w:p>
    <w:p w14:paraId="59A214C7" w14:textId="77777777" w:rsidR="006D4031" w:rsidRPr="00580F4C" w:rsidRDefault="006D4031" w:rsidP="006D4031">
      <w:pPr>
        <w:snapToGrid w:val="0"/>
        <w:spacing w:after="0" w:line="240" w:lineRule="auto"/>
        <w:rPr>
          <w:rFonts w:ascii="Times New Roman" w:eastAsia="Calibri" w:hAnsi="Times New Roman" w:cs="Times New Roman"/>
          <w:i/>
        </w:rPr>
      </w:pPr>
      <w:r w:rsidRPr="00580F4C">
        <w:rPr>
          <w:rFonts w:ascii="Times New Roman" w:eastAsia="Times New Roman" w:hAnsi="Times New Roman" w:cs="Times New Roman"/>
          <w:noProof/>
          <w:szCs w:val="20"/>
          <w:lang w:eastAsia="lt-LT"/>
        </w:rPr>
        <mc:AlternateContent>
          <mc:Choice Requires="wps">
            <w:drawing>
              <wp:anchor distT="0" distB="0" distL="114300" distR="114300" simplePos="0" relativeHeight="251659264" behindDoc="0" locked="0" layoutInCell="1" allowOverlap="1" wp14:anchorId="5A7335D8" wp14:editId="10E58719">
                <wp:simplePos x="0" y="0"/>
                <wp:positionH relativeFrom="column">
                  <wp:posOffset>-28575</wp:posOffset>
                </wp:positionH>
                <wp:positionV relativeFrom="paragraph">
                  <wp:posOffset>84455</wp:posOffset>
                </wp:positionV>
                <wp:extent cx="857250" cy="552450"/>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712EF" w14:textId="77777777" w:rsidR="00060F65" w:rsidRDefault="00060F65" w:rsidP="006D4031">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335D8" id="_x0000_t202" coordsize="21600,21600" o:spt="202" path="m,l,21600r21600,l21600,xe">
                <v:stroke joinstyle="miter"/>
                <v:path gradientshapeok="t" o:connecttype="rect"/>
              </v:shapetype>
              <v:shape id="Text Box 24" o:spid="_x0000_s1026" type="#_x0000_t202" style="position:absolute;margin-left:-2.25pt;margin-top:6.65pt;width:6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" stroked="f">
                <v:textbox>
                  <w:txbxContent>
                    <w:p w14:paraId="435712EF" w14:textId="77777777" w:rsidR="00060F65" w:rsidRDefault="00060F65" w:rsidP="006D4031">
                      <w:pPr>
                        <w:rPr>
                          <w:sz w:val="16"/>
                          <w:szCs w:val="16"/>
                        </w:rPr>
                      </w:pPr>
                      <w:r>
                        <w:rPr>
                          <w:b/>
                          <w:noProof/>
                          <w:sz w:val="16"/>
                          <w:szCs w:val="16"/>
                        </w:rPr>
                        <w:t>VTE reiškinių skaičius</w:t>
                      </w:r>
                    </w:p>
                  </w:txbxContent>
                </v:textbox>
              </v:shape>
            </w:pict>
          </mc:Fallback>
        </mc:AlternateContent>
      </w:r>
      <w:r w:rsidRPr="00580F4C">
        <w:rPr>
          <w:rFonts w:ascii="Times New Roman" w:eastAsia="Times New Roman" w:hAnsi="Times New Roman" w:cs="Times New Roman"/>
          <w:noProof/>
          <w:szCs w:val="20"/>
          <w:lang w:eastAsia="lt-LT"/>
        </w:rPr>
        <mc:AlternateContent>
          <mc:Choice Requires="wps">
            <w:drawing>
              <wp:anchor distT="0" distB="0" distL="114300" distR="114300" simplePos="0" relativeHeight="251662336" behindDoc="0" locked="0" layoutInCell="1" allowOverlap="1" wp14:anchorId="507C8593" wp14:editId="541D3AC8">
                <wp:simplePos x="0" y="0"/>
                <wp:positionH relativeFrom="column">
                  <wp:posOffset>3739515</wp:posOffset>
                </wp:positionH>
                <wp:positionV relativeFrom="paragraph">
                  <wp:posOffset>3202305</wp:posOffset>
                </wp:positionV>
                <wp:extent cx="1657350" cy="499745"/>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99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5A9BD" w14:textId="77777777" w:rsidR="00060F65" w:rsidRDefault="00060F65" w:rsidP="006D4031">
                            <w:pPr>
                              <w:jc w:val="center"/>
                              <w:rPr>
                                <w:sz w:val="15"/>
                                <w:szCs w:val="24"/>
                                <w:lang w:val="de-DE"/>
                              </w:rPr>
                            </w:pPr>
                            <w:r>
                              <w:rPr>
                                <w:noProof/>
                                <w:sz w:val="15"/>
                                <w:szCs w:val="24"/>
                                <w:lang w:val="de-DE"/>
                              </w:rPr>
                              <w:t>SHK, kurių sudėtyje yra drospirenono</w:t>
                            </w:r>
                            <w:r>
                              <w:rPr>
                                <w:sz w:val="15"/>
                                <w:szCs w:val="24"/>
                                <w:lang w:val="de-DE"/>
                              </w:rPr>
                              <w:t xml:space="preserve"> </w:t>
                            </w:r>
                          </w:p>
                          <w:p w14:paraId="64BD9BB0" w14:textId="77777777" w:rsidR="00060F65" w:rsidRDefault="00060F65" w:rsidP="006D4031">
                            <w:pPr>
                              <w:jc w:val="center"/>
                              <w:rPr>
                                <w:sz w:val="15"/>
                                <w:szCs w:val="24"/>
                                <w:lang w:val="de-DE"/>
                              </w:rPr>
                            </w:pPr>
                            <w:r>
                              <w:rPr>
                                <w:noProof/>
                                <w:sz w:val="15"/>
                                <w:szCs w:val="24"/>
                                <w:lang w:val="de-DE"/>
                              </w:rPr>
                              <w:t>(9</w:t>
                            </w:r>
                            <w:r>
                              <w:rPr>
                                <w:noProof/>
                                <w:sz w:val="15"/>
                                <w:szCs w:val="24"/>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C8593" id="Text Box 23" o:spid="_x0000_s1027" type="#_x0000_t202" style="position:absolute;margin-left:294.45pt;margin-top:252.15pt;width:130.5pt;height:3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" stroked="f">
                <v:textbox inset="0,0,0,0">
                  <w:txbxContent>
                    <w:p w14:paraId="4B35A9BD" w14:textId="77777777" w:rsidR="00060F65" w:rsidRDefault="00060F65" w:rsidP="006D4031">
                      <w:pPr>
                        <w:jc w:val="center"/>
                        <w:rPr>
                          <w:sz w:val="15"/>
                          <w:szCs w:val="24"/>
                          <w:lang w:val="de-DE"/>
                        </w:rPr>
                      </w:pPr>
                      <w:r>
                        <w:rPr>
                          <w:noProof/>
                          <w:sz w:val="15"/>
                          <w:szCs w:val="24"/>
                          <w:lang w:val="de-DE"/>
                        </w:rPr>
                        <w:t>SHK, kurių sudėtyje yra drospirenono</w:t>
                      </w:r>
                      <w:r>
                        <w:rPr>
                          <w:sz w:val="15"/>
                          <w:szCs w:val="24"/>
                          <w:lang w:val="de-DE"/>
                        </w:rPr>
                        <w:t xml:space="preserve"> </w:t>
                      </w:r>
                    </w:p>
                    <w:p w14:paraId="64BD9BB0" w14:textId="77777777" w:rsidR="00060F65" w:rsidRDefault="00060F65" w:rsidP="006D4031">
                      <w:pPr>
                        <w:jc w:val="center"/>
                        <w:rPr>
                          <w:sz w:val="15"/>
                          <w:szCs w:val="24"/>
                          <w:lang w:val="de-DE"/>
                        </w:rPr>
                      </w:pPr>
                      <w:r>
                        <w:rPr>
                          <w:noProof/>
                          <w:sz w:val="15"/>
                          <w:szCs w:val="24"/>
                          <w:lang w:val="de-DE"/>
                        </w:rPr>
                        <w:t>(9</w:t>
                      </w:r>
                      <w:r>
                        <w:rPr>
                          <w:noProof/>
                          <w:sz w:val="15"/>
                          <w:szCs w:val="24"/>
                          <w:lang w:val="de-DE"/>
                        </w:rPr>
                        <w:noBreakHyphen/>
                        <w:t>12 reiškinių)</w:t>
                      </w:r>
                    </w:p>
                  </w:txbxContent>
                </v:textbox>
              </v:shape>
            </w:pict>
          </mc:Fallback>
        </mc:AlternateContent>
      </w:r>
      <w:r w:rsidRPr="00580F4C">
        <w:rPr>
          <w:rFonts w:ascii="Times New Roman" w:eastAsia="Times New Roman" w:hAnsi="Times New Roman" w:cs="Times New Roman"/>
          <w:noProof/>
          <w:szCs w:val="20"/>
          <w:lang w:eastAsia="lt-LT"/>
        </w:rPr>
        <mc:AlternateContent>
          <mc:Choice Requires="wps">
            <w:drawing>
              <wp:anchor distT="0" distB="0" distL="114300" distR="114300" simplePos="0" relativeHeight="251661312" behindDoc="0" locked="0" layoutInCell="1" allowOverlap="1" wp14:anchorId="0064F775" wp14:editId="3C75ED17">
                <wp:simplePos x="0" y="0"/>
                <wp:positionH relativeFrom="column">
                  <wp:posOffset>2057400</wp:posOffset>
                </wp:positionH>
                <wp:positionV relativeFrom="paragraph">
                  <wp:posOffset>3251200</wp:posOffset>
                </wp:positionV>
                <wp:extent cx="1600200" cy="342900"/>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F8B82" w14:textId="77777777" w:rsidR="00060F65" w:rsidRDefault="00060F65" w:rsidP="006D4031">
                            <w:pPr>
                              <w:jc w:val="center"/>
                              <w:rPr>
                                <w:sz w:val="15"/>
                                <w:szCs w:val="24"/>
                                <w:lang w:val="de-DE"/>
                              </w:rPr>
                            </w:pPr>
                            <w:r>
                              <w:rPr>
                                <w:noProof/>
                                <w:sz w:val="15"/>
                                <w:szCs w:val="24"/>
                                <w:lang w:val="de-DE"/>
                              </w:rPr>
                              <w:t>SHK, kurių sudėtyje yra levonorgestrelio</w:t>
                            </w:r>
                          </w:p>
                          <w:p w14:paraId="1497AEAE" w14:textId="77777777" w:rsidR="00060F65" w:rsidRDefault="00060F65" w:rsidP="006D4031">
                            <w:pPr>
                              <w:jc w:val="center"/>
                              <w:rPr>
                                <w:sz w:val="15"/>
                                <w:szCs w:val="24"/>
                                <w:lang w:val="de-DE"/>
                              </w:rPr>
                            </w:pPr>
                            <w:r>
                              <w:rPr>
                                <w:noProof/>
                                <w:sz w:val="15"/>
                                <w:szCs w:val="24"/>
                                <w:lang w:val="de-DE"/>
                              </w:rPr>
                              <w:t>(5</w:t>
                            </w:r>
                            <w:r>
                              <w:rPr>
                                <w:noProof/>
                                <w:sz w:val="15"/>
                                <w:szCs w:val="24"/>
                                <w:lang w:val="de-DE"/>
                              </w:rPr>
                              <w:noBreakHyphen/>
                              <w:t>7 reiškiniai)</w:t>
                            </w:r>
                          </w:p>
                          <w:p w14:paraId="1A150262" w14:textId="77777777" w:rsidR="00060F65" w:rsidRDefault="00060F65" w:rsidP="006D4031">
                            <w:pPr>
                              <w:rPr>
                                <w:sz w:val="1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4F775" id="Text Box 22" o:spid="_x0000_s1028" type="#_x0000_t202" style="position:absolute;margin-left:162pt;margin-top:256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" stroked="f">
                <v:textbox inset="0,0,0,0">
                  <w:txbxContent>
                    <w:p w14:paraId="06FF8B82" w14:textId="77777777" w:rsidR="00060F65" w:rsidRDefault="00060F65" w:rsidP="006D4031">
                      <w:pPr>
                        <w:jc w:val="center"/>
                        <w:rPr>
                          <w:sz w:val="15"/>
                          <w:szCs w:val="24"/>
                          <w:lang w:val="de-DE"/>
                        </w:rPr>
                      </w:pPr>
                      <w:r>
                        <w:rPr>
                          <w:noProof/>
                          <w:sz w:val="15"/>
                          <w:szCs w:val="24"/>
                          <w:lang w:val="de-DE"/>
                        </w:rPr>
                        <w:t>SHK, kurių sudėtyje yra levonorgestrelio</w:t>
                      </w:r>
                    </w:p>
                    <w:p w14:paraId="1497AEAE" w14:textId="77777777" w:rsidR="00060F65" w:rsidRDefault="00060F65" w:rsidP="006D4031">
                      <w:pPr>
                        <w:jc w:val="center"/>
                        <w:rPr>
                          <w:sz w:val="15"/>
                          <w:szCs w:val="24"/>
                          <w:lang w:val="de-DE"/>
                        </w:rPr>
                      </w:pPr>
                      <w:r>
                        <w:rPr>
                          <w:noProof/>
                          <w:sz w:val="15"/>
                          <w:szCs w:val="24"/>
                          <w:lang w:val="de-DE"/>
                        </w:rPr>
                        <w:t>(5</w:t>
                      </w:r>
                      <w:r>
                        <w:rPr>
                          <w:noProof/>
                          <w:sz w:val="15"/>
                          <w:szCs w:val="24"/>
                          <w:lang w:val="de-DE"/>
                        </w:rPr>
                        <w:noBreakHyphen/>
                        <w:t>7 reiškiniai)</w:t>
                      </w:r>
                    </w:p>
                    <w:p w14:paraId="1A150262" w14:textId="77777777" w:rsidR="00060F65" w:rsidRDefault="00060F65" w:rsidP="006D4031">
                      <w:pPr>
                        <w:rPr>
                          <w:sz w:val="18"/>
                          <w:szCs w:val="24"/>
                        </w:rPr>
                      </w:pPr>
                    </w:p>
                  </w:txbxContent>
                </v:textbox>
              </v:shape>
            </w:pict>
          </mc:Fallback>
        </mc:AlternateContent>
      </w:r>
      <w:r w:rsidRPr="00580F4C">
        <w:rPr>
          <w:rFonts w:ascii="Times New Roman" w:eastAsia="Times New Roman" w:hAnsi="Times New Roman" w:cs="Times New Roman"/>
          <w:noProof/>
          <w:szCs w:val="20"/>
          <w:lang w:eastAsia="lt-LT"/>
        </w:rPr>
        <mc:AlternateContent>
          <mc:Choice Requires="wps">
            <w:drawing>
              <wp:anchor distT="0" distB="0" distL="114300" distR="114300" simplePos="0" relativeHeight="251660288" behindDoc="0" locked="0" layoutInCell="1" allowOverlap="1" wp14:anchorId="13155DEE" wp14:editId="35C13BC5">
                <wp:simplePos x="0" y="0"/>
                <wp:positionH relativeFrom="column">
                  <wp:posOffset>552450</wp:posOffset>
                </wp:positionH>
                <wp:positionV relativeFrom="paragraph">
                  <wp:posOffset>3223260</wp:posOffset>
                </wp:positionV>
                <wp:extent cx="1257300" cy="22860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452C1" w14:textId="77777777" w:rsidR="00060F65" w:rsidRDefault="00060F65" w:rsidP="006D4031">
                            <w:pPr>
                              <w:rPr>
                                <w:sz w:val="15"/>
                                <w:szCs w:val="24"/>
                                <w:lang w:val="de-DE"/>
                              </w:rPr>
                            </w:pPr>
                            <w:r>
                              <w:rPr>
                                <w:noProof/>
                                <w:sz w:val="15"/>
                                <w:szCs w:val="24"/>
                                <w:lang w:val="de-DE"/>
                              </w:rPr>
                              <w:t>Nevartoja SHK (2 reiškiniai)</w:t>
                            </w:r>
                          </w:p>
                          <w:p w14:paraId="3DB77A73" w14:textId="77777777" w:rsidR="00060F65" w:rsidRDefault="00060F65" w:rsidP="006D4031">
                            <w:pPr>
                              <w:rPr>
                                <w:sz w:val="1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55DEE" id="Text Box 21" o:spid="_x0000_s1029" type="#_x0000_t202" style="position:absolute;margin-left:43.5pt;margin-top:253.8pt;width:9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" stroked="f">
                <v:textbox inset="0,0,0,0">
                  <w:txbxContent>
                    <w:p w14:paraId="031452C1" w14:textId="77777777" w:rsidR="00060F65" w:rsidRDefault="00060F65" w:rsidP="006D4031">
                      <w:pPr>
                        <w:rPr>
                          <w:sz w:val="15"/>
                          <w:szCs w:val="24"/>
                          <w:lang w:val="de-DE"/>
                        </w:rPr>
                      </w:pPr>
                      <w:r>
                        <w:rPr>
                          <w:noProof/>
                          <w:sz w:val="15"/>
                          <w:szCs w:val="24"/>
                          <w:lang w:val="de-DE"/>
                        </w:rPr>
                        <w:t>Nevartoja SHK (2 reiškiniai)</w:t>
                      </w:r>
                    </w:p>
                    <w:p w14:paraId="3DB77A73" w14:textId="77777777" w:rsidR="00060F65" w:rsidRDefault="00060F65" w:rsidP="006D4031">
                      <w:pPr>
                        <w:rPr>
                          <w:sz w:val="18"/>
                          <w:szCs w:val="24"/>
                        </w:rPr>
                      </w:pPr>
                    </w:p>
                  </w:txbxContent>
                </v:textbox>
              </v:shape>
            </w:pict>
          </mc:Fallback>
        </mc:AlternateContent>
      </w:r>
      <w:r w:rsidRPr="00580F4C">
        <w:rPr>
          <w:rFonts w:ascii="Times New Roman" w:eastAsia="SimSun" w:hAnsi="Times New Roman" w:cs="Times New Roman"/>
          <w:i/>
          <w:noProof/>
          <w:lang w:eastAsia="lt-LT"/>
        </w:rPr>
        <w:drawing>
          <wp:inline distT="0" distB="0" distL="0" distR="0" wp14:anchorId="511EB2E8" wp14:editId="21C24CEB">
            <wp:extent cx="5669280" cy="3752850"/>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280" cy="3752850"/>
                    </a:xfrm>
                    <a:prstGeom prst="rect">
                      <a:avLst/>
                    </a:prstGeom>
                    <a:noFill/>
                    <a:ln>
                      <a:noFill/>
                    </a:ln>
                  </pic:spPr>
                </pic:pic>
              </a:graphicData>
            </a:graphic>
          </wp:inline>
        </w:drawing>
      </w:r>
    </w:p>
    <w:p w14:paraId="3A03E98A"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Ypač retais atvejais SHK vartotojoms nustatyta trombozė kitose kraujagyslėse, pvz., kepenų, žarnų pasaito, inkstų ar tinklainės venose ir arterijose. </w:t>
      </w:r>
    </w:p>
    <w:p w14:paraId="43232567" w14:textId="77777777" w:rsidR="006D4031" w:rsidRPr="00580F4C" w:rsidRDefault="006D4031" w:rsidP="006D4031">
      <w:pPr>
        <w:snapToGrid w:val="0"/>
        <w:spacing w:after="0" w:line="240" w:lineRule="auto"/>
        <w:rPr>
          <w:rFonts w:ascii="Times New Roman" w:eastAsia="Calibri" w:hAnsi="Times New Roman" w:cs="Times New Roman"/>
          <w:i/>
        </w:rPr>
      </w:pPr>
    </w:p>
    <w:p w14:paraId="365ECB31" w14:textId="77777777" w:rsidR="006D4031" w:rsidRPr="00580F4C" w:rsidRDefault="006D4031" w:rsidP="006D4031">
      <w:pPr>
        <w:keepNext/>
        <w:snapToGrid w:val="0"/>
        <w:spacing w:after="0" w:line="240" w:lineRule="auto"/>
        <w:outlineLvl w:val="0"/>
        <w:rPr>
          <w:rFonts w:ascii="Times New Roman" w:eastAsia="Calibri" w:hAnsi="Times New Roman" w:cs="Times New Roman"/>
          <w:b/>
          <w:u w:val="single"/>
        </w:rPr>
      </w:pPr>
      <w:r w:rsidRPr="00580F4C">
        <w:rPr>
          <w:rFonts w:ascii="Times New Roman" w:eastAsia="Calibri" w:hAnsi="Times New Roman" w:cs="Times New Roman"/>
          <w:b/>
          <w:u w:val="single"/>
        </w:rPr>
        <w:t>VTE rizikos veiksniai</w:t>
      </w:r>
    </w:p>
    <w:p w14:paraId="6DA5EA6B"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Venų tromboembolijos komplikacijų rizika SHK vartotojoms gali labai padidėti, jeigu moteriai yra papildomų rizikos veiksnių, ypač jeigu yra keli rizikos veiksniai (žr. lentelę).</w:t>
      </w:r>
    </w:p>
    <w:p w14:paraId="111EFFFD"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Aderjana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turi būti neskiriama (žr. 4.3 skyrių).</w:t>
      </w:r>
    </w:p>
    <w:p w14:paraId="6D4F3CC9" w14:textId="77777777" w:rsidR="006D4031" w:rsidRPr="00580F4C" w:rsidRDefault="006D4031" w:rsidP="006D4031">
      <w:pPr>
        <w:keepNext/>
        <w:snapToGrid w:val="0"/>
        <w:spacing w:after="0" w:line="240" w:lineRule="auto"/>
        <w:outlineLvl w:val="0"/>
        <w:rPr>
          <w:rFonts w:ascii="Times New Roman" w:eastAsia="Calibri" w:hAnsi="Times New Roman" w:cs="Times New Roman"/>
          <w:b/>
        </w:rPr>
      </w:pPr>
    </w:p>
    <w:p w14:paraId="13DBEDD9" w14:textId="77777777" w:rsidR="006D4031" w:rsidRPr="00580F4C" w:rsidRDefault="006D4031" w:rsidP="006D4031">
      <w:pPr>
        <w:keepNext/>
        <w:snapToGrid w:val="0"/>
        <w:spacing w:after="0" w:line="240" w:lineRule="auto"/>
        <w:outlineLvl w:val="0"/>
        <w:rPr>
          <w:rFonts w:ascii="Times New Roman" w:eastAsia="Calibri" w:hAnsi="Times New Roman" w:cs="Times New Roman"/>
        </w:rPr>
      </w:pPr>
      <w:r w:rsidRPr="00580F4C">
        <w:rPr>
          <w:rFonts w:ascii="Times New Roman" w:eastAsia="Calibri" w:hAnsi="Times New Roman" w:cs="Times New Roman"/>
          <w:b/>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386"/>
      </w:tblGrid>
      <w:tr w:rsidR="006D4031" w:rsidRPr="00580F4C" w14:paraId="653426BD" w14:textId="77777777" w:rsidTr="00060F65">
        <w:tc>
          <w:tcPr>
            <w:tcW w:w="3936" w:type="dxa"/>
            <w:tcBorders>
              <w:top w:val="single" w:sz="4" w:space="0" w:color="auto"/>
              <w:left w:val="single" w:sz="4" w:space="0" w:color="auto"/>
              <w:bottom w:val="single" w:sz="4" w:space="0" w:color="auto"/>
              <w:right w:val="single" w:sz="4" w:space="0" w:color="auto"/>
            </w:tcBorders>
          </w:tcPr>
          <w:p w14:paraId="77405700"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b/>
              </w:rPr>
              <w:t xml:space="preserve">Rizikos veiksnys </w:t>
            </w:r>
          </w:p>
        </w:tc>
        <w:tc>
          <w:tcPr>
            <w:tcW w:w="5386" w:type="dxa"/>
            <w:tcBorders>
              <w:top w:val="single" w:sz="4" w:space="0" w:color="auto"/>
              <w:left w:val="single" w:sz="4" w:space="0" w:color="auto"/>
              <w:bottom w:val="single" w:sz="4" w:space="0" w:color="auto"/>
              <w:right w:val="single" w:sz="4" w:space="0" w:color="auto"/>
            </w:tcBorders>
          </w:tcPr>
          <w:p w14:paraId="7A568B8A"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b/>
              </w:rPr>
              <w:t>Pastaba</w:t>
            </w:r>
          </w:p>
        </w:tc>
      </w:tr>
      <w:tr w:rsidR="006D4031" w:rsidRPr="00580F4C" w14:paraId="5FED33A3" w14:textId="77777777" w:rsidTr="00060F65">
        <w:tc>
          <w:tcPr>
            <w:tcW w:w="3936" w:type="dxa"/>
            <w:tcBorders>
              <w:top w:val="single" w:sz="4" w:space="0" w:color="auto"/>
              <w:left w:val="single" w:sz="4" w:space="0" w:color="auto"/>
              <w:bottom w:val="single" w:sz="4" w:space="0" w:color="auto"/>
              <w:right w:val="single" w:sz="4" w:space="0" w:color="auto"/>
            </w:tcBorders>
          </w:tcPr>
          <w:p w14:paraId="1CBF195F"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lastRenderedPageBreak/>
              <w:t>Nutukimas (kūno masės indeksas viršija 30 kg/m²)</w:t>
            </w:r>
          </w:p>
        </w:tc>
        <w:tc>
          <w:tcPr>
            <w:tcW w:w="5386" w:type="dxa"/>
            <w:tcBorders>
              <w:top w:val="single" w:sz="4" w:space="0" w:color="auto"/>
              <w:left w:val="single" w:sz="4" w:space="0" w:color="auto"/>
              <w:bottom w:val="single" w:sz="4" w:space="0" w:color="auto"/>
              <w:right w:val="single" w:sz="4" w:space="0" w:color="auto"/>
            </w:tcBorders>
          </w:tcPr>
          <w:p w14:paraId="6A3D1CE3"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Didėjant KMI, labai padidėja rizika.</w:t>
            </w:r>
          </w:p>
          <w:p w14:paraId="458A2654"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Ypač svarbu atsižvelgti, jeigu yra ir kitų rizikos veiksnių.</w:t>
            </w:r>
          </w:p>
        </w:tc>
      </w:tr>
      <w:tr w:rsidR="006D4031" w:rsidRPr="00580F4C" w14:paraId="7FD3C45F" w14:textId="77777777" w:rsidTr="00060F65">
        <w:tc>
          <w:tcPr>
            <w:tcW w:w="3936" w:type="dxa"/>
            <w:tcBorders>
              <w:top w:val="single" w:sz="4" w:space="0" w:color="auto"/>
              <w:left w:val="single" w:sz="4" w:space="0" w:color="auto"/>
              <w:bottom w:val="single" w:sz="4" w:space="0" w:color="auto"/>
              <w:right w:val="single" w:sz="4" w:space="0" w:color="auto"/>
            </w:tcBorders>
          </w:tcPr>
          <w:p w14:paraId="29E2ED3A"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Ilgalaikė imobilizacija, didelė chirurginė operacija, kojų ar dubens operacija, neurochirurginė operacija ar didelė trauma</w:t>
            </w:r>
          </w:p>
          <w:p w14:paraId="01B38AF6" w14:textId="77777777" w:rsidR="006D4031" w:rsidRPr="00580F4C" w:rsidRDefault="006D4031" w:rsidP="00060F65">
            <w:pPr>
              <w:snapToGrid w:val="0"/>
              <w:spacing w:after="0"/>
              <w:rPr>
                <w:rFonts w:ascii="Times New Roman" w:eastAsia="Calibri" w:hAnsi="Times New Roman" w:cs="Times New Roman"/>
              </w:rPr>
            </w:pPr>
          </w:p>
          <w:p w14:paraId="5FE6BE61"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Pastaba: trumpalaikė imobilizacija, įskaitant &gt; 4 valandų keliones oro transportu, taip pat gali būti VTE rizikos veiksnys, ypač moterims, kurioms yra kitų rizikos veiksnių</w:t>
            </w:r>
          </w:p>
        </w:tc>
        <w:tc>
          <w:tcPr>
            <w:tcW w:w="5386" w:type="dxa"/>
            <w:tcBorders>
              <w:top w:val="single" w:sz="4" w:space="0" w:color="auto"/>
              <w:left w:val="single" w:sz="4" w:space="0" w:color="auto"/>
              <w:bottom w:val="single" w:sz="4" w:space="0" w:color="auto"/>
              <w:right w:val="single" w:sz="4" w:space="0" w:color="auto"/>
            </w:tcBorders>
          </w:tcPr>
          <w:p w14:paraId="3222863A"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Tokiomis aplinkybėmis patartina nutraukti kontraceptinių tablečių vartojimą (planinės chirurginės operacijos atveju likus ne mažiau kaip keturioms savaitėms) ir atnaujinti vartojimą tik praėjus dviem savaitėms po to, kai mobilumas visiškai atsistato. Turi būti taikomas kitas kontracepcijos metodas neplanuotam nėštumui išvengti.</w:t>
            </w:r>
          </w:p>
          <w:p w14:paraId="71843AA1"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Jeigu Aderjana vartojimas iš anksto nebuvo nutrauktas, reikia apsvarstyti antitrombozinio gydymo taikymą.</w:t>
            </w:r>
          </w:p>
          <w:p w14:paraId="78CA3157" w14:textId="77777777" w:rsidR="006D4031" w:rsidRPr="00580F4C" w:rsidRDefault="006D4031" w:rsidP="00060F65">
            <w:pPr>
              <w:snapToGrid w:val="0"/>
              <w:spacing w:after="0"/>
              <w:rPr>
                <w:rFonts w:ascii="Times New Roman" w:eastAsia="Calibri" w:hAnsi="Times New Roman" w:cs="Times New Roman"/>
              </w:rPr>
            </w:pPr>
          </w:p>
        </w:tc>
      </w:tr>
      <w:tr w:rsidR="006D4031" w:rsidRPr="00580F4C" w14:paraId="58B35D99" w14:textId="77777777" w:rsidTr="00060F65">
        <w:tc>
          <w:tcPr>
            <w:tcW w:w="3936" w:type="dxa"/>
            <w:tcBorders>
              <w:top w:val="single" w:sz="4" w:space="0" w:color="auto"/>
              <w:left w:val="single" w:sz="4" w:space="0" w:color="auto"/>
              <w:bottom w:val="single" w:sz="4" w:space="0" w:color="auto"/>
              <w:right w:val="single" w:sz="4" w:space="0" w:color="auto"/>
            </w:tcBorders>
          </w:tcPr>
          <w:p w14:paraId="7A2174C2"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Teigiama šeimos anamnezė (kada nors broliui, seseriai, motinai ar tėvui buvusi venų tromboembolija, ypač santykinai ankstyvame amžiuje, pvz., iki 50 metų).</w:t>
            </w:r>
          </w:p>
        </w:tc>
        <w:tc>
          <w:tcPr>
            <w:tcW w:w="5386" w:type="dxa"/>
            <w:tcBorders>
              <w:top w:val="single" w:sz="4" w:space="0" w:color="auto"/>
              <w:left w:val="single" w:sz="4" w:space="0" w:color="auto"/>
              <w:bottom w:val="single" w:sz="4" w:space="0" w:color="auto"/>
              <w:right w:val="single" w:sz="4" w:space="0" w:color="auto"/>
            </w:tcBorders>
          </w:tcPr>
          <w:p w14:paraId="7089273E"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Jeigu įtariamas paveldimas polinkis, prieš sprendžiant dėl SHK vartojimo moterį reikia nusiųsti pas specialistą konsultacijai.</w:t>
            </w:r>
          </w:p>
        </w:tc>
      </w:tr>
      <w:tr w:rsidR="006D4031" w:rsidRPr="00580F4C" w14:paraId="4E3F60D5" w14:textId="77777777" w:rsidTr="00060F65">
        <w:tc>
          <w:tcPr>
            <w:tcW w:w="3936" w:type="dxa"/>
            <w:tcBorders>
              <w:top w:val="single" w:sz="4" w:space="0" w:color="auto"/>
              <w:left w:val="single" w:sz="4" w:space="0" w:color="auto"/>
              <w:bottom w:val="single" w:sz="4" w:space="0" w:color="auto"/>
              <w:right w:val="single" w:sz="4" w:space="0" w:color="auto"/>
            </w:tcBorders>
          </w:tcPr>
          <w:p w14:paraId="741A9BF5"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Kitos medicininės būklės, susijusios su VTE</w:t>
            </w:r>
          </w:p>
        </w:tc>
        <w:tc>
          <w:tcPr>
            <w:tcW w:w="5386" w:type="dxa"/>
            <w:tcBorders>
              <w:top w:val="single" w:sz="4" w:space="0" w:color="auto"/>
              <w:left w:val="single" w:sz="4" w:space="0" w:color="auto"/>
              <w:bottom w:val="single" w:sz="4" w:space="0" w:color="auto"/>
              <w:right w:val="single" w:sz="4" w:space="0" w:color="auto"/>
            </w:tcBorders>
          </w:tcPr>
          <w:p w14:paraId="3BDDFCFE"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Vėžys, sisteminė raudonoji vilkligė, hemolizinis ureminis sindromas, lėtinė uždegiminė žarnų liga (Krono (</w:t>
            </w:r>
            <w:r w:rsidRPr="00580F4C">
              <w:rPr>
                <w:rFonts w:ascii="Times New Roman" w:eastAsia="Calibri" w:hAnsi="Times New Roman" w:cs="Times New Roman"/>
                <w:i/>
              </w:rPr>
              <w:t>Crohn</w:t>
            </w:r>
            <w:r w:rsidRPr="00580F4C">
              <w:rPr>
                <w:rFonts w:ascii="Times New Roman" w:eastAsia="Calibri" w:hAnsi="Times New Roman" w:cs="Times New Roman"/>
              </w:rPr>
              <w:t>) liga ar opinis kolitas) ir pjautuvo pavidalo ląstelių anemija</w:t>
            </w:r>
          </w:p>
        </w:tc>
      </w:tr>
      <w:tr w:rsidR="006D4031" w:rsidRPr="00580F4C" w14:paraId="7EEF38A7" w14:textId="77777777" w:rsidTr="00060F65">
        <w:tc>
          <w:tcPr>
            <w:tcW w:w="3936" w:type="dxa"/>
            <w:tcBorders>
              <w:top w:val="single" w:sz="4" w:space="0" w:color="auto"/>
              <w:left w:val="single" w:sz="4" w:space="0" w:color="auto"/>
              <w:bottom w:val="single" w:sz="4" w:space="0" w:color="auto"/>
              <w:right w:val="single" w:sz="4" w:space="0" w:color="auto"/>
            </w:tcBorders>
          </w:tcPr>
          <w:p w14:paraId="7072ACEF"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Vyresnis amžius</w:t>
            </w:r>
          </w:p>
        </w:tc>
        <w:tc>
          <w:tcPr>
            <w:tcW w:w="5386" w:type="dxa"/>
            <w:tcBorders>
              <w:top w:val="single" w:sz="4" w:space="0" w:color="auto"/>
              <w:left w:val="single" w:sz="4" w:space="0" w:color="auto"/>
              <w:bottom w:val="single" w:sz="4" w:space="0" w:color="auto"/>
              <w:right w:val="single" w:sz="4" w:space="0" w:color="auto"/>
            </w:tcBorders>
          </w:tcPr>
          <w:p w14:paraId="7A6139B1"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Ypač virš 35 metų</w:t>
            </w:r>
          </w:p>
        </w:tc>
      </w:tr>
    </w:tbl>
    <w:p w14:paraId="3A5D5A86" w14:textId="77777777" w:rsidR="006D4031" w:rsidRPr="00580F4C" w:rsidRDefault="006D4031" w:rsidP="006D4031">
      <w:pPr>
        <w:snapToGrid w:val="0"/>
        <w:spacing w:after="0" w:line="240" w:lineRule="auto"/>
        <w:rPr>
          <w:rFonts w:ascii="Times New Roman" w:eastAsia="Calibri" w:hAnsi="Times New Roman" w:cs="Times New Roman"/>
        </w:rPr>
      </w:pPr>
    </w:p>
    <w:p w14:paraId="2A66AA43"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Nėra vieningos nuomonės dėl galimos varikozinių venų ir paviršinio tromboflebito įtakos venų trombozės pradžiai ar progresavimui.</w:t>
      </w:r>
    </w:p>
    <w:p w14:paraId="3F9E8F2D"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Reikia atsižvelgti į padidėjusią tromboembolijos riziką nėštumo metu, ypač 6 savaites po gimdymo (informaciją apie vaisingumą, nėštumą ir žindymą žr. 4.6 skyriuje).</w:t>
      </w:r>
    </w:p>
    <w:p w14:paraId="40E78C16" w14:textId="77777777" w:rsidR="006D4031" w:rsidRPr="00580F4C" w:rsidRDefault="006D4031" w:rsidP="006D4031">
      <w:pPr>
        <w:snapToGrid w:val="0"/>
        <w:spacing w:after="0" w:line="240" w:lineRule="auto"/>
        <w:outlineLvl w:val="0"/>
        <w:rPr>
          <w:rFonts w:ascii="Times New Roman" w:eastAsia="Calibri" w:hAnsi="Times New Roman" w:cs="Times New Roman"/>
          <w:b/>
          <w:u w:val="single"/>
        </w:rPr>
      </w:pPr>
    </w:p>
    <w:p w14:paraId="0DF60090" w14:textId="77777777" w:rsidR="006D4031" w:rsidRPr="00580F4C" w:rsidRDefault="006D4031" w:rsidP="006D4031">
      <w:pPr>
        <w:snapToGrid w:val="0"/>
        <w:spacing w:after="0" w:line="240" w:lineRule="auto"/>
        <w:outlineLvl w:val="0"/>
        <w:rPr>
          <w:rFonts w:ascii="Times New Roman" w:eastAsia="Calibri" w:hAnsi="Times New Roman" w:cs="Times New Roman"/>
          <w:b/>
          <w:u w:val="single"/>
        </w:rPr>
      </w:pPr>
      <w:r w:rsidRPr="00580F4C">
        <w:rPr>
          <w:rFonts w:ascii="Times New Roman" w:eastAsia="Calibri" w:hAnsi="Times New Roman" w:cs="Times New Roman"/>
          <w:b/>
          <w:u w:val="single"/>
        </w:rPr>
        <w:t>VTE (giliųjų venų trombozės ir plaučių embolijos) simptomai</w:t>
      </w:r>
    </w:p>
    <w:p w14:paraId="31803C40" w14:textId="77777777" w:rsidR="006D4031" w:rsidRPr="00580F4C" w:rsidRDefault="006D4031" w:rsidP="006D4031">
      <w:pPr>
        <w:snapToGrid w:val="0"/>
        <w:spacing w:after="0" w:line="240" w:lineRule="auto"/>
        <w:rPr>
          <w:rFonts w:ascii="Times New Roman" w:eastAsia="Calibri" w:hAnsi="Times New Roman" w:cs="Times New Roman"/>
        </w:rPr>
      </w:pPr>
    </w:p>
    <w:p w14:paraId="1F9435F9"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Moterys turi būti informuotos, kad, pasireiškus simptomams, nedelsdamos kreiptųsi medicininės pagalbos ir informuotų sveikatos priežiūros specialistą, kad vartoja SHK.</w:t>
      </w:r>
    </w:p>
    <w:p w14:paraId="13E75951"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Giliųjų venų trombozės (GVT) simptomai gali būti:</w:t>
      </w:r>
    </w:p>
    <w:p w14:paraId="2D5A3352" w14:textId="77777777" w:rsidR="006D4031" w:rsidRPr="00580F4C" w:rsidRDefault="006D4031" w:rsidP="006D4031">
      <w:pPr>
        <w:snapToGrid w:val="0"/>
        <w:spacing w:after="0" w:line="240" w:lineRule="auto"/>
        <w:ind w:left="426"/>
        <w:rPr>
          <w:rFonts w:ascii="Times New Roman" w:eastAsia="Calibri" w:hAnsi="Times New Roman" w:cs="Times New Roman"/>
        </w:rPr>
      </w:pPr>
      <w:r w:rsidRPr="00580F4C">
        <w:rPr>
          <w:rFonts w:ascii="Times New Roman" w:eastAsia="Calibri" w:hAnsi="Times New Roman" w:cs="Times New Roman"/>
        </w:rPr>
        <w:t>- vienos kojos ir (arba) pėdos patinimas arba patinimas išilgai kojos venos;</w:t>
      </w:r>
    </w:p>
    <w:p w14:paraId="786FA1C9" w14:textId="77777777" w:rsidR="006D4031" w:rsidRPr="00580F4C" w:rsidRDefault="006D4031" w:rsidP="006D4031">
      <w:pPr>
        <w:snapToGrid w:val="0"/>
        <w:spacing w:after="0" w:line="240" w:lineRule="auto"/>
        <w:ind w:left="426"/>
        <w:rPr>
          <w:rFonts w:ascii="Times New Roman" w:eastAsia="Calibri" w:hAnsi="Times New Roman" w:cs="Times New Roman"/>
        </w:rPr>
      </w:pPr>
      <w:r w:rsidRPr="00580F4C">
        <w:rPr>
          <w:rFonts w:ascii="Times New Roman" w:eastAsia="Calibri" w:hAnsi="Times New Roman" w:cs="Times New Roman"/>
        </w:rPr>
        <w:t>- kojos skausmas arba skausmingumas, kuris gali būti juntamas tik stovint arba vaikščiojant;</w:t>
      </w:r>
    </w:p>
    <w:p w14:paraId="6D9E836B" w14:textId="77777777" w:rsidR="006D4031" w:rsidRPr="00580F4C" w:rsidRDefault="006D4031" w:rsidP="006D4031">
      <w:pPr>
        <w:snapToGrid w:val="0"/>
        <w:spacing w:after="0" w:line="240" w:lineRule="auto"/>
        <w:ind w:left="426"/>
        <w:rPr>
          <w:rFonts w:ascii="Times New Roman" w:eastAsia="Calibri" w:hAnsi="Times New Roman" w:cs="Times New Roman"/>
        </w:rPr>
      </w:pPr>
      <w:r w:rsidRPr="00580F4C">
        <w:rPr>
          <w:rFonts w:ascii="Times New Roman" w:eastAsia="Calibri" w:hAnsi="Times New Roman" w:cs="Times New Roman"/>
        </w:rPr>
        <w:t>- padidėjusi paveiktos kojos temperatūra; kojos odos paraudimas arba odos spalvos pokytis.</w:t>
      </w:r>
    </w:p>
    <w:p w14:paraId="7524932F"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Plaučių embolijos (PE) simptomai gali būti:</w:t>
      </w:r>
    </w:p>
    <w:p w14:paraId="172F60E5" w14:textId="77777777" w:rsidR="006D4031" w:rsidRPr="00580F4C" w:rsidRDefault="006D4031" w:rsidP="006D4031">
      <w:pPr>
        <w:snapToGrid w:val="0"/>
        <w:spacing w:after="0" w:line="240" w:lineRule="auto"/>
        <w:ind w:left="426"/>
        <w:rPr>
          <w:rFonts w:ascii="Times New Roman" w:eastAsia="Calibri" w:hAnsi="Times New Roman" w:cs="Times New Roman"/>
        </w:rPr>
      </w:pPr>
      <w:r w:rsidRPr="00580F4C">
        <w:rPr>
          <w:rFonts w:ascii="Times New Roman" w:eastAsia="Calibri" w:hAnsi="Times New Roman" w:cs="Times New Roman"/>
        </w:rPr>
        <w:t>- staiga pasireiškęs nepaaiškinamas dusulys arba kvėpavimo padažnėjimas;</w:t>
      </w:r>
    </w:p>
    <w:p w14:paraId="0FA4FD8C" w14:textId="77777777" w:rsidR="006D4031" w:rsidRPr="00580F4C" w:rsidRDefault="006D4031" w:rsidP="006D4031">
      <w:pPr>
        <w:snapToGrid w:val="0"/>
        <w:spacing w:after="0" w:line="240" w:lineRule="auto"/>
        <w:ind w:left="426"/>
        <w:rPr>
          <w:rFonts w:ascii="Times New Roman" w:eastAsia="Calibri" w:hAnsi="Times New Roman" w:cs="Times New Roman"/>
        </w:rPr>
      </w:pPr>
      <w:r w:rsidRPr="00580F4C">
        <w:rPr>
          <w:rFonts w:ascii="Times New Roman" w:eastAsia="Calibri" w:hAnsi="Times New Roman" w:cs="Times New Roman"/>
        </w:rPr>
        <w:t>- staigus kosulys, kuris gali būti susijęs su kraujingų skreplių atkosėjimu;</w:t>
      </w:r>
    </w:p>
    <w:p w14:paraId="479F9ADB" w14:textId="77777777" w:rsidR="006D4031" w:rsidRPr="00580F4C" w:rsidRDefault="006D4031" w:rsidP="006D4031">
      <w:pPr>
        <w:snapToGrid w:val="0"/>
        <w:spacing w:after="0" w:line="240" w:lineRule="auto"/>
        <w:ind w:left="426"/>
        <w:rPr>
          <w:rFonts w:ascii="Times New Roman" w:eastAsia="Calibri" w:hAnsi="Times New Roman" w:cs="Times New Roman"/>
        </w:rPr>
      </w:pPr>
      <w:r w:rsidRPr="00580F4C">
        <w:rPr>
          <w:rFonts w:ascii="Times New Roman" w:eastAsia="Calibri" w:hAnsi="Times New Roman" w:cs="Times New Roman"/>
        </w:rPr>
        <w:t>- aštrus krūtinės skausmas;</w:t>
      </w:r>
    </w:p>
    <w:p w14:paraId="5104A9D6" w14:textId="77777777" w:rsidR="006D4031" w:rsidRPr="00580F4C" w:rsidRDefault="006D4031" w:rsidP="006D4031">
      <w:pPr>
        <w:snapToGrid w:val="0"/>
        <w:spacing w:after="0" w:line="240" w:lineRule="auto"/>
        <w:ind w:left="426"/>
        <w:rPr>
          <w:rFonts w:ascii="Times New Roman" w:eastAsia="Calibri" w:hAnsi="Times New Roman" w:cs="Times New Roman"/>
        </w:rPr>
      </w:pPr>
      <w:r w:rsidRPr="00580F4C">
        <w:rPr>
          <w:rFonts w:ascii="Times New Roman" w:eastAsia="Calibri" w:hAnsi="Times New Roman" w:cs="Times New Roman"/>
        </w:rPr>
        <w:t>- sunkus galvos sukimasis ar svaigulys;</w:t>
      </w:r>
    </w:p>
    <w:p w14:paraId="3AF44E42" w14:textId="77777777" w:rsidR="006D4031" w:rsidRPr="00580F4C" w:rsidRDefault="006D4031" w:rsidP="006D4031">
      <w:pPr>
        <w:snapToGrid w:val="0"/>
        <w:spacing w:after="0" w:line="240" w:lineRule="auto"/>
        <w:ind w:left="426"/>
        <w:rPr>
          <w:rFonts w:ascii="Times New Roman" w:eastAsia="Calibri" w:hAnsi="Times New Roman" w:cs="Times New Roman"/>
        </w:rPr>
      </w:pPr>
      <w:r w:rsidRPr="00580F4C">
        <w:rPr>
          <w:rFonts w:ascii="Times New Roman" w:eastAsia="Calibri" w:hAnsi="Times New Roman" w:cs="Times New Roman"/>
        </w:rPr>
        <w:t>- dažnas arba neritmiškas širdies plakimas.</w:t>
      </w:r>
    </w:p>
    <w:p w14:paraId="496B19CF"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Kai kurie iš šių simptomų (pvz., dusulys, kosulys) nėra specifiniai ir gali būti klaidingai interpretuoti kaip dažnesni arba ne tokie sunkūs reiškiniai (pvz., kvėpavimo takų infekcijos).</w:t>
      </w:r>
    </w:p>
    <w:p w14:paraId="2CCA0041" w14:textId="77777777" w:rsidR="006D4031" w:rsidRPr="00580F4C" w:rsidRDefault="006D4031" w:rsidP="006D4031">
      <w:pPr>
        <w:snapToGrid w:val="0"/>
        <w:spacing w:after="0" w:line="240" w:lineRule="auto"/>
        <w:rPr>
          <w:rFonts w:ascii="Times New Roman" w:eastAsia="Calibri" w:hAnsi="Times New Roman" w:cs="Times New Roman"/>
        </w:rPr>
      </w:pPr>
    </w:p>
    <w:p w14:paraId="5C788039"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Kiti kraujagyslių užsikimšimo požymiai gali būti: staigus galūnės skausmas, patinimas ir lengvas pamėlynavimas.</w:t>
      </w:r>
    </w:p>
    <w:p w14:paraId="15DBF6E8" w14:textId="77777777" w:rsidR="006D4031" w:rsidRPr="00580F4C" w:rsidRDefault="006D4031" w:rsidP="006D4031">
      <w:pPr>
        <w:snapToGrid w:val="0"/>
        <w:spacing w:after="0" w:line="240" w:lineRule="auto"/>
        <w:rPr>
          <w:rFonts w:ascii="Times New Roman" w:eastAsia="Calibri" w:hAnsi="Times New Roman" w:cs="Times New Roman"/>
        </w:rPr>
      </w:pPr>
    </w:p>
    <w:p w14:paraId="329BE0D9"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Jeigu užsikimšimas pasireiškia akyje, simptomai gali būti skausmo nesukeliantis vaizdo ryškumo sumažėjimas, kuris gali progresuoti iki apakimo. Kartais apankama beveik iš karto.</w:t>
      </w:r>
    </w:p>
    <w:p w14:paraId="210DB203" w14:textId="77777777" w:rsidR="006D4031" w:rsidRPr="00580F4C" w:rsidRDefault="006D4031" w:rsidP="006D4031">
      <w:pPr>
        <w:numPr>
          <w:ilvl w:val="12"/>
          <w:numId w:val="0"/>
        </w:numPr>
        <w:spacing w:after="0" w:line="240" w:lineRule="auto"/>
        <w:rPr>
          <w:rFonts w:ascii="Times New Roman" w:eastAsia="Calibri" w:hAnsi="Times New Roman" w:cs="Times New Roman"/>
        </w:rPr>
      </w:pPr>
    </w:p>
    <w:p w14:paraId="2572D404" w14:textId="77777777" w:rsidR="006D4031" w:rsidRPr="00580F4C" w:rsidRDefault="006D4031" w:rsidP="006D4031">
      <w:pPr>
        <w:snapToGrid w:val="0"/>
        <w:spacing w:after="0" w:line="240" w:lineRule="auto"/>
        <w:outlineLvl w:val="0"/>
        <w:rPr>
          <w:rFonts w:ascii="Times New Roman" w:eastAsia="Calibri" w:hAnsi="Times New Roman" w:cs="Times New Roman"/>
          <w:b/>
        </w:rPr>
      </w:pPr>
      <w:r w:rsidRPr="00580F4C">
        <w:rPr>
          <w:rFonts w:ascii="Times New Roman" w:eastAsia="Calibri" w:hAnsi="Times New Roman" w:cs="Times New Roman"/>
          <w:b/>
        </w:rPr>
        <w:t>Arterijų tromboembolijos (ATE) rizika</w:t>
      </w:r>
    </w:p>
    <w:p w14:paraId="413C5666"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Epidemiologiniai tyrimai susiejo SHK vartojimą su padidėjusia arterijų tromboembolijos (miokardo infarkto) arba cerebrovaskulinio priepuolio (pvz., praeinančiojo smegenų išemijos priepuolio, insulto) rizika. Arterijų tromboembolijos reiškiniai gali būti mirtini.</w:t>
      </w:r>
    </w:p>
    <w:p w14:paraId="42CB62B1" w14:textId="77777777" w:rsidR="006D4031" w:rsidRPr="00580F4C" w:rsidRDefault="006D4031" w:rsidP="006D4031">
      <w:pPr>
        <w:snapToGrid w:val="0"/>
        <w:spacing w:after="0" w:line="240" w:lineRule="auto"/>
        <w:outlineLvl w:val="0"/>
        <w:rPr>
          <w:rFonts w:ascii="Times New Roman" w:eastAsia="Calibri" w:hAnsi="Times New Roman" w:cs="Times New Roman"/>
          <w:b/>
          <w:u w:val="single"/>
        </w:rPr>
      </w:pPr>
    </w:p>
    <w:p w14:paraId="0F95FFC3" w14:textId="77777777" w:rsidR="006D4031" w:rsidRPr="00580F4C" w:rsidRDefault="006D4031" w:rsidP="006D4031">
      <w:pPr>
        <w:keepNext/>
        <w:snapToGrid w:val="0"/>
        <w:spacing w:after="0" w:line="240" w:lineRule="auto"/>
        <w:outlineLvl w:val="0"/>
        <w:rPr>
          <w:rFonts w:ascii="Times New Roman" w:eastAsia="Calibri" w:hAnsi="Times New Roman" w:cs="Times New Roman"/>
          <w:b/>
          <w:u w:val="single"/>
        </w:rPr>
      </w:pPr>
      <w:r w:rsidRPr="00580F4C">
        <w:rPr>
          <w:rFonts w:ascii="Times New Roman" w:eastAsia="Calibri" w:hAnsi="Times New Roman" w:cs="Times New Roman"/>
          <w:b/>
          <w:u w:val="single"/>
        </w:rPr>
        <w:lastRenderedPageBreak/>
        <w:t>ATE rizikos veiksniai</w:t>
      </w:r>
    </w:p>
    <w:p w14:paraId="08819F0E" w14:textId="77777777" w:rsidR="006D4031" w:rsidRPr="00580F4C" w:rsidRDefault="006D4031" w:rsidP="006D4031">
      <w:pPr>
        <w:keepNext/>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Arterijų tromboembolijos komplikacijų arba cerebrovaskulinio priepuolio rizika SHK vartojančioms moterims yra didesnė, jeigu yra rizikos veiksnių (žr. lentelę). Aderjana negalima vartoti, jeigu moteriai yra vienas sunkus arba keli ATE rizikos veiksniai, dėl kurių padidėja arterijų trombozės rizika (žr. 4.3 skyrių). Jeigu moteriai yra keli rizikos veiksniai, rizikos padidėjimas gali būti didesnis už atskirų veiksnių sumą; tokiu atveju turi būti įvertinta bendra moteriai kylanti rizika. Jeigu  manoma, kad naudos ir rizikos santykis yra nepalankus, SHK turi būti neskiriama (žr. 4.3 skyrių).</w:t>
      </w:r>
    </w:p>
    <w:p w14:paraId="6FBF8CF0" w14:textId="77777777" w:rsidR="006D4031" w:rsidRPr="00580F4C" w:rsidRDefault="006D4031" w:rsidP="006D4031">
      <w:pPr>
        <w:snapToGrid w:val="0"/>
        <w:spacing w:after="0" w:line="240" w:lineRule="auto"/>
        <w:rPr>
          <w:rFonts w:ascii="Times New Roman" w:eastAsia="Calibri" w:hAnsi="Times New Roman" w:cs="Times New Roman"/>
        </w:rPr>
      </w:pPr>
    </w:p>
    <w:p w14:paraId="228EBD83" w14:textId="77777777" w:rsidR="006D4031" w:rsidRPr="00580F4C" w:rsidRDefault="006D4031" w:rsidP="006D4031">
      <w:pPr>
        <w:autoSpaceDE w:val="0"/>
        <w:autoSpaceDN w:val="0"/>
        <w:adjustRightInd w:val="0"/>
        <w:snapToGrid w:val="0"/>
        <w:spacing w:after="0" w:line="240" w:lineRule="auto"/>
        <w:outlineLvl w:val="0"/>
        <w:rPr>
          <w:rFonts w:ascii="Times New Roman" w:eastAsia="Calibri" w:hAnsi="Times New Roman" w:cs="Times New Roman"/>
        </w:rPr>
      </w:pPr>
      <w:r w:rsidRPr="00580F4C">
        <w:rPr>
          <w:rFonts w:ascii="Times New Roman" w:eastAsia="Calibri" w:hAnsi="Times New Roman" w:cs="Times New Roman"/>
          <w:b/>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103"/>
      </w:tblGrid>
      <w:tr w:rsidR="006D4031" w:rsidRPr="00580F4C" w14:paraId="2EC46B3D" w14:textId="77777777" w:rsidTr="00060F65">
        <w:tc>
          <w:tcPr>
            <w:tcW w:w="3936" w:type="dxa"/>
            <w:tcBorders>
              <w:top w:val="single" w:sz="4" w:space="0" w:color="auto"/>
              <w:left w:val="single" w:sz="4" w:space="0" w:color="auto"/>
              <w:bottom w:val="single" w:sz="4" w:space="0" w:color="auto"/>
              <w:right w:val="single" w:sz="4" w:space="0" w:color="auto"/>
            </w:tcBorders>
          </w:tcPr>
          <w:p w14:paraId="59091AD6"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b/>
              </w:rPr>
              <w:t>Rizikos veiksnys</w:t>
            </w:r>
          </w:p>
        </w:tc>
        <w:tc>
          <w:tcPr>
            <w:tcW w:w="5103" w:type="dxa"/>
            <w:tcBorders>
              <w:top w:val="single" w:sz="4" w:space="0" w:color="auto"/>
              <w:left w:val="single" w:sz="4" w:space="0" w:color="auto"/>
              <w:bottom w:val="single" w:sz="4" w:space="0" w:color="auto"/>
              <w:right w:val="single" w:sz="4" w:space="0" w:color="auto"/>
            </w:tcBorders>
          </w:tcPr>
          <w:p w14:paraId="4D577230"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b/>
              </w:rPr>
              <w:t>Pastaba</w:t>
            </w:r>
          </w:p>
        </w:tc>
      </w:tr>
      <w:tr w:rsidR="006D4031" w:rsidRPr="00580F4C" w14:paraId="7F3602D0" w14:textId="77777777" w:rsidTr="00060F65">
        <w:tc>
          <w:tcPr>
            <w:tcW w:w="3936" w:type="dxa"/>
            <w:tcBorders>
              <w:top w:val="single" w:sz="4" w:space="0" w:color="auto"/>
              <w:left w:val="single" w:sz="4" w:space="0" w:color="auto"/>
              <w:bottom w:val="single" w:sz="4" w:space="0" w:color="auto"/>
              <w:right w:val="single" w:sz="4" w:space="0" w:color="auto"/>
            </w:tcBorders>
          </w:tcPr>
          <w:p w14:paraId="4052C7CB"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Vyresnis amžius</w:t>
            </w:r>
          </w:p>
        </w:tc>
        <w:tc>
          <w:tcPr>
            <w:tcW w:w="5103" w:type="dxa"/>
            <w:tcBorders>
              <w:top w:val="single" w:sz="4" w:space="0" w:color="auto"/>
              <w:left w:val="single" w:sz="4" w:space="0" w:color="auto"/>
              <w:bottom w:val="single" w:sz="4" w:space="0" w:color="auto"/>
              <w:right w:val="single" w:sz="4" w:space="0" w:color="auto"/>
            </w:tcBorders>
          </w:tcPr>
          <w:p w14:paraId="42C79F45"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Ypač virš 35 metų</w:t>
            </w:r>
          </w:p>
        </w:tc>
      </w:tr>
      <w:tr w:rsidR="006D4031" w:rsidRPr="00580F4C" w14:paraId="7155775A" w14:textId="77777777" w:rsidTr="00060F65">
        <w:tc>
          <w:tcPr>
            <w:tcW w:w="3936" w:type="dxa"/>
            <w:tcBorders>
              <w:top w:val="single" w:sz="4" w:space="0" w:color="auto"/>
              <w:left w:val="single" w:sz="4" w:space="0" w:color="auto"/>
              <w:bottom w:val="single" w:sz="4" w:space="0" w:color="auto"/>
              <w:right w:val="single" w:sz="4" w:space="0" w:color="auto"/>
            </w:tcBorders>
          </w:tcPr>
          <w:p w14:paraId="5616E337"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Rūkymas</w:t>
            </w:r>
          </w:p>
        </w:tc>
        <w:tc>
          <w:tcPr>
            <w:tcW w:w="5103" w:type="dxa"/>
            <w:tcBorders>
              <w:top w:val="single" w:sz="4" w:space="0" w:color="auto"/>
              <w:left w:val="single" w:sz="4" w:space="0" w:color="auto"/>
              <w:bottom w:val="single" w:sz="4" w:space="0" w:color="auto"/>
              <w:right w:val="single" w:sz="4" w:space="0" w:color="auto"/>
            </w:tcBorders>
          </w:tcPr>
          <w:p w14:paraId="4717A659"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Moterys, norinčios vartoti SHK, turi būti informuotos, kad nerūkytų. Vyresnėms nei 35 metų moterims, norinčioms toliau rūkyti, turi būti griežtai nurodyta taikyti kitą kontracepcijos metodą.</w:t>
            </w:r>
          </w:p>
        </w:tc>
      </w:tr>
      <w:tr w:rsidR="006D4031" w:rsidRPr="00580F4C" w14:paraId="39916FF4" w14:textId="77777777" w:rsidTr="00060F65">
        <w:tc>
          <w:tcPr>
            <w:tcW w:w="3936" w:type="dxa"/>
            <w:tcBorders>
              <w:top w:val="single" w:sz="4" w:space="0" w:color="auto"/>
              <w:left w:val="single" w:sz="4" w:space="0" w:color="auto"/>
              <w:bottom w:val="single" w:sz="4" w:space="0" w:color="auto"/>
              <w:right w:val="single" w:sz="4" w:space="0" w:color="auto"/>
            </w:tcBorders>
          </w:tcPr>
          <w:p w14:paraId="76D09B6C"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Padidėjęs kraujospūdis</w:t>
            </w:r>
          </w:p>
        </w:tc>
        <w:tc>
          <w:tcPr>
            <w:tcW w:w="5103" w:type="dxa"/>
            <w:tcBorders>
              <w:top w:val="single" w:sz="4" w:space="0" w:color="auto"/>
              <w:left w:val="single" w:sz="4" w:space="0" w:color="auto"/>
              <w:bottom w:val="single" w:sz="4" w:space="0" w:color="auto"/>
              <w:right w:val="single" w:sz="4" w:space="0" w:color="auto"/>
            </w:tcBorders>
          </w:tcPr>
          <w:p w14:paraId="3BE77572" w14:textId="77777777" w:rsidR="006D4031" w:rsidRPr="00580F4C" w:rsidRDefault="006D4031" w:rsidP="00060F65">
            <w:pPr>
              <w:snapToGrid w:val="0"/>
              <w:spacing w:after="0"/>
              <w:rPr>
                <w:rFonts w:ascii="Times New Roman" w:eastAsia="Calibri" w:hAnsi="Times New Roman" w:cs="Times New Roman"/>
              </w:rPr>
            </w:pPr>
          </w:p>
        </w:tc>
      </w:tr>
      <w:tr w:rsidR="006D4031" w:rsidRPr="00580F4C" w14:paraId="4A57BD4A" w14:textId="77777777" w:rsidTr="00060F65">
        <w:tc>
          <w:tcPr>
            <w:tcW w:w="3936" w:type="dxa"/>
            <w:tcBorders>
              <w:top w:val="single" w:sz="4" w:space="0" w:color="auto"/>
              <w:left w:val="single" w:sz="4" w:space="0" w:color="auto"/>
              <w:bottom w:val="single" w:sz="4" w:space="0" w:color="auto"/>
              <w:right w:val="single" w:sz="4" w:space="0" w:color="auto"/>
            </w:tcBorders>
          </w:tcPr>
          <w:p w14:paraId="1B80BFCE"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Nutukimas (kūno masės indeksas viršija 30 kg/m²)</w:t>
            </w:r>
          </w:p>
        </w:tc>
        <w:tc>
          <w:tcPr>
            <w:tcW w:w="5103" w:type="dxa"/>
            <w:tcBorders>
              <w:top w:val="single" w:sz="4" w:space="0" w:color="auto"/>
              <w:left w:val="single" w:sz="4" w:space="0" w:color="auto"/>
              <w:bottom w:val="single" w:sz="4" w:space="0" w:color="auto"/>
              <w:right w:val="single" w:sz="4" w:space="0" w:color="auto"/>
            </w:tcBorders>
          </w:tcPr>
          <w:p w14:paraId="354B0559"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Didėjant KMI, labai padidėja rizika.</w:t>
            </w:r>
          </w:p>
          <w:p w14:paraId="1A18F410"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Ypač svarbu moterims, kurioms yra papildomų rizikos veiksnių</w:t>
            </w:r>
          </w:p>
        </w:tc>
      </w:tr>
      <w:tr w:rsidR="006D4031" w:rsidRPr="00580F4C" w14:paraId="51C3BE0B" w14:textId="77777777" w:rsidTr="00060F65">
        <w:tc>
          <w:tcPr>
            <w:tcW w:w="3936" w:type="dxa"/>
            <w:tcBorders>
              <w:top w:val="single" w:sz="4" w:space="0" w:color="auto"/>
              <w:left w:val="single" w:sz="4" w:space="0" w:color="auto"/>
              <w:bottom w:val="single" w:sz="4" w:space="0" w:color="auto"/>
              <w:right w:val="single" w:sz="4" w:space="0" w:color="auto"/>
            </w:tcBorders>
          </w:tcPr>
          <w:p w14:paraId="2305918F" w14:textId="0DF54930"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Palanki šeimos anamnezė (kada nors broliui, seseriai ar tėvams buvusi arterijų tromboembolija, ypač santykinai ankstyvame amžiuje, pvz., iki 50 metų)</w:t>
            </w:r>
          </w:p>
        </w:tc>
        <w:tc>
          <w:tcPr>
            <w:tcW w:w="5103" w:type="dxa"/>
            <w:tcBorders>
              <w:top w:val="single" w:sz="4" w:space="0" w:color="auto"/>
              <w:left w:val="single" w:sz="4" w:space="0" w:color="auto"/>
              <w:bottom w:val="single" w:sz="4" w:space="0" w:color="auto"/>
              <w:right w:val="single" w:sz="4" w:space="0" w:color="auto"/>
            </w:tcBorders>
          </w:tcPr>
          <w:p w14:paraId="27ADCDFA"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Jeigu įtariamas paveldimas polinkis, prieš sprendžiant dėl SHK vartojimo moterį reikia nusiųsti pas specialistą konsultacijai.</w:t>
            </w:r>
          </w:p>
        </w:tc>
      </w:tr>
      <w:tr w:rsidR="006D4031" w:rsidRPr="00580F4C" w14:paraId="07A2A47A" w14:textId="77777777" w:rsidTr="00060F65">
        <w:tc>
          <w:tcPr>
            <w:tcW w:w="3936" w:type="dxa"/>
            <w:tcBorders>
              <w:top w:val="single" w:sz="4" w:space="0" w:color="auto"/>
              <w:left w:val="single" w:sz="4" w:space="0" w:color="auto"/>
              <w:bottom w:val="single" w:sz="4" w:space="0" w:color="auto"/>
              <w:right w:val="single" w:sz="4" w:space="0" w:color="auto"/>
            </w:tcBorders>
          </w:tcPr>
          <w:p w14:paraId="5D5E9E1C"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Migrena</w:t>
            </w:r>
          </w:p>
        </w:tc>
        <w:tc>
          <w:tcPr>
            <w:tcW w:w="5103" w:type="dxa"/>
            <w:tcBorders>
              <w:top w:val="single" w:sz="4" w:space="0" w:color="auto"/>
              <w:left w:val="single" w:sz="4" w:space="0" w:color="auto"/>
              <w:bottom w:val="single" w:sz="4" w:space="0" w:color="auto"/>
              <w:right w:val="single" w:sz="4" w:space="0" w:color="auto"/>
            </w:tcBorders>
          </w:tcPr>
          <w:p w14:paraId="11E48A84"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Padažnėjusi arba pasunkėjusi migrena vartojant SHK (tai gali būti cerebrovaskulinio priepuolio pirmasis simptomas) gali būti priežastis nedelsiant nutraukti vaistinio preparato vartojimą</w:t>
            </w:r>
          </w:p>
        </w:tc>
      </w:tr>
      <w:tr w:rsidR="006D4031" w:rsidRPr="00580F4C" w14:paraId="2707B1CF" w14:textId="77777777" w:rsidTr="00060F65">
        <w:trPr>
          <w:cantSplit/>
        </w:trPr>
        <w:tc>
          <w:tcPr>
            <w:tcW w:w="3936" w:type="dxa"/>
            <w:tcBorders>
              <w:top w:val="single" w:sz="4" w:space="0" w:color="auto"/>
              <w:left w:val="single" w:sz="4" w:space="0" w:color="auto"/>
              <w:bottom w:val="single" w:sz="4" w:space="0" w:color="auto"/>
              <w:right w:val="single" w:sz="4" w:space="0" w:color="auto"/>
            </w:tcBorders>
          </w:tcPr>
          <w:p w14:paraId="058C8A7B"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Kitos medicininės būklės, susijusios su nepageidaujamais kraujagyslių reiškiniais</w:t>
            </w:r>
          </w:p>
        </w:tc>
        <w:tc>
          <w:tcPr>
            <w:tcW w:w="5103" w:type="dxa"/>
            <w:tcBorders>
              <w:top w:val="single" w:sz="4" w:space="0" w:color="auto"/>
              <w:left w:val="single" w:sz="4" w:space="0" w:color="auto"/>
              <w:bottom w:val="single" w:sz="4" w:space="0" w:color="auto"/>
              <w:right w:val="single" w:sz="4" w:space="0" w:color="auto"/>
            </w:tcBorders>
          </w:tcPr>
          <w:p w14:paraId="7BA93FF6"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Cukrinis diabetas, hiperhomocisteinemija, širdies vožtuvų liga ir prieširdžių virpėjimas, dislipoproteinemija ir sisteminė raudonoji vilkligė.</w:t>
            </w:r>
          </w:p>
        </w:tc>
      </w:tr>
    </w:tbl>
    <w:p w14:paraId="6D3D2C56" w14:textId="77777777" w:rsidR="006D4031" w:rsidRPr="00580F4C" w:rsidRDefault="006D4031" w:rsidP="006D4031">
      <w:pPr>
        <w:snapToGrid w:val="0"/>
        <w:spacing w:after="0" w:line="240" w:lineRule="auto"/>
        <w:rPr>
          <w:rFonts w:ascii="Times New Roman" w:eastAsia="Calibri" w:hAnsi="Times New Roman" w:cs="Times New Roman"/>
          <w:b/>
        </w:rPr>
      </w:pPr>
    </w:p>
    <w:p w14:paraId="5EDACCC9" w14:textId="77777777" w:rsidR="006D4031" w:rsidRPr="00580F4C" w:rsidRDefault="006D4031" w:rsidP="006D4031">
      <w:pPr>
        <w:snapToGrid w:val="0"/>
        <w:spacing w:after="0" w:line="240" w:lineRule="auto"/>
        <w:outlineLvl w:val="0"/>
        <w:rPr>
          <w:rFonts w:ascii="Times New Roman" w:eastAsia="Calibri" w:hAnsi="Times New Roman" w:cs="Times New Roman"/>
          <w:b/>
          <w:u w:val="single"/>
        </w:rPr>
      </w:pPr>
      <w:r w:rsidRPr="00580F4C">
        <w:rPr>
          <w:rFonts w:ascii="Times New Roman" w:eastAsia="Calibri" w:hAnsi="Times New Roman" w:cs="Times New Roman"/>
          <w:b/>
          <w:u w:val="single"/>
        </w:rPr>
        <w:t>ATE simptomai</w:t>
      </w:r>
    </w:p>
    <w:p w14:paraId="0AEF2A71"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Moteris turi būti informuota kad, pasireiškus simptomams, nedelsdama kreiptųsi medicininės pagalbos ir informuotų sveikatos priežiūros specialistą, kad vartoja SHK.</w:t>
      </w:r>
    </w:p>
    <w:p w14:paraId="143BE85A" w14:textId="77777777" w:rsidR="006D4031" w:rsidRPr="00580F4C" w:rsidRDefault="006D4031" w:rsidP="006D4031">
      <w:pPr>
        <w:snapToGrid w:val="0"/>
        <w:spacing w:after="0" w:line="240" w:lineRule="auto"/>
        <w:rPr>
          <w:rFonts w:ascii="Times New Roman" w:eastAsia="Calibri" w:hAnsi="Times New Roman" w:cs="Times New Roman"/>
        </w:rPr>
      </w:pPr>
    </w:p>
    <w:p w14:paraId="594D7A1E"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Cerebrovaskulinio priepuolio simptomai gali būti:</w:t>
      </w:r>
    </w:p>
    <w:p w14:paraId="0C52BE4C" w14:textId="77777777" w:rsidR="006D4031" w:rsidRPr="00580F4C" w:rsidRDefault="006D4031" w:rsidP="006D4031">
      <w:pPr>
        <w:snapToGrid w:val="0"/>
        <w:spacing w:after="0" w:line="240" w:lineRule="auto"/>
        <w:ind w:left="426"/>
        <w:rPr>
          <w:rFonts w:ascii="Times New Roman" w:eastAsia="Calibri" w:hAnsi="Times New Roman" w:cs="Times New Roman"/>
        </w:rPr>
      </w:pPr>
      <w:r w:rsidRPr="00580F4C">
        <w:rPr>
          <w:rFonts w:ascii="Times New Roman" w:eastAsia="Calibri" w:hAnsi="Times New Roman" w:cs="Times New Roman"/>
        </w:rPr>
        <w:t>- staigus veido, rankos ar kojos tirpulys ar silpnumas, ypač vienoje kūno pusėje;</w:t>
      </w:r>
    </w:p>
    <w:p w14:paraId="5D5B2494" w14:textId="77777777" w:rsidR="006D4031" w:rsidRPr="00580F4C" w:rsidRDefault="006D4031" w:rsidP="006D4031">
      <w:pPr>
        <w:snapToGrid w:val="0"/>
        <w:spacing w:after="0" w:line="240" w:lineRule="auto"/>
        <w:ind w:left="426"/>
        <w:rPr>
          <w:rFonts w:ascii="Times New Roman" w:eastAsia="Calibri" w:hAnsi="Times New Roman" w:cs="Times New Roman"/>
        </w:rPr>
      </w:pPr>
      <w:r w:rsidRPr="00580F4C">
        <w:rPr>
          <w:rFonts w:ascii="Times New Roman" w:eastAsia="Calibri" w:hAnsi="Times New Roman" w:cs="Times New Roman"/>
        </w:rPr>
        <w:t>- staigus vaikščiojimo sutrikimas, svaigulys, pusiausvyros ar koordinacijos sutrikimas;</w:t>
      </w:r>
    </w:p>
    <w:p w14:paraId="0C9719BC" w14:textId="77777777" w:rsidR="006D4031" w:rsidRPr="00580F4C" w:rsidRDefault="006D4031" w:rsidP="006D4031">
      <w:pPr>
        <w:snapToGrid w:val="0"/>
        <w:spacing w:after="0" w:line="240" w:lineRule="auto"/>
        <w:ind w:left="426"/>
        <w:rPr>
          <w:rFonts w:ascii="Times New Roman" w:eastAsia="Calibri" w:hAnsi="Times New Roman" w:cs="Times New Roman"/>
        </w:rPr>
      </w:pPr>
      <w:r w:rsidRPr="00580F4C">
        <w:rPr>
          <w:rFonts w:ascii="Times New Roman" w:eastAsia="Calibri" w:hAnsi="Times New Roman" w:cs="Times New Roman"/>
        </w:rPr>
        <w:t>- staigus sumišimas, kalbėjimo ar supratimo sutrikimas;</w:t>
      </w:r>
    </w:p>
    <w:p w14:paraId="1BC2FE37" w14:textId="77777777" w:rsidR="006D4031" w:rsidRPr="00580F4C" w:rsidRDefault="006D4031" w:rsidP="006D4031">
      <w:pPr>
        <w:snapToGrid w:val="0"/>
        <w:spacing w:after="0" w:line="240" w:lineRule="auto"/>
        <w:ind w:left="426"/>
        <w:rPr>
          <w:rFonts w:ascii="Times New Roman" w:eastAsia="Calibri" w:hAnsi="Times New Roman" w:cs="Times New Roman"/>
        </w:rPr>
      </w:pPr>
      <w:r w:rsidRPr="00580F4C">
        <w:rPr>
          <w:rFonts w:ascii="Times New Roman" w:eastAsia="Calibri" w:hAnsi="Times New Roman" w:cs="Times New Roman"/>
        </w:rPr>
        <w:t>- staigus matymo viena ar abiem akimis sutrikimas;</w:t>
      </w:r>
    </w:p>
    <w:p w14:paraId="229F514F" w14:textId="77777777" w:rsidR="006D4031" w:rsidRPr="00580F4C" w:rsidRDefault="006D4031" w:rsidP="006D4031">
      <w:pPr>
        <w:snapToGrid w:val="0"/>
        <w:spacing w:after="0" w:line="240" w:lineRule="auto"/>
        <w:ind w:left="426"/>
        <w:rPr>
          <w:rFonts w:ascii="Times New Roman" w:eastAsia="Calibri" w:hAnsi="Times New Roman" w:cs="Times New Roman"/>
        </w:rPr>
      </w:pPr>
      <w:r w:rsidRPr="00580F4C">
        <w:rPr>
          <w:rFonts w:ascii="Times New Roman" w:eastAsia="Calibri" w:hAnsi="Times New Roman" w:cs="Times New Roman"/>
        </w:rPr>
        <w:t>- staigus, sunkus ar ilgalaikis galvos skausmas be žinomos priežasties;</w:t>
      </w:r>
    </w:p>
    <w:p w14:paraId="54FF088F" w14:textId="77777777" w:rsidR="006D4031" w:rsidRPr="00580F4C" w:rsidRDefault="006D4031" w:rsidP="006D4031">
      <w:pPr>
        <w:snapToGrid w:val="0"/>
        <w:spacing w:after="0" w:line="240" w:lineRule="auto"/>
        <w:ind w:left="426"/>
        <w:rPr>
          <w:rFonts w:ascii="Times New Roman" w:eastAsia="Calibri" w:hAnsi="Times New Roman" w:cs="Times New Roman"/>
        </w:rPr>
      </w:pPr>
      <w:r w:rsidRPr="00580F4C">
        <w:rPr>
          <w:rFonts w:ascii="Times New Roman" w:eastAsia="Calibri" w:hAnsi="Times New Roman" w:cs="Times New Roman"/>
        </w:rPr>
        <w:t>- sąmonės netekimas ar apalpimas su traukuliais arba be jų.</w:t>
      </w:r>
    </w:p>
    <w:p w14:paraId="56F82D04" w14:textId="77777777" w:rsidR="006D4031" w:rsidRPr="00580F4C" w:rsidRDefault="006D4031" w:rsidP="006D4031">
      <w:pPr>
        <w:snapToGrid w:val="0"/>
        <w:spacing w:after="0" w:line="240" w:lineRule="auto"/>
        <w:outlineLvl w:val="0"/>
        <w:rPr>
          <w:rFonts w:ascii="Times New Roman" w:eastAsia="Calibri" w:hAnsi="Times New Roman" w:cs="Times New Roman"/>
        </w:rPr>
      </w:pPr>
      <w:r w:rsidRPr="00580F4C">
        <w:rPr>
          <w:rFonts w:ascii="Times New Roman" w:eastAsia="Calibri" w:hAnsi="Times New Roman" w:cs="Times New Roman"/>
        </w:rPr>
        <w:t>Trumpalaikiai simptomai rodo, kad šis reiškinys yra praeinantysis smegenų išemijos priepuolis (PSIP).</w:t>
      </w:r>
    </w:p>
    <w:p w14:paraId="09E3CED8"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Miokardo infarkto (MI) simptomai gali būti:</w:t>
      </w:r>
    </w:p>
    <w:p w14:paraId="0382E686" w14:textId="77777777" w:rsidR="006D4031" w:rsidRPr="00580F4C" w:rsidRDefault="006D4031" w:rsidP="006D4031">
      <w:pPr>
        <w:snapToGrid w:val="0"/>
        <w:spacing w:after="0" w:line="240" w:lineRule="auto"/>
        <w:ind w:left="567" w:hanging="141"/>
        <w:rPr>
          <w:rFonts w:ascii="Times New Roman" w:eastAsia="Calibri" w:hAnsi="Times New Roman" w:cs="Times New Roman"/>
        </w:rPr>
      </w:pPr>
      <w:r w:rsidRPr="00580F4C">
        <w:rPr>
          <w:rFonts w:ascii="Times New Roman" w:eastAsia="Calibri" w:hAnsi="Times New Roman" w:cs="Times New Roman"/>
        </w:rPr>
        <w:t>- skausmas, diskomfortas, spaudimas, sunkumas, veržimo ar pilnumo pojūtis krūtinėje, rankoje ar po krūtinkauliu;</w:t>
      </w:r>
    </w:p>
    <w:p w14:paraId="4FD2630B" w14:textId="77777777" w:rsidR="006D4031" w:rsidRPr="00580F4C" w:rsidRDefault="006D4031" w:rsidP="006D4031">
      <w:pPr>
        <w:snapToGrid w:val="0"/>
        <w:spacing w:after="0" w:line="240" w:lineRule="auto"/>
        <w:ind w:left="426"/>
        <w:rPr>
          <w:rFonts w:ascii="Times New Roman" w:eastAsia="Calibri" w:hAnsi="Times New Roman" w:cs="Times New Roman"/>
        </w:rPr>
      </w:pPr>
      <w:r w:rsidRPr="00580F4C">
        <w:rPr>
          <w:rFonts w:ascii="Times New Roman" w:eastAsia="Calibri" w:hAnsi="Times New Roman" w:cs="Times New Roman"/>
        </w:rPr>
        <w:t>- diskomfortas, plintantis į nugarą, žandikaulį, gerklę, ranką, skrandį;</w:t>
      </w:r>
    </w:p>
    <w:p w14:paraId="552E77F5" w14:textId="77777777" w:rsidR="006D4031" w:rsidRPr="00580F4C" w:rsidRDefault="006D4031" w:rsidP="006D4031">
      <w:pPr>
        <w:snapToGrid w:val="0"/>
        <w:spacing w:after="0" w:line="240" w:lineRule="auto"/>
        <w:ind w:left="426"/>
        <w:rPr>
          <w:rFonts w:ascii="Times New Roman" w:eastAsia="Calibri" w:hAnsi="Times New Roman" w:cs="Times New Roman"/>
        </w:rPr>
      </w:pPr>
      <w:r w:rsidRPr="00580F4C">
        <w:rPr>
          <w:rFonts w:ascii="Times New Roman" w:eastAsia="Calibri" w:hAnsi="Times New Roman" w:cs="Times New Roman"/>
        </w:rPr>
        <w:t>- pilnumo, nevirškinimo ar užspringimo pojūtis;</w:t>
      </w:r>
    </w:p>
    <w:p w14:paraId="72BCDF79" w14:textId="77777777" w:rsidR="006D4031" w:rsidRPr="00580F4C" w:rsidRDefault="006D4031" w:rsidP="006D4031">
      <w:pPr>
        <w:snapToGrid w:val="0"/>
        <w:spacing w:after="0" w:line="240" w:lineRule="auto"/>
        <w:ind w:left="426"/>
        <w:rPr>
          <w:rFonts w:ascii="Times New Roman" w:eastAsia="Calibri" w:hAnsi="Times New Roman" w:cs="Times New Roman"/>
        </w:rPr>
      </w:pPr>
      <w:r w:rsidRPr="00580F4C">
        <w:rPr>
          <w:rFonts w:ascii="Times New Roman" w:eastAsia="Calibri" w:hAnsi="Times New Roman" w:cs="Times New Roman"/>
        </w:rPr>
        <w:t>- prakaitavimas, pykinimas, vėmimas ar svaigulys;</w:t>
      </w:r>
    </w:p>
    <w:p w14:paraId="52D60D42" w14:textId="77777777" w:rsidR="006D4031" w:rsidRPr="00580F4C" w:rsidRDefault="006D4031" w:rsidP="006D4031">
      <w:pPr>
        <w:snapToGrid w:val="0"/>
        <w:spacing w:after="0" w:line="240" w:lineRule="auto"/>
        <w:ind w:left="426"/>
        <w:rPr>
          <w:rFonts w:ascii="Times New Roman" w:eastAsia="Calibri" w:hAnsi="Times New Roman" w:cs="Times New Roman"/>
        </w:rPr>
      </w:pPr>
      <w:r w:rsidRPr="00580F4C">
        <w:rPr>
          <w:rFonts w:ascii="Times New Roman" w:eastAsia="Calibri" w:hAnsi="Times New Roman" w:cs="Times New Roman"/>
        </w:rPr>
        <w:t>- labai didelis silpnumas, nerimas ar dusulys;</w:t>
      </w:r>
    </w:p>
    <w:p w14:paraId="78C770D1" w14:textId="77777777" w:rsidR="006D4031" w:rsidRPr="00580F4C" w:rsidRDefault="006D4031" w:rsidP="006D4031">
      <w:pPr>
        <w:snapToGrid w:val="0"/>
        <w:spacing w:after="0" w:line="240" w:lineRule="auto"/>
        <w:ind w:left="426"/>
        <w:rPr>
          <w:rFonts w:ascii="Times New Roman" w:eastAsia="Calibri" w:hAnsi="Times New Roman" w:cs="Times New Roman"/>
        </w:rPr>
      </w:pPr>
      <w:r w:rsidRPr="00580F4C">
        <w:rPr>
          <w:rFonts w:ascii="Times New Roman" w:eastAsia="Calibri" w:hAnsi="Times New Roman" w:cs="Times New Roman"/>
        </w:rPr>
        <w:t>- dažnas</w:t>
      </w:r>
      <w:r w:rsidRPr="00580F4C">
        <w:rPr>
          <w:rFonts w:ascii="Times New Roman" w:eastAsia="Calibri" w:hAnsi="Times New Roman" w:cs="Times New Roman"/>
          <w:sz w:val="24"/>
        </w:rPr>
        <w:t xml:space="preserve"> </w:t>
      </w:r>
      <w:r w:rsidRPr="00580F4C">
        <w:rPr>
          <w:rFonts w:ascii="Times New Roman" w:eastAsia="Calibri" w:hAnsi="Times New Roman" w:cs="Times New Roman"/>
          <w:szCs w:val="20"/>
          <w:lang w:eastAsia="lt-LT"/>
        </w:rPr>
        <w:t>arba</w:t>
      </w:r>
      <w:r w:rsidRPr="00580F4C">
        <w:rPr>
          <w:rFonts w:ascii="Times New Roman" w:eastAsia="Calibri" w:hAnsi="Times New Roman" w:cs="Times New Roman"/>
          <w:sz w:val="24"/>
        </w:rPr>
        <w:t xml:space="preserve"> </w:t>
      </w:r>
      <w:r w:rsidRPr="00580F4C">
        <w:rPr>
          <w:rFonts w:ascii="Times New Roman" w:eastAsia="Calibri" w:hAnsi="Times New Roman" w:cs="Times New Roman"/>
        </w:rPr>
        <w:t>neritmiškas širdies plakimas.</w:t>
      </w:r>
    </w:p>
    <w:p w14:paraId="16400BF2" w14:textId="77777777" w:rsidR="006D4031" w:rsidRPr="00580F4C" w:rsidRDefault="006D4031" w:rsidP="006D4031">
      <w:pPr>
        <w:spacing w:after="0" w:line="240" w:lineRule="auto"/>
        <w:rPr>
          <w:rFonts w:ascii="Times New Roman" w:eastAsia="Calibri" w:hAnsi="Times New Roman" w:cs="Times New Roman"/>
          <w:szCs w:val="20"/>
        </w:rPr>
      </w:pPr>
    </w:p>
    <w:p w14:paraId="32170CDF" w14:textId="77777777" w:rsidR="006D4031" w:rsidRPr="00580F4C" w:rsidRDefault="006D4031" w:rsidP="006D4031">
      <w:pPr>
        <w:spacing w:after="0" w:line="240" w:lineRule="auto"/>
        <w:rPr>
          <w:rFonts w:ascii="Times New Roman" w:eastAsia="Calibri" w:hAnsi="Times New Roman" w:cs="Times New Roman"/>
          <w:b/>
          <w:szCs w:val="20"/>
        </w:rPr>
      </w:pPr>
      <w:r w:rsidRPr="00580F4C">
        <w:rPr>
          <w:rFonts w:ascii="Times New Roman" w:eastAsia="Calibri" w:hAnsi="Times New Roman" w:cs="Times New Roman"/>
          <w:b/>
          <w:szCs w:val="20"/>
        </w:rPr>
        <w:t>Navikai</w:t>
      </w:r>
    </w:p>
    <w:p w14:paraId="39558534"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lastRenderedPageBreak/>
        <w:t>Kai kurių epidemiologinių tyrimų duomenimis, ilgai (&gt;5 metus) vartojant SGK, didėja gimdos kaklelio vėžio rizika, tačiau neaišku, kiek tai priklauso nuo lytinio gyvenimo būdo ir kitų veiksnių, pvz., žmogaus papilomos viruso (ŽPV).</w:t>
      </w:r>
    </w:p>
    <w:p w14:paraId="20E3EC97" w14:textId="77777777" w:rsidR="006D4031" w:rsidRPr="00580F4C" w:rsidRDefault="006D4031" w:rsidP="006D4031">
      <w:pPr>
        <w:spacing w:after="0" w:line="240" w:lineRule="auto"/>
        <w:rPr>
          <w:rFonts w:ascii="Times New Roman" w:eastAsia="Calibri" w:hAnsi="Times New Roman" w:cs="Times New Roman"/>
        </w:rPr>
      </w:pPr>
    </w:p>
    <w:p w14:paraId="62F82862"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54 epidemiologinių tyrimų metaanalizės duomenimis, SGK vartojančioms moterims yra šiek tiek didesnė krūties vėžio diagnozės santykinė rizika (SR = 1,24). Nustojus vartoti SGK, šis rizikos padidėjimas per 10 metų palaipsniui išnyksta. Moterys iki 40 metų krūties vėžiu serga retai, taigi SGK vartojančioms arba neseniai vartojusioms moterims papildomai nustatomų šio vėžio atvejų skaičius yra nedidelis, palyginti su bendra krūties vėžio rizika. Minėti tyrimai nerodo priežastinio ryšio. Didesnė rizika gali būti dėl to, kad ši liga SGK vartojančioms moterims anksčiau diagnozuojama, arba dėl SGK biologinio poveikio, arba dėl abiejų priežasčių. Pastebėta, kad krūties vėžys, diagnozuojamas kada nors SGK vartojusioms moterims, būna mažiau kliniškai progresavęs negu niekada šių kontraceptikų nevartojusioms moterims.</w:t>
      </w:r>
    </w:p>
    <w:p w14:paraId="65321509" w14:textId="77777777" w:rsidR="006D4031" w:rsidRPr="00580F4C" w:rsidRDefault="006D4031" w:rsidP="006D4031">
      <w:pPr>
        <w:numPr>
          <w:ilvl w:val="12"/>
          <w:numId w:val="0"/>
        </w:numPr>
        <w:spacing w:after="0" w:line="240" w:lineRule="auto"/>
        <w:rPr>
          <w:rFonts w:ascii="Times New Roman" w:eastAsia="Calibri" w:hAnsi="Times New Roman" w:cs="Times New Roman"/>
        </w:rPr>
      </w:pPr>
    </w:p>
    <w:p w14:paraId="4D5DE784" w14:textId="77777777" w:rsidR="006D4031" w:rsidRPr="00580F4C" w:rsidRDefault="006D4031" w:rsidP="006D4031">
      <w:pPr>
        <w:numPr>
          <w:ilvl w:val="12"/>
          <w:numId w:val="0"/>
        </w:numPr>
        <w:spacing w:after="0" w:line="240" w:lineRule="auto"/>
        <w:rPr>
          <w:rFonts w:ascii="Times New Roman" w:eastAsia="Calibri" w:hAnsi="Times New Roman" w:cs="Times New Roman"/>
        </w:rPr>
      </w:pPr>
      <w:r w:rsidRPr="00580F4C">
        <w:rPr>
          <w:rFonts w:ascii="Times New Roman" w:eastAsia="Calibri" w:hAnsi="Times New Roman" w:cs="Times New Roman"/>
        </w:rPr>
        <w:t>SGK vartojančioms moterims retai pasitaiko gerybinių, o dar rečiau – piktybinių kepenų navikų. Pavieniais atvejais šie navikai sukelia gyvybei pavojingą kraujavimą į pilvaplėvės ertmę. Jei SGK vartojančiai moteriai labai skauda viršutinę pilvo dalį, padidėja kepenys arba įtariamas kraujavimas į pilvaplėvės ertmę, diferencijuojant reikia įtarti ir kepenų naviką.</w:t>
      </w:r>
    </w:p>
    <w:p w14:paraId="2687865A" w14:textId="77777777" w:rsidR="006D4031" w:rsidRPr="00580F4C" w:rsidRDefault="006D4031" w:rsidP="006D4031">
      <w:pPr>
        <w:numPr>
          <w:ilvl w:val="12"/>
          <w:numId w:val="0"/>
        </w:numPr>
        <w:spacing w:after="0" w:line="240" w:lineRule="auto"/>
        <w:rPr>
          <w:rFonts w:ascii="Times New Roman" w:eastAsia="Calibri" w:hAnsi="Times New Roman" w:cs="Times New Roman"/>
        </w:rPr>
      </w:pPr>
    </w:p>
    <w:p w14:paraId="3839E48A"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Vartojant didesnių dozių SGK (50 mikrogramų etinilestradiolio), mažėja gimdos gleivinės ir kiaušidžių vėžio rizika. Ar taip veikia ir mažesnių dozių SGK, kol kas nenustatyta.</w:t>
      </w:r>
    </w:p>
    <w:p w14:paraId="200164AA" w14:textId="77777777" w:rsidR="006D4031" w:rsidRPr="00580F4C" w:rsidRDefault="006D4031" w:rsidP="006D4031">
      <w:pPr>
        <w:spacing w:after="0" w:line="240" w:lineRule="auto"/>
        <w:rPr>
          <w:rFonts w:ascii="Times New Roman" w:eastAsia="Calibri" w:hAnsi="Times New Roman" w:cs="Times New Roman"/>
          <w:szCs w:val="20"/>
        </w:rPr>
      </w:pPr>
    </w:p>
    <w:p w14:paraId="707FA220" w14:textId="77777777" w:rsidR="006D4031" w:rsidRPr="00580F4C" w:rsidRDefault="006D4031" w:rsidP="006D4031">
      <w:pPr>
        <w:spacing w:after="0" w:line="240" w:lineRule="auto"/>
        <w:rPr>
          <w:rFonts w:ascii="Times New Roman" w:eastAsia="Calibri" w:hAnsi="Times New Roman" w:cs="Times New Roman"/>
          <w:b/>
          <w:szCs w:val="20"/>
        </w:rPr>
      </w:pPr>
      <w:r w:rsidRPr="00580F4C">
        <w:rPr>
          <w:rFonts w:ascii="Times New Roman" w:eastAsia="Calibri" w:hAnsi="Times New Roman" w:cs="Times New Roman"/>
          <w:b/>
          <w:szCs w:val="20"/>
        </w:rPr>
        <w:t>Kitos būklės</w:t>
      </w:r>
    </w:p>
    <w:p w14:paraId="6B7B93B1"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Aderjana sudėtyje esantis progestinas yra aldosterono antagonistas, turintis kalį sulaikančių savybių. Daugeliu atvejų kalio kiekio padidėjimas nėra tikėtinas. Vis dėlto klinikiniame tyrime kai kurioms kalį sulaikančių vaistinių preparatų vartojusioms pacientėms, kurių inkstų funkcija buvo lengvai ar vidutiniškai sutrikusi, kartu vartojant drospirenono, kalio kiekis kraujo serume šiek tiek, bet nereikšmingai, padidėjo. Taigi, pacientėms, kurioms yra inkstų nepakankamumas ir prieš gydymą kalio kiekis kraujo serume yra ties viršutine normos riba, pirmo gydymo ciklo metu rekomenduojama tirti kalio kiekį kraujo serume, ypač kai vartojami kalį sulaikantieji vaistiniai preparatai. Taip pat žr. 4.5 skyrių.</w:t>
      </w:r>
    </w:p>
    <w:p w14:paraId="7EDDE70E" w14:textId="77777777" w:rsidR="006D4031" w:rsidRPr="00580F4C" w:rsidRDefault="006D4031" w:rsidP="006D4031">
      <w:pPr>
        <w:spacing w:after="0" w:line="240" w:lineRule="auto"/>
        <w:rPr>
          <w:rFonts w:ascii="Times New Roman" w:eastAsia="Calibri" w:hAnsi="Times New Roman" w:cs="Times New Roman"/>
        </w:rPr>
      </w:pPr>
    </w:p>
    <w:p w14:paraId="21F60ABC"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Moterims, kurioms yra hipertrigliceridemija arba kurių kraujo giminaičiams buvo šis sutrikimas, vartojant SGK, gali būti didesnė ūminio pankreatito rizika.</w:t>
      </w:r>
    </w:p>
    <w:p w14:paraId="77069181" w14:textId="77777777" w:rsidR="006D4031" w:rsidRPr="00580F4C" w:rsidRDefault="006D4031" w:rsidP="006D4031">
      <w:pPr>
        <w:spacing w:after="0" w:line="240" w:lineRule="auto"/>
        <w:rPr>
          <w:rFonts w:ascii="Times New Roman" w:eastAsia="Calibri" w:hAnsi="Times New Roman" w:cs="Times New Roman"/>
        </w:rPr>
      </w:pPr>
    </w:p>
    <w:p w14:paraId="5208FF71"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Nors daugeliui moterų, vartojančių SGK, šiek tiek padidėja kraujospūdis, retai šis padidėjimas būna kliniškai svarbus. Tik tais retais atvejais skubus SGK nutraukimas pasiteisina. Jei arterine hipertenzija sergančių SGK vartojančių moterų gydymas kraujospūdį mažinančiais vaistiniais preparatais nuolatinės hipertenzijos ar labai padidėjusio kraujospūdžio reikiamai nesumažina, SGK vartojimą reikia nutraukti. Jei nuo antihipertenzinių vaistinių preparatų kraujospūdis sunormalėja, vėl galima pradėti vartoti SGK.</w:t>
      </w:r>
    </w:p>
    <w:p w14:paraId="3E3C7C60" w14:textId="77777777" w:rsidR="006D4031" w:rsidRPr="00580F4C" w:rsidRDefault="006D4031" w:rsidP="006D4031">
      <w:pPr>
        <w:spacing w:after="0" w:line="240" w:lineRule="auto"/>
        <w:rPr>
          <w:rFonts w:ascii="Times New Roman" w:eastAsia="Calibri" w:hAnsi="Times New Roman" w:cs="Times New Roman"/>
        </w:rPr>
      </w:pPr>
    </w:p>
    <w:p w14:paraId="317C3F0D" w14:textId="77777777" w:rsidR="006D4031" w:rsidRPr="00580F4C" w:rsidRDefault="006D4031" w:rsidP="006D4031">
      <w:pPr>
        <w:autoSpaceDE w:val="0"/>
        <w:autoSpaceDN w:val="0"/>
        <w:adjustRightInd w:val="0"/>
        <w:spacing w:after="0" w:line="240" w:lineRule="auto"/>
        <w:rPr>
          <w:rFonts w:ascii="Times New Roman" w:eastAsia="Calibri" w:hAnsi="Times New Roman" w:cs="Times New Roman"/>
          <w:color w:val="000000"/>
        </w:rPr>
      </w:pPr>
      <w:r w:rsidRPr="00580F4C">
        <w:rPr>
          <w:rFonts w:ascii="Times New Roman" w:eastAsia="Calibri" w:hAnsi="Times New Roman" w:cs="Times New Roman"/>
          <w:color w:val="000000"/>
        </w:rPr>
        <w:t>Tiek nėščioms, tiek SGK vartojančioms moterims gali pasireikšti arba pasunkėti šios būklės, bet ryšys su SGK vartojimu neįrodytas: gelta ir (arba) niežulys, susiję su cholestaze, tulžies pūslės akmenligė, porfirija, sisteminė raudonoji vilkligė, hemolizinis ureminis sindromas, Saidenhemo (</w:t>
      </w:r>
      <w:r w:rsidRPr="00580F4C">
        <w:rPr>
          <w:rFonts w:ascii="Times New Roman" w:eastAsia="Calibri" w:hAnsi="Times New Roman" w:cs="Times New Roman"/>
          <w:i/>
          <w:color w:val="000000"/>
        </w:rPr>
        <w:t>Sydenham</w:t>
      </w:r>
      <w:r w:rsidRPr="00580F4C">
        <w:rPr>
          <w:rFonts w:ascii="Times New Roman" w:eastAsia="Calibri" w:hAnsi="Times New Roman" w:cs="Times New Roman"/>
          <w:color w:val="000000"/>
        </w:rPr>
        <w:t>) chorėja, nėščiųjų paprastoji pūslelinė, klausos sutrikimas dėl otosklerozės.</w:t>
      </w:r>
    </w:p>
    <w:p w14:paraId="068B96D7" w14:textId="77777777" w:rsidR="006D4031" w:rsidRPr="00580F4C" w:rsidRDefault="006D4031" w:rsidP="006D4031">
      <w:pPr>
        <w:spacing w:after="0" w:line="240" w:lineRule="auto"/>
        <w:rPr>
          <w:rFonts w:ascii="Times New Roman" w:eastAsia="Calibri" w:hAnsi="Times New Roman" w:cs="Times New Roman"/>
        </w:rPr>
      </w:pPr>
    </w:p>
    <w:p w14:paraId="342663AA"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Egzogeniniai estrogenai moterims, sergančioms paveldima angioneurozine edema, gali sukelti arba pasunkinti angioneurozinės edemos simptomus.</w:t>
      </w:r>
    </w:p>
    <w:p w14:paraId="3FCA3505" w14:textId="77777777" w:rsidR="006D4031" w:rsidRPr="00580F4C" w:rsidRDefault="006D4031" w:rsidP="006D4031">
      <w:pPr>
        <w:spacing w:after="0" w:line="240" w:lineRule="auto"/>
        <w:rPr>
          <w:rFonts w:ascii="Times New Roman" w:eastAsia="Calibri" w:hAnsi="Times New Roman" w:cs="Times New Roman"/>
        </w:rPr>
      </w:pPr>
    </w:p>
    <w:p w14:paraId="4B60C680"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Pasireiškus ūminiam ar lėtiniam kepenų funkcijos sutrikimui, SGK vartojimą gali tekti nutraukti, kol kepenų veiklos rodikliai sunormalės. Pasikartojus cholestazinei geltai arba su cholestaze susijusiam niežuliui, kurie anksčiau buvo pasireiškę nėštumo ar lytinių steroidų vartojimo metu, SGK vartojimą būtina nutraukti.</w:t>
      </w:r>
    </w:p>
    <w:p w14:paraId="5AABF37E" w14:textId="77777777" w:rsidR="006D4031" w:rsidRPr="00580F4C" w:rsidRDefault="006D4031" w:rsidP="006D4031">
      <w:pPr>
        <w:spacing w:after="0" w:line="240" w:lineRule="auto"/>
        <w:rPr>
          <w:rFonts w:ascii="Times New Roman" w:eastAsia="Calibri" w:hAnsi="Times New Roman" w:cs="Times New Roman"/>
        </w:rPr>
      </w:pPr>
    </w:p>
    <w:p w14:paraId="11A8FE32"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Nors SGK gali veikti periferinį atsparumą insulinui ir gliukozės toleravimą, cukriniu diabetu sergančioms moterims, vartojančioms mažų dozių (&lt; 0,05 mg etinilestradiolio) SGK, gydymo </w:t>
      </w:r>
      <w:r w:rsidRPr="00580F4C">
        <w:rPr>
          <w:rFonts w:ascii="Times New Roman" w:eastAsia="Calibri" w:hAnsi="Times New Roman" w:cs="Times New Roman"/>
        </w:rPr>
        <w:lastRenderedPageBreak/>
        <w:t>schemos keisti nereikia. Vis dėlto cukriniu diabetu sergančias moteris reikia atidžiai stebėti, ypač SGK vartojimo pradžioje.</w:t>
      </w:r>
    </w:p>
    <w:p w14:paraId="1B2C7A57" w14:textId="77777777" w:rsidR="006D4031" w:rsidRPr="00580F4C" w:rsidRDefault="006D4031" w:rsidP="006D4031">
      <w:pPr>
        <w:spacing w:after="0" w:line="240" w:lineRule="auto"/>
        <w:rPr>
          <w:rFonts w:ascii="Times New Roman" w:eastAsia="Calibri" w:hAnsi="Times New Roman" w:cs="Times New Roman"/>
        </w:rPr>
      </w:pPr>
    </w:p>
    <w:p w14:paraId="145E1B99"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Vartojant SGK, kartais pasunkėja endogeninė depresija, epilepsija, Krono (</w:t>
      </w:r>
      <w:r w:rsidRPr="00580F4C">
        <w:rPr>
          <w:rFonts w:ascii="Times New Roman" w:eastAsia="Calibri" w:hAnsi="Times New Roman" w:cs="Times New Roman"/>
          <w:i/>
        </w:rPr>
        <w:t>Crohn</w:t>
      </w:r>
      <w:r w:rsidRPr="00580F4C">
        <w:rPr>
          <w:rFonts w:ascii="Times New Roman" w:eastAsia="Calibri" w:hAnsi="Times New Roman" w:cs="Times New Roman"/>
        </w:rPr>
        <w:t>) liga ir opinis kolitas.</w:t>
      </w:r>
    </w:p>
    <w:p w14:paraId="795574B3" w14:textId="77777777" w:rsidR="006D4031" w:rsidRDefault="006D4031" w:rsidP="006D4031">
      <w:pPr>
        <w:spacing w:after="0" w:line="240" w:lineRule="auto"/>
        <w:rPr>
          <w:rFonts w:ascii="Times New Roman" w:eastAsia="Calibri" w:hAnsi="Times New Roman" w:cs="Times New Roman"/>
        </w:rPr>
      </w:pPr>
    </w:p>
    <w:p w14:paraId="4960B0BD" w14:textId="50BA36AC" w:rsidR="001410F0" w:rsidRDefault="001410F0" w:rsidP="006D4031">
      <w:pPr>
        <w:spacing w:after="0" w:line="240" w:lineRule="auto"/>
        <w:rPr>
          <w:rFonts w:ascii="Times New Roman" w:eastAsia="Times New Roman" w:hAnsi="Times New Roman" w:cs="Times New Roman"/>
        </w:rPr>
      </w:pPr>
      <w:r w:rsidRPr="00790CA4">
        <w:rPr>
          <w:rFonts w:ascii="Times New Roman" w:eastAsia="Times New Roman" w:hAnsi="Times New Roman" w:cs="Times New Roman"/>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r>
        <w:rPr>
          <w:rFonts w:ascii="Times New Roman" w:eastAsia="Times New Roman" w:hAnsi="Times New Roman" w:cs="Times New Roman"/>
        </w:rPr>
        <w:t>.</w:t>
      </w:r>
    </w:p>
    <w:p w14:paraId="64F2C69C" w14:textId="77777777" w:rsidR="001410F0" w:rsidRPr="00580F4C" w:rsidRDefault="001410F0" w:rsidP="006D4031">
      <w:pPr>
        <w:spacing w:after="0" w:line="240" w:lineRule="auto"/>
        <w:rPr>
          <w:rFonts w:ascii="Times New Roman" w:eastAsia="Calibri" w:hAnsi="Times New Roman" w:cs="Times New Roman"/>
        </w:rPr>
      </w:pPr>
    </w:p>
    <w:p w14:paraId="5E6AF91A"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Retkarčiais gali pasireikšti chloazma (rudmė), ypač moterims, kurioms yra buvusi nėščiųjų chloazma (</w:t>
      </w:r>
      <w:r w:rsidRPr="00580F4C">
        <w:rPr>
          <w:rFonts w:ascii="Times New Roman" w:eastAsia="Calibri" w:hAnsi="Times New Roman" w:cs="Times New Roman"/>
          <w:i/>
        </w:rPr>
        <w:t>chloasma gravidarum</w:t>
      </w:r>
      <w:r w:rsidRPr="00580F4C">
        <w:rPr>
          <w:rFonts w:ascii="Times New Roman" w:eastAsia="Calibri" w:hAnsi="Times New Roman" w:cs="Times New Roman"/>
        </w:rPr>
        <w:t>). SGK vartojančioms moterims, linkusioms į rudmę, reikia vengti saulės ir ultravioletinių spindulių.</w:t>
      </w:r>
    </w:p>
    <w:p w14:paraId="48E340DF" w14:textId="77777777" w:rsidR="006D4031" w:rsidRPr="00580F4C" w:rsidRDefault="006D4031" w:rsidP="006D4031">
      <w:pPr>
        <w:spacing w:after="0" w:line="240" w:lineRule="auto"/>
        <w:rPr>
          <w:rFonts w:ascii="Times New Roman" w:eastAsia="Calibri" w:hAnsi="Times New Roman" w:cs="Times New Roman"/>
        </w:rPr>
      </w:pPr>
    </w:p>
    <w:p w14:paraId="513C9077"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Kiekvienoje rausvoje šio vaistinio preparato tabletėje yra 44 mg laktozės, o kiekvienoje baltoje tabletėje yra 89,5 mg laktozės. Pacientės, kurioms nustatytas retas paveldimas sutrikimas – galaktozės netoleravimas, </w:t>
      </w:r>
      <w:r w:rsidRPr="00580F4C">
        <w:rPr>
          <w:rFonts w:ascii="Times New Roman" w:eastAsia="Calibri" w:hAnsi="Times New Roman" w:cs="Times New Roman"/>
          <w:i/>
        </w:rPr>
        <w:t>Lapp</w:t>
      </w:r>
      <w:r w:rsidRPr="00580F4C">
        <w:rPr>
          <w:rFonts w:ascii="Times New Roman" w:eastAsia="Calibri" w:hAnsi="Times New Roman" w:cs="Times New Roman"/>
        </w:rPr>
        <w:t xml:space="preserve"> laktazės stygius arba gliukozės ir galaktozės malabsorbcija – ir kurios laikosi dietos be laktozės, turi atsižvelgti į šį kiekį.</w:t>
      </w:r>
    </w:p>
    <w:p w14:paraId="1B7EFCD3" w14:textId="77777777" w:rsidR="006D4031" w:rsidRPr="00580F4C" w:rsidRDefault="006D4031" w:rsidP="006D4031">
      <w:pPr>
        <w:keepNext/>
        <w:keepLines/>
        <w:spacing w:after="0" w:line="240" w:lineRule="auto"/>
        <w:rPr>
          <w:rFonts w:ascii="Times New Roman" w:eastAsia="Calibri" w:hAnsi="Times New Roman" w:cs="Times New Roman"/>
          <w:color w:val="000000"/>
          <w:u w:val="single"/>
        </w:rPr>
      </w:pPr>
    </w:p>
    <w:p w14:paraId="71B5EB17" w14:textId="77777777" w:rsidR="006D4031" w:rsidRPr="00580F4C" w:rsidRDefault="006D4031" w:rsidP="006D4031">
      <w:pPr>
        <w:snapToGrid w:val="0"/>
        <w:spacing w:after="0" w:line="240" w:lineRule="auto"/>
        <w:outlineLvl w:val="0"/>
        <w:rPr>
          <w:rFonts w:ascii="Times New Roman" w:eastAsia="Calibri" w:hAnsi="Times New Roman" w:cs="Times New Roman"/>
          <w:b/>
        </w:rPr>
      </w:pPr>
      <w:r w:rsidRPr="00580F4C">
        <w:rPr>
          <w:rFonts w:ascii="Times New Roman" w:eastAsia="Calibri" w:hAnsi="Times New Roman" w:cs="Times New Roman"/>
          <w:b/>
        </w:rPr>
        <w:t>Medicininis ištyrimas ir konsultacijos</w:t>
      </w:r>
    </w:p>
    <w:p w14:paraId="6B08B349"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Prieš pradedant arba atnaujinant gydymą Aderjana, reikia sužinoti visą ligos istoriją (įskaitant šeimos anamnezę) ir paneigti nėštumo galimybę. Reikia išmatuoti kraujospūdį ir atlikti medicininę apžiūrą, vadovaujantis kontraindikacijomis (žr. 4.3 skyrių) ir įspėjimais (žr. 4.4 skyrių). Svarbu atkreipti moters dėmesį į informaciją apie venų ir arterijų trombozę, įskaitant Aderjana keliamą riziką, palyginti su kitų SHK vartojimu, VTE ir ATE simptomus, žinomus rizikos veiksnius ir ką reikia daryti įtarus trombozę.</w:t>
      </w:r>
    </w:p>
    <w:p w14:paraId="47D2E0F2" w14:textId="77777777" w:rsidR="006D4031" w:rsidRPr="00580F4C" w:rsidRDefault="006D4031" w:rsidP="006D4031">
      <w:pPr>
        <w:snapToGrid w:val="0"/>
        <w:spacing w:after="0" w:line="240" w:lineRule="auto"/>
        <w:rPr>
          <w:rFonts w:ascii="Times New Roman" w:eastAsia="Calibri" w:hAnsi="Times New Roman" w:cs="Times New Roman"/>
        </w:rPr>
      </w:pPr>
    </w:p>
    <w:p w14:paraId="000C6D46"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Moteriai taip pat turi būti nurodyta atidžiai perskaityti pakuotės lapelį ir laikytis pateiktų patarimų. Tyrimų dažnis ir pobūdis turi būti paremtas nustatytos praktikos rekomendacijomis ir pritaikytas konkrečiai moteriai.</w:t>
      </w:r>
    </w:p>
    <w:p w14:paraId="77C8C33C" w14:textId="77777777" w:rsidR="006D4031" w:rsidRPr="00580F4C" w:rsidRDefault="006D4031" w:rsidP="006D4031">
      <w:pPr>
        <w:snapToGrid w:val="0"/>
        <w:spacing w:after="0" w:line="240" w:lineRule="auto"/>
        <w:rPr>
          <w:rFonts w:ascii="Times New Roman" w:eastAsia="Calibri" w:hAnsi="Times New Roman" w:cs="Times New Roman"/>
        </w:rPr>
      </w:pPr>
    </w:p>
    <w:p w14:paraId="6BF6C676" w14:textId="77777777" w:rsidR="006D4031"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Moteris turi būti informuota, kad hormoniniai kontraceptikai neapsaugo nuo ŽIV infekcijų (įgyto imunodeficito sindromo [AIDS] ir kitų lytiniu keliu plintančių ligų.</w:t>
      </w:r>
    </w:p>
    <w:p w14:paraId="75289978" w14:textId="77777777" w:rsidR="00580F4C" w:rsidRPr="00830C24" w:rsidRDefault="00580F4C" w:rsidP="00830C24">
      <w:pPr>
        <w:snapToGrid w:val="0"/>
        <w:spacing w:after="0" w:line="240" w:lineRule="auto"/>
        <w:rPr>
          <w:rFonts w:ascii="Times New Roman" w:hAnsi="Times New Roman"/>
        </w:rPr>
      </w:pPr>
    </w:p>
    <w:p w14:paraId="3194937F" w14:textId="77777777" w:rsidR="00580F4C" w:rsidRPr="00907FE4" w:rsidRDefault="00580F4C" w:rsidP="00580F4C">
      <w:pPr>
        <w:snapToGrid w:val="0"/>
        <w:spacing w:after="0" w:line="240" w:lineRule="auto"/>
        <w:rPr>
          <w:rFonts w:ascii="Times New Roman" w:eastAsia="Calibri" w:hAnsi="Times New Roman" w:cs="Times New Roman"/>
          <w:b/>
        </w:rPr>
      </w:pPr>
      <w:r w:rsidRPr="00907FE4">
        <w:rPr>
          <w:rFonts w:ascii="Times New Roman" w:eastAsia="Calibri" w:hAnsi="Times New Roman" w:cs="Times New Roman"/>
          <w:b/>
        </w:rPr>
        <w:t>ALT aktyvumo padidėjimai</w:t>
      </w:r>
    </w:p>
    <w:p w14:paraId="2BEB2F34" w14:textId="77777777" w:rsidR="00580F4C" w:rsidRDefault="00580F4C" w:rsidP="00580F4C">
      <w:pPr>
        <w:snapToGrid w:val="0"/>
        <w:spacing w:after="0" w:line="240" w:lineRule="auto"/>
        <w:rPr>
          <w:rFonts w:ascii="Times New Roman" w:eastAsia="Calibri" w:hAnsi="Times New Roman" w:cs="Times New Roman"/>
        </w:rPr>
      </w:pPr>
      <w:r>
        <w:rPr>
          <w:rFonts w:ascii="Times New Roman" w:eastAsia="Calibri" w:hAnsi="Times New Roman" w:cs="Times New Roman"/>
        </w:rPr>
        <w:t xml:space="preserve">Klinikinių tyrimų, kuriuose dalyvaujantys pacientai buvo gydomi nuo hepatito C viruso infekcijos vaistiniais preparatais, savo sudėtyje turinčiais ombitasviro/paritapeviro/ritonaviro ir dasabuviro kartu su ritonaviru arba be jo, metu moterims, vartojančioms vaistinių preparatų, kurių sudėtyje yra  etinilestradiolio, pvz. sudėtinių hormoninių kontraceptikų, buvo reikšmingai dažnesni transaminazės (ALT) aktyvumo padidėjimai, daugiau negu </w:t>
      </w:r>
      <w:r w:rsidRPr="00475317">
        <w:rPr>
          <w:rFonts w:ascii="Times New Roman" w:eastAsia="Calibri" w:hAnsi="Times New Roman" w:cs="Times New Roman"/>
        </w:rPr>
        <w:t xml:space="preserve">5 </w:t>
      </w:r>
      <w:r>
        <w:rPr>
          <w:rFonts w:ascii="Times New Roman" w:eastAsia="Calibri" w:hAnsi="Times New Roman" w:cs="Times New Roman"/>
        </w:rPr>
        <w:t xml:space="preserve">kartus viršijantys viršutinę normos ribą (VNR) (žr. </w:t>
      </w:r>
      <w:r w:rsidRPr="00475317">
        <w:rPr>
          <w:rFonts w:ascii="Times New Roman" w:eastAsia="Calibri" w:hAnsi="Times New Roman" w:cs="Times New Roman"/>
        </w:rPr>
        <w:t>4.3 ir 4.5 skyrius).</w:t>
      </w:r>
    </w:p>
    <w:p w14:paraId="787E9CFA" w14:textId="77777777" w:rsidR="006D4031" w:rsidRPr="00580F4C" w:rsidRDefault="006D4031" w:rsidP="006D4031">
      <w:pPr>
        <w:spacing w:after="0" w:line="240" w:lineRule="auto"/>
        <w:rPr>
          <w:rFonts w:ascii="Times New Roman" w:eastAsia="Calibri" w:hAnsi="Times New Roman" w:cs="Times New Roman"/>
          <w:b/>
        </w:rPr>
      </w:pPr>
    </w:p>
    <w:p w14:paraId="2C5920C7" w14:textId="77777777" w:rsidR="006D4031" w:rsidRPr="00580F4C" w:rsidRDefault="006D4031" w:rsidP="006D4031">
      <w:pPr>
        <w:keepNext/>
        <w:keepLines/>
        <w:spacing w:after="0" w:line="240" w:lineRule="auto"/>
        <w:rPr>
          <w:rFonts w:ascii="Times New Roman" w:eastAsia="Calibri" w:hAnsi="Times New Roman" w:cs="Times New Roman"/>
          <w:b/>
          <w:color w:val="000000"/>
        </w:rPr>
      </w:pPr>
      <w:r w:rsidRPr="00580F4C">
        <w:rPr>
          <w:rFonts w:ascii="Times New Roman" w:eastAsia="Calibri" w:hAnsi="Times New Roman" w:cs="Times New Roman"/>
          <w:b/>
          <w:color w:val="000000"/>
        </w:rPr>
        <w:t>Sumažėjęs veiksmingumas</w:t>
      </w:r>
    </w:p>
    <w:p w14:paraId="724B32CE"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SGK veiksmingumas gali sumažėti, jei, pvz., užmirštama išgerti veikliųjų tablečių (žr. 4.2 skyrių), jei vartojant veikliųjų tablečių atsiranda virškinimo trakto sutrikimų (žr. 4.2 skyrių) arba jei kartu vartojama kitų vaistinių preparatų (žr. 4.5 skyrių).</w:t>
      </w:r>
    </w:p>
    <w:p w14:paraId="49E8F1BC" w14:textId="77777777" w:rsidR="006D4031" w:rsidRPr="00580F4C" w:rsidRDefault="006D4031" w:rsidP="006D4031">
      <w:pPr>
        <w:spacing w:after="0" w:line="240" w:lineRule="auto"/>
        <w:rPr>
          <w:rFonts w:ascii="Times New Roman" w:eastAsia="Calibri" w:hAnsi="Times New Roman" w:cs="Times New Roman"/>
        </w:rPr>
      </w:pPr>
    </w:p>
    <w:p w14:paraId="088E9E87" w14:textId="77777777" w:rsidR="006D4031" w:rsidRPr="00580F4C" w:rsidRDefault="006D4031" w:rsidP="006D4031">
      <w:pPr>
        <w:keepNext/>
        <w:keepLines/>
        <w:spacing w:after="0" w:line="240" w:lineRule="auto"/>
        <w:rPr>
          <w:rFonts w:ascii="Times New Roman" w:eastAsia="Calibri" w:hAnsi="Times New Roman" w:cs="Times New Roman"/>
          <w:b/>
        </w:rPr>
      </w:pPr>
      <w:r w:rsidRPr="00580F4C">
        <w:rPr>
          <w:rFonts w:ascii="Times New Roman" w:eastAsia="Calibri" w:hAnsi="Times New Roman" w:cs="Times New Roman"/>
          <w:b/>
        </w:rPr>
        <w:t>Pablogėjusi mėnesinių ciklo kontrolė</w:t>
      </w:r>
    </w:p>
    <w:p w14:paraId="626463BA" w14:textId="77777777" w:rsidR="006D4031" w:rsidRPr="00580F4C" w:rsidRDefault="006D4031" w:rsidP="006D4031">
      <w:pPr>
        <w:keepNext/>
        <w:spacing w:after="0" w:line="240" w:lineRule="auto"/>
        <w:rPr>
          <w:rFonts w:ascii="Times New Roman" w:eastAsia="Calibri" w:hAnsi="Times New Roman" w:cs="Times New Roman"/>
        </w:rPr>
      </w:pPr>
      <w:r w:rsidRPr="00580F4C">
        <w:rPr>
          <w:rFonts w:ascii="Times New Roman" w:eastAsia="Calibri" w:hAnsi="Times New Roman" w:cs="Times New Roman"/>
        </w:rPr>
        <w:t>Vartojant bet kurių SGK gali atsirasti nereguliarus kraujavimas (tepimas arba kraujavimo protrūkis), ypač pirmaisiais vartojimo mėnesiais, todėl nereguliaraus kraujavimo priežastį tikslinga tirti tik maždaug po trijų ciklų adaptacijos laikotarpio.</w:t>
      </w:r>
    </w:p>
    <w:p w14:paraId="4052C9BC" w14:textId="77777777" w:rsidR="006D4031" w:rsidRPr="00580F4C" w:rsidRDefault="006D4031" w:rsidP="006D4031">
      <w:pPr>
        <w:spacing w:after="0" w:line="240" w:lineRule="auto"/>
        <w:rPr>
          <w:rFonts w:ascii="Times New Roman" w:eastAsia="Calibri" w:hAnsi="Times New Roman" w:cs="Times New Roman"/>
        </w:rPr>
      </w:pPr>
    </w:p>
    <w:p w14:paraId="4312121B"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Jei nereguliarus kraujavimas tęsiasi arba prasideda po buvusių reguliarių ciklų, reikia įtarti nehormoninę kraujavimo priežastį ir tinkamai ištirti, ar nėra piktybinės ligos arba nėštumo. Dėl to gali tekti atlikti gimdos gramdymą.</w:t>
      </w:r>
    </w:p>
    <w:p w14:paraId="274D635C" w14:textId="77777777" w:rsidR="006D4031" w:rsidRPr="00580F4C" w:rsidRDefault="006D4031" w:rsidP="006D4031">
      <w:pPr>
        <w:spacing w:after="0" w:line="240" w:lineRule="auto"/>
        <w:rPr>
          <w:rFonts w:ascii="Times New Roman" w:eastAsia="Calibri" w:hAnsi="Times New Roman" w:cs="Times New Roman"/>
        </w:rPr>
      </w:pPr>
    </w:p>
    <w:p w14:paraId="5EE99A2F"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Kai kurioms moterims, vartojant placebo tablečių, vartojimo nutraukimo kraujavimo gali nebūti. Jei iki tol SGK buvo vartojama tinkamai, kaip nurodyta 4.2 skyriuje, mažai tikėtina, kad moteris pastojo. Tačiau jei SGK buvo vartojami nesilaikant nurodymų prieš tai, kai pirmą kartą nebuvo vartojimo nutraukimo kraujavimo, arba jei tokio kraujavimo nebuvo dukart iš eilės, prieš tęsiant SGK vartojimą, reikia įsitikinti, kad nėra nėštumo.</w:t>
      </w:r>
    </w:p>
    <w:p w14:paraId="42CCEE24" w14:textId="77777777" w:rsidR="006D4031" w:rsidRPr="00580F4C" w:rsidRDefault="006D4031" w:rsidP="006D4031">
      <w:pPr>
        <w:spacing w:after="0" w:line="240" w:lineRule="auto"/>
        <w:rPr>
          <w:rFonts w:ascii="Times New Roman" w:eastAsia="Calibri" w:hAnsi="Times New Roman" w:cs="Times New Roman"/>
        </w:rPr>
      </w:pPr>
    </w:p>
    <w:p w14:paraId="4AD8B897" w14:textId="77777777" w:rsidR="006D4031" w:rsidRPr="00580F4C" w:rsidRDefault="006D4031" w:rsidP="006D4031">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2" w:name="_Toc129243231"/>
      <w:bookmarkStart w:id="23" w:name="_Toc129243106"/>
      <w:r w:rsidRPr="00580F4C">
        <w:rPr>
          <w:rFonts w:ascii="Times New Roman" w:eastAsia="Calibri" w:hAnsi="Times New Roman" w:cs="Times New Roman"/>
          <w:b/>
          <w:kern w:val="28"/>
        </w:rPr>
        <w:t>4.5</w:t>
      </w:r>
      <w:r w:rsidRPr="00580F4C">
        <w:rPr>
          <w:rFonts w:ascii="Times New Roman" w:eastAsia="Calibri" w:hAnsi="Times New Roman" w:cs="Times New Roman"/>
          <w:b/>
          <w:kern w:val="28"/>
        </w:rPr>
        <w:tab/>
        <w:t>Sąveika su kitais vaistiniais preparatais ir kitokia sąveika</w:t>
      </w:r>
      <w:bookmarkEnd w:id="22"/>
      <w:bookmarkEnd w:id="23"/>
    </w:p>
    <w:p w14:paraId="772E46B4" w14:textId="77777777" w:rsidR="006D4031" w:rsidRPr="00580F4C" w:rsidRDefault="006D4031" w:rsidP="006D4031">
      <w:pPr>
        <w:spacing w:after="0" w:line="240" w:lineRule="auto"/>
        <w:rPr>
          <w:rFonts w:ascii="Times New Roman" w:eastAsia="Calibri" w:hAnsi="Times New Roman" w:cs="Times New Roman"/>
        </w:rPr>
      </w:pPr>
    </w:p>
    <w:p w14:paraId="455B5D07" w14:textId="77777777" w:rsidR="006D4031"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Pastaba. Galimai sąveikai nustatyti būtina atsižvelgti į informaciją apie kartu skiriamus vaistinius preparatus.</w:t>
      </w:r>
    </w:p>
    <w:p w14:paraId="5D0CB646" w14:textId="77777777" w:rsidR="00060F65" w:rsidRPr="00580F4C" w:rsidRDefault="00060F65" w:rsidP="006D4031">
      <w:pPr>
        <w:spacing w:after="0" w:line="240" w:lineRule="auto"/>
        <w:rPr>
          <w:rFonts w:ascii="Times New Roman" w:eastAsia="Calibri" w:hAnsi="Times New Roman" w:cs="Times New Roman"/>
        </w:rPr>
      </w:pPr>
    </w:p>
    <w:p w14:paraId="4BB98860" w14:textId="77777777" w:rsidR="00060F65" w:rsidRPr="00907FE4" w:rsidRDefault="00060F65" w:rsidP="00907FE4">
      <w:pPr>
        <w:keepNext/>
        <w:keepLines/>
        <w:numPr>
          <w:ilvl w:val="0"/>
          <w:numId w:val="17"/>
        </w:numPr>
        <w:spacing w:after="0" w:line="240" w:lineRule="auto"/>
        <w:rPr>
          <w:rFonts w:ascii="Times New Roman" w:eastAsia="Calibri" w:hAnsi="Times New Roman" w:cs="Times New Roman"/>
        </w:rPr>
      </w:pPr>
      <w:r w:rsidRPr="00907FE4">
        <w:rPr>
          <w:rFonts w:ascii="Times New Roman" w:eastAsia="Calibri" w:hAnsi="Times New Roman" w:cs="Times New Roman"/>
        </w:rPr>
        <w:t>Farmakodinaminės sąveikos</w:t>
      </w:r>
    </w:p>
    <w:p w14:paraId="27B1A8C3" w14:textId="77777777" w:rsidR="00060F65" w:rsidRPr="00475317" w:rsidRDefault="00060F65" w:rsidP="00060F65">
      <w:pPr>
        <w:spacing w:after="0" w:line="240" w:lineRule="auto"/>
        <w:rPr>
          <w:rFonts w:ascii="Times New Roman" w:eastAsia="Calibri" w:hAnsi="Times New Roman" w:cs="Times New Roman"/>
        </w:rPr>
      </w:pPr>
      <w:r>
        <w:rPr>
          <w:rFonts w:ascii="Times New Roman" w:eastAsia="Calibri" w:hAnsi="Times New Roman" w:cs="Times New Roman"/>
        </w:rPr>
        <w:t>Vartojimas kartu su vaistiniais preparatais</w:t>
      </w:r>
      <w:r w:rsidRPr="003F69FC">
        <w:rPr>
          <w:rFonts w:ascii="Times New Roman" w:eastAsia="Calibri" w:hAnsi="Times New Roman" w:cs="Times New Roman"/>
        </w:rPr>
        <w:t>, savo sudėtyje turinčiais ombitasviro/paritapeviro/ritonaviro ir dasabuviro kartu su ritonaviru arba be jo</w:t>
      </w:r>
      <w:r>
        <w:rPr>
          <w:rFonts w:ascii="Times New Roman" w:eastAsia="Calibri" w:hAnsi="Times New Roman" w:cs="Times New Roman"/>
        </w:rPr>
        <w:t>, gali didinti ALT aktyvumo padidėjimų riziką (žr.</w:t>
      </w:r>
      <w:r w:rsidRPr="00475317">
        <w:rPr>
          <w:rFonts w:ascii="Times New Roman" w:eastAsia="Calibri" w:hAnsi="Times New Roman" w:cs="Times New Roman"/>
        </w:rPr>
        <w:t>4.3 ir 4.4 skyrius</w:t>
      </w:r>
      <w:r>
        <w:rPr>
          <w:rFonts w:ascii="Times New Roman" w:eastAsia="Calibri" w:hAnsi="Times New Roman" w:cs="Times New Roman"/>
        </w:rPr>
        <w:t>)</w:t>
      </w:r>
      <w:r w:rsidRPr="00475317">
        <w:rPr>
          <w:rFonts w:ascii="Times New Roman" w:eastAsia="Calibri" w:hAnsi="Times New Roman" w:cs="Times New Roman"/>
        </w:rPr>
        <w:t>.</w:t>
      </w:r>
    </w:p>
    <w:p w14:paraId="65A40B2B" w14:textId="77777777" w:rsidR="00060F65" w:rsidRDefault="00060F65" w:rsidP="00060F65">
      <w:pPr>
        <w:spacing w:after="0" w:line="240" w:lineRule="auto"/>
        <w:rPr>
          <w:rFonts w:ascii="Times New Roman" w:eastAsia="Calibri" w:hAnsi="Times New Roman" w:cs="Times New Roman"/>
        </w:rPr>
      </w:pPr>
      <w:r>
        <w:rPr>
          <w:rFonts w:ascii="Times New Roman" w:eastAsia="Calibri" w:hAnsi="Times New Roman" w:cs="Times New Roman"/>
        </w:rPr>
        <w:t>Dėl to Aderjana vartotojos turi pereiti prie alternatyvaus kontracepcijos metodo (pvz., kontracepcijos tik progestagenu ar nehormoninių kontracepcijos metodų) prieš pradedant taikyti gydymo šiuo kombinuotu vaistiniu preparatu</w:t>
      </w:r>
      <w:r w:rsidRPr="00FB0A56">
        <w:rPr>
          <w:rFonts w:ascii="Times New Roman" w:eastAsia="Calibri" w:hAnsi="Times New Roman" w:cs="Times New Roman"/>
        </w:rPr>
        <w:t xml:space="preserve"> </w:t>
      </w:r>
      <w:r>
        <w:rPr>
          <w:rFonts w:ascii="Times New Roman" w:eastAsia="Calibri" w:hAnsi="Times New Roman" w:cs="Times New Roman"/>
        </w:rPr>
        <w:t xml:space="preserve">režimą. Aderjana galima vėl pradėti vartoti praėjus </w:t>
      </w:r>
      <w:r w:rsidRPr="00475317">
        <w:rPr>
          <w:rFonts w:ascii="Times New Roman" w:eastAsia="Calibri" w:hAnsi="Times New Roman" w:cs="Times New Roman"/>
        </w:rPr>
        <w:t>2 savaitėms po gydymo šiuo kombinuotu vaistiniu preparatu režimo užbaigimo.</w:t>
      </w:r>
      <w:r>
        <w:rPr>
          <w:rFonts w:ascii="Times New Roman" w:eastAsia="Calibri" w:hAnsi="Times New Roman" w:cs="Times New Roman"/>
        </w:rPr>
        <w:t xml:space="preserve"> </w:t>
      </w:r>
    </w:p>
    <w:p w14:paraId="614D51A7" w14:textId="77777777" w:rsidR="006D4031" w:rsidRPr="00580F4C" w:rsidRDefault="006D4031" w:rsidP="006D4031">
      <w:pPr>
        <w:spacing w:after="0" w:line="240" w:lineRule="auto"/>
        <w:rPr>
          <w:rFonts w:ascii="Times New Roman" w:eastAsia="Calibri" w:hAnsi="Times New Roman" w:cs="Times New Roman"/>
        </w:rPr>
      </w:pPr>
    </w:p>
    <w:p w14:paraId="6E42561F" w14:textId="77777777" w:rsidR="006D4031" w:rsidRPr="00580F4C" w:rsidRDefault="006D4031" w:rsidP="006D4031">
      <w:pPr>
        <w:keepNext/>
        <w:keepLines/>
        <w:numPr>
          <w:ilvl w:val="0"/>
          <w:numId w:val="17"/>
        </w:numPr>
        <w:spacing w:after="0" w:line="240" w:lineRule="auto"/>
        <w:rPr>
          <w:rFonts w:ascii="Times New Roman" w:eastAsia="Calibri" w:hAnsi="Times New Roman" w:cs="Times New Roman"/>
        </w:rPr>
      </w:pPr>
      <w:r w:rsidRPr="00580F4C">
        <w:rPr>
          <w:rFonts w:ascii="Times New Roman" w:eastAsia="Calibri" w:hAnsi="Times New Roman" w:cs="Times New Roman"/>
        </w:rPr>
        <w:t>Kitų vaistinių preparatų poveikis Aderjana</w:t>
      </w:r>
    </w:p>
    <w:p w14:paraId="01EED708"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Dėl sąveikos su kitais vaistiniais preparatais, kurie yra mikrosomų fermentų induktoriai, gali sustiprėti lytinių hormonų klirensas ir tai gali sukelti kraujavimo protrūkį ir (arba) kontraceptinio poveikio nepakankamumą. </w:t>
      </w:r>
    </w:p>
    <w:p w14:paraId="42BBF372" w14:textId="77777777" w:rsidR="006D4031" w:rsidRPr="00580F4C" w:rsidRDefault="006D4031" w:rsidP="006D4031">
      <w:pPr>
        <w:spacing w:after="0" w:line="240" w:lineRule="auto"/>
        <w:rPr>
          <w:rFonts w:ascii="Times New Roman" w:eastAsia="Calibri" w:hAnsi="Times New Roman" w:cs="Times New Roman"/>
        </w:rPr>
      </w:pPr>
    </w:p>
    <w:p w14:paraId="3F773655"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Valdymas</w:t>
      </w:r>
    </w:p>
    <w:p w14:paraId="5B6C2428" w14:textId="77777777" w:rsidR="006D4031" w:rsidRPr="00580F4C" w:rsidRDefault="006D4031" w:rsidP="006D4031">
      <w:pPr>
        <w:spacing w:after="0" w:line="240" w:lineRule="auto"/>
        <w:rPr>
          <w:rFonts w:ascii="Times New Roman" w:eastAsia="Calibri" w:hAnsi="Times New Roman" w:cs="Times New Roman"/>
          <w:u w:val="single"/>
        </w:rPr>
      </w:pPr>
    </w:p>
    <w:p w14:paraId="5EB40518"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Fermentų indukcija gali būti stebima jau po kelių gydymo dienų. Didžiausia fermentų indukcija įprastai stebima keliomis pirmosiomis gydymo savaitėmis. Nutraukus gydymą, fermentų indukcija gali išsilaikyti maždaug 4 savaites.</w:t>
      </w:r>
    </w:p>
    <w:p w14:paraId="3B345F82" w14:textId="77777777" w:rsidR="006D4031" w:rsidRPr="00580F4C" w:rsidRDefault="006D4031" w:rsidP="006D4031">
      <w:pPr>
        <w:spacing w:after="0" w:line="240" w:lineRule="auto"/>
        <w:rPr>
          <w:rFonts w:ascii="Times New Roman" w:eastAsia="Calibri" w:hAnsi="Times New Roman" w:cs="Times New Roman"/>
        </w:rPr>
      </w:pPr>
    </w:p>
    <w:p w14:paraId="6340C661"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Trumpalaikis gydymas</w:t>
      </w:r>
    </w:p>
    <w:p w14:paraId="4707745E" w14:textId="77777777" w:rsidR="006D4031" w:rsidRPr="00580F4C" w:rsidRDefault="006D4031" w:rsidP="006D4031">
      <w:pPr>
        <w:spacing w:after="0" w:line="240" w:lineRule="auto"/>
        <w:rPr>
          <w:rFonts w:ascii="Times New Roman" w:eastAsia="Calibri" w:hAnsi="Times New Roman" w:cs="Times New Roman"/>
        </w:rPr>
      </w:pPr>
    </w:p>
    <w:p w14:paraId="04082107"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Moterys, gydomos fermentus indukuojančiais vaistiniais preparatais, kartu su SGK turi laikinai taikyti barjerinį kontracepcijos metodą arba pasirinkti kitokį būdą nėštumui išvengti. Barjerinį kontracepcijos metodą reikia taikyti visą gydymo fermentus indukuojančiais vaistiniais preparatais laiką ir 28 dienas po jo nutraukimo. Jei gydymas kartu vartojamu vaistiniu preparatu tęsiamas ir po to, kai baigiamos SGK pakuotėje esančios veikliosios tabletės, placebo tabletes reikia išmesti ir iš karto pradėti naują SGK pakuotę. </w:t>
      </w:r>
    </w:p>
    <w:p w14:paraId="46E7CC14" w14:textId="77777777" w:rsidR="006D4031" w:rsidRPr="00580F4C" w:rsidRDefault="006D4031" w:rsidP="006D4031">
      <w:pPr>
        <w:spacing w:after="0" w:line="240" w:lineRule="auto"/>
        <w:rPr>
          <w:rFonts w:ascii="Times New Roman" w:eastAsia="Calibri" w:hAnsi="Times New Roman" w:cs="Times New Roman"/>
        </w:rPr>
      </w:pPr>
    </w:p>
    <w:p w14:paraId="458D007E"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Ilgalaikis gydymas</w:t>
      </w:r>
    </w:p>
    <w:p w14:paraId="4D58CAD3" w14:textId="77777777" w:rsidR="006D4031" w:rsidRPr="00580F4C" w:rsidRDefault="006D4031" w:rsidP="006D4031">
      <w:pPr>
        <w:spacing w:after="0" w:line="240" w:lineRule="auto"/>
        <w:rPr>
          <w:rFonts w:ascii="Times New Roman" w:eastAsia="Calibri" w:hAnsi="Times New Roman" w:cs="Times New Roman"/>
        </w:rPr>
      </w:pPr>
    </w:p>
    <w:p w14:paraId="6269CD74"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Moterims, gydomoms fermentus indukuojančiais vaistiniais preparatais, rekomenduojama taikyti kitokį patikimą nehormoninį kontracepcijos metodą. </w:t>
      </w:r>
    </w:p>
    <w:p w14:paraId="0FFBBBF4" w14:textId="77777777" w:rsidR="006D4031" w:rsidRPr="00580F4C" w:rsidRDefault="006D4031" w:rsidP="006D4031">
      <w:pPr>
        <w:spacing w:after="0" w:line="240" w:lineRule="auto"/>
        <w:rPr>
          <w:rFonts w:ascii="Times New Roman" w:eastAsia="Calibri" w:hAnsi="Times New Roman" w:cs="Times New Roman"/>
        </w:rPr>
      </w:pPr>
    </w:p>
    <w:p w14:paraId="476626D4"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Toliau išvardytos sąveikos, apie kurias buvo pranešta literatūroje.</w:t>
      </w:r>
    </w:p>
    <w:p w14:paraId="34EC6CC8" w14:textId="77777777" w:rsidR="006D4031" w:rsidRPr="00580F4C" w:rsidRDefault="006D4031" w:rsidP="006D4031">
      <w:pPr>
        <w:spacing w:after="0" w:line="240" w:lineRule="auto"/>
        <w:rPr>
          <w:rFonts w:ascii="Times New Roman" w:eastAsia="Calibri" w:hAnsi="Times New Roman" w:cs="Times New Roman"/>
        </w:rPr>
      </w:pPr>
    </w:p>
    <w:p w14:paraId="6D15FF5B" w14:textId="77777777" w:rsidR="006D4031" w:rsidRPr="00580F4C" w:rsidRDefault="006D4031" w:rsidP="006D4031">
      <w:pPr>
        <w:spacing w:after="0" w:line="240" w:lineRule="auto"/>
        <w:rPr>
          <w:rFonts w:ascii="Times New Roman" w:eastAsia="Calibri" w:hAnsi="Times New Roman" w:cs="Times New Roman"/>
          <w:i/>
        </w:rPr>
      </w:pPr>
      <w:r w:rsidRPr="00580F4C">
        <w:rPr>
          <w:rFonts w:ascii="Times New Roman" w:eastAsia="Calibri" w:hAnsi="Times New Roman" w:cs="Times New Roman"/>
          <w:i/>
        </w:rPr>
        <w:t>Medžiagos, didinančios SGK klirensą (indukuojančios fermentus ir todėl mažinančios SGK veiksmingumą), pvz.:</w:t>
      </w:r>
    </w:p>
    <w:p w14:paraId="7FF249EE" w14:textId="77777777" w:rsidR="006D4031" w:rsidRPr="00580F4C" w:rsidRDefault="006D4031" w:rsidP="006D4031">
      <w:pPr>
        <w:spacing w:after="0" w:line="240" w:lineRule="auto"/>
        <w:rPr>
          <w:rFonts w:ascii="Times New Roman" w:eastAsia="Calibri" w:hAnsi="Times New Roman" w:cs="Times New Roman"/>
          <w:i/>
        </w:rPr>
      </w:pPr>
    </w:p>
    <w:p w14:paraId="0D0B23AE"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Barbitūratai, bozentanas, karbamazepinas, fenitoinas, primidonas, rifampicinas ir ŽIV gydymui vartojami vaistiniai preparatai (ritonaviras, nevirapinas ir efavirenzas), galbūt ir felbamatas, grizeofulvinas, okskarbazepinas, topiramatas ir preparatai, kurių sudėtyje yra vaistažolės – jonažolių (</w:t>
      </w:r>
      <w:r w:rsidRPr="00580F4C">
        <w:rPr>
          <w:rFonts w:ascii="Times New Roman" w:eastAsia="Calibri" w:hAnsi="Times New Roman" w:cs="Times New Roman"/>
          <w:i/>
        </w:rPr>
        <w:t>Hypericum perforatum</w:t>
      </w:r>
      <w:r w:rsidRPr="00580F4C">
        <w:rPr>
          <w:rFonts w:ascii="Times New Roman" w:eastAsia="Calibri" w:hAnsi="Times New Roman" w:cs="Times New Roman"/>
        </w:rPr>
        <w:t>).</w:t>
      </w:r>
    </w:p>
    <w:p w14:paraId="7F647331" w14:textId="77777777" w:rsidR="006D4031" w:rsidRPr="00580F4C" w:rsidRDefault="006D4031" w:rsidP="006D4031">
      <w:pPr>
        <w:spacing w:after="0" w:line="240" w:lineRule="auto"/>
        <w:rPr>
          <w:rFonts w:ascii="Times New Roman" w:eastAsia="Calibri" w:hAnsi="Times New Roman" w:cs="Times New Roman"/>
        </w:rPr>
      </w:pPr>
    </w:p>
    <w:p w14:paraId="4BA42CB7" w14:textId="77777777" w:rsidR="006D4031" w:rsidRPr="00580F4C" w:rsidRDefault="006D4031" w:rsidP="006D4031">
      <w:pPr>
        <w:spacing w:after="0" w:line="240" w:lineRule="auto"/>
        <w:rPr>
          <w:rFonts w:ascii="Times New Roman" w:eastAsia="Calibri" w:hAnsi="Times New Roman" w:cs="Times New Roman"/>
          <w:i/>
        </w:rPr>
      </w:pPr>
      <w:r w:rsidRPr="00580F4C">
        <w:rPr>
          <w:rFonts w:ascii="Times New Roman" w:eastAsia="Calibri" w:hAnsi="Times New Roman" w:cs="Times New Roman"/>
          <w:i/>
        </w:rPr>
        <w:t>Medžiagos, įvairiai veikiančios SGK klirensą:</w:t>
      </w:r>
    </w:p>
    <w:p w14:paraId="74544384" w14:textId="77777777" w:rsidR="006D4031" w:rsidRPr="00580F4C" w:rsidRDefault="006D4031" w:rsidP="006D4031">
      <w:pPr>
        <w:spacing w:after="0" w:line="240" w:lineRule="auto"/>
        <w:rPr>
          <w:rFonts w:ascii="Times New Roman" w:eastAsia="Calibri" w:hAnsi="Times New Roman" w:cs="Times New Roman"/>
        </w:rPr>
      </w:pPr>
    </w:p>
    <w:p w14:paraId="5FAF1364"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Kartu su SGK vartojami ŽIV/HCV proteazės inhibitoriai ir nenukleozidiniai atvirkštinės transkriptazės inhibitoriai gali didinti arba mažinti estrogeno ar progestinų koncentraciją plazmoje. Kai kuriais atvejais šie pokyčiai gali būti kliniškai reikšmingi.</w:t>
      </w:r>
    </w:p>
    <w:p w14:paraId="5A87C7A8" w14:textId="77777777" w:rsidR="006D4031" w:rsidRPr="00580F4C" w:rsidRDefault="006D4031" w:rsidP="006D4031">
      <w:pPr>
        <w:spacing w:after="0" w:line="240" w:lineRule="auto"/>
        <w:rPr>
          <w:rFonts w:ascii="Times New Roman" w:eastAsia="Calibri" w:hAnsi="Times New Roman" w:cs="Times New Roman"/>
        </w:rPr>
      </w:pPr>
    </w:p>
    <w:p w14:paraId="26035A30"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Taigi, būtina peržiūrėti kartu vartojamo ŽIV/HCV vaistinio preparato paskyrimo informaciją, kad nustatyti galimas sąveikas ir su tuo susijusias rekomendacijas. Esant bet kokioms abejonėms, gydymo proteazės inhibitoriumi arba nenukleozidiniu atvirkštinės transkriptazės inhibitoriumi metu moteris turi naudoti papildomą barjerinės kontracepcijos metodą.</w:t>
      </w:r>
    </w:p>
    <w:p w14:paraId="69A7BB53" w14:textId="77777777" w:rsidR="006D4031" w:rsidRPr="00580F4C" w:rsidRDefault="006D4031" w:rsidP="006D4031">
      <w:pPr>
        <w:spacing w:after="0" w:line="240" w:lineRule="auto"/>
        <w:rPr>
          <w:rFonts w:ascii="Times New Roman" w:eastAsia="Calibri" w:hAnsi="Times New Roman" w:cs="Times New Roman"/>
        </w:rPr>
      </w:pPr>
    </w:p>
    <w:p w14:paraId="62CA61D3"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i/>
        </w:rPr>
        <w:t>Medžiagos, mažinančios SGK klirensą (fermentų inhibitoriai)</w:t>
      </w:r>
      <w:r w:rsidRPr="00580F4C">
        <w:rPr>
          <w:rFonts w:ascii="Times New Roman" w:eastAsia="Calibri" w:hAnsi="Times New Roman" w:cs="Times New Roman"/>
        </w:rPr>
        <w:t>:</w:t>
      </w:r>
    </w:p>
    <w:p w14:paraId="0917D377"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Galimų sąveikų su fermentų inhibitoriais klinikinis svarbumas išlieka nežinomas. </w:t>
      </w:r>
    </w:p>
    <w:p w14:paraId="721840B6" w14:textId="77777777" w:rsidR="006D4031" w:rsidRPr="00580F4C" w:rsidRDefault="006D4031" w:rsidP="006D4031">
      <w:pPr>
        <w:spacing w:after="0" w:line="240" w:lineRule="auto"/>
        <w:rPr>
          <w:rFonts w:ascii="Times New Roman" w:eastAsia="Calibri" w:hAnsi="Times New Roman" w:cs="Times New Roman"/>
        </w:rPr>
      </w:pPr>
    </w:p>
    <w:p w14:paraId="27778712"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Vartojimas kartu su stipriais CYP3A4 inhibitoriais gali didinti estrogeno ar progestino, arba abiejų koncentracijas.</w:t>
      </w:r>
    </w:p>
    <w:p w14:paraId="2F85883E" w14:textId="77777777" w:rsidR="006D4031" w:rsidRPr="00580F4C" w:rsidRDefault="006D4031" w:rsidP="006D4031">
      <w:pPr>
        <w:spacing w:after="0" w:line="240" w:lineRule="auto"/>
        <w:rPr>
          <w:rFonts w:ascii="Times New Roman" w:eastAsia="Calibri" w:hAnsi="Times New Roman" w:cs="Times New Roman"/>
        </w:rPr>
      </w:pPr>
    </w:p>
    <w:p w14:paraId="30C89009"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Drospirenono (3 mg per parą) ir etinilestradiolio (0,02 mg per parą) derinio daugkartinės dozės tyrimo metu 10 dienų kartu vartojamas stiprus CYP3A4 inhibitorius ketokonazolas padidino drospirenono ir etinilestradiolio AUC atitinkamai 2,7 karto ir 1,4 karto.</w:t>
      </w:r>
    </w:p>
    <w:p w14:paraId="194A771F"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Nustatyta, kad etorikoksibas, vartojamas paros dozėmis nuo 60 mg iki 120 mg, derinyje su sudėtiniu hormoniniu kontraceptiku, kurio sudėtyje yra 0,035 etinilestradiolio, padidina etinilestradiolio koncentracijas kraujo plazmoje atitinkamai 1,4 ir 1,6 karto. </w:t>
      </w:r>
    </w:p>
    <w:p w14:paraId="58C8AF89" w14:textId="77777777" w:rsidR="006D4031" w:rsidRPr="00580F4C" w:rsidRDefault="006D4031" w:rsidP="006D4031">
      <w:pPr>
        <w:numPr>
          <w:ilvl w:val="12"/>
          <w:numId w:val="0"/>
        </w:numPr>
        <w:spacing w:after="0" w:line="240" w:lineRule="auto"/>
        <w:rPr>
          <w:rFonts w:ascii="Times New Roman" w:eastAsia="Calibri" w:hAnsi="Times New Roman" w:cs="Times New Roman"/>
        </w:rPr>
      </w:pPr>
    </w:p>
    <w:p w14:paraId="2602FB5B" w14:textId="77777777" w:rsidR="006D4031" w:rsidRPr="00580F4C" w:rsidRDefault="006D4031" w:rsidP="006D4031">
      <w:pPr>
        <w:keepNext/>
        <w:keepLines/>
        <w:numPr>
          <w:ilvl w:val="0"/>
          <w:numId w:val="20"/>
        </w:numPr>
        <w:spacing w:after="0" w:line="240" w:lineRule="auto"/>
        <w:rPr>
          <w:rFonts w:ascii="Times New Roman" w:eastAsia="Calibri" w:hAnsi="Times New Roman" w:cs="Times New Roman"/>
        </w:rPr>
      </w:pPr>
      <w:r w:rsidRPr="00580F4C">
        <w:rPr>
          <w:rFonts w:ascii="Times New Roman" w:eastAsia="Calibri" w:hAnsi="Times New Roman" w:cs="Times New Roman"/>
        </w:rPr>
        <w:t>Aderjana poveikis kitiems vaistiniams preparatams</w:t>
      </w:r>
    </w:p>
    <w:p w14:paraId="5B718AB4"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SGK gali paveikti tam tikrų kitų veikliųjų medžiagų metabolizmą. Taigi, koncentracijos plazmoje ir audiniuose gali padidėti (pvz., ciklosporino) arba sumažėti (pvz., lamotrigino).</w:t>
      </w:r>
    </w:p>
    <w:p w14:paraId="2DE30185" w14:textId="77777777" w:rsidR="006D4031" w:rsidRPr="00580F4C" w:rsidRDefault="006D4031" w:rsidP="006D4031">
      <w:pPr>
        <w:spacing w:after="0" w:line="240" w:lineRule="auto"/>
        <w:rPr>
          <w:rFonts w:ascii="Times New Roman" w:eastAsia="Calibri" w:hAnsi="Times New Roman" w:cs="Times New Roman"/>
        </w:rPr>
      </w:pPr>
    </w:p>
    <w:p w14:paraId="78BE14E5"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Remiantis </w:t>
      </w:r>
      <w:r w:rsidRPr="00580F4C">
        <w:rPr>
          <w:rFonts w:ascii="Times New Roman" w:eastAsia="Calibri" w:hAnsi="Times New Roman" w:cs="Times New Roman"/>
          <w:i/>
        </w:rPr>
        <w:t>in vivo</w:t>
      </w:r>
      <w:r w:rsidRPr="00580F4C" w:rsidDel="001947C1">
        <w:rPr>
          <w:rFonts w:ascii="Times New Roman" w:eastAsia="Calibri" w:hAnsi="Times New Roman" w:cs="Times New Roman"/>
        </w:rPr>
        <w:t xml:space="preserve"> </w:t>
      </w:r>
      <w:r w:rsidRPr="00580F4C">
        <w:rPr>
          <w:rFonts w:ascii="Times New Roman" w:eastAsia="Calibri" w:hAnsi="Times New Roman" w:cs="Times New Roman"/>
        </w:rPr>
        <w:t>sąveikos tyrimais</w:t>
      </w:r>
      <w:r w:rsidRPr="00580F4C">
        <w:rPr>
          <w:rFonts w:ascii="Times New Roman" w:eastAsia="Calibri" w:hAnsi="Times New Roman" w:cs="Times New Roman"/>
          <w:i/>
        </w:rPr>
        <w:t xml:space="preserve">, </w:t>
      </w:r>
      <w:r w:rsidRPr="00580F4C">
        <w:rPr>
          <w:rFonts w:ascii="Times New Roman" w:eastAsia="Calibri" w:hAnsi="Times New Roman" w:cs="Times New Roman"/>
        </w:rPr>
        <w:t>kuriuose dalyvavusios savanorės moterys vartojo omeprazolą, simvastatiną arba midazolamą kaip substrato žymenį, kliniškai reikšminga drospirenono, vartojamo</w:t>
      </w:r>
      <w:r w:rsidRPr="00580F4C" w:rsidDel="00D34A27">
        <w:rPr>
          <w:rFonts w:ascii="Times New Roman" w:eastAsia="Calibri" w:hAnsi="Times New Roman" w:cs="Times New Roman"/>
        </w:rPr>
        <w:t xml:space="preserve"> </w:t>
      </w:r>
      <w:r w:rsidRPr="00580F4C">
        <w:rPr>
          <w:rFonts w:ascii="Times New Roman" w:eastAsia="Calibri" w:hAnsi="Times New Roman" w:cs="Times New Roman"/>
        </w:rPr>
        <w:t>3 mg dozėmis, sąveika su kitomis veikliosiomis medžiagomis, kurių metabolizme dalyvauja citochromas P450, yra mažai tikėtina.</w:t>
      </w:r>
    </w:p>
    <w:p w14:paraId="2F347D45" w14:textId="77777777" w:rsidR="006D4031" w:rsidRPr="00580F4C" w:rsidRDefault="006D4031" w:rsidP="006D4031">
      <w:pPr>
        <w:spacing w:after="0" w:line="240" w:lineRule="auto"/>
        <w:rPr>
          <w:rFonts w:ascii="Times New Roman" w:eastAsia="Calibri" w:hAnsi="Times New Roman" w:cs="Times New Roman"/>
        </w:rPr>
      </w:pPr>
    </w:p>
    <w:p w14:paraId="0BB67F16" w14:textId="1605657F"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Klinikiniai duomenys rodo, kad etinilestradiolis slopina CYP1A2 substratų klirensą, todėl</w:t>
      </w:r>
      <w:r w:rsidR="00580F4C">
        <w:rPr>
          <w:rFonts w:ascii="Times New Roman" w:eastAsia="Calibri" w:hAnsi="Times New Roman" w:cs="Times New Roman"/>
        </w:rPr>
        <w:t xml:space="preserve"> </w:t>
      </w:r>
      <w:r w:rsidRPr="00580F4C">
        <w:rPr>
          <w:rFonts w:ascii="Times New Roman" w:eastAsia="Calibri" w:hAnsi="Times New Roman" w:cs="Times New Roman"/>
        </w:rPr>
        <w:t xml:space="preserve">mažai (pvz., teofilino) ar vidutiniškai (pvz., tizanidino) padidėja jų koncentracijos kraujo plazmoje. </w:t>
      </w:r>
    </w:p>
    <w:p w14:paraId="73361940" w14:textId="77777777" w:rsidR="006D4031" w:rsidRPr="00580F4C" w:rsidRDefault="006D4031" w:rsidP="006D4031">
      <w:pPr>
        <w:spacing w:after="0" w:line="240" w:lineRule="auto"/>
        <w:rPr>
          <w:rFonts w:ascii="Times New Roman" w:eastAsia="Calibri" w:hAnsi="Times New Roman" w:cs="Times New Roman"/>
        </w:rPr>
      </w:pPr>
    </w:p>
    <w:p w14:paraId="7D73972B" w14:textId="77777777" w:rsidR="006D4031" w:rsidRPr="00580F4C" w:rsidRDefault="006D4031" w:rsidP="006D4031">
      <w:pPr>
        <w:keepNext/>
        <w:keepLines/>
        <w:numPr>
          <w:ilvl w:val="0"/>
          <w:numId w:val="17"/>
        </w:numPr>
        <w:spacing w:after="0" w:line="240" w:lineRule="auto"/>
        <w:rPr>
          <w:rFonts w:ascii="Times New Roman" w:eastAsia="Calibri" w:hAnsi="Times New Roman" w:cs="Times New Roman"/>
        </w:rPr>
      </w:pPr>
      <w:r w:rsidRPr="00580F4C">
        <w:rPr>
          <w:rFonts w:ascii="Times New Roman" w:eastAsia="Calibri" w:hAnsi="Times New Roman" w:cs="Times New Roman"/>
        </w:rPr>
        <w:t>Kitokios sąveikos formos</w:t>
      </w:r>
    </w:p>
    <w:p w14:paraId="567B549D" w14:textId="77777777" w:rsidR="00580F4C" w:rsidRPr="00580F4C" w:rsidRDefault="006D4031" w:rsidP="006D4031">
      <w:pPr>
        <w:spacing w:after="0" w:line="240" w:lineRule="auto"/>
        <w:rPr>
          <w:rFonts w:ascii="Times New Roman" w:eastAsia="Calibri" w:hAnsi="Times New Roman" w:cs="Times New Roman"/>
          <w:color w:val="000000"/>
        </w:rPr>
      </w:pPr>
      <w:r w:rsidRPr="00580F4C">
        <w:rPr>
          <w:rFonts w:ascii="Times New Roman" w:eastAsia="Calibri" w:hAnsi="Times New Roman" w:cs="Times New Roman"/>
        </w:rPr>
        <w:t>Pacientėms, kurioms nėra inkstų nepakankamumo, vartojant drospirenono kartu su AKF inhibitoriumi arba NVNU, reikšmingo kalio koncentracijos kraujo serume pokyčio nenustatyta.</w:t>
      </w:r>
      <w:r w:rsidRPr="00580F4C">
        <w:rPr>
          <w:rFonts w:ascii="Times New Roman" w:eastAsia="Calibri" w:hAnsi="Times New Roman" w:cs="Times New Roman"/>
          <w:color w:val="000000"/>
        </w:rPr>
        <w:t xml:space="preserve"> </w:t>
      </w:r>
      <w:r w:rsidRPr="00580F4C">
        <w:rPr>
          <w:rFonts w:ascii="Times New Roman" w:eastAsia="Calibri" w:hAnsi="Times New Roman" w:cs="Times New Roman"/>
        </w:rPr>
        <w:t>Vis dėlto, Aderjana vartojimas kartu su aldosterono antagonistais ar kalį sulaikančiais diuretikais, neištirtas. Šiuo atveju pirmą vartojimo ciklą reikia tirti kalio kiekį kraujo serume.</w:t>
      </w:r>
      <w:r w:rsidRPr="00580F4C">
        <w:rPr>
          <w:rFonts w:ascii="Times New Roman" w:eastAsia="Calibri" w:hAnsi="Times New Roman" w:cs="Times New Roman"/>
          <w:color w:val="000000"/>
        </w:rPr>
        <w:t xml:space="preserve"> Taip pat žr. 4.4 skyrių.</w:t>
      </w:r>
    </w:p>
    <w:p w14:paraId="5469FEF3" w14:textId="77777777" w:rsidR="006D4031" w:rsidRPr="00580F4C" w:rsidRDefault="006D4031" w:rsidP="006D4031">
      <w:pPr>
        <w:spacing w:after="0" w:line="240" w:lineRule="auto"/>
        <w:rPr>
          <w:rFonts w:ascii="Times New Roman" w:eastAsia="Calibri" w:hAnsi="Times New Roman" w:cs="Times New Roman"/>
        </w:rPr>
      </w:pPr>
    </w:p>
    <w:p w14:paraId="01668A0C" w14:textId="77777777" w:rsidR="006D4031" w:rsidRPr="00580F4C" w:rsidRDefault="006D4031" w:rsidP="006D4031">
      <w:pPr>
        <w:keepNext/>
        <w:keepLines/>
        <w:numPr>
          <w:ilvl w:val="0"/>
          <w:numId w:val="17"/>
        </w:numPr>
        <w:spacing w:after="0" w:line="240" w:lineRule="auto"/>
        <w:ind w:left="341" w:hanging="284"/>
        <w:rPr>
          <w:rFonts w:ascii="Times New Roman" w:eastAsia="Calibri" w:hAnsi="Times New Roman" w:cs="Times New Roman"/>
        </w:rPr>
      </w:pPr>
      <w:r w:rsidRPr="00580F4C">
        <w:rPr>
          <w:rFonts w:ascii="Times New Roman" w:eastAsia="Calibri" w:hAnsi="Times New Roman" w:cs="Times New Roman"/>
        </w:rPr>
        <w:t>Laboratoriniai tyrimai</w:t>
      </w:r>
    </w:p>
    <w:p w14:paraId="55CA92B3"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Vartojami kontraceptiniai steroidai gali veikti kai kuriuos laboratorinių tyrimų, įskaitant kepenų, skydliaukės, antinksčių ir inkstų funkcijos biocheminius parametrus, pernašos baltymų (pvz., kortikosteroidus prisijungiančio globulino) ir lipidų bei lipoproteinų frakcijų kiekį kraujo plazmoje, angliavandenių apykaitos, krešėjimo ir fibrinolizės rodmenis. Šie pokyčiai dažniausiai būna normos ribose. </w:t>
      </w:r>
      <w:r w:rsidRPr="00580F4C">
        <w:rPr>
          <w:rFonts w:ascii="Times New Roman" w:eastAsia="Times New Roman" w:hAnsi="Times New Roman" w:cs="Times New Roman"/>
          <w:szCs w:val="20"/>
          <w:lang w:eastAsia="lt-LT"/>
        </w:rPr>
        <w:t>Drospirenonas, kuriam būdingas silpnas antimineralkortikoidinis aktyvumas, didina renino aktyvumą ir aldosterono kiekį kraujo plazmoje</w:t>
      </w:r>
      <w:r w:rsidRPr="00580F4C">
        <w:rPr>
          <w:rFonts w:ascii="Times New Roman" w:eastAsia="Calibri" w:hAnsi="Times New Roman" w:cs="Times New Roman"/>
        </w:rPr>
        <w:t>.</w:t>
      </w:r>
    </w:p>
    <w:p w14:paraId="576ABA8A" w14:textId="77777777" w:rsidR="006D4031" w:rsidRPr="00580F4C" w:rsidRDefault="006D4031" w:rsidP="006D4031">
      <w:pPr>
        <w:spacing w:after="0" w:line="240" w:lineRule="auto"/>
        <w:rPr>
          <w:rFonts w:ascii="Times New Roman" w:eastAsia="Calibri" w:hAnsi="Times New Roman" w:cs="Times New Roman"/>
        </w:rPr>
      </w:pPr>
    </w:p>
    <w:p w14:paraId="34831973" w14:textId="77777777" w:rsidR="006D4031" w:rsidRPr="00580F4C" w:rsidRDefault="006D4031" w:rsidP="006D4031">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4" w:name="_Toc129243232"/>
      <w:bookmarkStart w:id="25" w:name="_Toc129243107"/>
      <w:r w:rsidRPr="00580F4C">
        <w:rPr>
          <w:rFonts w:ascii="Times New Roman" w:eastAsia="Calibri" w:hAnsi="Times New Roman" w:cs="Times New Roman"/>
          <w:b/>
          <w:kern w:val="28"/>
        </w:rPr>
        <w:t>4.6</w:t>
      </w:r>
      <w:r w:rsidRPr="00580F4C">
        <w:rPr>
          <w:rFonts w:ascii="Times New Roman" w:eastAsia="Calibri" w:hAnsi="Times New Roman" w:cs="Times New Roman"/>
          <w:b/>
          <w:kern w:val="28"/>
        </w:rPr>
        <w:tab/>
        <w:t>Vaisingumas, nėštumo ir žindymo laikotarpis</w:t>
      </w:r>
      <w:bookmarkEnd w:id="24"/>
      <w:bookmarkEnd w:id="25"/>
    </w:p>
    <w:p w14:paraId="24741809" w14:textId="77777777" w:rsidR="006D4031" w:rsidRPr="00580F4C" w:rsidRDefault="006D4031" w:rsidP="006D4031">
      <w:pPr>
        <w:spacing w:after="0" w:line="240" w:lineRule="auto"/>
        <w:rPr>
          <w:rFonts w:ascii="Times New Roman" w:eastAsia="Calibri" w:hAnsi="Times New Roman" w:cs="Times New Roman"/>
        </w:rPr>
      </w:pPr>
    </w:p>
    <w:p w14:paraId="14CAE125" w14:textId="77777777" w:rsidR="006D4031" w:rsidRPr="00580F4C" w:rsidRDefault="006D4031" w:rsidP="006D4031">
      <w:pPr>
        <w:spacing w:after="0" w:line="240" w:lineRule="auto"/>
        <w:rPr>
          <w:rFonts w:ascii="Times New Roman" w:eastAsia="Calibri" w:hAnsi="Times New Roman" w:cs="Times New Roman"/>
          <w:u w:val="single"/>
        </w:rPr>
      </w:pPr>
      <w:r w:rsidRPr="00580F4C">
        <w:rPr>
          <w:rFonts w:ascii="Times New Roman" w:eastAsia="Calibri" w:hAnsi="Times New Roman" w:cs="Times New Roman"/>
          <w:u w:val="single"/>
        </w:rPr>
        <w:t>Nėštumas</w:t>
      </w:r>
    </w:p>
    <w:p w14:paraId="462C140B"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Aderjana negalima vartoti nėštumo metu.</w:t>
      </w:r>
    </w:p>
    <w:p w14:paraId="2409CE67" w14:textId="77777777" w:rsidR="006D4031" w:rsidRPr="00580F4C" w:rsidRDefault="006D4031" w:rsidP="006D4031">
      <w:pPr>
        <w:spacing w:after="0" w:line="240" w:lineRule="auto"/>
        <w:rPr>
          <w:rFonts w:ascii="Times New Roman" w:eastAsia="Calibri" w:hAnsi="Times New Roman" w:cs="Times New Roman"/>
        </w:rPr>
      </w:pPr>
    </w:p>
    <w:p w14:paraId="2740082E"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Jei moteris pastoja vartodama Aderjana, vaistinio preparato vartojimą reikia nedelsiant nutraukti. Didelės apimties epidemiologinių tyrimų duomenimis, prieš nėštumą SGK vartojusių moterų kūdikių </w:t>
      </w:r>
      <w:r w:rsidRPr="00580F4C">
        <w:rPr>
          <w:rFonts w:ascii="Times New Roman" w:eastAsia="Calibri" w:hAnsi="Times New Roman" w:cs="Times New Roman"/>
        </w:rPr>
        <w:lastRenderedPageBreak/>
        <w:t>apsigimimų rizika nepadidėja, o moterų, per neapsižiūrėjimą vartojusių SGK nėštumo metu, vaisiui teratogeninio poveikio nenustatyta.</w:t>
      </w:r>
    </w:p>
    <w:p w14:paraId="5E86A07B" w14:textId="77777777" w:rsidR="006D4031" w:rsidRPr="00580F4C" w:rsidRDefault="006D4031" w:rsidP="006D4031">
      <w:pPr>
        <w:spacing w:after="0" w:line="240" w:lineRule="auto"/>
        <w:rPr>
          <w:rFonts w:ascii="Times New Roman" w:eastAsia="Calibri" w:hAnsi="Times New Roman" w:cs="Times New Roman"/>
        </w:rPr>
      </w:pPr>
    </w:p>
    <w:p w14:paraId="6DC76B5E"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Su gyvūnais atliktais tyrimais nustatyta, kad vaikingumo ir žindymo laikotarpiais pasireiškia SGK nepageidaujamas poveikis (žr. 5.3 skyrių). Atsižvelgiant į šiuos duomenis, negalima paneigti nepageidaujamo poveikio dėl veikliųjų medžiagų hormoninio veikimo. Tačiau SGK vartojimo nėštumo laikotarpiu patirtis neįrodo nepageidaujamo poveikio žmogui.</w:t>
      </w:r>
    </w:p>
    <w:p w14:paraId="166EE971" w14:textId="77777777" w:rsidR="006D4031" w:rsidRPr="00580F4C" w:rsidRDefault="006D4031" w:rsidP="006D4031">
      <w:pPr>
        <w:spacing w:after="0" w:line="240" w:lineRule="auto"/>
        <w:rPr>
          <w:rFonts w:ascii="Times New Roman" w:eastAsia="Calibri" w:hAnsi="Times New Roman" w:cs="Times New Roman"/>
        </w:rPr>
      </w:pPr>
    </w:p>
    <w:p w14:paraId="37FE43EE" w14:textId="68136F4F"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Duomenų apie </w:t>
      </w:r>
      <w:r w:rsidR="00060F65" w:rsidRPr="00060F65">
        <w:rPr>
          <w:rFonts w:ascii="Times New Roman" w:eastAsia="Calibri" w:hAnsi="Times New Roman" w:cs="Times New Roman"/>
        </w:rPr>
        <w:t>drospirenono ir etinilestradiolio</w:t>
      </w:r>
      <w:r w:rsidR="00060F65" w:rsidRPr="00060F65" w:rsidDel="00060F65">
        <w:rPr>
          <w:rFonts w:ascii="Times New Roman" w:eastAsia="Calibri" w:hAnsi="Times New Roman" w:cs="Times New Roman"/>
        </w:rPr>
        <w:t xml:space="preserve"> </w:t>
      </w:r>
      <w:r w:rsidRPr="00580F4C">
        <w:rPr>
          <w:rFonts w:ascii="Times New Roman" w:eastAsia="Calibri" w:hAnsi="Times New Roman" w:cs="Times New Roman"/>
        </w:rPr>
        <w:t>vartojimą nėštumo metu per mažai, kad būtų galima spręsti apie nepalankų Aderjana poveikį nėštumo eigai, vaisiaus ir naujagimio sveikatai. Iki šiol nėra ir tinkamų epidemiologinių duomenų.</w:t>
      </w:r>
    </w:p>
    <w:p w14:paraId="3080DDEC" w14:textId="77777777" w:rsidR="006D4031" w:rsidRPr="00580F4C" w:rsidRDefault="006D4031" w:rsidP="006D4031">
      <w:pPr>
        <w:spacing w:after="0" w:line="240" w:lineRule="auto"/>
        <w:rPr>
          <w:rFonts w:ascii="Times New Roman" w:eastAsia="Calibri" w:hAnsi="Times New Roman" w:cs="Times New Roman"/>
        </w:rPr>
      </w:pPr>
    </w:p>
    <w:p w14:paraId="5ACE861E"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Reikia atkreipti dėmesį į padidėjusią VTE riziką po gimdymo, jei vėl pradedama vartoti Aderjana (žr. 4.2 ir 4.4 skyrius).</w:t>
      </w:r>
    </w:p>
    <w:p w14:paraId="3FFC0F81" w14:textId="77777777" w:rsidR="006D4031" w:rsidRPr="00580F4C" w:rsidRDefault="006D4031" w:rsidP="006D4031">
      <w:pPr>
        <w:spacing w:after="0" w:line="240" w:lineRule="auto"/>
        <w:rPr>
          <w:rFonts w:ascii="Times New Roman" w:eastAsia="Calibri" w:hAnsi="Times New Roman" w:cs="Times New Roman"/>
        </w:rPr>
      </w:pPr>
    </w:p>
    <w:p w14:paraId="43EBA333" w14:textId="77777777" w:rsidR="006D4031" w:rsidRPr="00580F4C" w:rsidRDefault="006D4031" w:rsidP="006D4031">
      <w:pPr>
        <w:spacing w:after="0" w:line="240" w:lineRule="auto"/>
        <w:rPr>
          <w:rFonts w:ascii="Times New Roman" w:eastAsia="Calibri" w:hAnsi="Times New Roman" w:cs="Times New Roman"/>
          <w:u w:val="single"/>
        </w:rPr>
      </w:pPr>
      <w:r w:rsidRPr="00580F4C">
        <w:rPr>
          <w:rFonts w:ascii="Times New Roman" w:eastAsia="Calibri" w:hAnsi="Times New Roman" w:cs="Times New Roman"/>
          <w:u w:val="single"/>
        </w:rPr>
        <w:t>Žindymas</w:t>
      </w:r>
    </w:p>
    <w:p w14:paraId="41E0C57A"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SGK gali įtakoti laktaciją – mažinti žindyvės pieno kiekį ir keisti jo sudėtį. Taigi SGK paprastai nerekomenduojama vartoti, kol kūdikis tebežindomas. Šiek tiek kontraceptinių steroidų ir (arba) jų metabolitų gali prasiskverbti į SGK vartojančių žindyvių pieną. Šis jų kiekis gali pakenkti kūdikiui.</w:t>
      </w:r>
    </w:p>
    <w:p w14:paraId="6704AD03" w14:textId="77777777" w:rsidR="006D4031" w:rsidRPr="00580F4C" w:rsidRDefault="006D4031" w:rsidP="006D4031">
      <w:pPr>
        <w:spacing w:after="0" w:line="240" w:lineRule="auto"/>
        <w:rPr>
          <w:rFonts w:ascii="Times New Roman" w:eastAsia="Calibri" w:hAnsi="Times New Roman" w:cs="Times New Roman"/>
        </w:rPr>
      </w:pPr>
    </w:p>
    <w:p w14:paraId="396E482C" w14:textId="77777777" w:rsidR="006D4031" w:rsidRPr="00580F4C" w:rsidRDefault="006D4031" w:rsidP="006D4031">
      <w:pPr>
        <w:spacing w:after="0" w:line="240" w:lineRule="auto"/>
        <w:rPr>
          <w:rFonts w:ascii="Times New Roman" w:eastAsia="Calibri" w:hAnsi="Times New Roman" w:cs="Times New Roman"/>
          <w:u w:val="single"/>
        </w:rPr>
      </w:pPr>
      <w:r w:rsidRPr="00580F4C">
        <w:rPr>
          <w:rFonts w:ascii="Times New Roman" w:eastAsia="Calibri" w:hAnsi="Times New Roman" w:cs="Times New Roman"/>
          <w:u w:val="single"/>
        </w:rPr>
        <w:t>Vaisingumas</w:t>
      </w:r>
    </w:p>
    <w:p w14:paraId="56D39208"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Aderjana yra skirtas nėštumo prevencijai. Dėl informacijos apie vaisingumo grąžinimą žr. 5.1 skyrių.</w:t>
      </w:r>
    </w:p>
    <w:p w14:paraId="0D9612C7" w14:textId="77777777" w:rsidR="006D4031" w:rsidRPr="00580F4C" w:rsidRDefault="006D4031" w:rsidP="006D4031">
      <w:pPr>
        <w:spacing w:after="0" w:line="240" w:lineRule="auto"/>
        <w:rPr>
          <w:rFonts w:ascii="Times New Roman" w:eastAsia="Calibri" w:hAnsi="Times New Roman" w:cs="Times New Roman"/>
        </w:rPr>
      </w:pPr>
    </w:p>
    <w:p w14:paraId="515B15E9" w14:textId="77777777" w:rsidR="006D4031" w:rsidRPr="00580F4C" w:rsidRDefault="006D4031" w:rsidP="006D4031">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6" w:name="_Toc129243233"/>
      <w:bookmarkStart w:id="27" w:name="_Toc129243108"/>
      <w:r w:rsidRPr="00580F4C">
        <w:rPr>
          <w:rFonts w:ascii="Times New Roman" w:eastAsia="Calibri" w:hAnsi="Times New Roman" w:cs="Times New Roman"/>
          <w:b/>
          <w:kern w:val="28"/>
        </w:rPr>
        <w:t>4.7</w:t>
      </w:r>
      <w:r w:rsidRPr="00580F4C">
        <w:rPr>
          <w:rFonts w:ascii="Times New Roman" w:eastAsia="Calibri" w:hAnsi="Times New Roman" w:cs="Times New Roman"/>
          <w:b/>
          <w:kern w:val="28"/>
        </w:rPr>
        <w:tab/>
        <w:t>Poveikis gebėjimui vairuoti ir valdyti mechanizmus</w:t>
      </w:r>
      <w:bookmarkEnd w:id="26"/>
      <w:bookmarkEnd w:id="27"/>
    </w:p>
    <w:p w14:paraId="2E647FA3" w14:textId="77777777" w:rsidR="006D4031" w:rsidRPr="00580F4C" w:rsidRDefault="006D4031" w:rsidP="006D4031">
      <w:pPr>
        <w:spacing w:after="0" w:line="240" w:lineRule="auto"/>
        <w:rPr>
          <w:rFonts w:ascii="Times New Roman" w:eastAsia="Calibri" w:hAnsi="Times New Roman" w:cs="Times New Roman"/>
        </w:rPr>
      </w:pPr>
    </w:p>
    <w:p w14:paraId="60814A95"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Poveikis gebėjimui vairuoti ir valdyti mechanizmus netirtas. Poveikio SGK vartotojų gebėjimui vairuoti ar valdyti mechanizmus nepastebėta.</w:t>
      </w:r>
    </w:p>
    <w:p w14:paraId="5B172313" w14:textId="77777777" w:rsidR="006D4031" w:rsidRPr="00580F4C" w:rsidRDefault="006D4031" w:rsidP="006D4031">
      <w:pPr>
        <w:spacing w:after="0" w:line="240" w:lineRule="auto"/>
        <w:rPr>
          <w:rFonts w:ascii="Times New Roman" w:eastAsia="Calibri" w:hAnsi="Times New Roman" w:cs="Times New Roman"/>
        </w:rPr>
      </w:pPr>
    </w:p>
    <w:p w14:paraId="21A96DCA" w14:textId="77777777" w:rsidR="006D4031" w:rsidRPr="00580F4C" w:rsidRDefault="006D4031" w:rsidP="006D4031">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8" w:name="_Toc129243234"/>
      <w:bookmarkStart w:id="29" w:name="_Toc129243109"/>
      <w:r w:rsidRPr="00580F4C">
        <w:rPr>
          <w:rFonts w:ascii="Times New Roman" w:eastAsia="Calibri" w:hAnsi="Times New Roman" w:cs="Times New Roman"/>
          <w:b/>
          <w:kern w:val="28"/>
        </w:rPr>
        <w:t>4.8</w:t>
      </w:r>
      <w:r w:rsidRPr="00580F4C">
        <w:rPr>
          <w:rFonts w:ascii="Times New Roman" w:eastAsia="Calibri" w:hAnsi="Times New Roman" w:cs="Times New Roman"/>
          <w:b/>
          <w:kern w:val="28"/>
        </w:rPr>
        <w:tab/>
        <w:t>Nepageidaujamas poveikis</w:t>
      </w:r>
      <w:bookmarkEnd w:id="28"/>
      <w:bookmarkEnd w:id="29"/>
    </w:p>
    <w:p w14:paraId="7BE5A8B5" w14:textId="77777777" w:rsidR="006D4031" w:rsidRPr="00580F4C" w:rsidRDefault="006D4031" w:rsidP="006D4031">
      <w:pPr>
        <w:spacing w:after="0" w:line="240" w:lineRule="auto"/>
        <w:rPr>
          <w:rFonts w:ascii="Times New Roman" w:eastAsia="Calibri" w:hAnsi="Times New Roman" w:cs="Times New Roman"/>
        </w:rPr>
      </w:pPr>
    </w:p>
    <w:p w14:paraId="34862F26"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Sunkus nepageidaujamas SGK poveikis nurodytas taip pat ir 4.4 skyriuje. </w:t>
      </w:r>
    </w:p>
    <w:p w14:paraId="1ACBA757" w14:textId="77777777" w:rsidR="006D4031" w:rsidRPr="00580F4C" w:rsidRDefault="006D4031" w:rsidP="006D4031">
      <w:pPr>
        <w:spacing w:after="0" w:line="240" w:lineRule="auto"/>
        <w:rPr>
          <w:rFonts w:ascii="Times New Roman" w:eastAsia="Calibri" w:hAnsi="Times New Roman" w:cs="Times New Roman"/>
        </w:rPr>
      </w:pPr>
    </w:p>
    <w:p w14:paraId="11DF629D"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Aderjana vartojimo metu buvo pranešta apie šias nepageidaujamas reakcijas:</w:t>
      </w:r>
    </w:p>
    <w:p w14:paraId="41D6E8BE" w14:textId="77777777" w:rsidR="006D4031" w:rsidRPr="00580F4C" w:rsidRDefault="006D4031" w:rsidP="006D4031">
      <w:pPr>
        <w:spacing w:after="0" w:line="240" w:lineRule="auto"/>
        <w:rPr>
          <w:rFonts w:ascii="Times New Roman" w:eastAsia="Calibri" w:hAnsi="Times New Roman" w:cs="Times New Roman"/>
        </w:rPr>
      </w:pPr>
    </w:p>
    <w:p w14:paraId="6CAB9457"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Toliau esančioje lentelėje nepageidaujamos reakcijos išvardytos pagal MedDRA organų sistemų klases (MedDRA OSK). Dažniai yra paremti klinikinių tyrimų duomenimis. Tam tikras reakcijas bei jų sinonimus ir susijusias būkles apibūdinti yra naudojamas tinkamiausias MedDRA terminas.</w:t>
      </w:r>
    </w:p>
    <w:p w14:paraId="0D66CD36" w14:textId="77777777" w:rsidR="006D4031" w:rsidRPr="00580F4C" w:rsidRDefault="006D4031" w:rsidP="006D4031">
      <w:pPr>
        <w:spacing w:after="0" w:line="240" w:lineRule="auto"/>
        <w:rPr>
          <w:rFonts w:ascii="Times New Roman" w:eastAsia="Calibri" w:hAnsi="Times New Roman" w:cs="Times New Roman"/>
          <w:b/>
        </w:rPr>
      </w:pPr>
    </w:p>
    <w:p w14:paraId="3BDB50FB" w14:textId="77777777" w:rsidR="006D4031" w:rsidRPr="00580F4C" w:rsidRDefault="006D4031" w:rsidP="006D4031">
      <w:pPr>
        <w:keepNext/>
        <w:spacing w:after="0" w:line="240" w:lineRule="auto"/>
        <w:rPr>
          <w:rFonts w:ascii="Times New Roman" w:eastAsia="Calibri" w:hAnsi="Times New Roman" w:cs="Times New Roman"/>
          <w:b/>
        </w:rPr>
      </w:pPr>
      <w:r w:rsidRPr="00580F4C">
        <w:rPr>
          <w:rFonts w:ascii="Times New Roman" w:eastAsia="Calibri" w:hAnsi="Times New Roman" w:cs="Times New Roman"/>
          <w:b/>
        </w:rPr>
        <w:t>Nepageidaujamos reakcijos, kurios yra susijusios su Aderjana, jo vartojant kaip geriamojo kontraceptiko arba gydant vidutinio sunkumo paprastuosius spuogus (pagal MedDRA organų sistemų klases ir MedDRA terminologiją)</w:t>
      </w:r>
    </w:p>
    <w:p w14:paraId="67BE8825" w14:textId="77777777" w:rsidR="006D4031" w:rsidRPr="00580F4C" w:rsidRDefault="006D4031" w:rsidP="006D4031">
      <w:pPr>
        <w:keepNext/>
        <w:spacing w:after="0" w:line="240" w:lineRule="auto"/>
        <w:rPr>
          <w:rFonts w:ascii="Times New Roman" w:eastAsia="Calibri" w:hAnsi="Times New Roman" w:cs="Times New Roman"/>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852"/>
        <w:gridCol w:w="1480"/>
        <w:gridCol w:w="2198"/>
        <w:gridCol w:w="2198"/>
        <w:gridCol w:w="1527"/>
      </w:tblGrid>
      <w:tr w:rsidR="006D4031" w:rsidRPr="00580F4C" w14:paraId="3F7E19E4" w14:textId="77777777" w:rsidTr="00060F65">
        <w:trPr>
          <w:cantSplit/>
        </w:trPr>
        <w:tc>
          <w:tcPr>
            <w:tcW w:w="1851" w:type="dxa"/>
            <w:tcBorders>
              <w:top w:val="single" w:sz="4" w:space="0" w:color="auto"/>
              <w:left w:val="single" w:sz="4" w:space="0" w:color="auto"/>
              <w:bottom w:val="nil"/>
              <w:right w:val="single" w:sz="4" w:space="0" w:color="auto"/>
            </w:tcBorders>
          </w:tcPr>
          <w:p w14:paraId="1379E0EA" w14:textId="77777777" w:rsidR="006D4031" w:rsidRPr="00580F4C" w:rsidRDefault="006D4031" w:rsidP="00060F65">
            <w:pPr>
              <w:keepNext/>
              <w:spacing w:after="0"/>
              <w:rPr>
                <w:rFonts w:ascii="Times New Roman" w:eastAsia="Calibri" w:hAnsi="Times New Roman" w:cs="Times New Roman"/>
              </w:rPr>
            </w:pPr>
            <w:r w:rsidRPr="00580F4C">
              <w:rPr>
                <w:rFonts w:ascii="Times New Roman" w:eastAsia="Calibri" w:hAnsi="Times New Roman" w:cs="Times New Roman"/>
                <w:b/>
              </w:rPr>
              <w:t xml:space="preserve">Organų sistemų klasė </w:t>
            </w:r>
            <w:r w:rsidRPr="00580F4C">
              <w:rPr>
                <w:rFonts w:ascii="Times New Roman" w:eastAsia="Calibri" w:hAnsi="Times New Roman" w:cs="Times New Roman"/>
                <w:b/>
              </w:rPr>
              <w:br/>
              <w:t>(9.1 MedDRA versija)</w:t>
            </w:r>
          </w:p>
        </w:tc>
        <w:tc>
          <w:tcPr>
            <w:tcW w:w="1480" w:type="dxa"/>
            <w:tcBorders>
              <w:top w:val="single" w:sz="4" w:space="0" w:color="auto"/>
              <w:left w:val="single" w:sz="4" w:space="0" w:color="auto"/>
              <w:bottom w:val="nil"/>
              <w:right w:val="single" w:sz="4" w:space="0" w:color="auto"/>
            </w:tcBorders>
          </w:tcPr>
          <w:p w14:paraId="45B632F2" w14:textId="77777777" w:rsidR="006D4031" w:rsidRPr="00580F4C" w:rsidRDefault="006D4031" w:rsidP="00060F65">
            <w:pPr>
              <w:keepNext/>
              <w:spacing w:after="0"/>
              <w:rPr>
                <w:rFonts w:ascii="Times New Roman" w:eastAsia="Calibri" w:hAnsi="Times New Roman" w:cs="Times New Roman"/>
              </w:rPr>
            </w:pPr>
            <w:r w:rsidRPr="00580F4C">
              <w:rPr>
                <w:rFonts w:ascii="Times New Roman" w:eastAsia="Calibri" w:hAnsi="Times New Roman" w:cs="Times New Roman"/>
                <w:b/>
              </w:rPr>
              <w:t>Dažnas</w:t>
            </w:r>
            <w:r w:rsidRPr="00580F4C">
              <w:rPr>
                <w:rFonts w:ascii="Times New Roman" w:eastAsia="Calibri" w:hAnsi="Times New Roman" w:cs="Times New Roman"/>
                <w:b/>
              </w:rPr>
              <w:br/>
              <w:t>(nuo ≥1/100 iki &lt;1/10)</w:t>
            </w:r>
          </w:p>
        </w:tc>
        <w:tc>
          <w:tcPr>
            <w:tcW w:w="2197" w:type="dxa"/>
            <w:tcBorders>
              <w:top w:val="single" w:sz="4" w:space="0" w:color="auto"/>
              <w:left w:val="single" w:sz="4" w:space="0" w:color="auto"/>
              <w:bottom w:val="nil"/>
              <w:right w:val="single" w:sz="4" w:space="0" w:color="auto"/>
            </w:tcBorders>
          </w:tcPr>
          <w:p w14:paraId="79CD41C1" w14:textId="77777777" w:rsidR="006D4031" w:rsidRPr="00580F4C" w:rsidRDefault="006D4031" w:rsidP="00060F65">
            <w:pPr>
              <w:keepNext/>
              <w:spacing w:after="0"/>
              <w:rPr>
                <w:rFonts w:ascii="Times New Roman" w:eastAsia="Calibri" w:hAnsi="Times New Roman" w:cs="Times New Roman"/>
              </w:rPr>
            </w:pPr>
            <w:r w:rsidRPr="00580F4C">
              <w:rPr>
                <w:rFonts w:ascii="Times New Roman" w:eastAsia="Calibri" w:hAnsi="Times New Roman" w:cs="Times New Roman"/>
                <w:b/>
              </w:rPr>
              <w:t>Nedažnas</w:t>
            </w:r>
            <w:r w:rsidRPr="00580F4C">
              <w:rPr>
                <w:rFonts w:ascii="Times New Roman" w:eastAsia="Calibri" w:hAnsi="Times New Roman" w:cs="Times New Roman"/>
                <w:b/>
              </w:rPr>
              <w:br/>
              <w:t>(nuo ≥1/1000 iki &lt;1/100)</w:t>
            </w:r>
          </w:p>
        </w:tc>
        <w:tc>
          <w:tcPr>
            <w:tcW w:w="2197" w:type="dxa"/>
            <w:tcBorders>
              <w:top w:val="single" w:sz="4" w:space="0" w:color="auto"/>
              <w:left w:val="single" w:sz="4" w:space="0" w:color="auto"/>
              <w:bottom w:val="nil"/>
              <w:right w:val="single" w:sz="4" w:space="0" w:color="auto"/>
            </w:tcBorders>
          </w:tcPr>
          <w:p w14:paraId="52609321" w14:textId="4CA2100D" w:rsidR="006D4031" w:rsidRPr="00580F4C" w:rsidRDefault="006D4031" w:rsidP="00060F65">
            <w:pPr>
              <w:keepNext/>
              <w:spacing w:after="0"/>
              <w:rPr>
                <w:rFonts w:ascii="Times New Roman" w:eastAsia="Calibri" w:hAnsi="Times New Roman" w:cs="Times New Roman"/>
              </w:rPr>
            </w:pPr>
            <w:r w:rsidRPr="00580F4C">
              <w:rPr>
                <w:rFonts w:ascii="Times New Roman" w:eastAsia="Calibri" w:hAnsi="Times New Roman" w:cs="Times New Roman"/>
                <w:b/>
              </w:rPr>
              <w:t>Retas</w:t>
            </w:r>
            <w:r w:rsidRPr="00580F4C">
              <w:rPr>
                <w:rFonts w:ascii="Times New Roman" w:eastAsia="Calibri" w:hAnsi="Times New Roman" w:cs="Times New Roman"/>
                <w:b/>
              </w:rPr>
              <w:br/>
              <w:t>(nuo ≥1/10000 iki &lt;1/1000)</w:t>
            </w:r>
          </w:p>
        </w:tc>
        <w:tc>
          <w:tcPr>
            <w:tcW w:w="1527" w:type="dxa"/>
            <w:tcBorders>
              <w:top w:val="single" w:sz="4" w:space="0" w:color="auto"/>
              <w:left w:val="single" w:sz="4" w:space="0" w:color="auto"/>
              <w:bottom w:val="nil"/>
              <w:right w:val="single" w:sz="4" w:space="0" w:color="auto"/>
            </w:tcBorders>
          </w:tcPr>
          <w:p w14:paraId="5DF9494E" w14:textId="77777777" w:rsidR="006D4031" w:rsidRPr="00580F4C" w:rsidRDefault="006D4031" w:rsidP="00060F65">
            <w:pPr>
              <w:keepNext/>
              <w:spacing w:after="0"/>
              <w:rPr>
                <w:rFonts w:ascii="Times New Roman" w:eastAsia="Calibri" w:hAnsi="Times New Roman" w:cs="Times New Roman"/>
                <w:b/>
              </w:rPr>
            </w:pPr>
            <w:r w:rsidRPr="00580F4C">
              <w:rPr>
                <w:rFonts w:ascii="Times New Roman" w:eastAsia="Calibri" w:hAnsi="Times New Roman" w:cs="Times New Roman"/>
                <w:b/>
              </w:rPr>
              <w:t>Dažnis nežinomas (negali būti apskaičiuotas pagal turimus duomenis)</w:t>
            </w:r>
          </w:p>
        </w:tc>
      </w:tr>
      <w:tr w:rsidR="006D4031" w:rsidRPr="00580F4C" w14:paraId="4A6F69BA" w14:textId="77777777" w:rsidTr="00060F65">
        <w:trPr>
          <w:cantSplit/>
        </w:trPr>
        <w:tc>
          <w:tcPr>
            <w:tcW w:w="1851" w:type="dxa"/>
            <w:tcBorders>
              <w:top w:val="single" w:sz="4" w:space="0" w:color="auto"/>
              <w:left w:val="single" w:sz="4" w:space="0" w:color="auto"/>
              <w:bottom w:val="single" w:sz="4" w:space="0" w:color="auto"/>
              <w:right w:val="single" w:sz="4" w:space="0" w:color="auto"/>
            </w:tcBorders>
          </w:tcPr>
          <w:p w14:paraId="63B41086"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b/>
              </w:rPr>
              <w:t>Infekcijos ir infestacijos</w:t>
            </w:r>
          </w:p>
        </w:tc>
        <w:tc>
          <w:tcPr>
            <w:tcW w:w="1480" w:type="dxa"/>
            <w:tcBorders>
              <w:top w:val="single" w:sz="4" w:space="0" w:color="auto"/>
              <w:left w:val="single" w:sz="4" w:space="0" w:color="auto"/>
              <w:bottom w:val="single" w:sz="4" w:space="0" w:color="auto"/>
              <w:right w:val="single" w:sz="4" w:space="0" w:color="auto"/>
            </w:tcBorders>
          </w:tcPr>
          <w:p w14:paraId="0DEAD693"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05367C7B"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16521B35"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 xml:space="preserve">Kandidozė </w:t>
            </w:r>
            <w:r w:rsidRPr="00580F4C">
              <w:rPr>
                <w:rFonts w:ascii="Times New Roman" w:eastAsia="Calibri" w:hAnsi="Times New Roman" w:cs="Times New Roman"/>
              </w:rPr>
              <w:br/>
            </w:r>
          </w:p>
        </w:tc>
        <w:tc>
          <w:tcPr>
            <w:tcW w:w="1527" w:type="dxa"/>
            <w:tcBorders>
              <w:top w:val="single" w:sz="4" w:space="0" w:color="auto"/>
              <w:left w:val="single" w:sz="4" w:space="0" w:color="auto"/>
              <w:bottom w:val="single" w:sz="4" w:space="0" w:color="auto"/>
              <w:right w:val="single" w:sz="4" w:space="0" w:color="auto"/>
            </w:tcBorders>
          </w:tcPr>
          <w:p w14:paraId="66EA6D49" w14:textId="77777777" w:rsidR="006D4031" w:rsidRPr="00580F4C" w:rsidRDefault="006D4031" w:rsidP="00060F65">
            <w:pPr>
              <w:spacing w:after="0"/>
              <w:rPr>
                <w:rFonts w:ascii="Times New Roman" w:eastAsia="Calibri" w:hAnsi="Times New Roman" w:cs="Times New Roman"/>
              </w:rPr>
            </w:pPr>
          </w:p>
        </w:tc>
      </w:tr>
      <w:tr w:rsidR="006D4031" w:rsidRPr="00580F4C" w14:paraId="3E1E495C" w14:textId="77777777" w:rsidTr="00060F65">
        <w:trPr>
          <w:cantSplit/>
        </w:trPr>
        <w:tc>
          <w:tcPr>
            <w:tcW w:w="1851" w:type="dxa"/>
            <w:tcBorders>
              <w:top w:val="single" w:sz="4" w:space="0" w:color="auto"/>
              <w:left w:val="single" w:sz="4" w:space="0" w:color="auto"/>
              <w:bottom w:val="single" w:sz="4" w:space="0" w:color="auto"/>
              <w:right w:val="single" w:sz="4" w:space="0" w:color="auto"/>
            </w:tcBorders>
          </w:tcPr>
          <w:p w14:paraId="2F37E71A"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b/>
              </w:rPr>
              <w:t>Kraujo ir limfinės sistemos sutrikimai</w:t>
            </w:r>
          </w:p>
        </w:tc>
        <w:tc>
          <w:tcPr>
            <w:tcW w:w="1480" w:type="dxa"/>
            <w:tcBorders>
              <w:top w:val="single" w:sz="4" w:space="0" w:color="auto"/>
              <w:left w:val="single" w:sz="4" w:space="0" w:color="auto"/>
              <w:bottom w:val="single" w:sz="4" w:space="0" w:color="auto"/>
              <w:right w:val="single" w:sz="4" w:space="0" w:color="auto"/>
            </w:tcBorders>
          </w:tcPr>
          <w:p w14:paraId="0EA9A4D1"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1D24ADA2"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2325F32D"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Anemija, trombocitemija</w:t>
            </w:r>
          </w:p>
        </w:tc>
        <w:tc>
          <w:tcPr>
            <w:tcW w:w="1527" w:type="dxa"/>
            <w:tcBorders>
              <w:top w:val="single" w:sz="4" w:space="0" w:color="auto"/>
              <w:left w:val="single" w:sz="4" w:space="0" w:color="auto"/>
              <w:bottom w:val="single" w:sz="4" w:space="0" w:color="auto"/>
              <w:right w:val="single" w:sz="4" w:space="0" w:color="auto"/>
            </w:tcBorders>
          </w:tcPr>
          <w:p w14:paraId="01EEB83A" w14:textId="77777777" w:rsidR="006D4031" w:rsidRPr="00580F4C" w:rsidRDefault="006D4031" w:rsidP="00060F65">
            <w:pPr>
              <w:spacing w:after="0"/>
              <w:rPr>
                <w:rFonts w:ascii="Times New Roman" w:eastAsia="Calibri" w:hAnsi="Times New Roman" w:cs="Times New Roman"/>
              </w:rPr>
            </w:pPr>
          </w:p>
        </w:tc>
      </w:tr>
      <w:tr w:rsidR="006D4031" w:rsidRPr="00580F4C" w14:paraId="59002664" w14:textId="77777777" w:rsidTr="00060F65">
        <w:trPr>
          <w:cantSplit/>
        </w:trPr>
        <w:tc>
          <w:tcPr>
            <w:tcW w:w="1851" w:type="dxa"/>
            <w:tcBorders>
              <w:top w:val="single" w:sz="4" w:space="0" w:color="auto"/>
              <w:left w:val="single" w:sz="4" w:space="0" w:color="auto"/>
              <w:bottom w:val="single" w:sz="4" w:space="0" w:color="auto"/>
              <w:right w:val="single" w:sz="4" w:space="0" w:color="auto"/>
            </w:tcBorders>
          </w:tcPr>
          <w:p w14:paraId="2AF1226C"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b/>
              </w:rPr>
              <w:lastRenderedPageBreak/>
              <w:t>Imuninės sistemos sutrikimai</w:t>
            </w:r>
          </w:p>
        </w:tc>
        <w:tc>
          <w:tcPr>
            <w:tcW w:w="1480" w:type="dxa"/>
            <w:tcBorders>
              <w:top w:val="single" w:sz="4" w:space="0" w:color="auto"/>
              <w:left w:val="single" w:sz="4" w:space="0" w:color="auto"/>
              <w:bottom w:val="single" w:sz="4" w:space="0" w:color="auto"/>
              <w:right w:val="single" w:sz="4" w:space="0" w:color="auto"/>
            </w:tcBorders>
          </w:tcPr>
          <w:p w14:paraId="7FC24519"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5AE1D54E"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24C0E9AE"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Alerginė reakcija</w:t>
            </w:r>
          </w:p>
        </w:tc>
        <w:tc>
          <w:tcPr>
            <w:tcW w:w="1527" w:type="dxa"/>
            <w:tcBorders>
              <w:top w:val="single" w:sz="4" w:space="0" w:color="auto"/>
              <w:left w:val="single" w:sz="4" w:space="0" w:color="auto"/>
              <w:bottom w:val="single" w:sz="4" w:space="0" w:color="auto"/>
              <w:right w:val="single" w:sz="4" w:space="0" w:color="auto"/>
            </w:tcBorders>
          </w:tcPr>
          <w:p w14:paraId="17D1719C"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Padidėjęs jautrumas</w:t>
            </w:r>
          </w:p>
        </w:tc>
      </w:tr>
      <w:tr w:rsidR="006D4031" w:rsidRPr="00580F4C" w14:paraId="11C26A04" w14:textId="77777777" w:rsidTr="00060F65">
        <w:trPr>
          <w:cantSplit/>
        </w:trPr>
        <w:tc>
          <w:tcPr>
            <w:tcW w:w="1851" w:type="dxa"/>
            <w:tcBorders>
              <w:top w:val="single" w:sz="4" w:space="0" w:color="auto"/>
              <w:left w:val="single" w:sz="4" w:space="0" w:color="auto"/>
              <w:bottom w:val="single" w:sz="4" w:space="0" w:color="auto"/>
              <w:right w:val="single" w:sz="4" w:space="0" w:color="auto"/>
            </w:tcBorders>
          </w:tcPr>
          <w:p w14:paraId="75CDB76C"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b/>
              </w:rPr>
              <w:t>Endokrininiai sutrikimai</w:t>
            </w:r>
          </w:p>
        </w:tc>
        <w:tc>
          <w:tcPr>
            <w:tcW w:w="1480" w:type="dxa"/>
            <w:tcBorders>
              <w:top w:val="single" w:sz="4" w:space="0" w:color="auto"/>
              <w:left w:val="single" w:sz="4" w:space="0" w:color="auto"/>
              <w:bottom w:val="single" w:sz="4" w:space="0" w:color="auto"/>
              <w:right w:val="single" w:sz="4" w:space="0" w:color="auto"/>
            </w:tcBorders>
          </w:tcPr>
          <w:p w14:paraId="7002960E"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2E437F9D"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6E836C7E"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Endokrininis sutrikimas</w:t>
            </w:r>
          </w:p>
        </w:tc>
        <w:tc>
          <w:tcPr>
            <w:tcW w:w="1527" w:type="dxa"/>
            <w:tcBorders>
              <w:top w:val="single" w:sz="4" w:space="0" w:color="auto"/>
              <w:left w:val="single" w:sz="4" w:space="0" w:color="auto"/>
              <w:bottom w:val="single" w:sz="4" w:space="0" w:color="auto"/>
              <w:right w:val="single" w:sz="4" w:space="0" w:color="auto"/>
            </w:tcBorders>
          </w:tcPr>
          <w:p w14:paraId="42E62266" w14:textId="77777777" w:rsidR="006D4031" w:rsidRPr="00580F4C" w:rsidRDefault="006D4031" w:rsidP="00060F65">
            <w:pPr>
              <w:spacing w:after="0"/>
              <w:rPr>
                <w:rFonts w:ascii="Times New Roman" w:eastAsia="Calibri" w:hAnsi="Times New Roman" w:cs="Times New Roman"/>
              </w:rPr>
            </w:pPr>
          </w:p>
        </w:tc>
      </w:tr>
      <w:tr w:rsidR="006D4031" w:rsidRPr="00580F4C" w14:paraId="23D723B0" w14:textId="77777777" w:rsidTr="00060F65">
        <w:trPr>
          <w:cantSplit/>
        </w:trPr>
        <w:tc>
          <w:tcPr>
            <w:tcW w:w="1851" w:type="dxa"/>
            <w:tcBorders>
              <w:top w:val="single" w:sz="4" w:space="0" w:color="auto"/>
              <w:left w:val="single" w:sz="4" w:space="0" w:color="auto"/>
              <w:bottom w:val="single" w:sz="4" w:space="0" w:color="auto"/>
              <w:right w:val="single" w:sz="4" w:space="0" w:color="auto"/>
            </w:tcBorders>
          </w:tcPr>
          <w:p w14:paraId="6A69CF73"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b/>
              </w:rPr>
              <w:t>Metabolizmo ir mitybos sutrikimai</w:t>
            </w:r>
          </w:p>
        </w:tc>
        <w:tc>
          <w:tcPr>
            <w:tcW w:w="1480" w:type="dxa"/>
            <w:tcBorders>
              <w:top w:val="single" w:sz="4" w:space="0" w:color="auto"/>
              <w:left w:val="single" w:sz="4" w:space="0" w:color="auto"/>
              <w:bottom w:val="single" w:sz="4" w:space="0" w:color="auto"/>
              <w:right w:val="single" w:sz="4" w:space="0" w:color="auto"/>
            </w:tcBorders>
          </w:tcPr>
          <w:p w14:paraId="78487139"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0E2CA0FB"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612867AB"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Apetito padidėjimas,</w:t>
            </w:r>
            <w:r w:rsidRPr="00580F4C">
              <w:rPr>
                <w:rFonts w:ascii="Times New Roman" w:eastAsia="Calibri" w:hAnsi="Times New Roman" w:cs="Times New Roman"/>
              </w:rPr>
              <w:br/>
              <w:t>anoreksija,</w:t>
            </w:r>
            <w:r w:rsidRPr="00580F4C">
              <w:rPr>
                <w:rFonts w:ascii="Times New Roman" w:eastAsia="Calibri" w:hAnsi="Times New Roman" w:cs="Times New Roman"/>
              </w:rPr>
              <w:br/>
              <w:t>hiperkalemija,</w:t>
            </w:r>
            <w:r w:rsidRPr="00580F4C">
              <w:rPr>
                <w:rFonts w:ascii="Times New Roman" w:eastAsia="Calibri" w:hAnsi="Times New Roman" w:cs="Times New Roman"/>
              </w:rPr>
              <w:br/>
              <w:t>hiponatremija</w:t>
            </w:r>
          </w:p>
        </w:tc>
        <w:tc>
          <w:tcPr>
            <w:tcW w:w="1527" w:type="dxa"/>
            <w:tcBorders>
              <w:top w:val="single" w:sz="4" w:space="0" w:color="auto"/>
              <w:left w:val="single" w:sz="4" w:space="0" w:color="auto"/>
              <w:bottom w:val="single" w:sz="4" w:space="0" w:color="auto"/>
              <w:right w:val="single" w:sz="4" w:space="0" w:color="auto"/>
            </w:tcBorders>
          </w:tcPr>
          <w:p w14:paraId="661DE495" w14:textId="77777777" w:rsidR="006D4031" w:rsidRPr="00580F4C" w:rsidRDefault="006D4031" w:rsidP="00060F65">
            <w:pPr>
              <w:spacing w:after="0"/>
              <w:rPr>
                <w:rFonts w:ascii="Times New Roman" w:eastAsia="Calibri" w:hAnsi="Times New Roman" w:cs="Times New Roman"/>
              </w:rPr>
            </w:pPr>
          </w:p>
        </w:tc>
      </w:tr>
      <w:tr w:rsidR="006D4031" w:rsidRPr="00580F4C" w14:paraId="5DBD7EF8" w14:textId="77777777" w:rsidTr="00060F65">
        <w:trPr>
          <w:cantSplit/>
        </w:trPr>
        <w:tc>
          <w:tcPr>
            <w:tcW w:w="1851" w:type="dxa"/>
            <w:tcBorders>
              <w:top w:val="single" w:sz="4" w:space="0" w:color="auto"/>
              <w:left w:val="single" w:sz="4" w:space="0" w:color="auto"/>
              <w:bottom w:val="single" w:sz="4" w:space="0" w:color="auto"/>
              <w:right w:val="single" w:sz="4" w:space="0" w:color="auto"/>
            </w:tcBorders>
          </w:tcPr>
          <w:p w14:paraId="0F80DE92"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b/>
              </w:rPr>
              <w:t>Psichikos sutrikimai</w:t>
            </w:r>
          </w:p>
        </w:tc>
        <w:tc>
          <w:tcPr>
            <w:tcW w:w="1480" w:type="dxa"/>
            <w:tcBorders>
              <w:top w:val="single" w:sz="4" w:space="0" w:color="auto"/>
              <w:left w:val="single" w:sz="4" w:space="0" w:color="auto"/>
              <w:bottom w:val="single" w:sz="4" w:space="0" w:color="auto"/>
              <w:right w:val="single" w:sz="4" w:space="0" w:color="auto"/>
            </w:tcBorders>
          </w:tcPr>
          <w:p w14:paraId="5DE75364"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Nuotaikų kaita</w:t>
            </w:r>
          </w:p>
        </w:tc>
        <w:tc>
          <w:tcPr>
            <w:tcW w:w="2197" w:type="dxa"/>
            <w:tcBorders>
              <w:top w:val="single" w:sz="4" w:space="0" w:color="auto"/>
              <w:left w:val="single" w:sz="4" w:space="0" w:color="auto"/>
              <w:bottom w:val="single" w:sz="4" w:space="0" w:color="auto"/>
              <w:right w:val="single" w:sz="4" w:space="0" w:color="auto"/>
            </w:tcBorders>
          </w:tcPr>
          <w:p w14:paraId="0E7700B1"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Depresija,</w:t>
            </w:r>
            <w:r w:rsidRPr="00580F4C">
              <w:rPr>
                <w:rFonts w:ascii="Times New Roman" w:eastAsia="Calibri" w:hAnsi="Times New Roman" w:cs="Times New Roman"/>
              </w:rPr>
              <w:br/>
              <w:t>nervingumas,</w:t>
            </w:r>
            <w:r w:rsidRPr="00580F4C">
              <w:rPr>
                <w:rFonts w:ascii="Times New Roman" w:eastAsia="Calibri" w:hAnsi="Times New Roman" w:cs="Times New Roman"/>
              </w:rPr>
              <w:br/>
              <w:t>mieguistumas</w:t>
            </w:r>
          </w:p>
        </w:tc>
        <w:tc>
          <w:tcPr>
            <w:tcW w:w="2197" w:type="dxa"/>
            <w:tcBorders>
              <w:top w:val="single" w:sz="4" w:space="0" w:color="auto"/>
              <w:left w:val="single" w:sz="4" w:space="0" w:color="auto"/>
              <w:bottom w:val="single" w:sz="4" w:space="0" w:color="auto"/>
              <w:right w:val="single" w:sz="4" w:space="0" w:color="auto"/>
            </w:tcBorders>
          </w:tcPr>
          <w:p w14:paraId="06624638"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color w:val="000000"/>
              </w:rPr>
              <w:t>Orgazmo nebuvimas,</w:t>
            </w:r>
            <w:r w:rsidRPr="00580F4C">
              <w:rPr>
                <w:rFonts w:ascii="Times New Roman" w:eastAsia="Calibri" w:hAnsi="Times New Roman" w:cs="Times New Roman"/>
                <w:color w:val="000000"/>
              </w:rPr>
              <w:br/>
              <w:t>nemiga</w:t>
            </w:r>
          </w:p>
        </w:tc>
        <w:tc>
          <w:tcPr>
            <w:tcW w:w="1527" w:type="dxa"/>
            <w:tcBorders>
              <w:top w:val="single" w:sz="4" w:space="0" w:color="auto"/>
              <w:left w:val="single" w:sz="4" w:space="0" w:color="auto"/>
              <w:bottom w:val="single" w:sz="4" w:space="0" w:color="auto"/>
              <w:right w:val="single" w:sz="4" w:space="0" w:color="auto"/>
            </w:tcBorders>
          </w:tcPr>
          <w:p w14:paraId="032C8380" w14:textId="77777777" w:rsidR="006D4031" w:rsidRPr="00580F4C" w:rsidRDefault="006D4031" w:rsidP="00060F65">
            <w:pPr>
              <w:spacing w:after="0"/>
              <w:rPr>
                <w:rFonts w:ascii="Times New Roman" w:eastAsia="Calibri" w:hAnsi="Times New Roman" w:cs="Times New Roman"/>
                <w:color w:val="000000"/>
              </w:rPr>
            </w:pPr>
          </w:p>
        </w:tc>
      </w:tr>
      <w:tr w:rsidR="006D4031" w:rsidRPr="00580F4C" w14:paraId="2F25B531" w14:textId="77777777" w:rsidTr="00060F65">
        <w:trPr>
          <w:cantSplit/>
        </w:trPr>
        <w:tc>
          <w:tcPr>
            <w:tcW w:w="1851" w:type="dxa"/>
            <w:tcBorders>
              <w:top w:val="single" w:sz="4" w:space="0" w:color="auto"/>
              <w:left w:val="single" w:sz="4" w:space="0" w:color="auto"/>
              <w:bottom w:val="single" w:sz="4" w:space="0" w:color="auto"/>
              <w:right w:val="single" w:sz="4" w:space="0" w:color="auto"/>
            </w:tcBorders>
          </w:tcPr>
          <w:p w14:paraId="49BCD626"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b/>
              </w:rPr>
              <w:t>Nervų sistemos sutrikimai</w:t>
            </w:r>
          </w:p>
        </w:tc>
        <w:tc>
          <w:tcPr>
            <w:tcW w:w="1480" w:type="dxa"/>
            <w:tcBorders>
              <w:top w:val="single" w:sz="4" w:space="0" w:color="auto"/>
              <w:left w:val="single" w:sz="4" w:space="0" w:color="auto"/>
              <w:bottom w:val="single" w:sz="4" w:space="0" w:color="auto"/>
              <w:right w:val="single" w:sz="4" w:space="0" w:color="auto"/>
            </w:tcBorders>
          </w:tcPr>
          <w:p w14:paraId="6C70496B"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Galvos skausmas</w:t>
            </w:r>
          </w:p>
        </w:tc>
        <w:tc>
          <w:tcPr>
            <w:tcW w:w="2197" w:type="dxa"/>
            <w:tcBorders>
              <w:top w:val="single" w:sz="4" w:space="0" w:color="auto"/>
              <w:left w:val="single" w:sz="4" w:space="0" w:color="auto"/>
              <w:bottom w:val="single" w:sz="4" w:space="0" w:color="auto"/>
              <w:right w:val="single" w:sz="4" w:space="0" w:color="auto"/>
            </w:tcBorders>
          </w:tcPr>
          <w:p w14:paraId="2ABD7101"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Svaigulys,</w:t>
            </w:r>
            <w:r w:rsidRPr="00580F4C">
              <w:rPr>
                <w:rFonts w:ascii="Times New Roman" w:eastAsia="Calibri" w:hAnsi="Times New Roman" w:cs="Times New Roman"/>
              </w:rPr>
              <w:br/>
              <w:t>parestezija</w:t>
            </w:r>
          </w:p>
        </w:tc>
        <w:tc>
          <w:tcPr>
            <w:tcW w:w="2197" w:type="dxa"/>
            <w:tcBorders>
              <w:top w:val="single" w:sz="4" w:space="0" w:color="auto"/>
              <w:left w:val="single" w:sz="4" w:space="0" w:color="auto"/>
              <w:bottom w:val="single" w:sz="4" w:space="0" w:color="auto"/>
              <w:right w:val="single" w:sz="4" w:space="0" w:color="auto"/>
            </w:tcBorders>
          </w:tcPr>
          <w:p w14:paraId="40A4F2D4"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Galvos svaigimas (</w:t>
            </w:r>
            <w:r w:rsidRPr="00580F4C">
              <w:rPr>
                <w:rFonts w:ascii="Times New Roman" w:eastAsia="Calibri" w:hAnsi="Times New Roman" w:cs="Times New Roman"/>
                <w:i/>
              </w:rPr>
              <w:t>vertigo</w:t>
            </w:r>
            <w:r w:rsidRPr="00580F4C">
              <w:rPr>
                <w:rFonts w:ascii="Times New Roman" w:eastAsia="Calibri" w:hAnsi="Times New Roman" w:cs="Times New Roman"/>
              </w:rPr>
              <w:t>),</w:t>
            </w:r>
            <w:r w:rsidRPr="00580F4C">
              <w:rPr>
                <w:rFonts w:ascii="Times New Roman" w:eastAsia="Calibri" w:hAnsi="Times New Roman" w:cs="Times New Roman"/>
              </w:rPr>
              <w:br/>
              <w:t>drebulys</w:t>
            </w:r>
          </w:p>
        </w:tc>
        <w:tc>
          <w:tcPr>
            <w:tcW w:w="1527" w:type="dxa"/>
            <w:tcBorders>
              <w:top w:val="single" w:sz="4" w:space="0" w:color="auto"/>
              <w:left w:val="single" w:sz="4" w:space="0" w:color="auto"/>
              <w:bottom w:val="single" w:sz="4" w:space="0" w:color="auto"/>
              <w:right w:val="single" w:sz="4" w:space="0" w:color="auto"/>
            </w:tcBorders>
          </w:tcPr>
          <w:p w14:paraId="13048317" w14:textId="77777777" w:rsidR="006D4031" w:rsidRPr="00580F4C" w:rsidRDefault="006D4031" w:rsidP="00060F65">
            <w:pPr>
              <w:spacing w:after="0"/>
              <w:rPr>
                <w:rFonts w:ascii="Times New Roman" w:eastAsia="Calibri" w:hAnsi="Times New Roman" w:cs="Times New Roman"/>
              </w:rPr>
            </w:pPr>
          </w:p>
        </w:tc>
      </w:tr>
      <w:tr w:rsidR="006D4031" w:rsidRPr="00580F4C" w14:paraId="3C53F94B" w14:textId="77777777" w:rsidTr="00060F65">
        <w:trPr>
          <w:cantSplit/>
        </w:trPr>
        <w:tc>
          <w:tcPr>
            <w:tcW w:w="1851" w:type="dxa"/>
            <w:tcBorders>
              <w:top w:val="single" w:sz="4" w:space="0" w:color="auto"/>
              <w:left w:val="single" w:sz="4" w:space="0" w:color="auto"/>
              <w:bottom w:val="single" w:sz="4" w:space="0" w:color="auto"/>
              <w:right w:val="single" w:sz="4" w:space="0" w:color="auto"/>
            </w:tcBorders>
          </w:tcPr>
          <w:p w14:paraId="54A4D63E"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b/>
              </w:rPr>
              <w:t>Akių sutrikimai</w:t>
            </w:r>
          </w:p>
        </w:tc>
        <w:tc>
          <w:tcPr>
            <w:tcW w:w="1480" w:type="dxa"/>
            <w:tcBorders>
              <w:top w:val="single" w:sz="4" w:space="0" w:color="auto"/>
              <w:left w:val="single" w:sz="4" w:space="0" w:color="auto"/>
              <w:bottom w:val="single" w:sz="4" w:space="0" w:color="auto"/>
              <w:right w:val="single" w:sz="4" w:space="0" w:color="auto"/>
            </w:tcBorders>
          </w:tcPr>
          <w:p w14:paraId="52BBE043"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0C975F15"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26275BF5"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Konjunktyvitas,</w:t>
            </w:r>
            <w:r w:rsidRPr="00580F4C">
              <w:rPr>
                <w:rFonts w:ascii="Times New Roman" w:eastAsia="Calibri" w:hAnsi="Times New Roman" w:cs="Times New Roman"/>
              </w:rPr>
              <w:br/>
              <w:t>akių sausumas,</w:t>
            </w:r>
            <w:r w:rsidRPr="00580F4C">
              <w:rPr>
                <w:rFonts w:ascii="Times New Roman" w:eastAsia="Calibri" w:hAnsi="Times New Roman" w:cs="Times New Roman"/>
              </w:rPr>
              <w:br/>
              <w:t>akių sutrikimas</w:t>
            </w:r>
          </w:p>
        </w:tc>
        <w:tc>
          <w:tcPr>
            <w:tcW w:w="1527" w:type="dxa"/>
            <w:tcBorders>
              <w:top w:val="single" w:sz="4" w:space="0" w:color="auto"/>
              <w:left w:val="single" w:sz="4" w:space="0" w:color="auto"/>
              <w:bottom w:val="single" w:sz="4" w:space="0" w:color="auto"/>
              <w:right w:val="single" w:sz="4" w:space="0" w:color="auto"/>
            </w:tcBorders>
          </w:tcPr>
          <w:p w14:paraId="4EFF89BD" w14:textId="77777777" w:rsidR="006D4031" w:rsidRPr="00580F4C" w:rsidRDefault="006D4031" w:rsidP="00060F65">
            <w:pPr>
              <w:spacing w:after="0"/>
              <w:rPr>
                <w:rFonts w:ascii="Times New Roman" w:eastAsia="Calibri" w:hAnsi="Times New Roman" w:cs="Times New Roman"/>
              </w:rPr>
            </w:pPr>
          </w:p>
        </w:tc>
      </w:tr>
      <w:tr w:rsidR="006D4031" w:rsidRPr="00580F4C" w14:paraId="3F77FE03" w14:textId="77777777" w:rsidTr="00060F65">
        <w:trPr>
          <w:cantSplit/>
        </w:trPr>
        <w:tc>
          <w:tcPr>
            <w:tcW w:w="1851" w:type="dxa"/>
            <w:tcBorders>
              <w:top w:val="single" w:sz="4" w:space="0" w:color="auto"/>
              <w:left w:val="single" w:sz="4" w:space="0" w:color="auto"/>
              <w:bottom w:val="single" w:sz="4" w:space="0" w:color="auto"/>
              <w:right w:val="single" w:sz="4" w:space="0" w:color="auto"/>
            </w:tcBorders>
          </w:tcPr>
          <w:p w14:paraId="7C8F7FB8"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b/>
              </w:rPr>
              <w:t>Širdies sutrikimai</w:t>
            </w:r>
          </w:p>
        </w:tc>
        <w:tc>
          <w:tcPr>
            <w:tcW w:w="1480" w:type="dxa"/>
            <w:tcBorders>
              <w:top w:val="single" w:sz="4" w:space="0" w:color="auto"/>
              <w:left w:val="single" w:sz="4" w:space="0" w:color="auto"/>
              <w:bottom w:val="single" w:sz="4" w:space="0" w:color="auto"/>
              <w:right w:val="single" w:sz="4" w:space="0" w:color="auto"/>
            </w:tcBorders>
          </w:tcPr>
          <w:p w14:paraId="2823AF01"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7BFD8842"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48615672"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Tachikardija</w:t>
            </w:r>
          </w:p>
        </w:tc>
        <w:tc>
          <w:tcPr>
            <w:tcW w:w="1527" w:type="dxa"/>
            <w:tcBorders>
              <w:top w:val="single" w:sz="4" w:space="0" w:color="auto"/>
              <w:left w:val="single" w:sz="4" w:space="0" w:color="auto"/>
              <w:bottom w:val="single" w:sz="4" w:space="0" w:color="auto"/>
              <w:right w:val="single" w:sz="4" w:space="0" w:color="auto"/>
            </w:tcBorders>
          </w:tcPr>
          <w:p w14:paraId="593E20AA" w14:textId="77777777" w:rsidR="006D4031" w:rsidRPr="00580F4C" w:rsidRDefault="006D4031" w:rsidP="00060F65">
            <w:pPr>
              <w:spacing w:after="0"/>
              <w:rPr>
                <w:rFonts w:ascii="Times New Roman" w:eastAsia="Calibri" w:hAnsi="Times New Roman" w:cs="Times New Roman"/>
              </w:rPr>
            </w:pPr>
          </w:p>
        </w:tc>
      </w:tr>
      <w:tr w:rsidR="006D4031" w:rsidRPr="00580F4C" w14:paraId="7FA5D58B" w14:textId="77777777" w:rsidTr="00060F65">
        <w:trPr>
          <w:cantSplit/>
        </w:trPr>
        <w:tc>
          <w:tcPr>
            <w:tcW w:w="1851" w:type="dxa"/>
            <w:tcBorders>
              <w:top w:val="single" w:sz="4" w:space="0" w:color="auto"/>
              <w:left w:val="single" w:sz="4" w:space="0" w:color="auto"/>
              <w:bottom w:val="single" w:sz="4" w:space="0" w:color="auto"/>
              <w:right w:val="single" w:sz="4" w:space="0" w:color="auto"/>
            </w:tcBorders>
          </w:tcPr>
          <w:p w14:paraId="79589446"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b/>
              </w:rPr>
              <w:t>Kraujagyslių sutrikimai</w:t>
            </w:r>
          </w:p>
        </w:tc>
        <w:tc>
          <w:tcPr>
            <w:tcW w:w="1480" w:type="dxa"/>
            <w:tcBorders>
              <w:top w:val="single" w:sz="4" w:space="0" w:color="auto"/>
              <w:left w:val="single" w:sz="4" w:space="0" w:color="auto"/>
              <w:bottom w:val="single" w:sz="4" w:space="0" w:color="auto"/>
              <w:right w:val="single" w:sz="4" w:space="0" w:color="auto"/>
            </w:tcBorders>
          </w:tcPr>
          <w:p w14:paraId="563D43CE"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075F11C7"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Migrena,</w:t>
            </w:r>
            <w:r w:rsidRPr="00580F4C">
              <w:rPr>
                <w:rFonts w:ascii="Times New Roman" w:eastAsia="Calibri" w:hAnsi="Times New Roman" w:cs="Times New Roman"/>
              </w:rPr>
              <w:br/>
              <w:t>venų varikozė,</w:t>
            </w:r>
            <w:r w:rsidRPr="00580F4C">
              <w:rPr>
                <w:rFonts w:ascii="Times New Roman" w:eastAsia="Calibri" w:hAnsi="Times New Roman" w:cs="Times New Roman"/>
              </w:rPr>
              <w:br/>
              <w:t>hipertenzija</w:t>
            </w:r>
            <w:r w:rsidRPr="00580F4C">
              <w:rPr>
                <w:rFonts w:ascii="Times New Roman" w:eastAsia="Calibri" w:hAnsi="Times New Roman" w:cs="Times New Roman"/>
              </w:rPr>
              <w:br/>
            </w:r>
          </w:p>
        </w:tc>
        <w:tc>
          <w:tcPr>
            <w:tcW w:w="2197" w:type="dxa"/>
            <w:tcBorders>
              <w:top w:val="single" w:sz="4" w:space="0" w:color="auto"/>
              <w:left w:val="single" w:sz="4" w:space="0" w:color="auto"/>
              <w:bottom w:val="single" w:sz="4" w:space="0" w:color="auto"/>
              <w:right w:val="single" w:sz="4" w:space="0" w:color="auto"/>
            </w:tcBorders>
          </w:tcPr>
          <w:p w14:paraId="6539ADE5"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Venų tromboembolija (VTE),</w:t>
            </w:r>
          </w:p>
          <w:p w14:paraId="70D129A4"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Arterijų tromboembolija (ATE),</w:t>
            </w:r>
          </w:p>
          <w:p w14:paraId="233777A9"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flebitas, kraujagyslių sutrikimas,</w:t>
            </w:r>
            <w:r w:rsidRPr="00580F4C">
              <w:rPr>
                <w:rFonts w:ascii="Times New Roman" w:eastAsia="Calibri" w:hAnsi="Times New Roman" w:cs="Times New Roman"/>
              </w:rPr>
              <w:br/>
              <w:t>kraujavimas iš nosies,</w:t>
            </w:r>
            <w:r w:rsidRPr="00580F4C">
              <w:rPr>
                <w:rFonts w:ascii="Times New Roman" w:eastAsia="Calibri" w:hAnsi="Times New Roman" w:cs="Times New Roman"/>
              </w:rPr>
              <w:br/>
              <w:t>apalpimas</w:t>
            </w:r>
          </w:p>
        </w:tc>
        <w:tc>
          <w:tcPr>
            <w:tcW w:w="1527" w:type="dxa"/>
            <w:tcBorders>
              <w:top w:val="single" w:sz="4" w:space="0" w:color="auto"/>
              <w:left w:val="single" w:sz="4" w:space="0" w:color="auto"/>
              <w:bottom w:val="single" w:sz="4" w:space="0" w:color="auto"/>
              <w:right w:val="single" w:sz="4" w:space="0" w:color="auto"/>
            </w:tcBorders>
          </w:tcPr>
          <w:p w14:paraId="21F64445" w14:textId="77777777" w:rsidR="006D4031" w:rsidRPr="00580F4C" w:rsidRDefault="006D4031" w:rsidP="00060F65">
            <w:pPr>
              <w:spacing w:after="0"/>
              <w:rPr>
                <w:rFonts w:ascii="Times New Roman" w:eastAsia="Calibri" w:hAnsi="Times New Roman" w:cs="Times New Roman"/>
              </w:rPr>
            </w:pPr>
          </w:p>
        </w:tc>
      </w:tr>
      <w:tr w:rsidR="006D4031" w:rsidRPr="00580F4C" w14:paraId="308DDA9C" w14:textId="77777777" w:rsidTr="00060F65">
        <w:trPr>
          <w:cantSplit/>
        </w:trPr>
        <w:tc>
          <w:tcPr>
            <w:tcW w:w="1851" w:type="dxa"/>
            <w:tcBorders>
              <w:top w:val="single" w:sz="4" w:space="0" w:color="auto"/>
              <w:left w:val="single" w:sz="4" w:space="0" w:color="auto"/>
              <w:bottom w:val="single" w:sz="4" w:space="0" w:color="auto"/>
              <w:right w:val="single" w:sz="4" w:space="0" w:color="auto"/>
            </w:tcBorders>
          </w:tcPr>
          <w:p w14:paraId="17FE2478"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b/>
              </w:rPr>
              <w:t>Virškinimo trakto sutrikimai</w:t>
            </w:r>
          </w:p>
        </w:tc>
        <w:tc>
          <w:tcPr>
            <w:tcW w:w="1480" w:type="dxa"/>
            <w:tcBorders>
              <w:top w:val="single" w:sz="4" w:space="0" w:color="auto"/>
              <w:left w:val="single" w:sz="4" w:space="0" w:color="auto"/>
              <w:bottom w:val="single" w:sz="4" w:space="0" w:color="auto"/>
              <w:right w:val="single" w:sz="4" w:space="0" w:color="auto"/>
            </w:tcBorders>
          </w:tcPr>
          <w:p w14:paraId="0BC9C386"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 xml:space="preserve">Pykinimas </w:t>
            </w:r>
          </w:p>
        </w:tc>
        <w:tc>
          <w:tcPr>
            <w:tcW w:w="2197" w:type="dxa"/>
            <w:tcBorders>
              <w:top w:val="single" w:sz="4" w:space="0" w:color="auto"/>
              <w:left w:val="single" w:sz="4" w:space="0" w:color="auto"/>
              <w:bottom w:val="single" w:sz="4" w:space="0" w:color="auto"/>
              <w:right w:val="single" w:sz="4" w:space="0" w:color="auto"/>
            </w:tcBorders>
          </w:tcPr>
          <w:p w14:paraId="565E9A6F"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Pilvo skausmas,</w:t>
            </w:r>
            <w:r w:rsidRPr="00580F4C">
              <w:rPr>
                <w:rFonts w:ascii="Times New Roman" w:eastAsia="Calibri" w:hAnsi="Times New Roman" w:cs="Times New Roman"/>
              </w:rPr>
              <w:br/>
              <w:t>vėmimas,</w:t>
            </w:r>
            <w:r w:rsidRPr="00580F4C">
              <w:rPr>
                <w:rFonts w:ascii="Times New Roman" w:eastAsia="Calibri" w:hAnsi="Times New Roman" w:cs="Times New Roman"/>
              </w:rPr>
              <w:br/>
              <w:t>dispepsija,</w:t>
            </w:r>
            <w:r w:rsidRPr="00580F4C">
              <w:rPr>
                <w:rFonts w:ascii="Times New Roman" w:eastAsia="Calibri" w:hAnsi="Times New Roman" w:cs="Times New Roman"/>
              </w:rPr>
              <w:br/>
              <w:t>dujų susikaupimas virškinimo trakte,</w:t>
            </w:r>
            <w:r w:rsidRPr="00580F4C">
              <w:rPr>
                <w:rFonts w:ascii="Times New Roman" w:eastAsia="Calibri" w:hAnsi="Times New Roman" w:cs="Times New Roman"/>
              </w:rPr>
              <w:br/>
              <w:t>gastritas,</w:t>
            </w:r>
            <w:r w:rsidRPr="00580F4C">
              <w:rPr>
                <w:rFonts w:ascii="Times New Roman" w:eastAsia="Calibri" w:hAnsi="Times New Roman" w:cs="Times New Roman"/>
              </w:rPr>
              <w:br/>
              <w:t>viduriavimas</w:t>
            </w:r>
          </w:p>
        </w:tc>
        <w:tc>
          <w:tcPr>
            <w:tcW w:w="2197" w:type="dxa"/>
            <w:tcBorders>
              <w:top w:val="single" w:sz="4" w:space="0" w:color="auto"/>
              <w:left w:val="single" w:sz="4" w:space="0" w:color="auto"/>
              <w:bottom w:val="single" w:sz="4" w:space="0" w:color="auto"/>
              <w:right w:val="single" w:sz="4" w:space="0" w:color="auto"/>
            </w:tcBorders>
          </w:tcPr>
          <w:p w14:paraId="06577B5B"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Pilvo padidėjimas,</w:t>
            </w:r>
            <w:r w:rsidRPr="00580F4C">
              <w:rPr>
                <w:rFonts w:ascii="Times New Roman" w:eastAsia="Calibri" w:hAnsi="Times New Roman" w:cs="Times New Roman"/>
              </w:rPr>
              <w:br/>
              <w:t>virškinimo trakto sutrikimas,</w:t>
            </w:r>
            <w:r w:rsidRPr="00580F4C">
              <w:rPr>
                <w:rFonts w:ascii="Times New Roman" w:eastAsia="Calibri" w:hAnsi="Times New Roman" w:cs="Times New Roman"/>
              </w:rPr>
              <w:br/>
              <w:t>virškinimo trakto pilnumo pojūtis,</w:t>
            </w:r>
            <w:r w:rsidRPr="00580F4C">
              <w:rPr>
                <w:rFonts w:ascii="Times New Roman" w:eastAsia="Calibri" w:hAnsi="Times New Roman" w:cs="Times New Roman"/>
              </w:rPr>
              <w:br/>
              <w:t>diafragmos angos išvarža,</w:t>
            </w:r>
            <w:r w:rsidRPr="00580F4C">
              <w:rPr>
                <w:rFonts w:ascii="Times New Roman" w:eastAsia="Calibri" w:hAnsi="Times New Roman" w:cs="Times New Roman"/>
              </w:rPr>
              <w:br/>
              <w:t>burnos kandidozė,</w:t>
            </w:r>
            <w:r w:rsidRPr="00580F4C">
              <w:rPr>
                <w:rFonts w:ascii="Times New Roman" w:eastAsia="Calibri" w:hAnsi="Times New Roman" w:cs="Times New Roman"/>
              </w:rPr>
              <w:br/>
              <w:t>vidurių užkietėjimas,</w:t>
            </w:r>
            <w:r w:rsidRPr="00580F4C">
              <w:rPr>
                <w:rFonts w:ascii="Times New Roman" w:eastAsia="Calibri" w:hAnsi="Times New Roman" w:cs="Times New Roman"/>
              </w:rPr>
              <w:br/>
              <w:t>burnos džiūvimas</w:t>
            </w:r>
          </w:p>
        </w:tc>
        <w:tc>
          <w:tcPr>
            <w:tcW w:w="1527" w:type="dxa"/>
            <w:tcBorders>
              <w:top w:val="single" w:sz="4" w:space="0" w:color="auto"/>
              <w:left w:val="single" w:sz="4" w:space="0" w:color="auto"/>
              <w:bottom w:val="single" w:sz="4" w:space="0" w:color="auto"/>
              <w:right w:val="single" w:sz="4" w:space="0" w:color="auto"/>
            </w:tcBorders>
          </w:tcPr>
          <w:p w14:paraId="6523FC2B" w14:textId="77777777" w:rsidR="006D4031" w:rsidRPr="00580F4C" w:rsidRDefault="006D4031" w:rsidP="00060F65">
            <w:pPr>
              <w:spacing w:after="0"/>
              <w:rPr>
                <w:rFonts w:ascii="Times New Roman" w:eastAsia="Calibri" w:hAnsi="Times New Roman" w:cs="Times New Roman"/>
              </w:rPr>
            </w:pPr>
          </w:p>
        </w:tc>
      </w:tr>
      <w:tr w:rsidR="006D4031" w:rsidRPr="00580F4C" w14:paraId="52727941" w14:textId="77777777" w:rsidTr="00060F65">
        <w:trPr>
          <w:cantSplit/>
        </w:trPr>
        <w:tc>
          <w:tcPr>
            <w:tcW w:w="1851" w:type="dxa"/>
            <w:tcBorders>
              <w:top w:val="single" w:sz="4" w:space="0" w:color="auto"/>
              <w:left w:val="single" w:sz="4" w:space="0" w:color="auto"/>
              <w:bottom w:val="single" w:sz="4" w:space="0" w:color="auto"/>
              <w:right w:val="single" w:sz="4" w:space="0" w:color="auto"/>
            </w:tcBorders>
          </w:tcPr>
          <w:p w14:paraId="4D08561B" w14:textId="77777777" w:rsidR="006D4031" w:rsidRPr="00580F4C" w:rsidRDefault="006D4031" w:rsidP="00060F65">
            <w:pPr>
              <w:spacing w:after="0"/>
              <w:rPr>
                <w:rFonts w:ascii="Times New Roman" w:eastAsia="Calibri" w:hAnsi="Times New Roman" w:cs="Times New Roman"/>
                <w:b/>
              </w:rPr>
            </w:pPr>
            <w:r w:rsidRPr="00580F4C">
              <w:rPr>
                <w:rFonts w:ascii="Times New Roman" w:eastAsia="Calibri" w:hAnsi="Times New Roman" w:cs="Times New Roman"/>
                <w:b/>
              </w:rPr>
              <w:t>Kepenų, tulžies pūslės ir latakų sutrikimai</w:t>
            </w:r>
          </w:p>
        </w:tc>
        <w:tc>
          <w:tcPr>
            <w:tcW w:w="1480" w:type="dxa"/>
            <w:tcBorders>
              <w:top w:val="single" w:sz="4" w:space="0" w:color="auto"/>
              <w:left w:val="single" w:sz="4" w:space="0" w:color="auto"/>
              <w:bottom w:val="single" w:sz="4" w:space="0" w:color="auto"/>
              <w:right w:val="single" w:sz="4" w:space="0" w:color="auto"/>
            </w:tcBorders>
          </w:tcPr>
          <w:p w14:paraId="53DC35EE"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420DC96C"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25F50589" w14:textId="77777777" w:rsidR="006D4031" w:rsidRPr="00580F4C" w:rsidRDefault="006D4031" w:rsidP="00060F65">
            <w:pPr>
              <w:spacing w:after="0"/>
              <w:rPr>
                <w:rFonts w:ascii="Times New Roman" w:eastAsia="Calibri" w:hAnsi="Times New Roman" w:cs="Times New Roman"/>
              </w:rPr>
            </w:pPr>
            <w:r w:rsidRPr="00580F4C">
              <w:rPr>
                <w:rFonts w:ascii="Times New Roman" w:eastAsia="Times New Roman" w:hAnsi="Times New Roman" w:cs="Times New Roman"/>
                <w:color w:val="000000"/>
                <w:szCs w:val="20"/>
                <w:lang w:eastAsia="lt-LT"/>
              </w:rPr>
              <w:t>Tulžies takų sutrikimo sukeltas skausmas</w:t>
            </w:r>
            <w:r w:rsidRPr="00580F4C">
              <w:rPr>
                <w:rFonts w:ascii="Times New Roman" w:eastAsia="Calibri" w:hAnsi="Times New Roman" w:cs="Times New Roman"/>
              </w:rPr>
              <w:t>,</w:t>
            </w:r>
            <w:r w:rsidRPr="00580F4C">
              <w:rPr>
                <w:rFonts w:ascii="Times New Roman" w:eastAsia="Calibri" w:hAnsi="Times New Roman" w:cs="Times New Roman"/>
              </w:rPr>
              <w:br/>
              <w:t>cholecistitas</w:t>
            </w:r>
          </w:p>
        </w:tc>
        <w:tc>
          <w:tcPr>
            <w:tcW w:w="1527" w:type="dxa"/>
            <w:tcBorders>
              <w:top w:val="single" w:sz="4" w:space="0" w:color="auto"/>
              <w:left w:val="single" w:sz="4" w:space="0" w:color="auto"/>
              <w:bottom w:val="single" w:sz="4" w:space="0" w:color="auto"/>
              <w:right w:val="single" w:sz="4" w:space="0" w:color="auto"/>
            </w:tcBorders>
          </w:tcPr>
          <w:p w14:paraId="43E20F51" w14:textId="77777777" w:rsidR="006D4031" w:rsidRPr="00580F4C" w:rsidRDefault="006D4031" w:rsidP="00060F65">
            <w:pPr>
              <w:spacing w:after="0"/>
              <w:rPr>
                <w:rFonts w:ascii="Times New Roman" w:eastAsia="Calibri" w:hAnsi="Times New Roman" w:cs="Times New Roman"/>
              </w:rPr>
            </w:pPr>
          </w:p>
        </w:tc>
      </w:tr>
      <w:tr w:rsidR="006D4031" w:rsidRPr="00580F4C" w14:paraId="6945516B" w14:textId="77777777" w:rsidTr="00060F65">
        <w:trPr>
          <w:cantSplit/>
        </w:trPr>
        <w:tc>
          <w:tcPr>
            <w:tcW w:w="1851" w:type="dxa"/>
            <w:tcBorders>
              <w:top w:val="single" w:sz="4" w:space="0" w:color="auto"/>
              <w:left w:val="single" w:sz="4" w:space="0" w:color="auto"/>
              <w:bottom w:val="single" w:sz="4" w:space="0" w:color="auto"/>
              <w:right w:val="single" w:sz="4" w:space="0" w:color="auto"/>
            </w:tcBorders>
          </w:tcPr>
          <w:p w14:paraId="0CA2A2DC"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b/>
              </w:rPr>
              <w:lastRenderedPageBreak/>
              <w:t>Odos ir poodinio audinio sutrikimai</w:t>
            </w:r>
          </w:p>
        </w:tc>
        <w:tc>
          <w:tcPr>
            <w:tcW w:w="1480" w:type="dxa"/>
            <w:tcBorders>
              <w:top w:val="single" w:sz="4" w:space="0" w:color="auto"/>
              <w:left w:val="single" w:sz="4" w:space="0" w:color="auto"/>
              <w:bottom w:val="single" w:sz="4" w:space="0" w:color="auto"/>
              <w:right w:val="single" w:sz="4" w:space="0" w:color="auto"/>
            </w:tcBorders>
          </w:tcPr>
          <w:p w14:paraId="564E8925"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1DF02543"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Spuogai,</w:t>
            </w:r>
            <w:r w:rsidRPr="00580F4C">
              <w:rPr>
                <w:rFonts w:ascii="Times New Roman" w:eastAsia="Calibri" w:hAnsi="Times New Roman" w:cs="Times New Roman"/>
              </w:rPr>
              <w:br/>
              <w:t>niežulys,</w:t>
            </w:r>
            <w:r w:rsidRPr="00580F4C">
              <w:rPr>
                <w:rFonts w:ascii="Times New Roman" w:eastAsia="Calibri" w:hAnsi="Times New Roman" w:cs="Times New Roman"/>
              </w:rPr>
              <w:br/>
              <w:t>bėrimas</w:t>
            </w:r>
            <w:r w:rsidRPr="00580F4C">
              <w:rPr>
                <w:rFonts w:ascii="Times New Roman" w:eastAsia="Calibri" w:hAnsi="Times New Roman" w:cs="Times New Roman"/>
              </w:rPr>
              <w:br/>
            </w:r>
          </w:p>
        </w:tc>
        <w:tc>
          <w:tcPr>
            <w:tcW w:w="2197" w:type="dxa"/>
            <w:tcBorders>
              <w:top w:val="single" w:sz="4" w:space="0" w:color="auto"/>
              <w:left w:val="single" w:sz="4" w:space="0" w:color="auto"/>
              <w:bottom w:val="single" w:sz="4" w:space="0" w:color="auto"/>
              <w:right w:val="single" w:sz="4" w:space="0" w:color="auto"/>
            </w:tcBorders>
          </w:tcPr>
          <w:p w14:paraId="20D2467F"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Chloazma (rudmė),</w:t>
            </w:r>
            <w:r w:rsidRPr="00580F4C">
              <w:rPr>
                <w:rFonts w:ascii="Times New Roman" w:eastAsia="Calibri" w:hAnsi="Times New Roman" w:cs="Times New Roman"/>
              </w:rPr>
              <w:br/>
              <w:t>egzema,</w:t>
            </w:r>
            <w:r w:rsidRPr="00580F4C">
              <w:rPr>
                <w:rFonts w:ascii="Times New Roman" w:eastAsia="Calibri" w:hAnsi="Times New Roman" w:cs="Times New Roman"/>
              </w:rPr>
              <w:br/>
              <w:t>alopecija,</w:t>
            </w:r>
            <w:r w:rsidRPr="00580F4C">
              <w:rPr>
                <w:rFonts w:ascii="Times New Roman" w:eastAsia="Calibri" w:hAnsi="Times New Roman" w:cs="Times New Roman"/>
              </w:rPr>
              <w:br/>
              <w:t>į spuogus panašus dermatitas,</w:t>
            </w:r>
            <w:r w:rsidRPr="00580F4C">
              <w:rPr>
                <w:rFonts w:ascii="Times New Roman" w:eastAsia="Calibri" w:hAnsi="Times New Roman" w:cs="Times New Roman"/>
              </w:rPr>
              <w:br/>
              <w:t>odos sausumas,</w:t>
            </w:r>
            <w:r w:rsidRPr="00580F4C">
              <w:rPr>
                <w:rFonts w:ascii="Times New Roman" w:eastAsia="Calibri" w:hAnsi="Times New Roman" w:cs="Times New Roman"/>
              </w:rPr>
              <w:br/>
              <w:t>mazginė raudonė (</w:t>
            </w:r>
            <w:r w:rsidRPr="00580F4C">
              <w:rPr>
                <w:rFonts w:ascii="Times New Roman" w:eastAsia="Calibri" w:hAnsi="Times New Roman" w:cs="Times New Roman"/>
                <w:i/>
              </w:rPr>
              <w:t>erythema nodosum</w:t>
            </w:r>
            <w:r w:rsidRPr="00580F4C">
              <w:rPr>
                <w:rFonts w:ascii="Times New Roman" w:eastAsia="Calibri" w:hAnsi="Times New Roman" w:cs="Times New Roman"/>
              </w:rPr>
              <w:t>),</w:t>
            </w:r>
            <w:r w:rsidRPr="00580F4C">
              <w:rPr>
                <w:rFonts w:ascii="Times New Roman" w:eastAsia="Calibri" w:hAnsi="Times New Roman" w:cs="Times New Roman"/>
              </w:rPr>
              <w:br/>
              <w:t>plaukuotumo padidėjimas,</w:t>
            </w:r>
            <w:r w:rsidRPr="00580F4C">
              <w:rPr>
                <w:rFonts w:ascii="Times New Roman" w:eastAsia="Calibri" w:hAnsi="Times New Roman" w:cs="Times New Roman"/>
              </w:rPr>
              <w:br/>
              <w:t>odos sutrikimas,</w:t>
            </w:r>
            <w:r w:rsidRPr="00580F4C">
              <w:rPr>
                <w:rFonts w:ascii="Times New Roman" w:eastAsia="Calibri" w:hAnsi="Times New Roman" w:cs="Times New Roman"/>
              </w:rPr>
              <w:br/>
              <w:t>odos drūžės,</w:t>
            </w:r>
            <w:r w:rsidRPr="00580F4C">
              <w:rPr>
                <w:rFonts w:ascii="Times New Roman" w:eastAsia="Calibri" w:hAnsi="Times New Roman" w:cs="Times New Roman"/>
              </w:rPr>
              <w:br/>
              <w:t>kontaktinis dermatitas,</w:t>
            </w:r>
            <w:r w:rsidRPr="00580F4C">
              <w:rPr>
                <w:rFonts w:ascii="Times New Roman" w:eastAsia="Calibri" w:hAnsi="Times New Roman" w:cs="Times New Roman"/>
              </w:rPr>
              <w:br/>
              <w:t>dermatitas, susijęs su jautrumo šviesai padidėjimu,</w:t>
            </w:r>
            <w:r w:rsidRPr="00580F4C">
              <w:rPr>
                <w:rFonts w:ascii="Times New Roman" w:eastAsia="Calibri" w:hAnsi="Times New Roman" w:cs="Times New Roman"/>
              </w:rPr>
              <w:br/>
              <w:t>odos mazgai</w:t>
            </w:r>
          </w:p>
        </w:tc>
        <w:tc>
          <w:tcPr>
            <w:tcW w:w="1527" w:type="dxa"/>
            <w:tcBorders>
              <w:top w:val="single" w:sz="4" w:space="0" w:color="auto"/>
              <w:left w:val="single" w:sz="4" w:space="0" w:color="auto"/>
              <w:bottom w:val="single" w:sz="4" w:space="0" w:color="auto"/>
              <w:right w:val="single" w:sz="4" w:space="0" w:color="auto"/>
            </w:tcBorders>
          </w:tcPr>
          <w:p w14:paraId="3DE730BB"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Daugiaformė raudonė (</w:t>
            </w:r>
            <w:r w:rsidRPr="00580F4C">
              <w:rPr>
                <w:rFonts w:ascii="Times New Roman" w:eastAsia="Calibri" w:hAnsi="Times New Roman" w:cs="Times New Roman"/>
                <w:i/>
              </w:rPr>
              <w:t>erythema multiforme</w:t>
            </w:r>
            <w:r w:rsidRPr="00580F4C">
              <w:rPr>
                <w:rFonts w:ascii="Times New Roman" w:eastAsia="Calibri" w:hAnsi="Times New Roman" w:cs="Times New Roman"/>
              </w:rPr>
              <w:t xml:space="preserve">) </w:t>
            </w:r>
          </w:p>
        </w:tc>
      </w:tr>
      <w:tr w:rsidR="006D4031" w:rsidRPr="00580F4C" w14:paraId="120F35FC" w14:textId="77777777" w:rsidTr="00060F65">
        <w:trPr>
          <w:cantSplit/>
        </w:trPr>
        <w:tc>
          <w:tcPr>
            <w:tcW w:w="1851" w:type="dxa"/>
            <w:tcBorders>
              <w:top w:val="single" w:sz="4" w:space="0" w:color="auto"/>
              <w:left w:val="single" w:sz="4" w:space="0" w:color="auto"/>
              <w:bottom w:val="single" w:sz="4" w:space="0" w:color="auto"/>
              <w:right w:val="single" w:sz="4" w:space="0" w:color="auto"/>
            </w:tcBorders>
          </w:tcPr>
          <w:p w14:paraId="23516DC2"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b/>
              </w:rPr>
              <w:t>Skeleto, raumenų ir jungiamojo audinio sutrikimai</w:t>
            </w:r>
          </w:p>
        </w:tc>
        <w:tc>
          <w:tcPr>
            <w:tcW w:w="1480" w:type="dxa"/>
            <w:tcBorders>
              <w:top w:val="single" w:sz="4" w:space="0" w:color="auto"/>
              <w:left w:val="single" w:sz="4" w:space="0" w:color="auto"/>
              <w:bottom w:val="single" w:sz="4" w:space="0" w:color="auto"/>
              <w:right w:val="single" w:sz="4" w:space="0" w:color="auto"/>
            </w:tcBorders>
          </w:tcPr>
          <w:p w14:paraId="05EC76EF"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5B9B5EED"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Nugaros skausmas,</w:t>
            </w:r>
            <w:r w:rsidRPr="00580F4C">
              <w:rPr>
                <w:rFonts w:ascii="Times New Roman" w:eastAsia="Calibri" w:hAnsi="Times New Roman" w:cs="Times New Roman"/>
              </w:rPr>
              <w:br/>
              <w:t>galūnių skausmas,</w:t>
            </w:r>
            <w:r w:rsidRPr="00580F4C">
              <w:rPr>
                <w:rFonts w:ascii="Times New Roman" w:eastAsia="Calibri" w:hAnsi="Times New Roman" w:cs="Times New Roman"/>
              </w:rPr>
              <w:br/>
              <w:t>raumenų mėšlungis</w:t>
            </w:r>
          </w:p>
        </w:tc>
        <w:tc>
          <w:tcPr>
            <w:tcW w:w="2197" w:type="dxa"/>
            <w:tcBorders>
              <w:top w:val="single" w:sz="4" w:space="0" w:color="auto"/>
              <w:left w:val="single" w:sz="4" w:space="0" w:color="auto"/>
              <w:bottom w:val="single" w:sz="4" w:space="0" w:color="auto"/>
              <w:right w:val="single" w:sz="4" w:space="0" w:color="auto"/>
            </w:tcBorders>
          </w:tcPr>
          <w:p w14:paraId="72959B76" w14:textId="77777777" w:rsidR="006D4031" w:rsidRPr="00580F4C" w:rsidRDefault="006D4031" w:rsidP="00060F65">
            <w:pPr>
              <w:spacing w:after="0"/>
              <w:rPr>
                <w:rFonts w:ascii="Times New Roman" w:eastAsia="Calibri" w:hAnsi="Times New Roman" w:cs="Times New Roman"/>
              </w:rPr>
            </w:pPr>
          </w:p>
        </w:tc>
        <w:tc>
          <w:tcPr>
            <w:tcW w:w="1527" w:type="dxa"/>
            <w:tcBorders>
              <w:top w:val="single" w:sz="4" w:space="0" w:color="auto"/>
              <w:left w:val="single" w:sz="4" w:space="0" w:color="auto"/>
              <w:bottom w:val="single" w:sz="4" w:space="0" w:color="auto"/>
              <w:right w:val="single" w:sz="4" w:space="0" w:color="auto"/>
            </w:tcBorders>
          </w:tcPr>
          <w:p w14:paraId="7079F740" w14:textId="77777777" w:rsidR="006D4031" w:rsidRPr="00580F4C" w:rsidRDefault="006D4031" w:rsidP="00060F65">
            <w:pPr>
              <w:spacing w:after="0"/>
              <w:rPr>
                <w:rFonts w:ascii="Times New Roman" w:eastAsia="Calibri" w:hAnsi="Times New Roman" w:cs="Times New Roman"/>
              </w:rPr>
            </w:pPr>
          </w:p>
        </w:tc>
      </w:tr>
      <w:tr w:rsidR="006D4031" w:rsidRPr="00580F4C" w14:paraId="7E01CD3C" w14:textId="77777777" w:rsidTr="00060F65">
        <w:trPr>
          <w:cantSplit/>
        </w:trPr>
        <w:tc>
          <w:tcPr>
            <w:tcW w:w="1851" w:type="dxa"/>
            <w:tcBorders>
              <w:top w:val="single" w:sz="4" w:space="0" w:color="auto"/>
              <w:left w:val="single" w:sz="4" w:space="0" w:color="auto"/>
              <w:bottom w:val="single" w:sz="4" w:space="0" w:color="auto"/>
              <w:right w:val="single" w:sz="4" w:space="0" w:color="auto"/>
            </w:tcBorders>
          </w:tcPr>
          <w:p w14:paraId="6C96AF07"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b/>
              </w:rPr>
              <w:t>Lytinės sistemos ir krūties sutrikimai</w:t>
            </w:r>
          </w:p>
        </w:tc>
        <w:tc>
          <w:tcPr>
            <w:tcW w:w="1480" w:type="dxa"/>
            <w:tcBorders>
              <w:top w:val="single" w:sz="4" w:space="0" w:color="auto"/>
              <w:left w:val="single" w:sz="4" w:space="0" w:color="auto"/>
              <w:bottom w:val="single" w:sz="4" w:space="0" w:color="auto"/>
              <w:right w:val="single" w:sz="4" w:space="0" w:color="auto"/>
            </w:tcBorders>
          </w:tcPr>
          <w:p w14:paraId="6BC59F5E"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Krūtų skausmas,</w:t>
            </w:r>
            <w:r w:rsidRPr="00580F4C">
              <w:rPr>
                <w:rFonts w:ascii="Times New Roman" w:eastAsia="Calibri" w:hAnsi="Times New Roman" w:cs="Times New Roman"/>
              </w:rPr>
              <w:br/>
              <w:t>metroragija*,</w:t>
            </w:r>
            <w:r w:rsidRPr="00580F4C">
              <w:rPr>
                <w:rFonts w:ascii="Times New Roman" w:eastAsia="Calibri" w:hAnsi="Times New Roman" w:cs="Times New Roman"/>
              </w:rPr>
              <w:br/>
              <w:t>amenorėja</w:t>
            </w:r>
          </w:p>
        </w:tc>
        <w:tc>
          <w:tcPr>
            <w:tcW w:w="2197" w:type="dxa"/>
            <w:tcBorders>
              <w:top w:val="single" w:sz="4" w:space="0" w:color="auto"/>
              <w:left w:val="single" w:sz="4" w:space="0" w:color="auto"/>
              <w:bottom w:val="single" w:sz="4" w:space="0" w:color="auto"/>
              <w:right w:val="single" w:sz="4" w:space="0" w:color="auto"/>
            </w:tcBorders>
          </w:tcPr>
          <w:p w14:paraId="177FD4DC"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Makšties kandidozė,</w:t>
            </w:r>
            <w:r w:rsidRPr="00580F4C">
              <w:rPr>
                <w:rFonts w:ascii="Times New Roman" w:eastAsia="Calibri" w:hAnsi="Times New Roman" w:cs="Times New Roman"/>
              </w:rPr>
              <w:br/>
              <w:t>dubens skausmas,</w:t>
            </w:r>
            <w:r w:rsidRPr="00580F4C">
              <w:rPr>
                <w:rFonts w:ascii="Times New Roman" w:eastAsia="Calibri" w:hAnsi="Times New Roman" w:cs="Times New Roman"/>
              </w:rPr>
              <w:br/>
              <w:t>krūtų padidėjimas,</w:t>
            </w:r>
            <w:r w:rsidRPr="00580F4C">
              <w:rPr>
                <w:rFonts w:ascii="Times New Roman" w:eastAsia="Calibri" w:hAnsi="Times New Roman" w:cs="Times New Roman"/>
              </w:rPr>
              <w:br/>
              <w:t>fibrocistinė krūtų liga,</w:t>
            </w:r>
            <w:r w:rsidRPr="00580F4C">
              <w:rPr>
                <w:rFonts w:ascii="Times New Roman" w:eastAsia="Calibri" w:hAnsi="Times New Roman" w:cs="Times New Roman"/>
              </w:rPr>
              <w:br/>
              <w:t>kraujavimas iš gimdos ar makšties*,</w:t>
            </w:r>
            <w:r w:rsidRPr="00580F4C">
              <w:rPr>
                <w:rFonts w:ascii="Times New Roman" w:eastAsia="Calibri" w:hAnsi="Times New Roman" w:cs="Times New Roman"/>
              </w:rPr>
              <w:br/>
              <w:t>išskyros iš lytinių organų,</w:t>
            </w:r>
            <w:r w:rsidRPr="00580F4C">
              <w:rPr>
                <w:rFonts w:ascii="Times New Roman" w:eastAsia="Calibri" w:hAnsi="Times New Roman" w:cs="Times New Roman"/>
              </w:rPr>
              <w:br/>
              <w:t>karščio pylimas,</w:t>
            </w:r>
            <w:r w:rsidRPr="00580F4C">
              <w:rPr>
                <w:rFonts w:ascii="Times New Roman" w:eastAsia="Calibri" w:hAnsi="Times New Roman" w:cs="Times New Roman"/>
              </w:rPr>
              <w:br/>
              <w:t>vaginitas,</w:t>
            </w:r>
            <w:r w:rsidRPr="00580F4C">
              <w:rPr>
                <w:rFonts w:ascii="Times New Roman" w:eastAsia="Calibri" w:hAnsi="Times New Roman" w:cs="Times New Roman"/>
              </w:rPr>
              <w:br/>
              <w:t>menstruacijų sutrikimai,</w:t>
            </w:r>
            <w:r w:rsidRPr="00580F4C">
              <w:rPr>
                <w:rFonts w:ascii="Times New Roman" w:eastAsia="Calibri" w:hAnsi="Times New Roman" w:cs="Times New Roman"/>
              </w:rPr>
              <w:br/>
              <w:t>dismenorėja,</w:t>
            </w:r>
            <w:r w:rsidRPr="00580F4C">
              <w:rPr>
                <w:rFonts w:ascii="Times New Roman" w:eastAsia="Calibri" w:hAnsi="Times New Roman" w:cs="Times New Roman"/>
              </w:rPr>
              <w:br/>
              <w:t>hipomenorėja,</w:t>
            </w:r>
            <w:r w:rsidRPr="00580F4C">
              <w:rPr>
                <w:rFonts w:ascii="Times New Roman" w:eastAsia="Calibri" w:hAnsi="Times New Roman" w:cs="Times New Roman"/>
              </w:rPr>
              <w:br/>
              <w:t>menoragija,</w:t>
            </w:r>
            <w:r w:rsidRPr="00580F4C">
              <w:rPr>
                <w:rFonts w:ascii="Times New Roman" w:eastAsia="Calibri" w:hAnsi="Times New Roman" w:cs="Times New Roman"/>
              </w:rPr>
              <w:br/>
              <w:t>makšties sausumas,</w:t>
            </w:r>
            <w:r w:rsidRPr="00580F4C">
              <w:rPr>
                <w:rFonts w:ascii="Times New Roman" w:eastAsia="Calibri" w:hAnsi="Times New Roman" w:cs="Times New Roman"/>
              </w:rPr>
              <w:br/>
              <w:t xml:space="preserve">įtartinas </w:t>
            </w:r>
            <w:r w:rsidRPr="00580F4C">
              <w:rPr>
                <w:rFonts w:ascii="Times New Roman" w:eastAsia="Calibri" w:hAnsi="Times New Roman" w:cs="Times New Roman"/>
                <w:i/>
              </w:rPr>
              <w:t>Papanicolaou</w:t>
            </w:r>
            <w:r w:rsidRPr="00580F4C">
              <w:rPr>
                <w:rFonts w:ascii="Times New Roman" w:eastAsia="Calibri" w:hAnsi="Times New Roman" w:cs="Times New Roman"/>
              </w:rPr>
              <w:t xml:space="preserve"> tepinėlis,</w:t>
            </w:r>
          </w:p>
          <w:p w14:paraId="1E15AB34"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sumažėjęs lytinis potraukis</w:t>
            </w:r>
          </w:p>
        </w:tc>
        <w:tc>
          <w:tcPr>
            <w:tcW w:w="2197" w:type="dxa"/>
            <w:tcBorders>
              <w:top w:val="single" w:sz="4" w:space="0" w:color="auto"/>
              <w:left w:val="single" w:sz="4" w:space="0" w:color="auto"/>
              <w:bottom w:val="single" w:sz="4" w:space="0" w:color="auto"/>
              <w:right w:val="single" w:sz="4" w:space="0" w:color="auto"/>
            </w:tcBorders>
          </w:tcPr>
          <w:p w14:paraId="4055B4F8"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Dispareunija,</w:t>
            </w:r>
            <w:r w:rsidRPr="00580F4C">
              <w:rPr>
                <w:rFonts w:ascii="Times New Roman" w:eastAsia="Calibri" w:hAnsi="Times New Roman" w:cs="Times New Roman"/>
              </w:rPr>
              <w:br/>
              <w:t>vulvovaginitas,</w:t>
            </w:r>
            <w:r w:rsidRPr="00580F4C">
              <w:rPr>
                <w:rFonts w:ascii="Times New Roman" w:eastAsia="Calibri" w:hAnsi="Times New Roman" w:cs="Times New Roman"/>
              </w:rPr>
              <w:br/>
              <w:t>kraujavimas po lytinio akto,</w:t>
            </w:r>
            <w:r w:rsidRPr="00580F4C">
              <w:rPr>
                <w:rFonts w:ascii="Times New Roman" w:eastAsia="Calibri" w:hAnsi="Times New Roman" w:cs="Times New Roman"/>
              </w:rPr>
              <w:br/>
              <w:t>vartojimo nutraukimo kraujavimas,</w:t>
            </w:r>
            <w:r w:rsidRPr="00580F4C">
              <w:rPr>
                <w:rFonts w:ascii="Times New Roman" w:eastAsia="Calibri" w:hAnsi="Times New Roman" w:cs="Times New Roman"/>
              </w:rPr>
              <w:br/>
              <w:t>krūtų cistos,</w:t>
            </w:r>
            <w:r w:rsidRPr="00580F4C">
              <w:rPr>
                <w:rFonts w:ascii="Times New Roman" w:eastAsia="Calibri" w:hAnsi="Times New Roman" w:cs="Times New Roman"/>
              </w:rPr>
              <w:br/>
              <w:t>krūtų hiperplazija,</w:t>
            </w:r>
            <w:r w:rsidRPr="00580F4C">
              <w:rPr>
                <w:rFonts w:ascii="Times New Roman" w:eastAsia="Calibri" w:hAnsi="Times New Roman" w:cs="Times New Roman"/>
              </w:rPr>
              <w:br/>
              <w:t>krūties neoplazma,</w:t>
            </w:r>
            <w:r w:rsidRPr="00580F4C">
              <w:rPr>
                <w:rFonts w:ascii="Times New Roman" w:eastAsia="Calibri" w:hAnsi="Times New Roman" w:cs="Times New Roman"/>
              </w:rPr>
              <w:br/>
              <w:t>gimdos kaklelio polipas,</w:t>
            </w:r>
            <w:r w:rsidRPr="00580F4C">
              <w:rPr>
                <w:rFonts w:ascii="Times New Roman" w:eastAsia="Calibri" w:hAnsi="Times New Roman" w:cs="Times New Roman"/>
              </w:rPr>
              <w:br/>
              <w:t>gimdos gleivinės atrofija,</w:t>
            </w:r>
            <w:r w:rsidRPr="00580F4C">
              <w:rPr>
                <w:rFonts w:ascii="Times New Roman" w:eastAsia="Calibri" w:hAnsi="Times New Roman" w:cs="Times New Roman"/>
              </w:rPr>
              <w:br/>
              <w:t>kiaušidžių cistos,</w:t>
            </w:r>
            <w:r w:rsidRPr="00580F4C">
              <w:rPr>
                <w:rFonts w:ascii="Times New Roman" w:eastAsia="Calibri" w:hAnsi="Times New Roman" w:cs="Times New Roman"/>
              </w:rPr>
              <w:br/>
              <w:t>gimdos padidėjimas</w:t>
            </w:r>
          </w:p>
        </w:tc>
        <w:tc>
          <w:tcPr>
            <w:tcW w:w="1527" w:type="dxa"/>
            <w:tcBorders>
              <w:top w:val="single" w:sz="4" w:space="0" w:color="auto"/>
              <w:left w:val="single" w:sz="4" w:space="0" w:color="auto"/>
              <w:bottom w:val="single" w:sz="4" w:space="0" w:color="auto"/>
              <w:right w:val="single" w:sz="4" w:space="0" w:color="auto"/>
            </w:tcBorders>
          </w:tcPr>
          <w:p w14:paraId="330C6815" w14:textId="77777777" w:rsidR="006D4031" w:rsidRPr="00580F4C" w:rsidRDefault="006D4031" w:rsidP="00060F65">
            <w:pPr>
              <w:spacing w:after="0"/>
              <w:rPr>
                <w:rFonts w:ascii="Times New Roman" w:eastAsia="Calibri" w:hAnsi="Times New Roman" w:cs="Times New Roman"/>
              </w:rPr>
            </w:pPr>
          </w:p>
        </w:tc>
      </w:tr>
      <w:tr w:rsidR="006D4031" w:rsidRPr="00580F4C" w14:paraId="15D47A03" w14:textId="77777777" w:rsidTr="00060F65">
        <w:trPr>
          <w:cantSplit/>
        </w:trPr>
        <w:tc>
          <w:tcPr>
            <w:tcW w:w="1851" w:type="dxa"/>
            <w:tcBorders>
              <w:top w:val="single" w:sz="4" w:space="0" w:color="auto"/>
              <w:left w:val="single" w:sz="4" w:space="0" w:color="auto"/>
              <w:bottom w:val="single" w:sz="4" w:space="0" w:color="auto"/>
              <w:right w:val="single" w:sz="4" w:space="0" w:color="auto"/>
            </w:tcBorders>
          </w:tcPr>
          <w:p w14:paraId="262B6E4F"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b/>
              </w:rPr>
              <w:t>Bendrieji sutrikimai ir vartojimo vietos pažeidimai</w:t>
            </w:r>
          </w:p>
        </w:tc>
        <w:tc>
          <w:tcPr>
            <w:tcW w:w="1480" w:type="dxa"/>
            <w:tcBorders>
              <w:top w:val="single" w:sz="4" w:space="0" w:color="auto"/>
              <w:left w:val="single" w:sz="4" w:space="0" w:color="auto"/>
              <w:bottom w:val="single" w:sz="4" w:space="0" w:color="auto"/>
              <w:right w:val="single" w:sz="4" w:space="0" w:color="auto"/>
            </w:tcBorders>
          </w:tcPr>
          <w:p w14:paraId="6B339BBF"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35EAE06E"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Astenija,</w:t>
            </w:r>
            <w:r w:rsidRPr="00580F4C">
              <w:rPr>
                <w:rFonts w:ascii="Times New Roman" w:eastAsia="Calibri" w:hAnsi="Times New Roman" w:cs="Times New Roman"/>
              </w:rPr>
              <w:br/>
              <w:t>sustiprėjęs prakaitavimas,</w:t>
            </w:r>
            <w:r w:rsidRPr="00580F4C">
              <w:rPr>
                <w:rFonts w:ascii="Times New Roman" w:eastAsia="Calibri" w:hAnsi="Times New Roman" w:cs="Times New Roman"/>
              </w:rPr>
              <w:br/>
              <w:t>edema (generalizuota edema, periferinė edema, veido edema)</w:t>
            </w:r>
          </w:p>
        </w:tc>
        <w:tc>
          <w:tcPr>
            <w:tcW w:w="2197" w:type="dxa"/>
            <w:tcBorders>
              <w:top w:val="single" w:sz="4" w:space="0" w:color="auto"/>
              <w:left w:val="single" w:sz="4" w:space="0" w:color="auto"/>
              <w:bottom w:val="single" w:sz="4" w:space="0" w:color="auto"/>
              <w:right w:val="single" w:sz="4" w:space="0" w:color="auto"/>
            </w:tcBorders>
          </w:tcPr>
          <w:p w14:paraId="0EB0A120"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Bendras negalavimas</w:t>
            </w:r>
          </w:p>
        </w:tc>
        <w:tc>
          <w:tcPr>
            <w:tcW w:w="1527" w:type="dxa"/>
            <w:tcBorders>
              <w:top w:val="single" w:sz="4" w:space="0" w:color="auto"/>
              <w:left w:val="single" w:sz="4" w:space="0" w:color="auto"/>
              <w:bottom w:val="single" w:sz="4" w:space="0" w:color="auto"/>
              <w:right w:val="single" w:sz="4" w:space="0" w:color="auto"/>
            </w:tcBorders>
          </w:tcPr>
          <w:p w14:paraId="2921EED7" w14:textId="77777777" w:rsidR="006D4031" w:rsidRPr="00580F4C" w:rsidRDefault="006D4031" w:rsidP="00060F65">
            <w:pPr>
              <w:spacing w:after="0"/>
              <w:rPr>
                <w:rFonts w:ascii="Times New Roman" w:eastAsia="Calibri" w:hAnsi="Times New Roman" w:cs="Times New Roman"/>
              </w:rPr>
            </w:pPr>
          </w:p>
        </w:tc>
      </w:tr>
      <w:tr w:rsidR="006D4031" w:rsidRPr="00580F4C" w14:paraId="07AF5227" w14:textId="77777777" w:rsidTr="00060F65">
        <w:trPr>
          <w:cantSplit/>
        </w:trPr>
        <w:tc>
          <w:tcPr>
            <w:tcW w:w="1851" w:type="dxa"/>
            <w:tcBorders>
              <w:top w:val="single" w:sz="4" w:space="0" w:color="auto"/>
              <w:left w:val="single" w:sz="4" w:space="0" w:color="auto"/>
              <w:bottom w:val="single" w:sz="4" w:space="0" w:color="auto"/>
              <w:right w:val="single" w:sz="4" w:space="0" w:color="auto"/>
            </w:tcBorders>
          </w:tcPr>
          <w:p w14:paraId="135978A5"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b/>
              </w:rPr>
              <w:t>Tyrimai</w:t>
            </w:r>
          </w:p>
        </w:tc>
        <w:tc>
          <w:tcPr>
            <w:tcW w:w="1480" w:type="dxa"/>
            <w:tcBorders>
              <w:top w:val="single" w:sz="4" w:space="0" w:color="auto"/>
              <w:left w:val="single" w:sz="4" w:space="0" w:color="auto"/>
              <w:bottom w:val="single" w:sz="4" w:space="0" w:color="auto"/>
              <w:right w:val="single" w:sz="4" w:space="0" w:color="auto"/>
            </w:tcBorders>
          </w:tcPr>
          <w:p w14:paraId="6A760437" w14:textId="77777777" w:rsidR="006D4031" w:rsidRPr="00580F4C" w:rsidRDefault="006D4031" w:rsidP="00060F65">
            <w:pPr>
              <w:spacing w:after="0"/>
              <w:rPr>
                <w:rFonts w:ascii="Times New Roman" w:eastAsia="Calibri" w:hAnsi="Times New Roman" w:cs="Times New Roman"/>
              </w:rPr>
            </w:pPr>
          </w:p>
        </w:tc>
        <w:tc>
          <w:tcPr>
            <w:tcW w:w="2197" w:type="dxa"/>
            <w:tcBorders>
              <w:top w:val="single" w:sz="4" w:space="0" w:color="auto"/>
              <w:left w:val="single" w:sz="4" w:space="0" w:color="auto"/>
              <w:bottom w:val="single" w:sz="4" w:space="0" w:color="auto"/>
              <w:right w:val="single" w:sz="4" w:space="0" w:color="auto"/>
            </w:tcBorders>
          </w:tcPr>
          <w:p w14:paraId="4C8CAD9D"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Padidėjęs svoris</w:t>
            </w:r>
          </w:p>
        </w:tc>
        <w:tc>
          <w:tcPr>
            <w:tcW w:w="2197" w:type="dxa"/>
            <w:tcBorders>
              <w:top w:val="single" w:sz="4" w:space="0" w:color="auto"/>
              <w:left w:val="single" w:sz="4" w:space="0" w:color="auto"/>
              <w:bottom w:val="single" w:sz="4" w:space="0" w:color="auto"/>
              <w:right w:val="single" w:sz="4" w:space="0" w:color="auto"/>
            </w:tcBorders>
          </w:tcPr>
          <w:p w14:paraId="4BED2EA2" w14:textId="77777777" w:rsidR="006D4031" w:rsidRPr="00580F4C" w:rsidRDefault="006D4031" w:rsidP="00060F65">
            <w:pPr>
              <w:spacing w:after="0"/>
              <w:rPr>
                <w:rFonts w:ascii="Times New Roman" w:eastAsia="Calibri" w:hAnsi="Times New Roman" w:cs="Times New Roman"/>
              </w:rPr>
            </w:pPr>
            <w:r w:rsidRPr="00580F4C">
              <w:rPr>
                <w:rFonts w:ascii="Times New Roman" w:eastAsia="Calibri" w:hAnsi="Times New Roman" w:cs="Times New Roman"/>
              </w:rPr>
              <w:t>Sumažėjęs svoris</w:t>
            </w:r>
          </w:p>
        </w:tc>
        <w:tc>
          <w:tcPr>
            <w:tcW w:w="1527" w:type="dxa"/>
            <w:tcBorders>
              <w:top w:val="single" w:sz="4" w:space="0" w:color="auto"/>
              <w:left w:val="single" w:sz="4" w:space="0" w:color="auto"/>
              <w:bottom w:val="single" w:sz="4" w:space="0" w:color="auto"/>
              <w:right w:val="single" w:sz="4" w:space="0" w:color="auto"/>
            </w:tcBorders>
          </w:tcPr>
          <w:p w14:paraId="6522EB72" w14:textId="77777777" w:rsidR="006D4031" w:rsidRPr="00580F4C" w:rsidRDefault="006D4031" w:rsidP="00060F65">
            <w:pPr>
              <w:spacing w:after="0"/>
              <w:rPr>
                <w:rFonts w:ascii="Times New Roman" w:eastAsia="Calibri" w:hAnsi="Times New Roman" w:cs="Times New Roman"/>
              </w:rPr>
            </w:pPr>
          </w:p>
        </w:tc>
      </w:tr>
    </w:tbl>
    <w:p w14:paraId="6BEF5E8F" w14:textId="77777777" w:rsidR="006D4031" w:rsidRPr="00580F4C" w:rsidRDefault="006D4031" w:rsidP="006D4031">
      <w:pPr>
        <w:spacing w:after="0" w:line="240" w:lineRule="auto"/>
        <w:rPr>
          <w:rFonts w:ascii="Times New Roman" w:eastAsia="Calibri" w:hAnsi="Times New Roman" w:cs="Times New Roman"/>
          <w:b/>
        </w:rPr>
      </w:pPr>
      <w:r w:rsidRPr="00580F4C">
        <w:rPr>
          <w:rFonts w:ascii="Times New Roman" w:eastAsia="Calibri" w:hAnsi="Times New Roman" w:cs="Times New Roman"/>
        </w:rPr>
        <w:t xml:space="preserve">* tęsiant gydymą, kraujavimo nereguliarumas dažniausiai išnyksta </w:t>
      </w:r>
    </w:p>
    <w:p w14:paraId="590B7D39" w14:textId="77777777" w:rsidR="006D4031" w:rsidRPr="00580F4C" w:rsidRDefault="006D4031" w:rsidP="006D4031">
      <w:pPr>
        <w:spacing w:after="0" w:line="240" w:lineRule="auto"/>
        <w:rPr>
          <w:rFonts w:ascii="Times New Roman" w:eastAsia="Calibri" w:hAnsi="Times New Roman" w:cs="Times New Roman"/>
        </w:rPr>
      </w:pPr>
    </w:p>
    <w:p w14:paraId="28CFD57D" w14:textId="77777777" w:rsidR="006D4031" w:rsidRPr="00580F4C" w:rsidRDefault="006D4031" w:rsidP="006D4031">
      <w:pPr>
        <w:snapToGrid w:val="0"/>
        <w:spacing w:after="0" w:line="240" w:lineRule="auto"/>
        <w:rPr>
          <w:rFonts w:ascii="Times New Roman" w:eastAsia="Calibri" w:hAnsi="Times New Roman" w:cs="Times New Roman"/>
          <w:b/>
          <w:u w:val="single"/>
        </w:rPr>
      </w:pPr>
      <w:r w:rsidRPr="00580F4C">
        <w:rPr>
          <w:rFonts w:ascii="Times New Roman" w:eastAsia="Calibri" w:hAnsi="Times New Roman" w:cs="Times New Roman"/>
          <w:u w:val="single"/>
        </w:rPr>
        <w:lastRenderedPageBreak/>
        <w:t>Atrinktų nepageidaujamų reakcijų apibūdinimas</w:t>
      </w:r>
    </w:p>
    <w:p w14:paraId="483DF7D3" w14:textId="77777777" w:rsidR="006D4031" w:rsidRPr="00580F4C" w:rsidRDefault="006D4031" w:rsidP="006D4031">
      <w:pPr>
        <w:snapToGrid w:val="0"/>
        <w:spacing w:after="0" w:line="240" w:lineRule="auto"/>
        <w:rPr>
          <w:rFonts w:ascii="Times New Roman" w:eastAsia="Calibri" w:hAnsi="Times New Roman" w:cs="Times New Roman"/>
        </w:rPr>
      </w:pPr>
    </w:p>
    <w:p w14:paraId="0C592436"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pateikta 4.4 skyriuje).</w:t>
      </w:r>
    </w:p>
    <w:p w14:paraId="52CED4D4" w14:textId="77777777" w:rsidR="006D4031" w:rsidRPr="00580F4C" w:rsidRDefault="006D4031" w:rsidP="006D4031">
      <w:pPr>
        <w:spacing w:after="0" w:line="240" w:lineRule="auto"/>
        <w:rPr>
          <w:rFonts w:ascii="Times New Roman" w:eastAsia="Calibri" w:hAnsi="Times New Roman" w:cs="Times New Roman"/>
        </w:rPr>
      </w:pPr>
    </w:p>
    <w:p w14:paraId="63C79F1B"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Toliau išvardytos sunkios nepageidaujamos reakcijos, nustatytos SGK vartojančioms moterims, pateiktos 4.4 skyriuje „Specialūs įspėjimai ir atsargumo priemonės“:</w:t>
      </w:r>
    </w:p>
    <w:p w14:paraId="7C2FC3B2" w14:textId="77777777" w:rsidR="006D4031" w:rsidRPr="00580F4C" w:rsidRDefault="006D4031" w:rsidP="006D4031">
      <w:pPr>
        <w:numPr>
          <w:ilvl w:val="0"/>
          <w:numId w:val="15"/>
        </w:numPr>
        <w:spacing w:after="0" w:line="240" w:lineRule="auto"/>
        <w:rPr>
          <w:rFonts w:ascii="Times New Roman" w:eastAsia="Calibri" w:hAnsi="Times New Roman" w:cs="Times New Roman"/>
        </w:rPr>
      </w:pPr>
      <w:r w:rsidRPr="00580F4C">
        <w:rPr>
          <w:rFonts w:ascii="Times New Roman" w:eastAsia="Calibri" w:hAnsi="Times New Roman" w:cs="Times New Roman"/>
        </w:rPr>
        <w:t>venų tromboemboliniai sutrikimai;</w:t>
      </w:r>
    </w:p>
    <w:p w14:paraId="4F736B4A" w14:textId="77777777" w:rsidR="006D4031" w:rsidRPr="00580F4C" w:rsidRDefault="006D4031" w:rsidP="006D4031">
      <w:pPr>
        <w:numPr>
          <w:ilvl w:val="0"/>
          <w:numId w:val="15"/>
        </w:numPr>
        <w:spacing w:after="0" w:line="240" w:lineRule="auto"/>
        <w:rPr>
          <w:rFonts w:ascii="Times New Roman" w:eastAsia="Calibri" w:hAnsi="Times New Roman" w:cs="Times New Roman"/>
        </w:rPr>
      </w:pPr>
      <w:r w:rsidRPr="00580F4C">
        <w:rPr>
          <w:rFonts w:ascii="Times New Roman" w:eastAsia="Calibri" w:hAnsi="Times New Roman" w:cs="Times New Roman"/>
        </w:rPr>
        <w:t>arterijų tromboemboliniai sutrikimai;</w:t>
      </w:r>
    </w:p>
    <w:p w14:paraId="19E7D7D1" w14:textId="77777777" w:rsidR="006D4031" w:rsidRPr="00580F4C" w:rsidRDefault="006D4031" w:rsidP="006D4031">
      <w:pPr>
        <w:numPr>
          <w:ilvl w:val="0"/>
          <w:numId w:val="15"/>
        </w:numPr>
        <w:spacing w:after="0" w:line="240" w:lineRule="auto"/>
        <w:rPr>
          <w:rFonts w:ascii="Times New Roman" w:eastAsia="Calibri" w:hAnsi="Times New Roman" w:cs="Times New Roman"/>
        </w:rPr>
      </w:pPr>
      <w:r w:rsidRPr="00580F4C">
        <w:rPr>
          <w:rFonts w:ascii="Times New Roman" w:eastAsia="Calibri" w:hAnsi="Times New Roman" w:cs="Times New Roman"/>
        </w:rPr>
        <w:t>arterinė hipertenzija;</w:t>
      </w:r>
    </w:p>
    <w:p w14:paraId="6E4F2FE9" w14:textId="77777777" w:rsidR="006D4031" w:rsidRPr="00580F4C" w:rsidRDefault="006D4031" w:rsidP="006D4031">
      <w:pPr>
        <w:numPr>
          <w:ilvl w:val="0"/>
          <w:numId w:val="15"/>
        </w:numPr>
        <w:spacing w:after="0" w:line="240" w:lineRule="auto"/>
        <w:rPr>
          <w:rFonts w:ascii="Times New Roman" w:eastAsia="Calibri" w:hAnsi="Times New Roman" w:cs="Times New Roman"/>
        </w:rPr>
      </w:pPr>
      <w:r w:rsidRPr="00580F4C">
        <w:rPr>
          <w:rFonts w:ascii="Times New Roman" w:eastAsia="Calibri" w:hAnsi="Times New Roman" w:cs="Times New Roman"/>
        </w:rPr>
        <w:t>kepenų navikai;</w:t>
      </w:r>
    </w:p>
    <w:p w14:paraId="6EEDE651" w14:textId="77777777" w:rsidR="006D4031" w:rsidRPr="00580F4C" w:rsidRDefault="006D4031" w:rsidP="006D4031">
      <w:pPr>
        <w:numPr>
          <w:ilvl w:val="0"/>
          <w:numId w:val="15"/>
        </w:numPr>
        <w:spacing w:after="0" w:line="240" w:lineRule="auto"/>
        <w:rPr>
          <w:rFonts w:ascii="Times New Roman" w:eastAsia="Calibri" w:hAnsi="Times New Roman" w:cs="Times New Roman"/>
        </w:rPr>
      </w:pPr>
      <w:r w:rsidRPr="00580F4C">
        <w:rPr>
          <w:rFonts w:ascii="Times New Roman" w:eastAsia="Calibri" w:hAnsi="Times New Roman" w:cs="Times New Roman"/>
          <w:color w:val="000000"/>
        </w:rPr>
        <w:t>naujai atsiradusios ar pasunkėjusios esančios būklės, kurių ryšys su SGK vartojimu neaiškus: Krono (</w:t>
      </w:r>
      <w:r w:rsidRPr="00580F4C">
        <w:rPr>
          <w:rFonts w:ascii="Times New Roman" w:eastAsia="Calibri" w:hAnsi="Times New Roman" w:cs="Times New Roman"/>
          <w:i/>
          <w:color w:val="000000"/>
        </w:rPr>
        <w:t xml:space="preserve">Crohn) </w:t>
      </w:r>
      <w:r w:rsidRPr="00580F4C">
        <w:rPr>
          <w:rFonts w:ascii="Times New Roman" w:eastAsia="Calibri" w:hAnsi="Times New Roman" w:cs="Times New Roman"/>
          <w:color w:val="000000"/>
        </w:rPr>
        <w:t>liga, opinis kolitas, epilepsija, gimdos mioma, porfirija, sisteminė raudonoji vilkligė, nėščiųjų pūslelinė, Saidenhemo (</w:t>
      </w:r>
      <w:r w:rsidRPr="00580F4C">
        <w:rPr>
          <w:rFonts w:ascii="Times New Roman" w:eastAsia="Calibri" w:hAnsi="Times New Roman" w:cs="Times New Roman"/>
          <w:i/>
          <w:color w:val="000000"/>
        </w:rPr>
        <w:t>Sydenham</w:t>
      </w:r>
      <w:r w:rsidRPr="00580F4C">
        <w:rPr>
          <w:rFonts w:ascii="Times New Roman" w:eastAsia="Calibri" w:hAnsi="Times New Roman" w:cs="Times New Roman"/>
          <w:color w:val="000000"/>
        </w:rPr>
        <w:t>) chorėja, hemolizinis ureminis sindromas, cholestazinė gelta;</w:t>
      </w:r>
    </w:p>
    <w:p w14:paraId="37A9A830" w14:textId="77777777" w:rsidR="006D4031" w:rsidRPr="00580F4C" w:rsidRDefault="006D4031" w:rsidP="006D4031">
      <w:pPr>
        <w:keepNext/>
        <w:numPr>
          <w:ilvl w:val="0"/>
          <w:numId w:val="15"/>
        </w:numPr>
        <w:spacing w:after="0" w:line="240" w:lineRule="auto"/>
        <w:rPr>
          <w:rFonts w:ascii="Times New Roman" w:eastAsia="Calibri" w:hAnsi="Times New Roman" w:cs="Times New Roman"/>
        </w:rPr>
      </w:pPr>
      <w:r w:rsidRPr="00580F4C">
        <w:rPr>
          <w:rFonts w:ascii="Times New Roman" w:eastAsia="Calibri" w:hAnsi="Times New Roman" w:cs="Times New Roman"/>
        </w:rPr>
        <w:t>chloazma (rudmė);</w:t>
      </w:r>
    </w:p>
    <w:p w14:paraId="02A60F89" w14:textId="77777777" w:rsidR="006D4031" w:rsidRPr="00580F4C" w:rsidRDefault="006D4031" w:rsidP="006D4031">
      <w:pPr>
        <w:numPr>
          <w:ilvl w:val="0"/>
          <w:numId w:val="21"/>
        </w:numPr>
        <w:spacing w:after="0" w:line="240" w:lineRule="auto"/>
        <w:rPr>
          <w:rFonts w:ascii="Times New Roman" w:eastAsia="Calibri" w:hAnsi="Times New Roman" w:cs="Times New Roman"/>
        </w:rPr>
      </w:pPr>
      <w:r w:rsidRPr="00580F4C">
        <w:rPr>
          <w:rFonts w:ascii="Times New Roman" w:eastAsia="Calibri" w:hAnsi="Times New Roman" w:cs="Times New Roman"/>
        </w:rPr>
        <w:t>dėl ūminio ar lėtinio kepenų funkcijos sutrikimo gali prireikti nutraukti SGK vartojimą, kol kepenų funkcijos rodmenys sunormalėja;</w:t>
      </w:r>
    </w:p>
    <w:p w14:paraId="37AEA2EF" w14:textId="77777777" w:rsidR="006D4031" w:rsidRPr="00580F4C" w:rsidRDefault="006D4031" w:rsidP="006D4031">
      <w:pPr>
        <w:numPr>
          <w:ilvl w:val="0"/>
          <w:numId w:val="21"/>
        </w:numPr>
        <w:spacing w:after="0" w:line="240" w:lineRule="auto"/>
        <w:rPr>
          <w:rFonts w:ascii="Times New Roman" w:eastAsia="Calibri" w:hAnsi="Times New Roman" w:cs="Times New Roman"/>
        </w:rPr>
      </w:pPr>
      <w:r w:rsidRPr="00580F4C">
        <w:rPr>
          <w:rFonts w:ascii="Times New Roman" w:eastAsia="Calibri" w:hAnsi="Times New Roman" w:cs="Times New Roman"/>
        </w:rPr>
        <w:t>egzogeniniai estrogenai moterims, kurioms yra paveldima angioneurozine edema, gali sukelti arba pasunkinti angioneurozinės edemos simptomus.</w:t>
      </w:r>
    </w:p>
    <w:p w14:paraId="41AD6C17" w14:textId="77777777" w:rsidR="006D4031" w:rsidRPr="00580F4C" w:rsidRDefault="006D4031" w:rsidP="006D4031">
      <w:pPr>
        <w:spacing w:after="0" w:line="240" w:lineRule="auto"/>
        <w:rPr>
          <w:rFonts w:ascii="Times New Roman" w:eastAsia="Calibri" w:hAnsi="Times New Roman" w:cs="Times New Roman"/>
        </w:rPr>
      </w:pPr>
    </w:p>
    <w:p w14:paraId="351880DA"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 Daugiau informacijos pateikta 4.3 ir 4.4 skyriuose.</w:t>
      </w:r>
    </w:p>
    <w:p w14:paraId="08140483" w14:textId="77777777" w:rsidR="006D4031" w:rsidRPr="00580F4C" w:rsidRDefault="006D4031" w:rsidP="006D4031">
      <w:pPr>
        <w:spacing w:after="0" w:line="240" w:lineRule="auto"/>
        <w:rPr>
          <w:rFonts w:ascii="Times New Roman" w:eastAsia="Calibri" w:hAnsi="Times New Roman" w:cs="Times New Roman"/>
        </w:rPr>
      </w:pPr>
    </w:p>
    <w:p w14:paraId="02FDDCDA" w14:textId="77777777" w:rsidR="006D4031" w:rsidRPr="00580F4C" w:rsidRDefault="006D4031" w:rsidP="006D4031">
      <w:pPr>
        <w:spacing w:after="0" w:line="240" w:lineRule="auto"/>
        <w:rPr>
          <w:rFonts w:ascii="Times New Roman" w:eastAsia="Calibri" w:hAnsi="Times New Roman" w:cs="Times New Roman"/>
          <w:i/>
        </w:rPr>
      </w:pPr>
      <w:bookmarkStart w:id="30" w:name="_Toc129243235"/>
      <w:bookmarkStart w:id="31" w:name="_Toc129243110"/>
      <w:r w:rsidRPr="00580F4C">
        <w:rPr>
          <w:rFonts w:ascii="Times New Roman" w:eastAsia="Calibri" w:hAnsi="Times New Roman" w:cs="Times New Roman"/>
          <w:i/>
        </w:rPr>
        <w:t>Sąveikos</w:t>
      </w:r>
    </w:p>
    <w:p w14:paraId="600E40B4"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Dėl geriamųjų kontraceptikų sąveikos su kitais vaistiniais preparatais (fermentų induktoriais), gali pasireikšti kraujavimo protrūkis ir (arba) susilpnėti kontraceptinis poveikis iki nepakankamo (žr. 4.5 skyrių).</w:t>
      </w:r>
    </w:p>
    <w:p w14:paraId="1DD52B5C" w14:textId="77777777" w:rsidR="006D4031" w:rsidRPr="00580F4C" w:rsidRDefault="006D4031" w:rsidP="006D4031">
      <w:pPr>
        <w:spacing w:after="0" w:line="240" w:lineRule="auto"/>
        <w:rPr>
          <w:rFonts w:ascii="Times New Roman" w:eastAsia="Calibri" w:hAnsi="Times New Roman" w:cs="Times New Roman"/>
        </w:rPr>
      </w:pPr>
    </w:p>
    <w:p w14:paraId="15ED3D78" w14:textId="77777777" w:rsidR="006D4031" w:rsidRPr="00580F4C" w:rsidRDefault="006D4031" w:rsidP="006D4031">
      <w:pPr>
        <w:tabs>
          <w:tab w:val="left" w:pos="567"/>
        </w:tabs>
        <w:autoSpaceDE w:val="0"/>
        <w:autoSpaceDN w:val="0"/>
        <w:adjustRightInd w:val="0"/>
        <w:spacing w:after="0" w:line="240" w:lineRule="auto"/>
        <w:jc w:val="both"/>
        <w:rPr>
          <w:rFonts w:ascii="Times New Roman" w:eastAsia="Calibri" w:hAnsi="Times New Roman" w:cs="Times New Roman"/>
          <w:u w:val="single"/>
        </w:rPr>
      </w:pPr>
      <w:r w:rsidRPr="00580F4C">
        <w:rPr>
          <w:rFonts w:ascii="Times New Roman" w:eastAsia="Calibri" w:hAnsi="Times New Roman" w:cs="Times New Roman"/>
          <w:u w:val="single"/>
        </w:rPr>
        <w:t>Pranešimas apie įtariamas nepageidaujamas reakcijas</w:t>
      </w:r>
    </w:p>
    <w:p w14:paraId="495BDE4A" w14:textId="77777777" w:rsidR="006D4031" w:rsidRPr="00580F4C" w:rsidRDefault="006D4031" w:rsidP="006D4031">
      <w:pPr>
        <w:tabs>
          <w:tab w:val="left" w:pos="567"/>
        </w:tabs>
        <w:autoSpaceDE w:val="0"/>
        <w:autoSpaceDN w:val="0"/>
        <w:adjustRightInd w:val="0"/>
        <w:spacing w:after="0" w:line="240" w:lineRule="auto"/>
        <w:rPr>
          <w:rFonts w:ascii="Times New Roman" w:eastAsia="Calibri" w:hAnsi="Times New Roman" w:cs="Times New Roman"/>
        </w:rPr>
      </w:pPr>
      <w:r w:rsidRPr="00580F4C">
        <w:rPr>
          <w:rFonts w:ascii="Times New Roman" w:eastAsia="Calibri"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580F4C">
          <w:rPr>
            <w:rFonts w:ascii="Times New Roman" w:eastAsia="Calibri" w:hAnsi="Times New Roman" w:cs="Times New Roman"/>
            <w:color w:val="0000FF"/>
            <w:u w:val="single"/>
          </w:rPr>
          <w:t>www.vvkt.lt</w:t>
        </w:r>
      </w:hyperlink>
      <w:r w:rsidRPr="00580F4C">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580F4C">
          <w:rPr>
            <w:rFonts w:ascii="Times New Roman" w:eastAsia="Calibri" w:hAnsi="Times New Roman" w:cs="Times New Roman"/>
            <w:color w:val="0000FF"/>
            <w:u w:val="single"/>
          </w:rPr>
          <w:t>NepageidaujamaR@vvkt.lt</w:t>
        </w:r>
      </w:hyperlink>
      <w:r w:rsidRPr="00580F4C">
        <w:rPr>
          <w:rFonts w:ascii="Times New Roman" w:eastAsia="Calibri" w:hAnsi="Times New Roman" w:cs="Times New Roman"/>
        </w:rPr>
        <w:t xml:space="preserve">), per interneto svetainę (adresu </w:t>
      </w:r>
      <w:hyperlink r:id="rId11" w:history="1">
        <w:r w:rsidRPr="00580F4C">
          <w:rPr>
            <w:rStyle w:val="Hipersaitas"/>
            <w:rFonts w:ascii="Times New Roman" w:eastAsia="Calibri" w:hAnsi="Times New Roman" w:cs="Times New Roman"/>
          </w:rPr>
          <w:t>http://www.vvkt.lt</w:t>
        </w:r>
      </w:hyperlink>
      <w:r w:rsidRPr="00580F4C">
        <w:rPr>
          <w:rFonts w:ascii="Times New Roman" w:eastAsia="Calibri" w:hAnsi="Times New Roman" w:cs="Times New Roman"/>
        </w:rPr>
        <w:t xml:space="preserve"> ).</w:t>
      </w:r>
    </w:p>
    <w:p w14:paraId="646B917A" w14:textId="77777777" w:rsidR="006D4031" w:rsidRPr="00580F4C" w:rsidRDefault="006D4031" w:rsidP="006D4031">
      <w:pPr>
        <w:spacing w:after="0" w:line="240" w:lineRule="auto"/>
        <w:rPr>
          <w:rFonts w:ascii="Times New Roman" w:eastAsia="Calibri" w:hAnsi="Times New Roman" w:cs="Times New Roman"/>
        </w:rPr>
      </w:pPr>
    </w:p>
    <w:p w14:paraId="0DB8D1EF" w14:textId="77777777" w:rsidR="006D4031" w:rsidRPr="00580F4C" w:rsidRDefault="006D4031" w:rsidP="006D4031">
      <w:pPr>
        <w:keepNext/>
        <w:keepLines/>
        <w:tabs>
          <w:tab w:val="left" w:pos="567"/>
        </w:tabs>
        <w:spacing w:after="0" w:line="240" w:lineRule="auto"/>
        <w:ind w:left="567" w:hanging="567"/>
        <w:outlineLvl w:val="2"/>
        <w:rPr>
          <w:rFonts w:ascii="Times New Roman" w:eastAsia="Calibri" w:hAnsi="Times New Roman" w:cs="Times New Roman"/>
          <w:b/>
          <w:kern w:val="28"/>
        </w:rPr>
      </w:pPr>
      <w:r w:rsidRPr="00580F4C">
        <w:rPr>
          <w:rFonts w:ascii="Times New Roman" w:eastAsia="Calibri" w:hAnsi="Times New Roman" w:cs="Times New Roman"/>
          <w:b/>
          <w:kern w:val="28"/>
        </w:rPr>
        <w:t>4.9</w:t>
      </w:r>
      <w:r w:rsidRPr="00580F4C">
        <w:rPr>
          <w:rFonts w:ascii="Times New Roman" w:eastAsia="Calibri" w:hAnsi="Times New Roman" w:cs="Times New Roman"/>
          <w:b/>
          <w:kern w:val="28"/>
        </w:rPr>
        <w:tab/>
        <w:t>Perdozavimas</w:t>
      </w:r>
      <w:bookmarkEnd w:id="30"/>
      <w:bookmarkEnd w:id="31"/>
    </w:p>
    <w:p w14:paraId="065A84C9" w14:textId="77777777" w:rsidR="006D4031" w:rsidRPr="00580F4C" w:rsidRDefault="006D4031" w:rsidP="006D4031">
      <w:pPr>
        <w:spacing w:after="0" w:line="240" w:lineRule="auto"/>
        <w:rPr>
          <w:rFonts w:ascii="Times New Roman" w:eastAsia="Calibri" w:hAnsi="Times New Roman" w:cs="Times New Roman"/>
        </w:rPr>
      </w:pPr>
    </w:p>
    <w:p w14:paraId="59A4C705"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Aderjana perdozavimo patirties kol kas nėra. Atsižvelgiant į bendrąją SGK vartojimo patirtį, veikliųjų tablečių perdozavimas gali sukelti šiuos simptomus: pykinimą ir vėmimą, o jaunoms mergaitėms – negausų kraujavimą iš makšties. Priešnuodžio nėra, o prireikus reikia taikyti simptominį gydymą.</w:t>
      </w:r>
    </w:p>
    <w:p w14:paraId="2173E6E8" w14:textId="77777777" w:rsidR="006D4031" w:rsidRPr="00580F4C" w:rsidRDefault="006D4031" w:rsidP="006D4031">
      <w:pPr>
        <w:spacing w:after="0" w:line="240" w:lineRule="auto"/>
        <w:rPr>
          <w:rFonts w:ascii="Times New Roman" w:eastAsia="Calibri" w:hAnsi="Times New Roman" w:cs="Times New Roman"/>
        </w:rPr>
      </w:pPr>
    </w:p>
    <w:p w14:paraId="766E0ED2" w14:textId="77777777" w:rsidR="006D4031" w:rsidRPr="00580F4C" w:rsidRDefault="006D4031" w:rsidP="006D4031">
      <w:pPr>
        <w:spacing w:after="0" w:line="240" w:lineRule="auto"/>
        <w:rPr>
          <w:rFonts w:ascii="Times New Roman" w:eastAsia="Calibri" w:hAnsi="Times New Roman" w:cs="Times New Roman"/>
        </w:rPr>
      </w:pPr>
    </w:p>
    <w:p w14:paraId="773B857F" w14:textId="77777777" w:rsidR="006D4031" w:rsidRPr="00580F4C" w:rsidRDefault="006D4031" w:rsidP="006D4031">
      <w:pPr>
        <w:tabs>
          <w:tab w:val="left" w:pos="567"/>
        </w:tabs>
        <w:spacing w:after="0" w:line="240" w:lineRule="auto"/>
        <w:rPr>
          <w:rFonts w:ascii="Times New Roman" w:eastAsia="Calibri" w:hAnsi="Times New Roman" w:cs="Times New Roman"/>
          <w:b/>
        </w:rPr>
      </w:pPr>
      <w:bookmarkStart w:id="32" w:name="_Toc129243236"/>
      <w:bookmarkStart w:id="33" w:name="_Toc129243111"/>
      <w:r w:rsidRPr="00580F4C">
        <w:rPr>
          <w:rFonts w:ascii="Times New Roman" w:eastAsia="Calibri" w:hAnsi="Times New Roman" w:cs="Times New Roman"/>
          <w:b/>
        </w:rPr>
        <w:t>5.</w:t>
      </w:r>
      <w:r w:rsidRPr="00580F4C">
        <w:rPr>
          <w:rFonts w:ascii="Times New Roman" w:eastAsia="Calibri" w:hAnsi="Times New Roman" w:cs="Times New Roman"/>
          <w:b/>
        </w:rPr>
        <w:tab/>
        <w:t>FARMAKOLOGINĖS SAVYBĖS</w:t>
      </w:r>
      <w:bookmarkEnd w:id="32"/>
      <w:bookmarkEnd w:id="33"/>
    </w:p>
    <w:p w14:paraId="417D590A" w14:textId="77777777" w:rsidR="006D4031" w:rsidRPr="00580F4C" w:rsidRDefault="006D4031" w:rsidP="006D4031">
      <w:pPr>
        <w:spacing w:after="0" w:line="240" w:lineRule="auto"/>
        <w:rPr>
          <w:rFonts w:ascii="Times New Roman" w:eastAsia="Calibri" w:hAnsi="Times New Roman" w:cs="Times New Roman"/>
        </w:rPr>
      </w:pPr>
    </w:p>
    <w:p w14:paraId="00CDB0E0" w14:textId="77777777" w:rsidR="006D4031" w:rsidRPr="00580F4C" w:rsidRDefault="006D4031" w:rsidP="006D4031">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4" w:name="_Toc129243237"/>
      <w:bookmarkStart w:id="35" w:name="_Toc129243112"/>
      <w:r w:rsidRPr="00580F4C">
        <w:rPr>
          <w:rFonts w:ascii="Times New Roman" w:eastAsia="Calibri" w:hAnsi="Times New Roman" w:cs="Times New Roman"/>
          <w:b/>
          <w:kern w:val="28"/>
        </w:rPr>
        <w:t>5.1</w:t>
      </w:r>
      <w:r w:rsidRPr="00580F4C">
        <w:rPr>
          <w:rFonts w:ascii="Times New Roman" w:eastAsia="Calibri" w:hAnsi="Times New Roman" w:cs="Times New Roman"/>
          <w:b/>
          <w:kern w:val="28"/>
        </w:rPr>
        <w:tab/>
        <w:t>Farmakodinaminės savybės</w:t>
      </w:r>
      <w:bookmarkEnd w:id="34"/>
      <w:bookmarkEnd w:id="35"/>
    </w:p>
    <w:p w14:paraId="6E07257D" w14:textId="77777777" w:rsidR="006D4031" w:rsidRPr="00580F4C" w:rsidRDefault="006D4031" w:rsidP="006D4031">
      <w:pPr>
        <w:spacing w:after="0" w:line="240" w:lineRule="auto"/>
        <w:rPr>
          <w:rFonts w:ascii="Times New Roman" w:eastAsia="Calibri" w:hAnsi="Times New Roman" w:cs="Times New Roman"/>
        </w:rPr>
      </w:pPr>
    </w:p>
    <w:p w14:paraId="23361B62"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Farmakoterapinė grupė – fiksuoti progestogenų ir estrogenų deriniai, ATC kodas – G03AA12.</w:t>
      </w:r>
    </w:p>
    <w:p w14:paraId="6DC53E10" w14:textId="77777777" w:rsidR="006D4031" w:rsidRPr="00580F4C" w:rsidRDefault="006D4031" w:rsidP="006D4031">
      <w:pPr>
        <w:spacing w:after="0" w:line="240" w:lineRule="auto"/>
        <w:rPr>
          <w:rFonts w:ascii="Times New Roman" w:eastAsia="Calibri" w:hAnsi="Times New Roman" w:cs="Times New Roman"/>
        </w:rPr>
      </w:pPr>
    </w:p>
    <w:p w14:paraId="42EAE63F"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i/>
        </w:rPr>
        <w:t>Pearl</w:t>
      </w:r>
      <w:r w:rsidRPr="00580F4C">
        <w:rPr>
          <w:rFonts w:ascii="Times New Roman" w:eastAsia="Calibri" w:hAnsi="Times New Roman" w:cs="Times New Roman"/>
        </w:rPr>
        <w:t xml:space="preserve"> indeksas metodo nepatikimumui: 0,41 (viršutinė dvipusio 95 % pasikliovimo riba: 0,85). </w:t>
      </w:r>
      <w:r w:rsidRPr="00580F4C">
        <w:rPr>
          <w:rFonts w:ascii="Times New Roman" w:eastAsia="Calibri" w:hAnsi="Times New Roman" w:cs="Times New Roman"/>
        </w:rPr>
        <w:br/>
        <w:t xml:space="preserve">Bendras </w:t>
      </w:r>
      <w:r w:rsidRPr="00580F4C">
        <w:rPr>
          <w:rFonts w:ascii="Times New Roman" w:eastAsia="Calibri" w:hAnsi="Times New Roman" w:cs="Times New Roman"/>
          <w:i/>
        </w:rPr>
        <w:t>Pearl</w:t>
      </w:r>
      <w:r w:rsidRPr="00580F4C">
        <w:rPr>
          <w:rFonts w:ascii="Times New Roman" w:eastAsia="Calibri" w:hAnsi="Times New Roman" w:cs="Times New Roman"/>
        </w:rPr>
        <w:t xml:space="preserve"> indeksas (metodo nepatikimumas + nurodymų nesilaikymas): 0,80 (viršutinė dvipusio 95 % pasikliovimo riba: 1,30).</w:t>
      </w:r>
    </w:p>
    <w:p w14:paraId="488FD13C" w14:textId="77777777" w:rsidR="006D4031" w:rsidRPr="00580F4C" w:rsidRDefault="006D4031" w:rsidP="006D4031">
      <w:pPr>
        <w:spacing w:after="0" w:line="240" w:lineRule="auto"/>
        <w:rPr>
          <w:rFonts w:ascii="Times New Roman" w:eastAsia="Calibri" w:hAnsi="Times New Roman" w:cs="Times New Roman"/>
        </w:rPr>
      </w:pPr>
    </w:p>
    <w:p w14:paraId="505AB62D"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Kontraceptinis Aderjana poveikis pagrįstas įvairių veiksnių sąveika. Svarbiausi iš jų yra ovuliacijos slopinimas ir gimdos gleivinės pokyčiai.</w:t>
      </w:r>
    </w:p>
    <w:p w14:paraId="430BABD9" w14:textId="77777777" w:rsidR="006D4031" w:rsidRPr="00580F4C" w:rsidRDefault="006D4031" w:rsidP="006D4031">
      <w:pPr>
        <w:spacing w:after="0" w:line="240" w:lineRule="auto"/>
        <w:rPr>
          <w:rFonts w:ascii="Times New Roman" w:eastAsia="Calibri" w:hAnsi="Times New Roman" w:cs="Times New Roman"/>
        </w:rPr>
      </w:pPr>
    </w:p>
    <w:p w14:paraId="31CC72F5"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3 ciklų ovuliacijos slopinimo tyrime, kuriame buvo lyginamas 3 mg drospirenono / 0,02 mg etinilestradiolio 24 dienų ir 21 dienos vartojimo režimas, 24 dienų vartojimo režimas buvo susijęs su didesniu folikulų vystymosi slopinimu. Po to, kai trečiojo gydymo ciklo metu buvo specialiai padaryta dozavimo klaidų, kiaušidžių aktyvumas (įskaitant tarpciklines ovuliacijas) pasireiškė didesnei daliai moterų, vartojusių vaistinį preparatą 21 dienos režimu, palyginti su moterimis, vartojusiomis vaistinį preparatą 24 dienų režimu. Iškart po gydymo įvykusio ciklo metu 91,8 % moterų, vartojusių vaistinį preparatą 24 dienų režimu, kiaušidžių aktyvumas grįžo į prieš gydymą buvusį lygį.  </w:t>
      </w:r>
    </w:p>
    <w:p w14:paraId="0B62F3A7" w14:textId="77777777" w:rsidR="006D4031" w:rsidRPr="00580F4C" w:rsidRDefault="006D4031" w:rsidP="006D4031">
      <w:pPr>
        <w:spacing w:after="0" w:line="240" w:lineRule="auto"/>
        <w:rPr>
          <w:rFonts w:ascii="Times New Roman" w:eastAsia="Calibri" w:hAnsi="Times New Roman" w:cs="Times New Roman"/>
        </w:rPr>
      </w:pPr>
    </w:p>
    <w:p w14:paraId="6E2A0E8E"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Aderjana yra sudėtinis geriamasis kontraceptikas, kurio sudėtyje yra etinilestradiolio ir progestogeno drospirenono. Terapinėmis dozėmis vartojamam drospirenonui taip pat yra būdingos antiandrogeninės ir silpnos antimineralkortikoidinės savybės. Jis nesukelia estrogeninio, gliukokortikoidinio ir antigliukokortikoidinio poveikio. Atsižvelgiant į tai, farmakologiniu poveikiu drospirenonas labai panašus į natūralųjį hormoną progesteroną.</w:t>
      </w:r>
    </w:p>
    <w:p w14:paraId="5E7D42F6" w14:textId="77777777" w:rsidR="006D4031" w:rsidRPr="00580F4C" w:rsidRDefault="006D4031" w:rsidP="006D4031">
      <w:pPr>
        <w:spacing w:after="0" w:line="240" w:lineRule="auto"/>
        <w:rPr>
          <w:rFonts w:ascii="Times New Roman" w:eastAsia="Calibri" w:hAnsi="Times New Roman" w:cs="Times New Roman"/>
        </w:rPr>
      </w:pPr>
    </w:p>
    <w:p w14:paraId="067ECE6F"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Klinikiniais tyrimais nustatyta, kad 3 mg drospirenono ir 0,02 mg etinilestradiolio derinio silpnos antimineralkortikoidinės savybės pasireiškia silpnu antimineralkortikoidiniu poveikiu.</w:t>
      </w:r>
    </w:p>
    <w:p w14:paraId="49C21D7D" w14:textId="77777777" w:rsidR="006D4031" w:rsidRPr="00580F4C" w:rsidRDefault="006D4031" w:rsidP="006D4031">
      <w:pPr>
        <w:spacing w:after="0" w:line="240" w:lineRule="auto"/>
        <w:rPr>
          <w:rFonts w:ascii="Times New Roman" w:eastAsia="Calibri" w:hAnsi="Times New Roman" w:cs="Times New Roman"/>
        </w:rPr>
      </w:pPr>
    </w:p>
    <w:p w14:paraId="36F221D9"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Buvo atlikti du daugiacentriai, dvigubai koduoti, atsitiktinės atrankos placebu kontroliuojami tyrimai  nustatyti 3 mg drospirenono ir 0,02 mg etinilestradiolio derinio veiksmingumą ir saugumą moterims, kurioms buvo vidutinio sunkumo paprastieji spuogai. </w:t>
      </w:r>
    </w:p>
    <w:p w14:paraId="020948B8" w14:textId="77777777" w:rsidR="006D4031" w:rsidRPr="00580F4C" w:rsidRDefault="006D4031" w:rsidP="006D4031">
      <w:pPr>
        <w:spacing w:after="0" w:line="240" w:lineRule="auto"/>
        <w:rPr>
          <w:rFonts w:ascii="Times New Roman" w:eastAsia="Calibri" w:hAnsi="Times New Roman" w:cs="Times New Roman"/>
        </w:rPr>
      </w:pPr>
    </w:p>
    <w:p w14:paraId="393767E0"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Po šešių gydymo mėnesių, palyginti su placebu, 3 mg drospirenono ir 0,02 mg etinilestradiolio derinys statistiškai žymiai labiau sumažino uždegiminių pažeidimų skaičių (15,6 % (49,3 % palyginti su 33,7 %)), neuždegiminių pažeidimų skaičių (18,5 % (40,6 % palyginti su 22,1 %)) ir bendrą pažeidimų skaičių (16,5 % (44,6 % palyginti su 28,1 %)). Be to, pagal tyrėjo pateiktą bendro įvertinimo (</w:t>
      </w:r>
      <w:r w:rsidRPr="00580F4C">
        <w:rPr>
          <w:rFonts w:ascii="Times New Roman" w:eastAsia="SimSun" w:hAnsi="Times New Roman" w:cs="Times New Roman"/>
          <w:lang w:eastAsia="zh-CN"/>
        </w:rPr>
        <w:t>Investigator’s Static Global Assessment [ISGA]</w:t>
      </w:r>
      <w:r w:rsidRPr="00580F4C">
        <w:rPr>
          <w:rFonts w:ascii="Times New Roman" w:eastAsia="Calibri" w:hAnsi="Times New Roman" w:cs="Times New Roman"/>
        </w:rPr>
        <w:t>) skalę didesniam procentui tiriamųjų (11,8 % [18,6 %, palyginti su 6,8 %]) nustatyta „švari“ arba „beveik švari“ oda.</w:t>
      </w:r>
    </w:p>
    <w:p w14:paraId="1D98DC96" w14:textId="77777777" w:rsidR="006D4031" w:rsidRPr="00580F4C" w:rsidRDefault="006D4031" w:rsidP="006D4031">
      <w:pPr>
        <w:spacing w:after="0" w:line="240" w:lineRule="auto"/>
        <w:rPr>
          <w:rFonts w:ascii="Times New Roman" w:eastAsia="Calibri" w:hAnsi="Times New Roman" w:cs="Times New Roman"/>
        </w:rPr>
      </w:pPr>
    </w:p>
    <w:p w14:paraId="0C5339AB" w14:textId="77777777" w:rsidR="006D4031" w:rsidRPr="00580F4C" w:rsidRDefault="006D4031" w:rsidP="006D4031">
      <w:pPr>
        <w:keepNext/>
        <w:keepLines/>
        <w:numPr>
          <w:ilvl w:val="1"/>
          <w:numId w:val="22"/>
        </w:numPr>
        <w:spacing w:after="0" w:line="240" w:lineRule="auto"/>
        <w:outlineLvl w:val="2"/>
        <w:rPr>
          <w:rFonts w:ascii="Times New Roman" w:eastAsia="Calibri" w:hAnsi="Times New Roman" w:cs="Times New Roman"/>
          <w:b/>
          <w:kern w:val="28"/>
        </w:rPr>
      </w:pPr>
      <w:bookmarkStart w:id="36" w:name="_Toc129243238"/>
      <w:bookmarkStart w:id="37" w:name="_Toc129243113"/>
      <w:r w:rsidRPr="00580F4C">
        <w:rPr>
          <w:rFonts w:ascii="Times New Roman" w:eastAsia="Calibri" w:hAnsi="Times New Roman" w:cs="Times New Roman"/>
          <w:b/>
          <w:kern w:val="28"/>
        </w:rPr>
        <w:t>Farmakokinetinės savybės</w:t>
      </w:r>
      <w:bookmarkEnd w:id="36"/>
      <w:bookmarkEnd w:id="37"/>
    </w:p>
    <w:p w14:paraId="6FD7FA0F" w14:textId="77777777" w:rsidR="006D4031" w:rsidRPr="00580F4C" w:rsidRDefault="006D4031" w:rsidP="006D4031">
      <w:pPr>
        <w:keepNext/>
        <w:keepLines/>
        <w:tabs>
          <w:tab w:val="left" w:pos="567"/>
        </w:tabs>
        <w:spacing w:after="0" w:line="240" w:lineRule="auto"/>
        <w:ind w:left="567" w:hanging="567"/>
        <w:outlineLvl w:val="2"/>
        <w:rPr>
          <w:rFonts w:ascii="Times New Roman" w:eastAsia="Calibri" w:hAnsi="Times New Roman" w:cs="Times New Roman"/>
          <w:b/>
          <w:kern w:val="28"/>
        </w:rPr>
      </w:pPr>
    </w:p>
    <w:p w14:paraId="4BA10058" w14:textId="77777777" w:rsidR="006D4031" w:rsidRPr="00580F4C" w:rsidRDefault="006D4031" w:rsidP="006D4031">
      <w:pPr>
        <w:keepNext/>
        <w:keepLines/>
        <w:spacing w:after="0" w:line="240" w:lineRule="auto"/>
        <w:rPr>
          <w:rFonts w:ascii="Times New Roman" w:eastAsia="Calibri" w:hAnsi="Times New Roman" w:cs="Times New Roman"/>
          <w:b/>
        </w:rPr>
      </w:pPr>
      <w:r w:rsidRPr="00580F4C">
        <w:rPr>
          <w:rFonts w:ascii="Times New Roman" w:eastAsia="Calibri" w:hAnsi="Times New Roman" w:cs="Times New Roman"/>
          <w:b/>
        </w:rPr>
        <w:t>Drospirenonas</w:t>
      </w:r>
    </w:p>
    <w:p w14:paraId="7A970336" w14:textId="77777777" w:rsidR="006D4031" w:rsidRPr="00580F4C" w:rsidRDefault="006D4031" w:rsidP="006D4031">
      <w:pPr>
        <w:keepNext/>
        <w:tabs>
          <w:tab w:val="left" w:pos="1296"/>
        </w:tabs>
        <w:spacing w:after="0" w:line="240" w:lineRule="auto"/>
        <w:rPr>
          <w:rFonts w:ascii="Times New Roman" w:eastAsia="Calibri" w:hAnsi="Times New Roman" w:cs="Times New Roman"/>
          <w:u w:val="single"/>
        </w:rPr>
      </w:pPr>
    </w:p>
    <w:p w14:paraId="0E632741" w14:textId="77777777" w:rsidR="006D4031" w:rsidRPr="00580F4C" w:rsidRDefault="006D4031" w:rsidP="006D4031">
      <w:pPr>
        <w:keepNext/>
        <w:tabs>
          <w:tab w:val="left" w:pos="1296"/>
        </w:tabs>
        <w:spacing w:after="0" w:line="240" w:lineRule="auto"/>
        <w:rPr>
          <w:rFonts w:ascii="Times New Roman" w:eastAsia="Calibri" w:hAnsi="Times New Roman" w:cs="Times New Roman"/>
          <w:u w:val="single"/>
        </w:rPr>
      </w:pPr>
      <w:r w:rsidRPr="00580F4C">
        <w:rPr>
          <w:rFonts w:ascii="Times New Roman" w:eastAsia="Calibri" w:hAnsi="Times New Roman" w:cs="Times New Roman"/>
          <w:u w:val="single"/>
        </w:rPr>
        <w:t>Absorbcija</w:t>
      </w:r>
    </w:p>
    <w:p w14:paraId="0CE5AD2D"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Išgertas drospirenonas greitai ir beveik visiškai absorbuojamas. Didžiausios veikliosios medžiagos koncentracijos kraujo serume – maždaug 38 ng/ml – atsiranda praėjus maždaug 1–2 valandoms po vienkartinės dozės. Biologinis prieinamumas yra maždaug 76–85 %. Kartu vartojamas maistas biologiniam prieinamumui įtakos nedaro.</w:t>
      </w:r>
    </w:p>
    <w:p w14:paraId="6231528A" w14:textId="77777777" w:rsidR="006D4031" w:rsidRPr="00580F4C" w:rsidRDefault="006D4031" w:rsidP="006D4031">
      <w:pPr>
        <w:keepNext/>
        <w:tabs>
          <w:tab w:val="left" w:pos="1296"/>
        </w:tabs>
        <w:spacing w:after="0" w:line="240" w:lineRule="auto"/>
        <w:rPr>
          <w:rFonts w:ascii="Times New Roman" w:eastAsia="Calibri" w:hAnsi="Times New Roman" w:cs="Times New Roman"/>
          <w:u w:val="single"/>
        </w:rPr>
      </w:pPr>
    </w:p>
    <w:p w14:paraId="19386502" w14:textId="77777777" w:rsidR="006D4031" w:rsidRPr="00580F4C" w:rsidRDefault="006D4031" w:rsidP="006D4031">
      <w:pPr>
        <w:keepNext/>
        <w:tabs>
          <w:tab w:val="left" w:pos="1296"/>
        </w:tabs>
        <w:spacing w:after="0" w:line="240" w:lineRule="auto"/>
        <w:rPr>
          <w:rFonts w:ascii="Times New Roman" w:eastAsia="Calibri" w:hAnsi="Times New Roman" w:cs="Times New Roman"/>
          <w:u w:val="single"/>
        </w:rPr>
      </w:pPr>
      <w:r w:rsidRPr="00580F4C">
        <w:rPr>
          <w:rFonts w:ascii="Times New Roman" w:eastAsia="Calibri" w:hAnsi="Times New Roman" w:cs="Times New Roman"/>
          <w:u w:val="single"/>
        </w:rPr>
        <w:t>Pasiskirstymas</w:t>
      </w:r>
    </w:p>
    <w:p w14:paraId="2387AE48"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Išgerto drospirenono kiekis kraujo serume mažėja, galutinis pusinis eliminacijos periodas yra 31 valanda. Drospirenonas jungiasi su kraujo serumo albuminu, bet nesijungia nei su lytinius hormonus surišančių globulinu (LHSG), nei su kortikoidus surišančiu globulinu (KSG). Tik 3–5 % veikliosios medžiagos kraujo serume būna laisvo steroido pavidalu. Etinilestradiolio sukeltas LHSG padaugėjimas nedidina drospirenono surišimo kraujo serume su baltymais. Jo vidutinis tariamasis pasiskirstymo tūris yra 3,7 </w:t>
      </w:r>
      <w:r w:rsidRPr="00580F4C">
        <w:rPr>
          <w:rFonts w:ascii="Times New Roman" w:eastAsia="Calibri" w:hAnsi="Times New Roman" w:cs="Times New Roman"/>
        </w:rPr>
        <w:sym w:font="Symbol" w:char="F0B1"/>
      </w:r>
      <w:r w:rsidRPr="00580F4C">
        <w:rPr>
          <w:rFonts w:ascii="Times New Roman" w:eastAsia="Calibri" w:hAnsi="Times New Roman" w:cs="Times New Roman"/>
        </w:rPr>
        <w:t> 1,2 l/kg.</w:t>
      </w:r>
    </w:p>
    <w:p w14:paraId="2735CE9C" w14:textId="77777777" w:rsidR="006D4031" w:rsidRPr="00580F4C" w:rsidRDefault="006D4031" w:rsidP="006D4031">
      <w:pPr>
        <w:spacing w:after="0" w:line="240" w:lineRule="auto"/>
        <w:rPr>
          <w:rFonts w:ascii="Times New Roman" w:eastAsia="Calibri" w:hAnsi="Times New Roman" w:cs="Times New Roman"/>
        </w:rPr>
      </w:pPr>
    </w:p>
    <w:p w14:paraId="5643F0F7" w14:textId="77777777" w:rsidR="006D4031" w:rsidRPr="00580F4C" w:rsidRDefault="006D4031" w:rsidP="006D4031">
      <w:pPr>
        <w:keepNext/>
        <w:tabs>
          <w:tab w:val="left" w:pos="1296"/>
        </w:tabs>
        <w:spacing w:after="0" w:line="240" w:lineRule="auto"/>
        <w:rPr>
          <w:rFonts w:ascii="Times New Roman" w:eastAsia="Calibri" w:hAnsi="Times New Roman" w:cs="Times New Roman"/>
          <w:u w:val="single"/>
        </w:rPr>
      </w:pPr>
      <w:r w:rsidRPr="00580F4C">
        <w:rPr>
          <w:rFonts w:ascii="Times New Roman" w:eastAsia="Calibri" w:hAnsi="Times New Roman" w:cs="Times New Roman"/>
          <w:u w:val="single"/>
        </w:rPr>
        <w:t>Biotransformacija</w:t>
      </w:r>
    </w:p>
    <w:p w14:paraId="078019B6" w14:textId="77777777" w:rsidR="006D4031" w:rsidRPr="00580F4C" w:rsidRDefault="006D4031" w:rsidP="006D4031">
      <w:pPr>
        <w:spacing w:after="0" w:line="240" w:lineRule="auto"/>
        <w:rPr>
          <w:rFonts w:ascii="Times New Roman" w:eastAsia="Calibri" w:hAnsi="Times New Roman" w:cs="Times New Roman"/>
          <w:i/>
          <w:szCs w:val="20"/>
          <w:lang w:eastAsia="lt-LT"/>
        </w:rPr>
      </w:pPr>
      <w:r w:rsidRPr="00580F4C">
        <w:rPr>
          <w:rFonts w:ascii="Times New Roman" w:eastAsia="Calibri" w:hAnsi="Times New Roman" w:cs="Times New Roman"/>
        </w:rPr>
        <w:t xml:space="preserve">Išgertas drospirenonas visiškai metabolizuojamas. Pagrindiniai metabolitai kraujo plazmoje yra rūgštinė drospirenono forma, suformuojama atveriant laktono žiedą, ir 4,5-dihidrodrospirenon-3-sulfatas, suformuojamas redukcijos ir po jos sekančios sulfatacijos metu. </w:t>
      </w:r>
      <w:r w:rsidRPr="00580F4C">
        <w:rPr>
          <w:rFonts w:ascii="Times New Roman" w:eastAsia="Times New Roman" w:hAnsi="Times New Roman" w:cs="Times New Roman"/>
          <w:szCs w:val="20"/>
          <w:lang w:eastAsia="lt-LT"/>
        </w:rPr>
        <w:t>Drospirenonas taip pat dalyvauja CYP3A4 katalizuojamame oksidaciniame metabolizme</w:t>
      </w:r>
      <w:r w:rsidRPr="00580F4C">
        <w:rPr>
          <w:rFonts w:ascii="Times New Roman" w:eastAsia="Calibri" w:hAnsi="Times New Roman" w:cs="Times New Roman"/>
          <w:i/>
          <w:szCs w:val="20"/>
          <w:lang w:eastAsia="lt-LT"/>
        </w:rPr>
        <w:t>.</w:t>
      </w:r>
    </w:p>
    <w:p w14:paraId="586716C2" w14:textId="77777777" w:rsidR="006D4031" w:rsidRPr="00580F4C" w:rsidRDefault="006D4031" w:rsidP="006D4031">
      <w:pPr>
        <w:spacing w:after="0" w:line="240" w:lineRule="auto"/>
        <w:rPr>
          <w:rFonts w:ascii="Times New Roman" w:eastAsia="Calibri" w:hAnsi="Times New Roman" w:cs="Times New Roman"/>
        </w:rPr>
      </w:pPr>
    </w:p>
    <w:p w14:paraId="05E100CC"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i/>
        </w:rPr>
        <w:lastRenderedPageBreak/>
        <w:t>In vitro</w:t>
      </w:r>
      <w:r w:rsidRPr="00580F4C">
        <w:rPr>
          <w:rFonts w:ascii="Times New Roman" w:eastAsia="Calibri" w:hAnsi="Times New Roman" w:cs="Times New Roman"/>
        </w:rPr>
        <w:t xml:space="preserve"> drospirenonas gali silpnai ar vidutiniškai slopinti citochromo P450 fermentus CYP1A1, CYP2C9, CYP2C19 ir CYP 3A4.</w:t>
      </w:r>
    </w:p>
    <w:p w14:paraId="23E8504D" w14:textId="77777777" w:rsidR="006D4031" w:rsidRPr="00580F4C" w:rsidRDefault="006D4031" w:rsidP="006D4031">
      <w:pPr>
        <w:spacing w:after="0" w:line="240" w:lineRule="auto"/>
        <w:rPr>
          <w:rFonts w:ascii="Times New Roman" w:eastAsia="Calibri" w:hAnsi="Times New Roman" w:cs="Times New Roman"/>
        </w:rPr>
      </w:pPr>
    </w:p>
    <w:p w14:paraId="225D6AAC" w14:textId="77777777" w:rsidR="006D4031" w:rsidRPr="00580F4C" w:rsidRDefault="006D4031" w:rsidP="006D4031">
      <w:pPr>
        <w:keepNext/>
        <w:tabs>
          <w:tab w:val="left" w:pos="1296"/>
        </w:tabs>
        <w:spacing w:after="0" w:line="240" w:lineRule="auto"/>
        <w:rPr>
          <w:rFonts w:ascii="Times New Roman" w:eastAsia="Calibri" w:hAnsi="Times New Roman" w:cs="Times New Roman"/>
          <w:u w:val="single"/>
        </w:rPr>
      </w:pPr>
      <w:r w:rsidRPr="00580F4C">
        <w:rPr>
          <w:rFonts w:ascii="Times New Roman" w:eastAsia="Calibri" w:hAnsi="Times New Roman" w:cs="Times New Roman"/>
          <w:u w:val="single"/>
        </w:rPr>
        <w:t>Eliminacija</w:t>
      </w:r>
    </w:p>
    <w:p w14:paraId="74D21402"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Drospirenono metabolinio klirenso greitis kraujo serume yra maždaug 1,5 </w:t>
      </w:r>
      <w:r w:rsidRPr="00580F4C">
        <w:rPr>
          <w:rFonts w:ascii="Times New Roman" w:eastAsia="Calibri" w:hAnsi="Times New Roman" w:cs="Times New Roman"/>
        </w:rPr>
        <w:sym w:font="Symbol" w:char="F0B1"/>
      </w:r>
      <w:r w:rsidRPr="00580F4C">
        <w:rPr>
          <w:rFonts w:ascii="Times New Roman" w:eastAsia="Calibri" w:hAnsi="Times New Roman" w:cs="Times New Roman"/>
        </w:rPr>
        <w:t> 0,2 ml/min./kg. Nepakitusio drospirenono pavidalu šalinama tik pėdsakiniai kiekiai. Jo metabolitų ekskrecijos su išmatomis ir šlapimu santykis yra maždaug 1,2–1,4. Metabolitų šalinimo su išmatomis ir šlapimu pusperiodis yra maždaug 40 valandų.</w:t>
      </w:r>
    </w:p>
    <w:p w14:paraId="3A569487" w14:textId="77777777" w:rsidR="006D4031" w:rsidRPr="00580F4C" w:rsidRDefault="006D4031" w:rsidP="006D4031">
      <w:pPr>
        <w:spacing w:after="0" w:line="240" w:lineRule="auto"/>
        <w:rPr>
          <w:rFonts w:ascii="Times New Roman" w:eastAsia="Calibri" w:hAnsi="Times New Roman" w:cs="Times New Roman"/>
        </w:rPr>
      </w:pPr>
    </w:p>
    <w:p w14:paraId="268CC600" w14:textId="77777777" w:rsidR="006D4031" w:rsidRPr="00580F4C" w:rsidRDefault="006D4031" w:rsidP="006D4031">
      <w:pPr>
        <w:keepNext/>
        <w:tabs>
          <w:tab w:val="left" w:pos="1296"/>
        </w:tabs>
        <w:spacing w:after="0" w:line="240" w:lineRule="auto"/>
        <w:rPr>
          <w:rFonts w:ascii="Times New Roman" w:eastAsia="Calibri" w:hAnsi="Times New Roman" w:cs="Times New Roman"/>
          <w:u w:val="single"/>
        </w:rPr>
      </w:pPr>
      <w:r w:rsidRPr="00580F4C">
        <w:rPr>
          <w:rFonts w:ascii="Times New Roman" w:eastAsia="Calibri" w:hAnsi="Times New Roman" w:cs="Times New Roman"/>
          <w:u w:val="single"/>
        </w:rPr>
        <w:t>Pusiausvyrinės apykaitos sąlygos</w:t>
      </w:r>
    </w:p>
    <w:p w14:paraId="0194C85E"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Gydymo ciklo metu nusistovėjus pusiausvyrinei apykaitai didžiausia drospirenono koncentracija kraujo serume yra maždaug 70 ng/ml ir atsiranda praėjus maždaug 8 gydymo paroms. Drospirenono kiekis kraujo serume kaupiasi ir padidėja maždaug tris kartus dėl galutinio pusinės eliminacijos periodo ir dozavimo intervalo santykio.</w:t>
      </w:r>
    </w:p>
    <w:p w14:paraId="43D773DF" w14:textId="77777777" w:rsidR="006D4031" w:rsidRPr="00580F4C" w:rsidRDefault="006D4031" w:rsidP="006D4031">
      <w:pPr>
        <w:spacing w:after="0" w:line="240" w:lineRule="auto"/>
        <w:rPr>
          <w:rFonts w:ascii="Times New Roman" w:eastAsia="Calibri" w:hAnsi="Times New Roman" w:cs="Times New Roman"/>
        </w:rPr>
      </w:pPr>
    </w:p>
    <w:p w14:paraId="3B8514EB" w14:textId="77777777" w:rsidR="006D4031" w:rsidRPr="00580F4C" w:rsidRDefault="006D4031" w:rsidP="006D4031">
      <w:pPr>
        <w:keepNext/>
        <w:tabs>
          <w:tab w:val="left" w:pos="1296"/>
        </w:tabs>
        <w:spacing w:after="0" w:line="240" w:lineRule="auto"/>
        <w:rPr>
          <w:rFonts w:ascii="Times New Roman" w:eastAsia="Calibri" w:hAnsi="Times New Roman" w:cs="Times New Roman"/>
          <w:u w:val="single"/>
        </w:rPr>
      </w:pPr>
      <w:r w:rsidRPr="00580F4C">
        <w:rPr>
          <w:rFonts w:ascii="Times New Roman" w:eastAsia="Calibri" w:hAnsi="Times New Roman" w:cs="Times New Roman"/>
          <w:u w:val="single"/>
        </w:rPr>
        <w:t>Ypatingos populiacijos</w:t>
      </w:r>
    </w:p>
    <w:p w14:paraId="7B8057AE" w14:textId="77777777" w:rsidR="006D4031" w:rsidRPr="00580F4C" w:rsidRDefault="006D4031" w:rsidP="006D4031">
      <w:pPr>
        <w:spacing w:after="0" w:line="240" w:lineRule="auto"/>
        <w:rPr>
          <w:rFonts w:ascii="Times New Roman" w:eastAsia="Calibri" w:hAnsi="Times New Roman" w:cs="Times New Roman"/>
          <w:i/>
        </w:rPr>
      </w:pPr>
      <w:r w:rsidRPr="00580F4C">
        <w:rPr>
          <w:rFonts w:ascii="Times New Roman" w:eastAsia="Times New Roman" w:hAnsi="Times New Roman" w:cs="Times New Roman"/>
          <w:i/>
          <w:iCs/>
          <w:color w:val="000000"/>
          <w:lang w:eastAsia="lt-LT"/>
        </w:rPr>
        <w:t>Sutrikusi inkstų funkcija</w:t>
      </w:r>
      <w:r w:rsidRPr="00580F4C">
        <w:rPr>
          <w:rFonts w:ascii="Times New Roman" w:eastAsia="Calibri" w:hAnsi="Times New Roman" w:cs="Times New Roman"/>
          <w:i/>
        </w:rPr>
        <w:t xml:space="preserve"> </w:t>
      </w:r>
    </w:p>
    <w:p w14:paraId="05B0A606"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Nusistovėjus pusiausvyrinei apykaitai drospirenono kiekis kraujo serume moterims, kurioms yra lengvas inkstų funkcijos sutrikimas (kreatinino klirensas CLcr 50–80 ml/min.) buvo panaši į moterų, kurių inkstų funkcija normali. Drospirenono kiekis kraujo serume moterims, kurioms yra vidutinio sunkumo inkstų funkcijos sutrikimas, buvo vidutiniškai 37 % didesnė (CLcr, 30</w:t>
      </w:r>
      <w:r w:rsidRPr="00580F4C">
        <w:rPr>
          <w:rFonts w:ascii="Times New Roman" w:eastAsia="Calibri" w:hAnsi="Times New Roman" w:cs="Times New Roman"/>
        </w:rPr>
        <w:sym w:font="Symbol" w:char="F02D"/>
      </w:r>
      <w:r w:rsidRPr="00580F4C">
        <w:rPr>
          <w:rFonts w:ascii="Times New Roman" w:eastAsia="Calibri" w:hAnsi="Times New Roman" w:cs="Times New Roman"/>
        </w:rPr>
        <w:t>50 ml/min.) nei moterims, kurių inkstų funkcija normali. Moterys, kurioms yra lengvas arba vidutinio sunkumo inkstų funkcijos sutrikimas, gydymą drospirenonu toleravo gerai ir joms nebuvo jokio kliniškai reikšmingo poveikio kalio koncentracijai kraujo serume.</w:t>
      </w:r>
    </w:p>
    <w:p w14:paraId="64DDF8BD" w14:textId="77777777" w:rsidR="006D4031" w:rsidRPr="00580F4C" w:rsidRDefault="006D4031" w:rsidP="006D4031">
      <w:pPr>
        <w:keepNext/>
        <w:tabs>
          <w:tab w:val="left" w:pos="1296"/>
        </w:tabs>
        <w:spacing w:after="0" w:line="240" w:lineRule="auto"/>
        <w:rPr>
          <w:rFonts w:ascii="Times New Roman" w:eastAsia="Calibri" w:hAnsi="Times New Roman" w:cs="Times New Roman"/>
          <w:i/>
        </w:rPr>
      </w:pPr>
    </w:p>
    <w:p w14:paraId="329C4C38" w14:textId="77777777" w:rsidR="006D4031" w:rsidRPr="00580F4C" w:rsidRDefault="006D4031" w:rsidP="006D4031">
      <w:pPr>
        <w:spacing w:after="0" w:line="240" w:lineRule="auto"/>
        <w:rPr>
          <w:rFonts w:ascii="Times New Roman" w:eastAsia="Calibri" w:hAnsi="Times New Roman" w:cs="Times New Roman"/>
          <w:i/>
        </w:rPr>
      </w:pPr>
      <w:r w:rsidRPr="00580F4C">
        <w:rPr>
          <w:rFonts w:ascii="Times New Roman" w:eastAsia="Times New Roman" w:hAnsi="Times New Roman" w:cs="Times New Roman"/>
          <w:i/>
          <w:iCs/>
          <w:color w:val="000000"/>
          <w:lang w:eastAsia="lt-LT"/>
        </w:rPr>
        <w:t>Sutrikusi kepenų funkcija</w:t>
      </w:r>
      <w:r w:rsidRPr="00580F4C">
        <w:rPr>
          <w:rFonts w:ascii="Times New Roman" w:eastAsia="Calibri" w:hAnsi="Times New Roman" w:cs="Times New Roman"/>
          <w:i/>
        </w:rPr>
        <w:t xml:space="preserve"> </w:t>
      </w:r>
    </w:p>
    <w:p w14:paraId="3124C6DA"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Vienos dozės tyrimo metu savanorių, kurioms yra vidutinis kepenų funkcijos sutrikimas, išgerto vaistinio preparato klirensas (CL/F) buvo maždaug 50 % mažesnis palyginti su savanorėmis, kurių kepenų funkcija normali. Nustatytas drospirenono klirenso sumažėjimas savanorėms, kurioms buvo vidutinis kepenų funkcijos sutrikimas, nepasireiškė jokiu ženkliu kalio koncentracijų kraujo serume skirtumu. Net esant cukriniam diabetui ir kartu gydant spironolaktonu (2 veiksniai, kurie gali skatinti hiperkalemiją), kalio koncentracijos kraujo serume padidėjimo virš viršutinės normos ribos nepastebėta. Galima daryti išvadą, kad pacientės, kurioms yra lengvas ar vidutinis kepenų funkcijos sutrikimas (</w:t>
      </w:r>
      <w:r w:rsidRPr="00580F4C">
        <w:rPr>
          <w:rFonts w:ascii="Times New Roman" w:eastAsia="Calibri" w:hAnsi="Times New Roman" w:cs="Times New Roman"/>
          <w:i/>
        </w:rPr>
        <w:t>Child-Pugh</w:t>
      </w:r>
      <w:r w:rsidRPr="00580F4C">
        <w:rPr>
          <w:rFonts w:ascii="Times New Roman" w:eastAsia="Calibri" w:hAnsi="Times New Roman" w:cs="Times New Roman"/>
        </w:rPr>
        <w:t xml:space="preserve"> B), drospirenoną toleruoja gerai.</w:t>
      </w:r>
    </w:p>
    <w:p w14:paraId="6AED701C" w14:textId="77777777" w:rsidR="006D4031" w:rsidRPr="00580F4C" w:rsidRDefault="006D4031" w:rsidP="006D4031">
      <w:pPr>
        <w:keepNext/>
        <w:tabs>
          <w:tab w:val="left" w:pos="1296"/>
        </w:tabs>
        <w:spacing w:after="0" w:line="240" w:lineRule="auto"/>
        <w:rPr>
          <w:rFonts w:ascii="Times New Roman" w:eastAsia="Calibri" w:hAnsi="Times New Roman" w:cs="Times New Roman"/>
          <w:i/>
        </w:rPr>
      </w:pPr>
    </w:p>
    <w:p w14:paraId="31F2D6FC" w14:textId="77777777" w:rsidR="006D4031" w:rsidRPr="00580F4C" w:rsidRDefault="006D4031" w:rsidP="006D4031">
      <w:pPr>
        <w:keepNext/>
        <w:tabs>
          <w:tab w:val="left" w:pos="1296"/>
        </w:tabs>
        <w:spacing w:after="0" w:line="240" w:lineRule="auto"/>
        <w:rPr>
          <w:rFonts w:ascii="Times New Roman" w:eastAsia="Calibri" w:hAnsi="Times New Roman" w:cs="Times New Roman"/>
          <w:i/>
        </w:rPr>
      </w:pPr>
      <w:r w:rsidRPr="00580F4C">
        <w:rPr>
          <w:rFonts w:ascii="Times New Roman" w:eastAsia="Calibri" w:hAnsi="Times New Roman" w:cs="Times New Roman"/>
          <w:i/>
        </w:rPr>
        <w:t>Etninės grupės</w:t>
      </w:r>
    </w:p>
    <w:p w14:paraId="4C2E6247"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Kliniškai reikšmingų drospirenono ir etinilestradiolio farmakokinetikos skirtumų tarp japonių ir baltaodžių moterų nenustatyta.</w:t>
      </w:r>
    </w:p>
    <w:p w14:paraId="2A7D2ABE" w14:textId="77777777" w:rsidR="006D4031" w:rsidRPr="00580F4C" w:rsidRDefault="006D4031" w:rsidP="006D4031">
      <w:pPr>
        <w:spacing w:after="0" w:line="240" w:lineRule="auto"/>
        <w:rPr>
          <w:rFonts w:ascii="Times New Roman" w:eastAsia="Calibri" w:hAnsi="Times New Roman" w:cs="Times New Roman"/>
        </w:rPr>
      </w:pPr>
    </w:p>
    <w:p w14:paraId="1EDD728C" w14:textId="77777777" w:rsidR="006D4031" w:rsidRPr="00580F4C" w:rsidRDefault="006D4031" w:rsidP="006D4031">
      <w:pPr>
        <w:spacing w:after="0" w:line="240" w:lineRule="auto"/>
        <w:rPr>
          <w:rFonts w:ascii="Times New Roman" w:eastAsia="Calibri" w:hAnsi="Times New Roman" w:cs="Times New Roman"/>
          <w:b/>
        </w:rPr>
      </w:pPr>
      <w:r w:rsidRPr="00580F4C">
        <w:rPr>
          <w:rFonts w:ascii="Times New Roman" w:eastAsia="Calibri" w:hAnsi="Times New Roman" w:cs="Times New Roman"/>
          <w:b/>
        </w:rPr>
        <w:t xml:space="preserve">Etinilestradiolis </w:t>
      </w:r>
    </w:p>
    <w:p w14:paraId="30802F31" w14:textId="77777777" w:rsidR="006D4031" w:rsidRPr="00580F4C" w:rsidRDefault="006D4031" w:rsidP="006D4031">
      <w:pPr>
        <w:keepNext/>
        <w:tabs>
          <w:tab w:val="left" w:pos="1296"/>
        </w:tabs>
        <w:spacing w:after="0" w:line="240" w:lineRule="auto"/>
        <w:rPr>
          <w:rFonts w:ascii="Times New Roman" w:eastAsia="Calibri" w:hAnsi="Times New Roman" w:cs="Times New Roman"/>
          <w:u w:val="single"/>
        </w:rPr>
      </w:pPr>
    </w:p>
    <w:p w14:paraId="409F2578" w14:textId="77777777" w:rsidR="006D4031" w:rsidRPr="00580F4C" w:rsidRDefault="006D4031" w:rsidP="006D4031">
      <w:pPr>
        <w:keepNext/>
        <w:tabs>
          <w:tab w:val="left" w:pos="1296"/>
        </w:tabs>
        <w:spacing w:after="0" w:line="240" w:lineRule="auto"/>
        <w:rPr>
          <w:rFonts w:ascii="Times New Roman" w:eastAsia="Calibri" w:hAnsi="Times New Roman" w:cs="Times New Roman"/>
          <w:u w:val="single"/>
        </w:rPr>
      </w:pPr>
      <w:r w:rsidRPr="00580F4C">
        <w:rPr>
          <w:rFonts w:ascii="Times New Roman" w:eastAsia="Calibri" w:hAnsi="Times New Roman" w:cs="Times New Roman"/>
          <w:u w:val="single"/>
        </w:rPr>
        <w:t>Absorbcija</w:t>
      </w:r>
    </w:p>
    <w:p w14:paraId="346D4F0D"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Išgertas etinilestradiolis greitai ir visiškai absorbuojamas. Didžiausia jo koncentracija kraujo plazmoje – maždaug 33 pg/ml – atsiranda po 1–2 valandų po vienkartinės dozės. Dėl priešsisteminės konjugacijos ir metabolizmo pirmojo prasiskverbimo pro kepenis metu absoliutus biologinis prieinamumas yra maždaug 60 %. Kartu vartojamas maistas maždaug 25 % tirtų asmenų etinilestradiolio biologinį prieinamumą mažino, o kitiems – pastebimai nekeitė.</w:t>
      </w:r>
    </w:p>
    <w:p w14:paraId="607E731F" w14:textId="77777777" w:rsidR="006D4031" w:rsidRPr="00580F4C" w:rsidRDefault="006D4031" w:rsidP="006D4031">
      <w:pPr>
        <w:keepNext/>
        <w:tabs>
          <w:tab w:val="left" w:pos="1296"/>
        </w:tabs>
        <w:spacing w:after="0" w:line="240" w:lineRule="auto"/>
        <w:rPr>
          <w:rFonts w:ascii="Times New Roman" w:eastAsia="Calibri" w:hAnsi="Times New Roman" w:cs="Times New Roman"/>
          <w:u w:val="single"/>
        </w:rPr>
      </w:pPr>
    </w:p>
    <w:p w14:paraId="6E135E73" w14:textId="77777777" w:rsidR="006D4031" w:rsidRPr="00580F4C" w:rsidRDefault="006D4031" w:rsidP="006D4031">
      <w:pPr>
        <w:keepNext/>
        <w:tabs>
          <w:tab w:val="left" w:pos="1296"/>
        </w:tabs>
        <w:spacing w:after="0" w:line="240" w:lineRule="auto"/>
        <w:rPr>
          <w:rFonts w:ascii="Times New Roman" w:eastAsia="Calibri" w:hAnsi="Times New Roman" w:cs="Times New Roman"/>
          <w:u w:val="single"/>
        </w:rPr>
      </w:pPr>
      <w:r w:rsidRPr="00580F4C">
        <w:rPr>
          <w:rFonts w:ascii="Times New Roman" w:eastAsia="Calibri" w:hAnsi="Times New Roman" w:cs="Times New Roman"/>
          <w:u w:val="single"/>
        </w:rPr>
        <w:t>Pasiskirstymas</w:t>
      </w:r>
    </w:p>
    <w:p w14:paraId="781B5B15"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Etinilestradiolio koncentracija kraujo serume mažėja dviem fazėmis. Paskutinės fazės pusinės eliminacijos periodas yra maždaug 24 valandos. Etinilestradiolis labai gerai, bet nespecifiškai surišamas su kraujo serumo albuminu (maždaug 98,5 %) ir indukuoja lytinius hormonus surišančio globulino (LHSG) ir kortikoidus surišančio globulino (KSG) koncentracijų kraujo serume didėjimą. Nustatytas tariamasis pasiskirstymo tūris yra maždaug 5 l/kg.</w:t>
      </w:r>
    </w:p>
    <w:p w14:paraId="4C8237D4" w14:textId="77777777" w:rsidR="006D4031" w:rsidRPr="00580F4C" w:rsidRDefault="006D4031" w:rsidP="006D4031">
      <w:pPr>
        <w:spacing w:after="0" w:line="240" w:lineRule="auto"/>
        <w:rPr>
          <w:rFonts w:ascii="Times New Roman" w:eastAsia="Calibri" w:hAnsi="Times New Roman" w:cs="Times New Roman"/>
        </w:rPr>
      </w:pPr>
    </w:p>
    <w:p w14:paraId="3AA49BF4" w14:textId="77777777" w:rsidR="006D4031" w:rsidRPr="00580F4C" w:rsidRDefault="006D4031" w:rsidP="006D4031">
      <w:pPr>
        <w:keepNext/>
        <w:tabs>
          <w:tab w:val="left" w:pos="1296"/>
        </w:tabs>
        <w:spacing w:after="0" w:line="240" w:lineRule="auto"/>
        <w:rPr>
          <w:rFonts w:ascii="Times New Roman" w:eastAsia="Calibri" w:hAnsi="Times New Roman" w:cs="Times New Roman"/>
          <w:u w:val="single"/>
        </w:rPr>
      </w:pPr>
      <w:r w:rsidRPr="00580F4C">
        <w:rPr>
          <w:rFonts w:ascii="Times New Roman" w:eastAsia="Calibri" w:hAnsi="Times New Roman" w:cs="Times New Roman"/>
          <w:u w:val="single"/>
        </w:rPr>
        <w:lastRenderedPageBreak/>
        <w:t>Biotransformacija</w:t>
      </w:r>
    </w:p>
    <w:p w14:paraId="57FFB49C"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Etinilestradiolis reikšmingai metabolizuojamas virškinimo trakte ir pirmojo prasiskverbimo per kepenis metu. Daugiausia etinilestradiolio metabolizuojama aromatinio hidroksilinimo būdu, tačiau susiformuoja daug įvairių hidroksilintų ir metilintų metabolitų, kurie būna laisvų metabolitų ir sujungtų su gliukuronidais ir sulfatu pavidalu. Etinilestradiolio metabolinio klirenso greitis yra maždaug 5 ml/min/kg.</w:t>
      </w:r>
    </w:p>
    <w:p w14:paraId="07C09DC4" w14:textId="77777777" w:rsidR="006D4031" w:rsidRPr="00580F4C" w:rsidRDefault="006D4031" w:rsidP="006D4031">
      <w:pPr>
        <w:spacing w:after="0" w:line="240" w:lineRule="auto"/>
        <w:rPr>
          <w:rFonts w:ascii="Times New Roman" w:eastAsia="Calibri" w:hAnsi="Times New Roman" w:cs="Times New Roman"/>
        </w:rPr>
      </w:pPr>
    </w:p>
    <w:p w14:paraId="03711A8F"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i/>
        </w:rPr>
        <w:t xml:space="preserve">In vitro </w:t>
      </w:r>
      <w:r w:rsidRPr="00580F4C">
        <w:rPr>
          <w:rFonts w:ascii="Times New Roman" w:eastAsia="Calibri" w:hAnsi="Times New Roman" w:cs="Times New Roman"/>
        </w:rPr>
        <w:t>etinilestradiolis yra grįžtamasis CYP2C19, CYP1A1 ir CYP1A2 inhibitorius, taip pat mechanizmu pagrįstas CYP3A4/5, CYP2C8 ir CYP2J2 inhibitorius.</w:t>
      </w:r>
    </w:p>
    <w:p w14:paraId="251495D3" w14:textId="77777777" w:rsidR="006D4031" w:rsidRPr="00580F4C" w:rsidRDefault="006D4031" w:rsidP="006D4031">
      <w:pPr>
        <w:spacing w:after="0" w:line="240" w:lineRule="auto"/>
        <w:rPr>
          <w:rFonts w:ascii="Times New Roman" w:eastAsia="Calibri" w:hAnsi="Times New Roman" w:cs="Times New Roman"/>
        </w:rPr>
      </w:pPr>
    </w:p>
    <w:p w14:paraId="21C48A22" w14:textId="77777777" w:rsidR="006D4031" w:rsidRPr="00580F4C" w:rsidRDefault="006D4031" w:rsidP="006D4031">
      <w:pPr>
        <w:keepNext/>
        <w:tabs>
          <w:tab w:val="left" w:pos="1296"/>
        </w:tabs>
        <w:spacing w:after="0" w:line="240" w:lineRule="auto"/>
        <w:rPr>
          <w:rFonts w:ascii="Times New Roman" w:eastAsia="Calibri" w:hAnsi="Times New Roman" w:cs="Times New Roman"/>
          <w:szCs w:val="20"/>
          <w:u w:val="single"/>
          <w:lang w:eastAsia="lt-LT"/>
        </w:rPr>
      </w:pPr>
      <w:r w:rsidRPr="00580F4C">
        <w:rPr>
          <w:rFonts w:ascii="Times New Roman" w:eastAsia="Calibri" w:hAnsi="Times New Roman" w:cs="Times New Roman"/>
          <w:szCs w:val="20"/>
          <w:u w:val="single"/>
          <w:lang w:eastAsia="lt-LT"/>
        </w:rPr>
        <w:t>Eliminacija</w:t>
      </w:r>
    </w:p>
    <w:p w14:paraId="0BF402F6"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Nepakitusiu pavidalu etinilestradiolis jokiu reikšmingu laipsniu nešalinamas. Etinilestradiolio metabolitų ekskrecijos su šlapimu ir tulžimi santykis – 4 : 6. Metabolitų pusinės eliminacijos periodas yra maždaug 1 para.</w:t>
      </w:r>
    </w:p>
    <w:p w14:paraId="2B224B38" w14:textId="77777777" w:rsidR="006D4031" w:rsidRPr="00580F4C" w:rsidRDefault="006D4031" w:rsidP="006D4031">
      <w:pPr>
        <w:spacing w:after="0" w:line="240" w:lineRule="auto"/>
        <w:rPr>
          <w:rFonts w:ascii="Times New Roman" w:eastAsia="Calibri" w:hAnsi="Times New Roman" w:cs="Times New Roman"/>
        </w:rPr>
      </w:pPr>
    </w:p>
    <w:p w14:paraId="5DAC717E" w14:textId="77777777" w:rsidR="006D4031" w:rsidRPr="00580F4C" w:rsidRDefault="006D4031" w:rsidP="006D4031">
      <w:pPr>
        <w:keepNext/>
        <w:tabs>
          <w:tab w:val="left" w:pos="1296"/>
        </w:tabs>
        <w:spacing w:after="0" w:line="240" w:lineRule="auto"/>
        <w:rPr>
          <w:rFonts w:ascii="Times New Roman" w:eastAsia="Calibri" w:hAnsi="Times New Roman" w:cs="Times New Roman"/>
          <w:u w:val="single"/>
        </w:rPr>
      </w:pPr>
      <w:r w:rsidRPr="00580F4C">
        <w:rPr>
          <w:rFonts w:ascii="Times New Roman" w:eastAsia="Calibri" w:hAnsi="Times New Roman" w:cs="Times New Roman"/>
          <w:u w:val="single"/>
        </w:rPr>
        <w:t>Pusiausvyrinės apykaitos sąlygos</w:t>
      </w:r>
    </w:p>
    <w:p w14:paraId="3B8AD9EC"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Etinilestradiolio pusiausvyrinė apykaita nusistovi antrojoje gydymo ciklo pusėje; etinilestradiolio kiekis serume kaupiasi ir padidėja maždaug nuo 2,0 iki 2,3 karto.</w:t>
      </w:r>
    </w:p>
    <w:p w14:paraId="58D702D5" w14:textId="77777777" w:rsidR="006D4031" w:rsidRPr="00580F4C" w:rsidRDefault="006D4031" w:rsidP="006D4031">
      <w:pPr>
        <w:spacing w:after="0" w:line="240" w:lineRule="auto"/>
        <w:rPr>
          <w:rFonts w:ascii="Times New Roman" w:eastAsia="Calibri" w:hAnsi="Times New Roman" w:cs="Times New Roman"/>
        </w:rPr>
      </w:pPr>
    </w:p>
    <w:p w14:paraId="4B9485E3" w14:textId="77777777" w:rsidR="006D4031" w:rsidRPr="00580F4C" w:rsidRDefault="006D4031" w:rsidP="006D4031">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8" w:name="_Toc129243239"/>
      <w:bookmarkStart w:id="39" w:name="_Toc129243114"/>
      <w:r w:rsidRPr="00580F4C">
        <w:rPr>
          <w:rFonts w:ascii="Times New Roman" w:eastAsia="Calibri" w:hAnsi="Times New Roman" w:cs="Times New Roman"/>
          <w:b/>
          <w:kern w:val="28"/>
        </w:rPr>
        <w:t>5.3</w:t>
      </w:r>
      <w:r w:rsidRPr="00580F4C">
        <w:rPr>
          <w:rFonts w:ascii="Times New Roman" w:eastAsia="Calibri" w:hAnsi="Times New Roman" w:cs="Times New Roman"/>
          <w:b/>
          <w:kern w:val="28"/>
        </w:rPr>
        <w:tab/>
        <w:t>Ikiklinikinių saugumo tyrimų duomenys</w:t>
      </w:r>
      <w:bookmarkEnd w:id="38"/>
      <w:bookmarkEnd w:id="39"/>
    </w:p>
    <w:p w14:paraId="1BE12D82" w14:textId="77777777" w:rsidR="006D4031" w:rsidRPr="00580F4C" w:rsidRDefault="006D4031" w:rsidP="006D4031">
      <w:pPr>
        <w:spacing w:after="0" w:line="240" w:lineRule="auto"/>
        <w:rPr>
          <w:rFonts w:ascii="Times New Roman" w:eastAsia="Calibri" w:hAnsi="Times New Roman" w:cs="Times New Roman"/>
        </w:rPr>
      </w:pPr>
    </w:p>
    <w:p w14:paraId="289B981D"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Laboratoriniams gyvūnams pasireiškia žinomas farmakologinis drospirenono ir etinilestradiolio poveikis. Reprodukcinio toksiškumo tyrimais nustatytas embriotoksinis ir fetotoksinis poveikis gyvūnams, kuris yra laikomas specifiniu rūšiai. Esant didesnėms ekspozicijoms už tokią, kuri būna 3 mg drospirenono ir 0,02 mg etinilestradiolio derinio vartotojoms, nustatytas poveikis žiurkių, bet ne beždžionių vaisiaus lytinei diferenciacijai. </w:t>
      </w:r>
    </w:p>
    <w:p w14:paraId="742759BD" w14:textId="77777777" w:rsidR="006D4031" w:rsidRPr="00580F4C" w:rsidRDefault="006D4031" w:rsidP="006D4031">
      <w:pPr>
        <w:spacing w:after="0" w:line="240" w:lineRule="auto"/>
        <w:rPr>
          <w:rFonts w:ascii="Times New Roman" w:eastAsia="Calibri" w:hAnsi="Times New Roman" w:cs="Times New Roman"/>
        </w:rPr>
      </w:pPr>
    </w:p>
    <w:p w14:paraId="24AA9342" w14:textId="77777777" w:rsidR="006D4031" w:rsidRPr="00580F4C" w:rsidRDefault="006D4031" w:rsidP="006D4031">
      <w:pPr>
        <w:spacing w:after="0" w:line="240" w:lineRule="auto"/>
        <w:rPr>
          <w:rFonts w:ascii="Times New Roman" w:eastAsia="Calibri" w:hAnsi="Times New Roman" w:cs="Times New Roman"/>
        </w:rPr>
      </w:pPr>
    </w:p>
    <w:p w14:paraId="3EE01E86" w14:textId="77777777" w:rsidR="006D4031" w:rsidRPr="00580F4C" w:rsidRDefault="006D4031" w:rsidP="006D4031">
      <w:pPr>
        <w:keepNext/>
        <w:tabs>
          <w:tab w:val="left" w:pos="567"/>
        </w:tabs>
        <w:spacing w:after="0" w:line="240" w:lineRule="auto"/>
        <w:ind w:left="567" w:hanging="567"/>
        <w:outlineLvl w:val="1"/>
        <w:rPr>
          <w:rFonts w:ascii="Times New Roman" w:eastAsia="Calibri" w:hAnsi="Times New Roman" w:cs="Times New Roman"/>
          <w:b/>
        </w:rPr>
      </w:pPr>
      <w:bookmarkStart w:id="40" w:name="_Toc129243240"/>
      <w:bookmarkStart w:id="41" w:name="_Toc129243115"/>
      <w:r w:rsidRPr="00580F4C">
        <w:rPr>
          <w:rFonts w:ascii="Times New Roman" w:eastAsia="Calibri" w:hAnsi="Times New Roman" w:cs="Times New Roman"/>
          <w:b/>
        </w:rPr>
        <w:t>6.</w:t>
      </w:r>
      <w:r w:rsidRPr="00580F4C">
        <w:rPr>
          <w:rFonts w:ascii="Times New Roman" w:eastAsia="Calibri" w:hAnsi="Times New Roman" w:cs="Times New Roman"/>
          <w:b/>
        </w:rPr>
        <w:tab/>
        <w:t>FARMACINĖ INFORMACIJA</w:t>
      </w:r>
      <w:bookmarkEnd w:id="40"/>
      <w:bookmarkEnd w:id="41"/>
    </w:p>
    <w:p w14:paraId="36FFC276" w14:textId="77777777" w:rsidR="006D4031" w:rsidRPr="00580F4C" w:rsidRDefault="006D4031" w:rsidP="006D4031">
      <w:pPr>
        <w:keepNext/>
        <w:keepLines/>
        <w:tabs>
          <w:tab w:val="left" w:pos="567"/>
        </w:tabs>
        <w:spacing w:after="0" w:line="240" w:lineRule="auto"/>
        <w:ind w:left="567" w:hanging="567"/>
        <w:outlineLvl w:val="2"/>
        <w:rPr>
          <w:rFonts w:ascii="Times New Roman" w:eastAsia="Calibri" w:hAnsi="Times New Roman" w:cs="Times New Roman"/>
          <w:b/>
          <w:kern w:val="28"/>
        </w:rPr>
      </w:pPr>
    </w:p>
    <w:p w14:paraId="0CD40329" w14:textId="77777777" w:rsidR="006D4031" w:rsidRPr="00580F4C" w:rsidRDefault="006D4031" w:rsidP="006D4031">
      <w:pPr>
        <w:keepNext/>
        <w:keepLines/>
        <w:tabs>
          <w:tab w:val="left" w:pos="567"/>
        </w:tabs>
        <w:spacing w:after="0" w:line="240" w:lineRule="auto"/>
        <w:ind w:left="567" w:hanging="567"/>
        <w:outlineLvl w:val="2"/>
        <w:rPr>
          <w:rFonts w:ascii="Times New Roman" w:eastAsia="Calibri" w:hAnsi="Times New Roman" w:cs="Times New Roman"/>
          <w:b/>
          <w:kern w:val="28"/>
        </w:rPr>
      </w:pPr>
      <w:r w:rsidRPr="00580F4C">
        <w:rPr>
          <w:rFonts w:ascii="Times New Roman" w:eastAsia="Calibri" w:hAnsi="Times New Roman" w:cs="Times New Roman"/>
          <w:b/>
          <w:kern w:val="28"/>
        </w:rPr>
        <w:t>6.1</w:t>
      </w:r>
      <w:r w:rsidRPr="00580F4C">
        <w:rPr>
          <w:rFonts w:ascii="Times New Roman" w:eastAsia="Calibri" w:hAnsi="Times New Roman" w:cs="Times New Roman"/>
          <w:b/>
          <w:kern w:val="28"/>
        </w:rPr>
        <w:tab/>
        <w:t>Pagalbinių medžiagų sąrašas</w:t>
      </w:r>
    </w:p>
    <w:p w14:paraId="3C89EAA6" w14:textId="77777777" w:rsidR="006D4031" w:rsidRPr="00580F4C" w:rsidRDefault="006D4031" w:rsidP="006D4031">
      <w:pPr>
        <w:keepNext/>
        <w:spacing w:after="0" w:line="240" w:lineRule="auto"/>
        <w:rPr>
          <w:rFonts w:ascii="Times New Roman" w:eastAsia="Calibri" w:hAnsi="Times New Roman" w:cs="Times New Roman"/>
        </w:rPr>
      </w:pPr>
    </w:p>
    <w:tbl>
      <w:tblPr>
        <w:tblW w:w="0" w:type="auto"/>
        <w:tblLayout w:type="fixed"/>
        <w:tblCellMar>
          <w:left w:w="70" w:type="dxa"/>
          <w:right w:w="70" w:type="dxa"/>
        </w:tblCellMar>
        <w:tblLook w:val="00A0" w:firstRow="1" w:lastRow="0" w:firstColumn="1" w:lastColumn="0" w:noHBand="0" w:noVBand="0"/>
      </w:tblPr>
      <w:tblGrid>
        <w:gridCol w:w="4465"/>
      </w:tblGrid>
      <w:tr w:rsidR="006D4031" w:rsidRPr="00580F4C" w14:paraId="0367925B" w14:textId="77777777" w:rsidTr="00060F65">
        <w:tc>
          <w:tcPr>
            <w:tcW w:w="4465" w:type="dxa"/>
          </w:tcPr>
          <w:p w14:paraId="11FBC956" w14:textId="77777777" w:rsidR="006D4031" w:rsidRPr="00580F4C" w:rsidRDefault="006D4031" w:rsidP="00060F65">
            <w:pPr>
              <w:keepNext/>
              <w:spacing w:after="0" w:line="240" w:lineRule="auto"/>
              <w:rPr>
                <w:rFonts w:ascii="Times New Roman" w:eastAsia="Calibri" w:hAnsi="Times New Roman" w:cs="Times New Roman"/>
                <w:b/>
              </w:rPr>
            </w:pPr>
            <w:r w:rsidRPr="00580F4C">
              <w:rPr>
                <w:rFonts w:ascii="Times New Roman" w:eastAsia="Calibri" w:hAnsi="Times New Roman" w:cs="Times New Roman"/>
                <w:b/>
                <w:u w:val="single"/>
              </w:rPr>
              <w:t>Veikliosios plėvele dengtos tabletės (rausvos)</w:t>
            </w:r>
          </w:p>
        </w:tc>
      </w:tr>
      <w:tr w:rsidR="006D4031" w:rsidRPr="00580F4C" w14:paraId="6E0AF402" w14:textId="77777777" w:rsidTr="00060F65">
        <w:tc>
          <w:tcPr>
            <w:tcW w:w="4465" w:type="dxa"/>
          </w:tcPr>
          <w:p w14:paraId="376663AF" w14:textId="77777777" w:rsidR="006D4031" w:rsidRPr="00580F4C" w:rsidRDefault="006D4031" w:rsidP="00060F65">
            <w:pPr>
              <w:keepNext/>
              <w:numPr>
                <w:ilvl w:val="0"/>
                <w:numId w:val="33"/>
              </w:numPr>
              <w:spacing w:after="0" w:line="240" w:lineRule="auto"/>
              <w:ind w:left="426" w:right="356" w:hanging="284"/>
              <w:rPr>
                <w:rFonts w:ascii="Times New Roman" w:eastAsia="Calibri" w:hAnsi="Times New Roman" w:cs="Times New Roman"/>
                <w:b/>
              </w:rPr>
            </w:pPr>
            <w:r w:rsidRPr="00580F4C">
              <w:rPr>
                <w:rFonts w:ascii="Times New Roman" w:eastAsia="Calibri" w:hAnsi="Times New Roman" w:cs="Times New Roman"/>
                <w:b/>
                <w:color w:val="000000"/>
              </w:rPr>
              <w:t>Tabletės branduolys</w:t>
            </w:r>
          </w:p>
        </w:tc>
      </w:tr>
      <w:tr w:rsidR="006D4031" w:rsidRPr="00580F4C" w14:paraId="1BBEA968" w14:textId="77777777" w:rsidTr="00060F65">
        <w:tc>
          <w:tcPr>
            <w:tcW w:w="4465" w:type="dxa"/>
          </w:tcPr>
          <w:p w14:paraId="353FDCD9" w14:textId="77777777" w:rsidR="006D4031" w:rsidRPr="00580F4C" w:rsidRDefault="006D4031" w:rsidP="00060F65">
            <w:pPr>
              <w:numPr>
                <w:ilvl w:val="0"/>
                <w:numId w:val="34"/>
              </w:numPr>
              <w:spacing w:after="0" w:line="240" w:lineRule="auto"/>
              <w:rPr>
                <w:rFonts w:ascii="Times New Roman" w:eastAsia="Calibri" w:hAnsi="Times New Roman" w:cs="Times New Roman"/>
              </w:rPr>
            </w:pPr>
            <w:r w:rsidRPr="00580F4C">
              <w:rPr>
                <w:rFonts w:ascii="Times New Roman" w:eastAsia="Calibri" w:hAnsi="Times New Roman" w:cs="Times New Roman"/>
              </w:rPr>
              <w:t>Laktozė monohidratas</w:t>
            </w:r>
          </w:p>
          <w:p w14:paraId="6E084EDD" w14:textId="77777777" w:rsidR="006D4031" w:rsidRPr="00580F4C" w:rsidRDefault="006D4031" w:rsidP="00060F65">
            <w:pPr>
              <w:numPr>
                <w:ilvl w:val="0"/>
                <w:numId w:val="34"/>
              </w:numPr>
              <w:spacing w:after="0" w:line="240" w:lineRule="auto"/>
              <w:rPr>
                <w:rFonts w:ascii="Times New Roman" w:eastAsia="Calibri" w:hAnsi="Times New Roman" w:cs="Times New Roman"/>
              </w:rPr>
            </w:pPr>
            <w:r w:rsidRPr="00580F4C">
              <w:rPr>
                <w:rFonts w:ascii="Times New Roman" w:eastAsia="Calibri" w:hAnsi="Times New Roman" w:cs="Times New Roman"/>
              </w:rPr>
              <w:t>Pregelifikuotas kukurūzų krakmolas</w:t>
            </w:r>
          </w:p>
          <w:p w14:paraId="4FC672EA" w14:textId="77777777" w:rsidR="006D4031" w:rsidRPr="00580F4C" w:rsidRDefault="006D4031" w:rsidP="00060F65">
            <w:pPr>
              <w:numPr>
                <w:ilvl w:val="0"/>
                <w:numId w:val="34"/>
              </w:numPr>
              <w:spacing w:after="0" w:line="240" w:lineRule="auto"/>
              <w:rPr>
                <w:rFonts w:ascii="Times New Roman" w:eastAsia="Calibri" w:hAnsi="Times New Roman" w:cs="Times New Roman"/>
              </w:rPr>
            </w:pPr>
            <w:r w:rsidRPr="00580F4C">
              <w:rPr>
                <w:rFonts w:ascii="Times New Roman" w:eastAsia="Calibri" w:hAnsi="Times New Roman" w:cs="Times New Roman"/>
              </w:rPr>
              <w:t>Povidonas K-30 (E1201)</w:t>
            </w:r>
          </w:p>
          <w:p w14:paraId="0B3353F4" w14:textId="77777777" w:rsidR="006D4031" w:rsidRPr="00580F4C" w:rsidRDefault="006D4031" w:rsidP="00060F65">
            <w:pPr>
              <w:numPr>
                <w:ilvl w:val="0"/>
                <w:numId w:val="34"/>
              </w:numPr>
              <w:spacing w:after="0" w:line="240" w:lineRule="auto"/>
              <w:rPr>
                <w:rFonts w:ascii="Times New Roman" w:eastAsia="Calibri" w:hAnsi="Times New Roman" w:cs="Times New Roman"/>
              </w:rPr>
            </w:pPr>
            <w:r w:rsidRPr="00580F4C">
              <w:rPr>
                <w:rFonts w:ascii="Times New Roman" w:eastAsia="Calibri" w:hAnsi="Times New Roman" w:cs="Times New Roman"/>
              </w:rPr>
              <w:t>Kroskarmeliozės natrio druska</w:t>
            </w:r>
          </w:p>
          <w:p w14:paraId="4B285C0E" w14:textId="77777777" w:rsidR="006D4031" w:rsidRPr="00580F4C" w:rsidRDefault="006D4031" w:rsidP="00060F65">
            <w:pPr>
              <w:numPr>
                <w:ilvl w:val="0"/>
                <w:numId w:val="34"/>
              </w:numPr>
              <w:spacing w:after="0" w:line="240" w:lineRule="auto"/>
              <w:rPr>
                <w:rFonts w:ascii="Times New Roman" w:eastAsia="Calibri" w:hAnsi="Times New Roman" w:cs="Times New Roman"/>
              </w:rPr>
            </w:pPr>
            <w:r w:rsidRPr="00580F4C">
              <w:rPr>
                <w:rFonts w:ascii="Times New Roman" w:eastAsia="Calibri" w:hAnsi="Times New Roman" w:cs="Times New Roman"/>
              </w:rPr>
              <w:t>Polisorbatas 80</w:t>
            </w:r>
          </w:p>
          <w:p w14:paraId="66606990" w14:textId="77777777" w:rsidR="006D4031" w:rsidRPr="00580F4C" w:rsidRDefault="006D4031" w:rsidP="00060F65">
            <w:pPr>
              <w:numPr>
                <w:ilvl w:val="0"/>
                <w:numId w:val="34"/>
              </w:numPr>
              <w:spacing w:after="0" w:line="240" w:lineRule="auto"/>
              <w:rPr>
                <w:rFonts w:ascii="Times New Roman" w:eastAsia="Calibri" w:hAnsi="Times New Roman" w:cs="Times New Roman"/>
              </w:rPr>
            </w:pPr>
            <w:r w:rsidRPr="00580F4C">
              <w:rPr>
                <w:rFonts w:ascii="Times New Roman" w:eastAsia="Calibri" w:hAnsi="Times New Roman" w:cs="Times New Roman"/>
              </w:rPr>
              <w:t>Magnio stearatas (E572)</w:t>
            </w:r>
          </w:p>
        </w:tc>
      </w:tr>
      <w:tr w:rsidR="006D4031" w:rsidRPr="00580F4C" w14:paraId="4DE3BB05" w14:textId="77777777" w:rsidTr="00060F65">
        <w:tc>
          <w:tcPr>
            <w:tcW w:w="4465" w:type="dxa"/>
          </w:tcPr>
          <w:p w14:paraId="7C75CA6D" w14:textId="77777777" w:rsidR="006D4031" w:rsidRPr="00580F4C" w:rsidRDefault="006D4031" w:rsidP="00060F65">
            <w:pPr>
              <w:numPr>
                <w:ilvl w:val="0"/>
                <w:numId w:val="33"/>
              </w:numPr>
              <w:spacing w:after="0" w:line="240" w:lineRule="auto"/>
              <w:ind w:left="426" w:right="356" w:hanging="284"/>
              <w:rPr>
                <w:rFonts w:ascii="Times New Roman" w:eastAsia="Calibri" w:hAnsi="Times New Roman" w:cs="Times New Roman"/>
                <w:b/>
              </w:rPr>
            </w:pPr>
            <w:r w:rsidRPr="00580F4C">
              <w:rPr>
                <w:rFonts w:ascii="Times New Roman" w:eastAsia="Calibri" w:hAnsi="Times New Roman" w:cs="Times New Roman"/>
                <w:b/>
              </w:rPr>
              <w:t>Tabletės plėvelė</w:t>
            </w:r>
          </w:p>
        </w:tc>
      </w:tr>
      <w:tr w:rsidR="006D4031" w:rsidRPr="00580F4C" w14:paraId="74554780" w14:textId="77777777" w:rsidTr="00060F65">
        <w:tc>
          <w:tcPr>
            <w:tcW w:w="4465" w:type="dxa"/>
          </w:tcPr>
          <w:p w14:paraId="348A9FBC" w14:textId="77777777" w:rsidR="006D4031" w:rsidRPr="00580F4C" w:rsidRDefault="006D4031" w:rsidP="00060F65">
            <w:pPr>
              <w:numPr>
                <w:ilvl w:val="0"/>
                <w:numId w:val="35"/>
              </w:numPr>
              <w:spacing w:after="0" w:line="240" w:lineRule="auto"/>
              <w:rPr>
                <w:rFonts w:ascii="Times New Roman" w:eastAsia="Calibri" w:hAnsi="Times New Roman" w:cs="Times New Roman"/>
              </w:rPr>
            </w:pPr>
            <w:r w:rsidRPr="00580F4C">
              <w:rPr>
                <w:rFonts w:ascii="Times New Roman" w:eastAsia="Calibri" w:hAnsi="Times New Roman" w:cs="Times New Roman"/>
              </w:rPr>
              <w:t>Polivinilo alkoholis</w:t>
            </w:r>
          </w:p>
          <w:p w14:paraId="451EBEDF" w14:textId="77777777" w:rsidR="006D4031" w:rsidRPr="00580F4C" w:rsidRDefault="006D4031" w:rsidP="00060F65">
            <w:pPr>
              <w:numPr>
                <w:ilvl w:val="0"/>
                <w:numId w:val="35"/>
              </w:numPr>
              <w:spacing w:after="0" w:line="240" w:lineRule="auto"/>
              <w:rPr>
                <w:rFonts w:ascii="Times New Roman" w:eastAsia="Calibri" w:hAnsi="Times New Roman" w:cs="Times New Roman"/>
              </w:rPr>
            </w:pPr>
            <w:r w:rsidRPr="00580F4C">
              <w:rPr>
                <w:rFonts w:ascii="Times New Roman" w:eastAsia="Calibri" w:hAnsi="Times New Roman" w:cs="Times New Roman"/>
              </w:rPr>
              <w:t>Titano dioksidas (E171)</w:t>
            </w:r>
          </w:p>
          <w:p w14:paraId="478D471B" w14:textId="77777777" w:rsidR="006D4031" w:rsidRPr="00580F4C" w:rsidRDefault="006D4031" w:rsidP="00060F65">
            <w:pPr>
              <w:numPr>
                <w:ilvl w:val="0"/>
                <w:numId w:val="35"/>
              </w:numPr>
              <w:spacing w:after="0" w:line="240" w:lineRule="auto"/>
              <w:rPr>
                <w:rFonts w:ascii="Times New Roman" w:eastAsia="Calibri" w:hAnsi="Times New Roman" w:cs="Times New Roman"/>
              </w:rPr>
            </w:pPr>
            <w:r w:rsidRPr="00580F4C">
              <w:rPr>
                <w:rFonts w:ascii="Times New Roman" w:eastAsia="Calibri" w:hAnsi="Times New Roman" w:cs="Times New Roman"/>
              </w:rPr>
              <w:t>Makrogolis 3350</w:t>
            </w:r>
          </w:p>
          <w:p w14:paraId="11EDA556" w14:textId="77777777" w:rsidR="006D4031" w:rsidRPr="00580F4C" w:rsidRDefault="006D4031" w:rsidP="00060F65">
            <w:pPr>
              <w:numPr>
                <w:ilvl w:val="0"/>
                <w:numId w:val="35"/>
              </w:numPr>
              <w:spacing w:after="0" w:line="240" w:lineRule="auto"/>
              <w:rPr>
                <w:rFonts w:ascii="Times New Roman" w:eastAsia="Calibri" w:hAnsi="Times New Roman" w:cs="Times New Roman"/>
              </w:rPr>
            </w:pPr>
            <w:r w:rsidRPr="00580F4C">
              <w:rPr>
                <w:rFonts w:ascii="Times New Roman" w:eastAsia="Calibri" w:hAnsi="Times New Roman" w:cs="Times New Roman"/>
              </w:rPr>
              <w:t>Talkas</w:t>
            </w:r>
          </w:p>
          <w:p w14:paraId="64EC9581" w14:textId="77777777" w:rsidR="006D4031" w:rsidRPr="00580F4C" w:rsidRDefault="006D4031" w:rsidP="00060F65">
            <w:pPr>
              <w:numPr>
                <w:ilvl w:val="0"/>
                <w:numId w:val="35"/>
              </w:numPr>
              <w:spacing w:after="0" w:line="240" w:lineRule="auto"/>
              <w:rPr>
                <w:rFonts w:ascii="Times New Roman" w:eastAsia="Calibri" w:hAnsi="Times New Roman" w:cs="Times New Roman"/>
              </w:rPr>
            </w:pPr>
            <w:r w:rsidRPr="00580F4C">
              <w:rPr>
                <w:rFonts w:ascii="Times New Roman" w:eastAsia="Calibri" w:hAnsi="Times New Roman" w:cs="Times New Roman"/>
              </w:rPr>
              <w:t>Geltonasis geležies oksidas (E172)</w:t>
            </w:r>
          </w:p>
          <w:p w14:paraId="633057B8" w14:textId="77777777" w:rsidR="006D4031" w:rsidRPr="00580F4C" w:rsidRDefault="006D4031" w:rsidP="00060F65">
            <w:pPr>
              <w:numPr>
                <w:ilvl w:val="0"/>
                <w:numId w:val="35"/>
              </w:numPr>
              <w:spacing w:after="0" w:line="240" w:lineRule="auto"/>
              <w:rPr>
                <w:rFonts w:ascii="Times New Roman" w:eastAsia="Calibri" w:hAnsi="Times New Roman" w:cs="Times New Roman"/>
              </w:rPr>
            </w:pPr>
            <w:r w:rsidRPr="00580F4C">
              <w:rPr>
                <w:rFonts w:ascii="Times New Roman" w:eastAsia="Calibri" w:hAnsi="Times New Roman" w:cs="Times New Roman"/>
              </w:rPr>
              <w:t>Raudonasis geležies oksidas (E172)</w:t>
            </w:r>
          </w:p>
          <w:p w14:paraId="50A21039" w14:textId="77777777" w:rsidR="006D4031" w:rsidRPr="00580F4C" w:rsidRDefault="006D4031" w:rsidP="00060F65">
            <w:pPr>
              <w:numPr>
                <w:ilvl w:val="0"/>
                <w:numId w:val="35"/>
              </w:numPr>
              <w:spacing w:after="0" w:line="240" w:lineRule="auto"/>
              <w:rPr>
                <w:rFonts w:ascii="Times New Roman" w:eastAsia="Calibri" w:hAnsi="Times New Roman" w:cs="Times New Roman"/>
              </w:rPr>
            </w:pPr>
            <w:r w:rsidRPr="00580F4C">
              <w:rPr>
                <w:rFonts w:ascii="Times New Roman" w:eastAsia="Calibri" w:hAnsi="Times New Roman" w:cs="Times New Roman"/>
              </w:rPr>
              <w:t>Juodasis geležies oksidas (E172)</w:t>
            </w:r>
          </w:p>
        </w:tc>
      </w:tr>
    </w:tbl>
    <w:p w14:paraId="06A4EFD1" w14:textId="77777777" w:rsidR="006D4031" w:rsidRPr="00580F4C" w:rsidRDefault="006D4031" w:rsidP="006D4031">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2" w:name="_Toc129243242"/>
      <w:bookmarkStart w:id="43" w:name="_Toc129243117"/>
    </w:p>
    <w:tbl>
      <w:tblPr>
        <w:tblW w:w="0" w:type="auto"/>
        <w:tblLayout w:type="fixed"/>
        <w:tblCellMar>
          <w:left w:w="70" w:type="dxa"/>
          <w:right w:w="70" w:type="dxa"/>
        </w:tblCellMar>
        <w:tblLook w:val="00A0" w:firstRow="1" w:lastRow="0" w:firstColumn="1" w:lastColumn="0" w:noHBand="0" w:noVBand="0"/>
      </w:tblPr>
      <w:tblGrid>
        <w:gridCol w:w="4465"/>
      </w:tblGrid>
      <w:tr w:rsidR="006D4031" w:rsidRPr="00580F4C" w14:paraId="4EB6C581" w14:textId="77777777" w:rsidTr="00060F65">
        <w:tc>
          <w:tcPr>
            <w:tcW w:w="4465" w:type="dxa"/>
          </w:tcPr>
          <w:p w14:paraId="0090D136" w14:textId="77777777" w:rsidR="006D4031" w:rsidRPr="00580F4C" w:rsidRDefault="006D4031" w:rsidP="00060F65">
            <w:pPr>
              <w:keepNext/>
              <w:spacing w:after="0" w:line="240" w:lineRule="auto"/>
              <w:rPr>
                <w:rFonts w:ascii="Times New Roman" w:eastAsia="Calibri" w:hAnsi="Times New Roman" w:cs="Times New Roman"/>
                <w:b/>
              </w:rPr>
            </w:pPr>
            <w:r w:rsidRPr="00580F4C">
              <w:rPr>
                <w:rFonts w:ascii="Times New Roman" w:eastAsia="Calibri" w:hAnsi="Times New Roman" w:cs="Times New Roman"/>
                <w:b/>
                <w:u w:val="single"/>
              </w:rPr>
              <w:t>Placebo plėvele dengtos tabletės (baltos)</w:t>
            </w:r>
          </w:p>
        </w:tc>
      </w:tr>
      <w:tr w:rsidR="006D4031" w:rsidRPr="00580F4C" w14:paraId="7658E59B" w14:textId="77777777" w:rsidTr="00060F65">
        <w:tc>
          <w:tcPr>
            <w:tcW w:w="4465" w:type="dxa"/>
          </w:tcPr>
          <w:p w14:paraId="54C3CB3E" w14:textId="77777777" w:rsidR="006D4031" w:rsidRPr="00580F4C" w:rsidRDefault="006D4031" w:rsidP="00060F65">
            <w:pPr>
              <w:keepNext/>
              <w:numPr>
                <w:ilvl w:val="0"/>
                <w:numId w:val="33"/>
              </w:numPr>
              <w:spacing w:after="0" w:line="240" w:lineRule="auto"/>
              <w:ind w:left="426" w:right="356" w:hanging="284"/>
              <w:rPr>
                <w:rFonts w:ascii="Times New Roman" w:eastAsia="Calibri" w:hAnsi="Times New Roman" w:cs="Times New Roman"/>
                <w:b/>
              </w:rPr>
            </w:pPr>
            <w:r w:rsidRPr="00580F4C">
              <w:rPr>
                <w:rFonts w:ascii="Times New Roman" w:eastAsia="Calibri" w:hAnsi="Times New Roman" w:cs="Times New Roman"/>
                <w:b/>
                <w:color w:val="000000"/>
              </w:rPr>
              <w:t>Tabletės branduolys</w:t>
            </w:r>
          </w:p>
        </w:tc>
      </w:tr>
      <w:tr w:rsidR="006D4031" w:rsidRPr="00580F4C" w14:paraId="1B5995B2" w14:textId="77777777" w:rsidTr="00060F65">
        <w:tc>
          <w:tcPr>
            <w:tcW w:w="4465" w:type="dxa"/>
          </w:tcPr>
          <w:p w14:paraId="4B6D7494" w14:textId="77777777" w:rsidR="006D4031" w:rsidRPr="00580F4C" w:rsidRDefault="006D4031" w:rsidP="00060F65">
            <w:pPr>
              <w:numPr>
                <w:ilvl w:val="0"/>
                <w:numId w:val="34"/>
              </w:num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Bevandenė laktozė </w:t>
            </w:r>
          </w:p>
          <w:p w14:paraId="411E229D" w14:textId="77777777" w:rsidR="006D4031" w:rsidRPr="00580F4C" w:rsidRDefault="006D4031" w:rsidP="00060F65">
            <w:pPr>
              <w:numPr>
                <w:ilvl w:val="0"/>
                <w:numId w:val="34"/>
              </w:numPr>
              <w:spacing w:after="0" w:line="240" w:lineRule="auto"/>
              <w:rPr>
                <w:rFonts w:ascii="Times New Roman" w:eastAsia="Calibri" w:hAnsi="Times New Roman" w:cs="Times New Roman"/>
              </w:rPr>
            </w:pPr>
            <w:r w:rsidRPr="00580F4C">
              <w:rPr>
                <w:rFonts w:ascii="Times New Roman" w:eastAsia="Calibri" w:hAnsi="Times New Roman" w:cs="Times New Roman"/>
              </w:rPr>
              <w:t>Povidonas K-30 (E1201)</w:t>
            </w:r>
          </w:p>
          <w:p w14:paraId="3C22BA80" w14:textId="77777777" w:rsidR="006D4031" w:rsidRPr="00580F4C" w:rsidRDefault="006D4031" w:rsidP="00060F65">
            <w:pPr>
              <w:numPr>
                <w:ilvl w:val="0"/>
                <w:numId w:val="34"/>
              </w:numPr>
              <w:spacing w:after="0" w:line="240" w:lineRule="auto"/>
              <w:rPr>
                <w:rFonts w:ascii="Times New Roman" w:eastAsia="Calibri" w:hAnsi="Times New Roman" w:cs="Times New Roman"/>
              </w:rPr>
            </w:pPr>
            <w:r w:rsidRPr="00580F4C">
              <w:rPr>
                <w:rFonts w:ascii="Times New Roman" w:eastAsia="Calibri" w:hAnsi="Times New Roman" w:cs="Times New Roman"/>
              </w:rPr>
              <w:t>Magnio stearatas (E572)</w:t>
            </w:r>
          </w:p>
        </w:tc>
      </w:tr>
      <w:tr w:rsidR="006D4031" w:rsidRPr="00580F4C" w14:paraId="1AFC50F7" w14:textId="77777777" w:rsidTr="00060F65">
        <w:tc>
          <w:tcPr>
            <w:tcW w:w="4465" w:type="dxa"/>
          </w:tcPr>
          <w:p w14:paraId="56D0954B" w14:textId="77777777" w:rsidR="006D4031" w:rsidRPr="00580F4C" w:rsidRDefault="006D4031" w:rsidP="00060F65">
            <w:pPr>
              <w:numPr>
                <w:ilvl w:val="0"/>
                <w:numId w:val="33"/>
              </w:numPr>
              <w:spacing w:after="0" w:line="240" w:lineRule="auto"/>
              <w:ind w:left="426" w:right="356" w:hanging="284"/>
              <w:rPr>
                <w:rFonts w:ascii="Times New Roman" w:eastAsia="Calibri" w:hAnsi="Times New Roman" w:cs="Times New Roman"/>
                <w:b/>
              </w:rPr>
            </w:pPr>
            <w:r w:rsidRPr="00580F4C">
              <w:rPr>
                <w:rFonts w:ascii="Times New Roman" w:eastAsia="Calibri" w:hAnsi="Times New Roman" w:cs="Times New Roman"/>
                <w:b/>
              </w:rPr>
              <w:t>Tabletės plėvelė</w:t>
            </w:r>
          </w:p>
        </w:tc>
      </w:tr>
      <w:tr w:rsidR="006D4031" w:rsidRPr="00580F4C" w14:paraId="2B9ECE63" w14:textId="77777777" w:rsidTr="00060F65">
        <w:tc>
          <w:tcPr>
            <w:tcW w:w="4465" w:type="dxa"/>
          </w:tcPr>
          <w:p w14:paraId="5CBACABA" w14:textId="77777777" w:rsidR="006D4031" w:rsidRPr="00580F4C" w:rsidRDefault="006D4031" w:rsidP="00060F65">
            <w:pPr>
              <w:numPr>
                <w:ilvl w:val="0"/>
                <w:numId w:val="35"/>
              </w:numPr>
              <w:spacing w:after="0" w:line="240" w:lineRule="auto"/>
              <w:rPr>
                <w:rFonts w:ascii="Times New Roman" w:eastAsia="Calibri" w:hAnsi="Times New Roman" w:cs="Times New Roman"/>
              </w:rPr>
            </w:pPr>
            <w:r w:rsidRPr="00580F4C">
              <w:rPr>
                <w:rFonts w:ascii="Times New Roman" w:eastAsia="Calibri" w:hAnsi="Times New Roman" w:cs="Times New Roman"/>
              </w:rPr>
              <w:t>Polivinilo alkoholis</w:t>
            </w:r>
          </w:p>
          <w:p w14:paraId="050027DA" w14:textId="77777777" w:rsidR="006D4031" w:rsidRPr="00580F4C" w:rsidRDefault="006D4031" w:rsidP="00060F65">
            <w:pPr>
              <w:numPr>
                <w:ilvl w:val="0"/>
                <w:numId w:val="35"/>
              </w:numPr>
              <w:spacing w:after="0" w:line="240" w:lineRule="auto"/>
              <w:rPr>
                <w:rFonts w:ascii="Times New Roman" w:eastAsia="Calibri" w:hAnsi="Times New Roman" w:cs="Times New Roman"/>
              </w:rPr>
            </w:pPr>
            <w:r w:rsidRPr="00580F4C">
              <w:rPr>
                <w:rFonts w:ascii="Times New Roman" w:eastAsia="Calibri" w:hAnsi="Times New Roman" w:cs="Times New Roman"/>
              </w:rPr>
              <w:t>Titano dioksidas (E171)</w:t>
            </w:r>
          </w:p>
          <w:p w14:paraId="72058758" w14:textId="77777777" w:rsidR="006D4031" w:rsidRPr="00580F4C" w:rsidRDefault="006D4031" w:rsidP="00060F65">
            <w:pPr>
              <w:numPr>
                <w:ilvl w:val="0"/>
                <w:numId w:val="35"/>
              </w:numPr>
              <w:spacing w:after="0" w:line="240" w:lineRule="auto"/>
              <w:rPr>
                <w:rFonts w:ascii="Times New Roman" w:eastAsia="Calibri" w:hAnsi="Times New Roman" w:cs="Times New Roman"/>
              </w:rPr>
            </w:pPr>
            <w:r w:rsidRPr="00580F4C">
              <w:rPr>
                <w:rFonts w:ascii="Times New Roman" w:eastAsia="Calibri" w:hAnsi="Times New Roman" w:cs="Times New Roman"/>
              </w:rPr>
              <w:lastRenderedPageBreak/>
              <w:t>Makrogolis 3350</w:t>
            </w:r>
          </w:p>
          <w:p w14:paraId="5926412A" w14:textId="77777777" w:rsidR="006D4031" w:rsidRPr="00580F4C" w:rsidRDefault="006D4031" w:rsidP="00060F65">
            <w:pPr>
              <w:numPr>
                <w:ilvl w:val="0"/>
                <w:numId w:val="35"/>
              </w:numPr>
              <w:spacing w:after="0" w:line="240" w:lineRule="auto"/>
              <w:rPr>
                <w:rFonts w:ascii="Times New Roman" w:eastAsia="Calibri" w:hAnsi="Times New Roman" w:cs="Times New Roman"/>
              </w:rPr>
            </w:pPr>
            <w:r w:rsidRPr="00580F4C">
              <w:rPr>
                <w:rFonts w:ascii="Times New Roman" w:eastAsia="Calibri" w:hAnsi="Times New Roman" w:cs="Times New Roman"/>
              </w:rPr>
              <w:t>Talkas</w:t>
            </w:r>
          </w:p>
        </w:tc>
      </w:tr>
    </w:tbl>
    <w:p w14:paraId="0660758C" w14:textId="77777777" w:rsidR="006D4031" w:rsidRPr="00580F4C" w:rsidRDefault="006D4031" w:rsidP="006D4031">
      <w:pPr>
        <w:keepNext/>
        <w:keepLines/>
        <w:tabs>
          <w:tab w:val="left" w:pos="567"/>
        </w:tabs>
        <w:spacing w:after="0" w:line="240" w:lineRule="auto"/>
        <w:ind w:left="567" w:hanging="567"/>
        <w:outlineLvl w:val="2"/>
        <w:rPr>
          <w:rFonts w:ascii="Times New Roman" w:eastAsia="Calibri" w:hAnsi="Times New Roman" w:cs="Times New Roman"/>
          <w:b/>
          <w:kern w:val="28"/>
        </w:rPr>
      </w:pPr>
    </w:p>
    <w:p w14:paraId="3D8A3D92" w14:textId="77777777" w:rsidR="006D4031" w:rsidRPr="00580F4C" w:rsidRDefault="006D4031" w:rsidP="006D4031">
      <w:pPr>
        <w:keepNext/>
        <w:keepLines/>
        <w:tabs>
          <w:tab w:val="left" w:pos="567"/>
        </w:tabs>
        <w:spacing w:after="0" w:line="240" w:lineRule="auto"/>
        <w:ind w:left="567" w:hanging="567"/>
        <w:outlineLvl w:val="2"/>
        <w:rPr>
          <w:rFonts w:ascii="Times New Roman" w:eastAsia="Calibri" w:hAnsi="Times New Roman" w:cs="Times New Roman"/>
          <w:b/>
          <w:kern w:val="28"/>
        </w:rPr>
      </w:pPr>
      <w:r w:rsidRPr="00580F4C">
        <w:rPr>
          <w:rFonts w:ascii="Times New Roman" w:eastAsia="Calibri" w:hAnsi="Times New Roman" w:cs="Times New Roman"/>
          <w:b/>
          <w:kern w:val="28"/>
        </w:rPr>
        <w:t>6.2</w:t>
      </w:r>
      <w:r w:rsidRPr="00580F4C">
        <w:rPr>
          <w:rFonts w:ascii="Times New Roman" w:eastAsia="Calibri" w:hAnsi="Times New Roman" w:cs="Times New Roman"/>
          <w:b/>
          <w:kern w:val="28"/>
        </w:rPr>
        <w:tab/>
        <w:t>Nesuderinamumas</w:t>
      </w:r>
      <w:bookmarkEnd w:id="42"/>
      <w:bookmarkEnd w:id="43"/>
    </w:p>
    <w:p w14:paraId="7B68EF57" w14:textId="77777777" w:rsidR="006D4031" w:rsidRPr="00580F4C" w:rsidRDefault="006D4031" w:rsidP="006D4031">
      <w:pPr>
        <w:spacing w:after="0" w:line="240" w:lineRule="auto"/>
        <w:rPr>
          <w:rFonts w:ascii="Times New Roman" w:eastAsia="Calibri" w:hAnsi="Times New Roman" w:cs="Times New Roman"/>
        </w:rPr>
      </w:pPr>
    </w:p>
    <w:p w14:paraId="03B2CCA1"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Duomenys nebūtini.</w:t>
      </w:r>
    </w:p>
    <w:p w14:paraId="7D60DEE0" w14:textId="77777777" w:rsidR="006D4031" w:rsidRPr="00580F4C" w:rsidRDefault="006D4031" w:rsidP="006D4031">
      <w:pPr>
        <w:spacing w:after="0" w:line="240" w:lineRule="auto"/>
        <w:rPr>
          <w:rFonts w:ascii="Times New Roman" w:eastAsia="Calibri" w:hAnsi="Times New Roman" w:cs="Times New Roman"/>
        </w:rPr>
      </w:pPr>
    </w:p>
    <w:p w14:paraId="085345E4" w14:textId="77777777" w:rsidR="006D4031" w:rsidRPr="00580F4C" w:rsidRDefault="006D4031" w:rsidP="006D4031">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4" w:name="_Toc129243243"/>
      <w:bookmarkStart w:id="45" w:name="_Toc129243118"/>
      <w:r w:rsidRPr="00580F4C">
        <w:rPr>
          <w:rFonts w:ascii="Times New Roman" w:eastAsia="Calibri" w:hAnsi="Times New Roman" w:cs="Times New Roman"/>
          <w:b/>
          <w:kern w:val="28"/>
        </w:rPr>
        <w:t>6.3</w:t>
      </w:r>
      <w:r w:rsidRPr="00580F4C">
        <w:rPr>
          <w:rFonts w:ascii="Times New Roman" w:eastAsia="Calibri" w:hAnsi="Times New Roman" w:cs="Times New Roman"/>
          <w:b/>
          <w:kern w:val="28"/>
        </w:rPr>
        <w:tab/>
        <w:t>Tinkamumo laikas</w:t>
      </w:r>
      <w:bookmarkEnd w:id="44"/>
      <w:bookmarkEnd w:id="45"/>
    </w:p>
    <w:p w14:paraId="7DAD01E2" w14:textId="77777777" w:rsidR="006D4031" w:rsidRPr="00580F4C" w:rsidRDefault="006D4031" w:rsidP="006D4031">
      <w:pPr>
        <w:spacing w:after="0" w:line="240" w:lineRule="auto"/>
        <w:rPr>
          <w:rFonts w:ascii="Times New Roman" w:eastAsia="Calibri" w:hAnsi="Times New Roman" w:cs="Times New Roman"/>
        </w:rPr>
      </w:pPr>
    </w:p>
    <w:p w14:paraId="712E34EF"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3 metai.</w:t>
      </w:r>
    </w:p>
    <w:p w14:paraId="14B19C27" w14:textId="77777777" w:rsidR="006D4031" w:rsidRPr="00580F4C" w:rsidRDefault="006D4031" w:rsidP="006D4031">
      <w:pPr>
        <w:spacing w:after="0" w:line="240" w:lineRule="auto"/>
        <w:rPr>
          <w:rFonts w:ascii="Times New Roman" w:eastAsia="Calibri" w:hAnsi="Times New Roman" w:cs="Times New Roman"/>
        </w:rPr>
      </w:pPr>
    </w:p>
    <w:p w14:paraId="7CC04A39" w14:textId="77777777" w:rsidR="006D4031" w:rsidRPr="00580F4C" w:rsidRDefault="006D4031" w:rsidP="006D4031">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6" w:name="_Toc129243244"/>
      <w:bookmarkStart w:id="47" w:name="_Toc129243119"/>
      <w:r w:rsidRPr="00580F4C">
        <w:rPr>
          <w:rFonts w:ascii="Times New Roman" w:eastAsia="Calibri" w:hAnsi="Times New Roman" w:cs="Times New Roman"/>
          <w:b/>
          <w:kern w:val="28"/>
        </w:rPr>
        <w:t>6.4</w:t>
      </w:r>
      <w:r w:rsidRPr="00580F4C">
        <w:rPr>
          <w:rFonts w:ascii="Times New Roman" w:eastAsia="Calibri" w:hAnsi="Times New Roman" w:cs="Times New Roman"/>
          <w:b/>
          <w:kern w:val="28"/>
        </w:rPr>
        <w:tab/>
        <w:t>Specialios laikymo sąlygos</w:t>
      </w:r>
      <w:bookmarkEnd w:id="46"/>
      <w:bookmarkEnd w:id="47"/>
    </w:p>
    <w:p w14:paraId="77EC668A" w14:textId="77777777" w:rsidR="006D4031" w:rsidRPr="00580F4C" w:rsidRDefault="006D4031" w:rsidP="006D4031">
      <w:pPr>
        <w:spacing w:after="0" w:line="240" w:lineRule="auto"/>
        <w:rPr>
          <w:rFonts w:ascii="Times New Roman" w:eastAsia="Calibri" w:hAnsi="Times New Roman" w:cs="Times New Roman"/>
        </w:rPr>
      </w:pPr>
    </w:p>
    <w:p w14:paraId="4326A376"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Šiam vaistiniam preparatui specialių laikymo sąlygų nereikia.</w:t>
      </w:r>
    </w:p>
    <w:p w14:paraId="3C59ABED" w14:textId="77777777" w:rsidR="006D4031" w:rsidRPr="00580F4C" w:rsidRDefault="006D4031" w:rsidP="006D4031">
      <w:pPr>
        <w:spacing w:after="0" w:line="240" w:lineRule="auto"/>
        <w:rPr>
          <w:rFonts w:ascii="Times New Roman" w:eastAsia="Calibri" w:hAnsi="Times New Roman" w:cs="Times New Roman"/>
        </w:rPr>
      </w:pPr>
    </w:p>
    <w:p w14:paraId="57257691" w14:textId="77777777" w:rsidR="006D4031" w:rsidRPr="00580F4C" w:rsidRDefault="006D4031" w:rsidP="006D4031">
      <w:pPr>
        <w:keepNext/>
        <w:keepLines/>
        <w:numPr>
          <w:ilvl w:val="1"/>
          <w:numId w:val="23"/>
        </w:numPr>
        <w:spacing w:after="0" w:line="240" w:lineRule="auto"/>
        <w:outlineLvl w:val="2"/>
        <w:rPr>
          <w:rFonts w:ascii="Times New Roman" w:eastAsia="Calibri" w:hAnsi="Times New Roman" w:cs="Times New Roman"/>
          <w:b/>
          <w:kern w:val="28"/>
        </w:rPr>
      </w:pPr>
      <w:bookmarkStart w:id="48" w:name="_Toc129243245"/>
      <w:bookmarkStart w:id="49" w:name="_Toc129243120"/>
      <w:r w:rsidRPr="00580F4C">
        <w:rPr>
          <w:rFonts w:ascii="Times New Roman" w:eastAsia="Calibri" w:hAnsi="Times New Roman" w:cs="Times New Roman"/>
          <w:b/>
          <w:kern w:val="28"/>
        </w:rPr>
        <w:t>Talpyklės pobūdis ir jos turinys</w:t>
      </w:r>
      <w:bookmarkEnd w:id="48"/>
      <w:bookmarkEnd w:id="49"/>
    </w:p>
    <w:p w14:paraId="53427FDA" w14:textId="77777777" w:rsidR="006D4031" w:rsidRPr="00580F4C" w:rsidRDefault="006D4031" w:rsidP="006D4031">
      <w:pPr>
        <w:spacing w:after="0" w:line="240" w:lineRule="auto"/>
        <w:rPr>
          <w:rFonts w:ascii="Times New Roman" w:eastAsia="Calibri" w:hAnsi="Times New Roman" w:cs="Times New Roman"/>
        </w:rPr>
      </w:pPr>
    </w:p>
    <w:p w14:paraId="392FAC9B"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Skaidri ar silpnai matinė PVC/PVDC-Al lizdinė plokštelė. Kiekvienoje lizdinėje plokštelėje yra 24 rausvos veikliosios plėvele dengtos tabletės ir 4 baltos placebo plėvele dengtos tabletės.</w:t>
      </w:r>
    </w:p>
    <w:p w14:paraId="74FD8B0D" w14:textId="77777777" w:rsidR="006D4031" w:rsidRPr="00580F4C" w:rsidRDefault="006D4031" w:rsidP="006D4031">
      <w:pPr>
        <w:spacing w:after="0" w:line="240" w:lineRule="auto"/>
        <w:rPr>
          <w:rFonts w:ascii="Times New Roman" w:eastAsia="Calibri" w:hAnsi="Times New Roman" w:cs="Times New Roman"/>
        </w:rPr>
      </w:pPr>
    </w:p>
    <w:p w14:paraId="3DCC5C45"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Pakuočių dydžiai:</w:t>
      </w:r>
    </w:p>
    <w:p w14:paraId="63FCA84B" w14:textId="77777777" w:rsidR="006D4031" w:rsidRPr="00580F4C" w:rsidRDefault="006D4031" w:rsidP="006D4031">
      <w:pPr>
        <w:spacing w:after="0" w:line="240" w:lineRule="auto"/>
        <w:ind w:left="720"/>
        <w:rPr>
          <w:rFonts w:ascii="Times New Roman" w:eastAsia="Calibri" w:hAnsi="Times New Roman" w:cs="Times New Roman"/>
        </w:rPr>
      </w:pPr>
      <w:r w:rsidRPr="00580F4C">
        <w:rPr>
          <w:rFonts w:ascii="Times New Roman" w:eastAsia="Calibri" w:hAnsi="Times New Roman" w:cs="Times New Roman"/>
        </w:rPr>
        <w:t>1 x 28 plėvele dengtos tabletės</w:t>
      </w:r>
    </w:p>
    <w:p w14:paraId="6ED12E4B" w14:textId="77777777" w:rsidR="006D4031" w:rsidRPr="00580F4C" w:rsidRDefault="006D4031" w:rsidP="006D4031">
      <w:pPr>
        <w:spacing w:after="0" w:line="240" w:lineRule="auto"/>
        <w:ind w:left="720"/>
        <w:rPr>
          <w:rFonts w:ascii="Times New Roman" w:eastAsia="Calibri" w:hAnsi="Times New Roman" w:cs="Times New Roman"/>
        </w:rPr>
      </w:pPr>
      <w:r w:rsidRPr="00580F4C">
        <w:rPr>
          <w:rFonts w:ascii="Times New Roman" w:eastAsia="Calibri" w:hAnsi="Times New Roman" w:cs="Times New Roman"/>
        </w:rPr>
        <w:t>3 x 28 plėvele dengtos tabletės</w:t>
      </w:r>
    </w:p>
    <w:p w14:paraId="69E9E669" w14:textId="77777777" w:rsidR="006D4031" w:rsidRPr="00580F4C" w:rsidRDefault="006D4031" w:rsidP="006D4031">
      <w:pPr>
        <w:spacing w:after="0" w:line="240" w:lineRule="auto"/>
        <w:ind w:left="720"/>
        <w:rPr>
          <w:rFonts w:ascii="Times New Roman" w:eastAsia="Calibri" w:hAnsi="Times New Roman" w:cs="Times New Roman"/>
        </w:rPr>
      </w:pPr>
      <w:r w:rsidRPr="00580F4C">
        <w:rPr>
          <w:rFonts w:ascii="Times New Roman" w:eastAsia="Calibri" w:hAnsi="Times New Roman" w:cs="Times New Roman"/>
        </w:rPr>
        <w:t>6 x 28 plėvele dengtos tabletės</w:t>
      </w:r>
    </w:p>
    <w:p w14:paraId="4D392B07" w14:textId="77777777" w:rsidR="006D4031" w:rsidRPr="00580F4C" w:rsidRDefault="006D4031" w:rsidP="006D4031">
      <w:pPr>
        <w:spacing w:after="0" w:line="240" w:lineRule="auto"/>
        <w:ind w:left="720"/>
        <w:rPr>
          <w:rFonts w:ascii="Times New Roman" w:eastAsia="Calibri" w:hAnsi="Times New Roman" w:cs="Times New Roman"/>
        </w:rPr>
      </w:pPr>
      <w:r w:rsidRPr="00580F4C">
        <w:rPr>
          <w:rFonts w:ascii="Times New Roman" w:eastAsia="Calibri" w:hAnsi="Times New Roman" w:cs="Times New Roman"/>
        </w:rPr>
        <w:t>13 x 28 plėvele dengtos tabletės</w:t>
      </w:r>
    </w:p>
    <w:p w14:paraId="25348010" w14:textId="77777777" w:rsidR="006D4031" w:rsidRPr="00580F4C" w:rsidRDefault="006D4031" w:rsidP="006D4031">
      <w:pPr>
        <w:spacing w:after="0" w:line="240" w:lineRule="auto"/>
        <w:rPr>
          <w:rFonts w:ascii="Times New Roman" w:eastAsia="Calibri" w:hAnsi="Times New Roman" w:cs="Times New Roman"/>
        </w:rPr>
      </w:pPr>
    </w:p>
    <w:p w14:paraId="6A21BB74"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Gali būti tiekiamos ne visų dydžių pakuotės.</w:t>
      </w:r>
    </w:p>
    <w:p w14:paraId="2B214295" w14:textId="77777777" w:rsidR="006D4031" w:rsidRPr="00580F4C" w:rsidRDefault="006D4031" w:rsidP="006D4031">
      <w:pPr>
        <w:spacing w:after="0" w:line="240" w:lineRule="auto"/>
        <w:rPr>
          <w:rFonts w:ascii="Times New Roman" w:eastAsia="Calibri" w:hAnsi="Times New Roman" w:cs="Times New Roman"/>
        </w:rPr>
      </w:pPr>
    </w:p>
    <w:p w14:paraId="3604281E" w14:textId="77777777" w:rsidR="006D4031" w:rsidRPr="00580F4C" w:rsidRDefault="006D4031" w:rsidP="006D4031">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50" w:name="_Toc129243246"/>
      <w:bookmarkStart w:id="51" w:name="_Toc129243121"/>
      <w:r w:rsidRPr="00580F4C">
        <w:rPr>
          <w:rFonts w:ascii="Times New Roman" w:eastAsia="Calibri" w:hAnsi="Times New Roman" w:cs="Times New Roman"/>
          <w:b/>
          <w:kern w:val="28"/>
        </w:rPr>
        <w:t>6.6</w:t>
      </w:r>
      <w:r w:rsidRPr="00580F4C">
        <w:rPr>
          <w:rFonts w:ascii="Times New Roman" w:eastAsia="Calibri" w:hAnsi="Times New Roman" w:cs="Times New Roman"/>
          <w:b/>
          <w:kern w:val="28"/>
        </w:rPr>
        <w:tab/>
        <w:t xml:space="preserve">Specialūs reikalavimai atliekoms tvarkyti </w:t>
      </w:r>
      <w:bookmarkEnd w:id="50"/>
      <w:bookmarkEnd w:id="51"/>
    </w:p>
    <w:p w14:paraId="5883E681" w14:textId="77777777" w:rsidR="006D4031" w:rsidRPr="00580F4C" w:rsidRDefault="006D4031" w:rsidP="006D4031">
      <w:pPr>
        <w:spacing w:after="0" w:line="240" w:lineRule="auto"/>
        <w:rPr>
          <w:rFonts w:ascii="Times New Roman" w:eastAsia="Calibri" w:hAnsi="Times New Roman" w:cs="Times New Roman"/>
        </w:rPr>
      </w:pPr>
    </w:p>
    <w:p w14:paraId="572EDA5F"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Nesuvartotą vaistinį preparatą ar atliekas reikia tvarkyti laikantis vietinių reikalavimų.</w:t>
      </w:r>
    </w:p>
    <w:p w14:paraId="3B7C63DA" w14:textId="77777777" w:rsidR="006D4031" w:rsidRPr="00580F4C" w:rsidRDefault="006D4031" w:rsidP="006D4031">
      <w:pPr>
        <w:spacing w:after="0" w:line="240" w:lineRule="auto"/>
        <w:rPr>
          <w:rFonts w:ascii="Times New Roman" w:eastAsia="Calibri" w:hAnsi="Times New Roman" w:cs="Times New Roman"/>
        </w:rPr>
      </w:pPr>
    </w:p>
    <w:p w14:paraId="2E0F66E8" w14:textId="77777777" w:rsidR="006D4031" w:rsidRPr="00580F4C" w:rsidRDefault="006D4031" w:rsidP="006D4031">
      <w:pPr>
        <w:spacing w:after="0" w:line="240" w:lineRule="auto"/>
        <w:rPr>
          <w:rFonts w:ascii="Times New Roman" w:eastAsia="Calibri" w:hAnsi="Times New Roman" w:cs="Times New Roman"/>
        </w:rPr>
      </w:pPr>
    </w:p>
    <w:p w14:paraId="1FEB9B6A" w14:textId="77777777" w:rsidR="006D4031" w:rsidRPr="00580F4C" w:rsidRDefault="006D4031" w:rsidP="006D4031">
      <w:pPr>
        <w:keepNext/>
        <w:tabs>
          <w:tab w:val="left" w:pos="567"/>
        </w:tabs>
        <w:spacing w:after="0" w:line="240" w:lineRule="auto"/>
        <w:ind w:left="567" w:hanging="567"/>
        <w:outlineLvl w:val="1"/>
        <w:rPr>
          <w:rFonts w:ascii="Times New Roman" w:eastAsia="Calibri" w:hAnsi="Times New Roman" w:cs="Times New Roman"/>
          <w:b/>
        </w:rPr>
      </w:pPr>
      <w:bookmarkStart w:id="52" w:name="_Toc129243247"/>
      <w:bookmarkStart w:id="53" w:name="_Toc129243122"/>
      <w:r w:rsidRPr="00580F4C">
        <w:rPr>
          <w:rFonts w:ascii="Times New Roman" w:eastAsia="Calibri" w:hAnsi="Times New Roman" w:cs="Times New Roman"/>
          <w:b/>
        </w:rPr>
        <w:t>7.</w:t>
      </w:r>
      <w:r w:rsidRPr="00580F4C">
        <w:rPr>
          <w:rFonts w:ascii="Times New Roman" w:eastAsia="Calibri" w:hAnsi="Times New Roman" w:cs="Times New Roman"/>
          <w:b/>
        </w:rPr>
        <w:tab/>
        <w:t>REGISTRUOTOJAS</w:t>
      </w:r>
    </w:p>
    <w:bookmarkEnd w:id="52"/>
    <w:bookmarkEnd w:id="53"/>
    <w:p w14:paraId="2CB5EFC6" w14:textId="77777777" w:rsidR="006D4031" w:rsidRPr="00580F4C" w:rsidRDefault="006D4031" w:rsidP="006D4031">
      <w:pPr>
        <w:keepNext/>
        <w:tabs>
          <w:tab w:val="left" w:pos="567"/>
        </w:tabs>
        <w:spacing w:after="0" w:line="240" w:lineRule="auto"/>
        <w:ind w:left="567" w:hanging="567"/>
        <w:outlineLvl w:val="1"/>
        <w:rPr>
          <w:rFonts w:ascii="Times New Roman" w:eastAsia="Calibri" w:hAnsi="Times New Roman" w:cs="Times New Roman"/>
          <w:b/>
        </w:rPr>
      </w:pPr>
    </w:p>
    <w:p w14:paraId="5ABC5698" w14:textId="77777777" w:rsidR="006D4031" w:rsidRPr="00580F4C" w:rsidRDefault="006D4031" w:rsidP="006D4031">
      <w:pPr>
        <w:tabs>
          <w:tab w:val="left" w:pos="567"/>
        </w:tabs>
        <w:spacing w:after="0" w:line="240" w:lineRule="auto"/>
        <w:rPr>
          <w:rFonts w:ascii="Times New Roman" w:eastAsia="Times New Roman" w:hAnsi="Times New Roman" w:cs="Times New Roman"/>
        </w:rPr>
      </w:pPr>
      <w:r w:rsidRPr="00580F4C">
        <w:rPr>
          <w:rFonts w:ascii="Times New Roman" w:eastAsia="Times New Roman" w:hAnsi="Times New Roman" w:cs="Times New Roman"/>
        </w:rPr>
        <w:t xml:space="preserve">Sandoz d.d. </w:t>
      </w:r>
      <w:r w:rsidRPr="00580F4C">
        <w:rPr>
          <w:rFonts w:ascii="Times New Roman" w:eastAsia="Times New Roman" w:hAnsi="Times New Roman" w:cs="Times New Roman"/>
        </w:rPr>
        <w:br/>
        <w:t xml:space="preserve">Verovškova 57 </w:t>
      </w:r>
      <w:r w:rsidRPr="00580F4C">
        <w:rPr>
          <w:rFonts w:ascii="Times New Roman" w:eastAsia="Times New Roman" w:hAnsi="Times New Roman" w:cs="Times New Roman"/>
        </w:rPr>
        <w:br/>
        <w:t xml:space="preserve">SI-1000 Ljubljana </w:t>
      </w:r>
      <w:r w:rsidRPr="00580F4C">
        <w:rPr>
          <w:rFonts w:ascii="Times New Roman" w:eastAsia="Times New Roman" w:hAnsi="Times New Roman" w:cs="Times New Roman"/>
        </w:rPr>
        <w:br/>
        <w:t>Slovėnija</w:t>
      </w:r>
    </w:p>
    <w:p w14:paraId="0652F2FE" w14:textId="77777777" w:rsidR="006D4031" w:rsidRPr="00580F4C" w:rsidRDefault="006D4031" w:rsidP="006D4031">
      <w:pPr>
        <w:spacing w:after="0" w:line="240" w:lineRule="auto"/>
        <w:rPr>
          <w:rFonts w:ascii="Times New Roman" w:eastAsia="Calibri" w:hAnsi="Times New Roman" w:cs="Times New Roman"/>
        </w:rPr>
      </w:pPr>
    </w:p>
    <w:p w14:paraId="3740B1B9" w14:textId="77777777" w:rsidR="006D4031" w:rsidRPr="00580F4C" w:rsidRDefault="006D4031" w:rsidP="006D4031">
      <w:pPr>
        <w:spacing w:after="0" w:line="240" w:lineRule="auto"/>
        <w:rPr>
          <w:rFonts w:ascii="Times New Roman" w:eastAsia="Calibri" w:hAnsi="Times New Roman" w:cs="Times New Roman"/>
        </w:rPr>
      </w:pPr>
    </w:p>
    <w:p w14:paraId="47EEC991" w14:textId="77777777" w:rsidR="006D4031" w:rsidRPr="00580F4C" w:rsidRDefault="006D4031" w:rsidP="006D4031">
      <w:pPr>
        <w:keepNext/>
        <w:tabs>
          <w:tab w:val="left" w:pos="567"/>
        </w:tabs>
        <w:spacing w:after="0" w:line="240" w:lineRule="auto"/>
        <w:ind w:left="567" w:hanging="567"/>
        <w:outlineLvl w:val="1"/>
        <w:rPr>
          <w:rFonts w:ascii="Times New Roman" w:eastAsia="Calibri" w:hAnsi="Times New Roman" w:cs="Times New Roman"/>
          <w:b/>
        </w:rPr>
      </w:pPr>
      <w:bookmarkStart w:id="54" w:name="_Toc129243248"/>
      <w:bookmarkStart w:id="55" w:name="_Toc129243123"/>
      <w:r w:rsidRPr="00580F4C">
        <w:rPr>
          <w:rFonts w:ascii="Times New Roman" w:eastAsia="Calibri" w:hAnsi="Times New Roman" w:cs="Times New Roman"/>
          <w:b/>
        </w:rPr>
        <w:t>8.</w:t>
      </w:r>
      <w:r w:rsidRPr="00580F4C">
        <w:rPr>
          <w:rFonts w:ascii="Times New Roman" w:eastAsia="Calibri" w:hAnsi="Times New Roman" w:cs="Times New Roman"/>
          <w:b/>
        </w:rPr>
        <w:tab/>
        <w:t>REGISTRACIJOS PAŽYMĖJIMO NUMERIS</w:t>
      </w:r>
      <w:bookmarkEnd w:id="54"/>
      <w:bookmarkEnd w:id="55"/>
      <w:r w:rsidRPr="00580F4C">
        <w:rPr>
          <w:rFonts w:ascii="Times New Roman" w:eastAsia="Calibri" w:hAnsi="Times New Roman" w:cs="Times New Roman"/>
          <w:b/>
        </w:rPr>
        <w:t xml:space="preserve"> (-IAI)</w:t>
      </w:r>
    </w:p>
    <w:p w14:paraId="2EB7A4D5" w14:textId="77777777" w:rsidR="006D4031" w:rsidRPr="00580F4C" w:rsidRDefault="006D4031" w:rsidP="006D4031">
      <w:pPr>
        <w:spacing w:after="0" w:line="240" w:lineRule="auto"/>
        <w:rPr>
          <w:rFonts w:ascii="Times New Roman" w:eastAsia="Calibri" w:hAnsi="Times New Roman" w:cs="Times New Roman"/>
        </w:rPr>
      </w:pPr>
    </w:p>
    <w:p w14:paraId="563B3B19"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N1x28 – LT/1/16/3988/001</w:t>
      </w:r>
    </w:p>
    <w:p w14:paraId="3956FF01"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N3x28 – LT/1/16/3988/002</w:t>
      </w:r>
    </w:p>
    <w:p w14:paraId="5981A9CB"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N6x28 – LT/1/16/3988/003</w:t>
      </w:r>
    </w:p>
    <w:p w14:paraId="5E5BC82E"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N13x28 – LT/1/16/3988/004</w:t>
      </w:r>
    </w:p>
    <w:p w14:paraId="021B7B16" w14:textId="77777777" w:rsidR="006D4031" w:rsidRPr="00580F4C" w:rsidRDefault="006D4031" w:rsidP="006D4031">
      <w:pPr>
        <w:spacing w:after="0" w:line="240" w:lineRule="auto"/>
        <w:rPr>
          <w:rFonts w:ascii="Times New Roman" w:eastAsia="Calibri" w:hAnsi="Times New Roman" w:cs="Times New Roman"/>
        </w:rPr>
      </w:pPr>
    </w:p>
    <w:p w14:paraId="734D9D75" w14:textId="77777777" w:rsidR="006D4031" w:rsidRPr="00580F4C" w:rsidRDefault="006D4031" w:rsidP="006D4031">
      <w:pPr>
        <w:spacing w:after="0" w:line="240" w:lineRule="auto"/>
        <w:rPr>
          <w:rFonts w:ascii="Times New Roman" w:eastAsia="Calibri" w:hAnsi="Times New Roman" w:cs="Times New Roman"/>
        </w:rPr>
      </w:pPr>
    </w:p>
    <w:p w14:paraId="039E80A1" w14:textId="77777777" w:rsidR="006D4031" w:rsidRPr="00580F4C" w:rsidRDefault="006D4031" w:rsidP="006D4031">
      <w:pPr>
        <w:keepNext/>
        <w:tabs>
          <w:tab w:val="left" w:pos="567"/>
        </w:tabs>
        <w:spacing w:after="0" w:line="240" w:lineRule="auto"/>
        <w:ind w:left="567" w:hanging="567"/>
        <w:outlineLvl w:val="1"/>
        <w:rPr>
          <w:rFonts w:ascii="Times New Roman" w:eastAsia="Calibri" w:hAnsi="Times New Roman" w:cs="Times New Roman"/>
          <w:b/>
        </w:rPr>
      </w:pPr>
      <w:bookmarkStart w:id="56" w:name="_Toc129243249"/>
      <w:bookmarkStart w:id="57" w:name="_Toc129243124"/>
      <w:r w:rsidRPr="00580F4C">
        <w:rPr>
          <w:rFonts w:ascii="Times New Roman" w:eastAsia="Calibri" w:hAnsi="Times New Roman" w:cs="Times New Roman"/>
          <w:b/>
        </w:rPr>
        <w:t>9.</w:t>
      </w:r>
      <w:r w:rsidRPr="00580F4C">
        <w:rPr>
          <w:rFonts w:ascii="Times New Roman" w:eastAsia="Calibri" w:hAnsi="Times New Roman" w:cs="Times New Roman"/>
          <w:b/>
        </w:rPr>
        <w:tab/>
      </w:r>
      <w:bookmarkEnd w:id="56"/>
      <w:bookmarkEnd w:id="57"/>
      <w:r w:rsidRPr="00580F4C">
        <w:rPr>
          <w:rFonts w:ascii="Times New Roman" w:eastAsia="Calibri" w:hAnsi="Times New Roman" w:cs="Times New Roman"/>
          <w:b/>
        </w:rPr>
        <w:t>REGISTRAVIMO / PERREGISTRAVIMO DATA</w:t>
      </w:r>
    </w:p>
    <w:p w14:paraId="72B952EA" w14:textId="77777777" w:rsidR="006D4031" w:rsidRPr="00580F4C" w:rsidRDefault="006D4031" w:rsidP="006D4031">
      <w:pPr>
        <w:spacing w:after="0" w:line="240" w:lineRule="auto"/>
        <w:rPr>
          <w:rFonts w:ascii="Times New Roman" w:eastAsia="Calibri" w:hAnsi="Times New Roman" w:cs="Times New Roman"/>
        </w:rPr>
      </w:pPr>
    </w:p>
    <w:p w14:paraId="4AAEBE36" w14:textId="638B49F7" w:rsidR="006D4031" w:rsidRPr="00580F4C" w:rsidRDefault="006D4031" w:rsidP="006D4031">
      <w:pPr>
        <w:spacing w:after="0" w:line="240" w:lineRule="auto"/>
        <w:rPr>
          <w:rFonts w:ascii="Times New Roman" w:eastAsia="Times New Roman" w:hAnsi="Times New Roman" w:cs="Times New Roman"/>
          <w:szCs w:val="24"/>
          <w:lang w:eastAsia="lt-LT"/>
        </w:rPr>
      </w:pPr>
      <w:r w:rsidRPr="00580F4C">
        <w:rPr>
          <w:rFonts w:ascii="Times New Roman" w:eastAsia="Times New Roman" w:hAnsi="Times New Roman" w:cs="Times New Roman"/>
          <w:szCs w:val="24"/>
          <w:lang w:eastAsia="lt-LT"/>
        </w:rPr>
        <w:t>Registravimo data 2016 m. spalio 31 d.</w:t>
      </w:r>
    </w:p>
    <w:p w14:paraId="2CC40A57" w14:textId="0F13155F"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Paskutinio perr</w:t>
      </w:r>
      <w:r w:rsidR="00E73110">
        <w:rPr>
          <w:rFonts w:ascii="Times New Roman" w:eastAsia="Calibri" w:hAnsi="Times New Roman" w:cs="Times New Roman"/>
        </w:rPr>
        <w:t>egistravimo data 2017 m. kovo</w:t>
      </w:r>
      <w:r w:rsidRPr="00580F4C">
        <w:rPr>
          <w:rFonts w:ascii="Times New Roman" w:eastAsia="Calibri" w:hAnsi="Times New Roman" w:cs="Times New Roman"/>
        </w:rPr>
        <w:t xml:space="preserve"> 5 d.</w:t>
      </w:r>
    </w:p>
    <w:p w14:paraId="77CD7495" w14:textId="77777777" w:rsidR="006D4031" w:rsidRPr="00580F4C" w:rsidRDefault="006D4031" w:rsidP="006D4031">
      <w:pPr>
        <w:spacing w:after="0" w:line="240" w:lineRule="auto"/>
        <w:rPr>
          <w:rFonts w:ascii="Times New Roman" w:eastAsia="Calibri" w:hAnsi="Times New Roman" w:cs="Times New Roman"/>
        </w:rPr>
      </w:pPr>
    </w:p>
    <w:p w14:paraId="1FFE7530" w14:textId="77777777" w:rsidR="006D4031" w:rsidRPr="00580F4C" w:rsidRDefault="006D4031" w:rsidP="006D4031">
      <w:pPr>
        <w:spacing w:after="0" w:line="240" w:lineRule="auto"/>
        <w:rPr>
          <w:rFonts w:ascii="Times New Roman" w:eastAsia="Calibri" w:hAnsi="Times New Roman" w:cs="Times New Roman"/>
        </w:rPr>
      </w:pPr>
    </w:p>
    <w:p w14:paraId="7FE26C0E" w14:textId="77777777" w:rsidR="006D4031" w:rsidRPr="00580F4C" w:rsidRDefault="006D4031" w:rsidP="006D4031">
      <w:pPr>
        <w:keepNext/>
        <w:tabs>
          <w:tab w:val="left" w:pos="567"/>
        </w:tabs>
        <w:spacing w:after="0" w:line="240" w:lineRule="auto"/>
        <w:ind w:left="567" w:hanging="567"/>
        <w:outlineLvl w:val="1"/>
        <w:rPr>
          <w:rFonts w:ascii="Times New Roman" w:eastAsia="Calibri" w:hAnsi="Times New Roman" w:cs="Times New Roman"/>
          <w:b/>
        </w:rPr>
      </w:pPr>
      <w:bookmarkStart w:id="58" w:name="_Toc129243250"/>
      <w:bookmarkStart w:id="59" w:name="_Toc129243125"/>
      <w:r w:rsidRPr="00580F4C">
        <w:rPr>
          <w:rFonts w:ascii="Times New Roman" w:eastAsia="Calibri" w:hAnsi="Times New Roman" w:cs="Times New Roman"/>
          <w:b/>
        </w:rPr>
        <w:t>10.</w:t>
      </w:r>
      <w:r w:rsidRPr="00580F4C">
        <w:rPr>
          <w:rFonts w:ascii="Times New Roman" w:eastAsia="Calibri" w:hAnsi="Times New Roman" w:cs="Times New Roman"/>
          <w:b/>
        </w:rPr>
        <w:tab/>
        <w:t>TEKSTO PERŽIŪROS DATA</w:t>
      </w:r>
      <w:bookmarkEnd w:id="58"/>
      <w:bookmarkEnd w:id="59"/>
      <w:r w:rsidRPr="00580F4C">
        <w:rPr>
          <w:rFonts w:ascii="Times New Roman" w:eastAsia="Calibri" w:hAnsi="Times New Roman" w:cs="Times New Roman"/>
          <w:b/>
        </w:rPr>
        <w:t xml:space="preserve"> </w:t>
      </w:r>
    </w:p>
    <w:p w14:paraId="2C584914" w14:textId="77777777" w:rsidR="006D4031" w:rsidRPr="00580F4C" w:rsidRDefault="006D4031" w:rsidP="006D4031">
      <w:pPr>
        <w:spacing w:after="0" w:line="240" w:lineRule="auto"/>
        <w:rPr>
          <w:rFonts w:ascii="Times New Roman" w:eastAsia="Calibri" w:hAnsi="Times New Roman" w:cs="Times New Roman"/>
        </w:rPr>
      </w:pPr>
    </w:p>
    <w:p w14:paraId="3B87B9CC" w14:textId="4529947F" w:rsidR="006D4031" w:rsidRPr="00580F4C" w:rsidRDefault="0075686A" w:rsidP="006D4031">
      <w:pPr>
        <w:spacing w:after="0" w:line="240" w:lineRule="auto"/>
        <w:rPr>
          <w:rFonts w:ascii="Times New Roman" w:eastAsia="Calibri" w:hAnsi="Times New Roman" w:cs="Times New Roman"/>
        </w:rPr>
      </w:pPr>
      <w:r>
        <w:rPr>
          <w:rFonts w:ascii="Times New Roman" w:eastAsia="Calibri" w:hAnsi="Times New Roman" w:cs="Times New Roman"/>
        </w:rPr>
        <w:lastRenderedPageBreak/>
        <w:t>2019 m. kovo 13</w:t>
      </w:r>
      <w:r w:rsidR="00654007">
        <w:rPr>
          <w:rFonts w:ascii="Times New Roman" w:eastAsia="Calibri" w:hAnsi="Times New Roman" w:cs="Times New Roman"/>
        </w:rPr>
        <w:t xml:space="preserve"> d.</w:t>
      </w:r>
    </w:p>
    <w:p w14:paraId="60EFA4FE" w14:textId="77777777" w:rsidR="006D4031" w:rsidRPr="00580F4C" w:rsidRDefault="006D4031" w:rsidP="006D4031">
      <w:pPr>
        <w:spacing w:after="0" w:line="240" w:lineRule="auto"/>
        <w:rPr>
          <w:rFonts w:ascii="Times New Roman" w:eastAsia="Calibri" w:hAnsi="Times New Roman" w:cs="Times New Roman"/>
        </w:rPr>
      </w:pPr>
    </w:p>
    <w:p w14:paraId="649994F7" w14:textId="77777777" w:rsidR="006D4031" w:rsidRPr="00580F4C" w:rsidRDefault="006D4031" w:rsidP="006D4031">
      <w:pPr>
        <w:tabs>
          <w:tab w:val="left" w:pos="5954"/>
          <w:tab w:val="left" w:pos="6237"/>
          <w:tab w:val="left" w:pos="6663"/>
          <w:tab w:val="left" w:pos="6946"/>
        </w:tabs>
        <w:spacing w:after="0" w:line="240" w:lineRule="auto"/>
        <w:rPr>
          <w:rFonts w:ascii="Times New Roman" w:eastAsia="Calibri" w:hAnsi="Times New Roman" w:cs="Times New Roman"/>
        </w:rPr>
      </w:pPr>
      <w:r w:rsidRPr="00580F4C">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580F4C">
        <w:rPr>
          <w:rFonts w:ascii="Times New Roman" w:eastAsia="Calibri" w:hAnsi="Times New Roman" w:cs="Times New Roman"/>
          <w:i/>
          <w:color w:val="0000FF"/>
        </w:rPr>
        <w:t xml:space="preserve"> </w:t>
      </w:r>
      <w:hyperlink r:id="rId12" w:history="1">
        <w:r w:rsidRPr="00580F4C">
          <w:rPr>
            <w:rFonts w:ascii="Times New Roman" w:eastAsia="Calibri" w:hAnsi="Times New Roman" w:cs="Times New Roman"/>
            <w:color w:val="0000FF"/>
            <w:u w:val="single"/>
          </w:rPr>
          <w:t>http://www.vvkt.lt</w:t>
        </w:r>
      </w:hyperlink>
    </w:p>
    <w:p w14:paraId="72F4A8C3" w14:textId="77777777" w:rsidR="006D4031" w:rsidRPr="00580F4C" w:rsidRDefault="006D4031" w:rsidP="006D4031">
      <w:pPr>
        <w:spacing w:after="0" w:line="260" w:lineRule="exact"/>
        <w:rPr>
          <w:rFonts w:ascii="Times New Roman" w:eastAsia="Calibri" w:hAnsi="Times New Roman" w:cs="Times New Roman"/>
        </w:rPr>
      </w:pPr>
      <w:r w:rsidRPr="00580F4C">
        <w:rPr>
          <w:rFonts w:ascii="Times New Roman" w:eastAsia="Calibri" w:hAnsi="Times New Roman" w:cs="Times New Roman"/>
        </w:rPr>
        <w:br w:type="page"/>
      </w:r>
    </w:p>
    <w:p w14:paraId="2EFB234C" w14:textId="77777777" w:rsidR="006D4031" w:rsidRPr="00580F4C" w:rsidRDefault="006D4031" w:rsidP="006D4031">
      <w:pPr>
        <w:spacing w:after="0" w:line="260" w:lineRule="exact"/>
        <w:rPr>
          <w:rFonts w:ascii="Times New Roman" w:eastAsia="Calibri" w:hAnsi="Times New Roman" w:cs="Times New Roman"/>
        </w:rPr>
      </w:pPr>
    </w:p>
    <w:p w14:paraId="7385E828" w14:textId="77777777" w:rsidR="006D4031" w:rsidRPr="00580F4C" w:rsidRDefault="006D4031" w:rsidP="006D4031">
      <w:pPr>
        <w:spacing w:after="0" w:line="260" w:lineRule="exact"/>
        <w:rPr>
          <w:rFonts w:ascii="Times New Roman" w:eastAsia="Calibri" w:hAnsi="Times New Roman" w:cs="Times New Roman"/>
        </w:rPr>
      </w:pPr>
    </w:p>
    <w:p w14:paraId="732846A8" w14:textId="77777777" w:rsidR="006D4031" w:rsidRPr="00580F4C" w:rsidRDefault="006D4031" w:rsidP="006D4031">
      <w:pPr>
        <w:spacing w:after="0" w:line="260" w:lineRule="exact"/>
        <w:rPr>
          <w:rFonts w:ascii="Times New Roman" w:eastAsia="Calibri" w:hAnsi="Times New Roman" w:cs="Times New Roman"/>
        </w:rPr>
      </w:pPr>
    </w:p>
    <w:p w14:paraId="6B2B8C3F" w14:textId="77777777" w:rsidR="006D4031" w:rsidRPr="00580F4C" w:rsidRDefault="006D4031" w:rsidP="006D4031">
      <w:pPr>
        <w:spacing w:after="0" w:line="260" w:lineRule="exact"/>
        <w:rPr>
          <w:rFonts w:ascii="Times New Roman" w:eastAsia="Calibri" w:hAnsi="Times New Roman" w:cs="Times New Roman"/>
        </w:rPr>
      </w:pPr>
    </w:p>
    <w:p w14:paraId="00B0386A" w14:textId="77777777" w:rsidR="006D4031" w:rsidRPr="00580F4C" w:rsidRDefault="006D4031" w:rsidP="006D4031">
      <w:pPr>
        <w:spacing w:after="0" w:line="260" w:lineRule="exact"/>
        <w:rPr>
          <w:rFonts w:ascii="Times New Roman" w:eastAsia="Calibri" w:hAnsi="Times New Roman" w:cs="Times New Roman"/>
        </w:rPr>
      </w:pPr>
    </w:p>
    <w:p w14:paraId="0370E0CD" w14:textId="77777777" w:rsidR="006D4031" w:rsidRPr="00580F4C" w:rsidRDefault="006D4031" w:rsidP="006D4031">
      <w:pPr>
        <w:spacing w:after="0" w:line="260" w:lineRule="exact"/>
        <w:rPr>
          <w:rFonts w:ascii="Times New Roman" w:eastAsia="Calibri" w:hAnsi="Times New Roman" w:cs="Times New Roman"/>
        </w:rPr>
      </w:pPr>
    </w:p>
    <w:p w14:paraId="1C6CC4FC" w14:textId="77777777" w:rsidR="006D4031" w:rsidRPr="00580F4C" w:rsidRDefault="006D4031" w:rsidP="006D4031">
      <w:pPr>
        <w:spacing w:after="0" w:line="260" w:lineRule="exact"/>
        <w:rPr>
          <w:rFonts w:ascii="Times New Roman" w:eastAsia="Calibri" w:hAnsi="Times New Roman" w:cs="Times New Roman"/>
        </w:rPr>
      </w:pPr>
    </w:p>
    <w:p w14:paraId="13CDB27A" w14:textId="77777777" w:rsidR="006D4031" w:rsidRPr="00580F4C" w:rsidRDefault="006D4031" w:rsidP="006D4031">
      <w:pPr>
        <w:spacing w:after="0" w:line="260" w:lineRule="exact"/>
        <w:rPr>
          <w:rFonts w:ascii="Times New Roman" w:eastAsia="Calibri" w:hAnsi="Times New Roman" w:cs="Times New Roman"/>
        </w:rPr>
      </w:pPr>
    </w:p>
    <w:p w14:paraId="5544ABFA" w14:textId="77777777" w:rsidR="006D4031" w:rsidRPr="00580F4C" w:rsidRDefault="006D4031" w:rsidP="006D4031">
      <w:pPr>
        <w:spacing w:after="0" w:line="260" w:lineRule="exact"/>
        <w:rPr>
          <w:rFonts w:ascii="Times New Roman" w:eastAsia="Calibri" w:hAnsi="Times New Roman" w:cs="Times New Roman"/>
        </w:rPr>
      </w:pPr>
    </w:p>
    <w:p w14:paraId="46867A1D" w14:textId="77777777" w:rsidR="006D4031" w:rsidRPr="00580F4C" w:rsidRDefault="006D4031" w:rsidP="006D4031">
      <w:pPr>
        <w:spacing w:after="0" w:line="260" w:lineRule="exact"/>
        <w:rPr>
          <w:rFonts w:ascii="Times New Roman" w:eastAsia="Calibri" w:hAnsi="Times New Roman" w:cs="Times New Roman"/>
        </w:rPr>
      </w:pPr>
    </w:p>
    <w:p w14:paraId="30077610" w14:textId="77777777" w:rsidR="006D4031" w:rsidRPr="00580F4C" w:rsidRDefault="006D4031" w:rsidP="006D4031">
      <w:pPr>
        <w:spacing w:after="0" w:line="260" w:lineRule="exact"/>
        <w:rPr>
          <w:rFonts w:ascii="Times New Roman" w:eastAsia="Calibri" w:hAnsi="Times New Roman" w:cs="Times New Roman"/>
        </w:rPr>
      </w:pPr>
    </w:p>
    <w:p w14:paraId="29492140" w14:textId="77777777" w:rsidR="006D4031" w:rsidRPr="00580F4C" w:rsidRDefault="006D4031" w:rsidP="006D4031">
      <w:pPr>
        <w:spacing w:after="0" w:line="260" w:lineRule="exact"/>
        <w:rPr>
          <w:rFonts w:ascii="Times New Roman" w:eastAsia="Calibri" w:hAnsi="Times New Roman" w:cs="Times New Roman"/>
        </w:rPr>
      </w:pPr>
    </w:p>
    <w:p w14:paraId="758D5B21" w14:textId="77777777" w:rsidR="006D4031" w:rsidRPr="00580F4C" w:rsidRDefault="006D4031" w:rsidP="006D4031">
      <w:pPr>
        <w:spacing w:after="0" w:line="260" w:lineRule="exact"/>
        <w:rPr>
          <w:rFonts w:ascii="Times New Roman" w:eastAsia="Calibri" w:hAnsi="Times New Roman" w:cs="Times New Roman"/>
        </w:rPr>
      </w:pPr>
    </w:p>
    <w:p w14:paraId="4AEDFABF" w14:textId="77777777" w:rsidR="006D4031" w:rsidRPr="00580F4C" w:rsidRDefault="006D4031" w:rsidP="006D4031">
      <w:pPr>
        <w:spacing w:after="0" w:line="260" w:lineRule="exact"/>
        <w:rPr>
          <w:rFonts w:ascii="Times New Roman" w:eastAsia="Calibri" w:hAnsi="Times New Roman" w:cs="Times New Roman"/>
        </w:rPr>
      </w:pPr>
    </w:p>
    <w:p w14:paraId="26B951AC" w14:textId="77777777" w:rsidR="006D4031" w:rsidRPr="00580F4C" w:rsidRDefault="006D4031" w:rsidP="006D4031">
      <w:pPr>
        <w:spacing w:after="0" w:line="260" w:lineRule="exact"/>
        <w:rPr>
          <w:rFonts w:ascii="Times New Roman" w:eastAsia="Calibri" w:hAnsi="Times New Roman" w:cs="Times New Roman"/>
        </w:rPr>
      </w:pPr>
    </w:p>
    <w:p w14:paraId="2E7EF69F" w14:textId="77777777" w:rsidR="006D4031" w:rsidRPr="00580F4C" w:rsidRDefault="006D4031" w:rsidP="006D4031">
      <w:pPr>
        <w:spacing w:after="0" w:line="260" w:lineRule="exact"/>
        <w:rPr>
          <w:rFonts w:ascii="Times New Roman" w:eastAsia="Calibri" w:hAnsi="Times New Roman" w:cs="Times New Roman"/>
        </w:rPr>
      </w:pPr>
    </w:p>
    <w:p w14:paraId="57C80202" w14:textId="77777777" w:rsidR="006D4031" w:rsidRPr="00580F4C" w:rsidRDefault="006D4031" w:rsidP="006D4031">
      <w:pPr>
        <w:spacing w:after="0" w:line="260" w:lineRule="exact"/>
        <w:rPr>
          <w:rFonts w:ascii="Times New Roman" w:eastAsia="Calibri" w:hAnsi="Times New Roman" w:cs="Times New Roman"/>
        </w:rPr>
      </w:pPr>
    </w:p>
    <w:p w14:paraId="2F01F52C" w14:textId="77777777" w:rsidR="006D4031" w:rsidRPr="00580F4C" w:rsidRDefault="006D4031" w:rsidP="006D4031">
      <w:pPr>
        <w:spacing w:after="0" w:line="260" w:lineRule="exact"/>
        <w:rPr>
          <w:rFonts w:ascii="Times New Roman" w:eastAsia="Calibri" w:hAnsi="Times New Roman" w:cs="Times New Roman"/>
        </w:rPr>
      </w:pPr>
    </w:p>
    <w:p w14:paraId="792768C8" w14:textId="77777777" w:rsidR="006D4031" w:rsidRPr="00580F4C" w:rsidRDefault="006D4031" w:rsidP="006D4031">
      <w:pPr>
        <w:spacing w:after="0" w:line="260" w:lineRule="exact"/>
        <w:rPr>
          <w:rFonts w:ascii="Times New Roman" w:eastAsia="Calibri" w:hAnsi="Times New Roman" w:cs="Times New Roman"/>
        </w:rPr>
      </w:pPr>
    </w:p>
    <w:p w14:paraId="77EBABA7" w14:textId="77777777" w:rsidR="006D4031" w:rsidRPr="00580F4C" w:rsidRDefault="006D4031" w:rsidP="006D4031">
      <w:pPr>
        <w:spacing w:after="0" w:line="260" w:lineRule="exact"/>
        <w:rPr>
          <w:rFonts w:ascii="Times New Roman" w:eastAsia="Calibri" w:hAnsi="Times New Roman" w:cs="Times New Roman"/>
        </w:rPr>
      </w:pPr>
    </w:p>
    <w:p w14:paraId="27250E32" w14:textId="77777777" w:rsidR="006D4031" w:rsidRPr="00580F4C" w:rsidRDefault="006D4031" w:rsidP="006D4031">
      <w:pPr>
        <w:spacing w:after="0" w:line="260" w:lineRule="exact"/>
        <w:rPr>
          <w:rFonts w:ascii="Times New Roman" w:eastAsia="Calibri" w:hAnsi="Times New Roman" w:cs="Times New Roman"/>
        </w:rPr>
      </w:pPr>
    </w:p>
    <w:p w14:paraId="539E56A0" w14:textId="77777777" w:rsidR="006D4031" w:rsidRPr="00580F4C" w:rsidRDefault="006D4031" w:rsidP="006D4031">
      <w:pPr>
        <w:spacing w:after="0" w:line="260" w:lineRule="exact"/>
        <w:rPr>
          <w:rFonts w:ascii="Times New Roman" w:eastAsia="Calibri" w:hAnsi="Times New Roman" w:cs="Times New Roman"/>
        </w:rPr>
      </w:pPr>
    </w:p>
    <w:p w14:paraId="7C6E1662" w14:textId="77777777" w:rsidR="006D4031" w:rsidRPr="00580F4C" w:rsidRDefault="006D4031" w:rsidP="006D4031">
      <w:pPr>
        <w:spacing w:after="0" w:line="260" w:lineRule="exact"/>
        <w:rPr>
          <w:rFonts w:ascii="Times New Roman" w:eastAsia="Calibri" w:hAnsi="Times New Roman" w:cs="Times New Roman"/>
        </w:rPr>
      </w:pPr>
    </w:p>
    <w:p w14:paraId="265D9AC6" w14:textId="77777777" w:rsidR="006D4031" w:rsidRPr="00580F4C" w:rsidRDefault="006D4031" w:rsidP="006D4031">
      <w:pPr>
        <w:keepNext/>
        <w:tabs>
          <w:tab w:val="left" w:pos="720"/>
        </w:tabs>
        <w:spacing w:after="0" w:line="240" w:lineRule="auto"/>
        <w:jc w:val="center"/>
        <w:outlineLvl w:val="1"/>
        <w:rPr>
          <w:rFonts w:ascii="Times New Roman" w:eastAsia="Calibri" w:hAnsi="Times New Roman" w:cs="Times New Roman"/>
          <w:b/>
        </w:rPr>
      </w:pPr>
      <w:r w:rsidRPr="00580F4C">
        <w:rPr>
          <w:rFonts w:ascii="Times New Roman" w:eastAsia="Calibri" w:hAnsi="Times New Roman" w:cs="Times New Roman"/>
          <w:b/>
        </w:rPr>
        <w:t>II PRIEDAS</w:t>
      </w:r>
    </w:p>
    <w:p w14:paraId="70076A6E" w14:textId="77777777" w:rsidR="006D4031" w:rsidRPr="00580F4C" w:rsidRDefault="006D4031" w:rsidP="006D4031">
      <w:pPr>
        <w:spacing w:after="0" w:line="240" w:lineRule="auto"/>
        <w:rPr>
          <w:rFonts w:ascii="Times New Roman" w:eastAsia="Calibri" w:hAnsi="Times New Roman" w:cs="Times New Roman"/>
          <w:sz w:val="24"/>
        </w:rPr>
      </w:pPr>
    </w:p>
    <w:p w14:paraId="678AE942"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i/>
          <w:caps/>
        </w:rPr>
      </w:pPr>
      <w:r w:rsidRPr="00580F4C">
        <w:rPr>
          <w:rFonts w:ascii="Times New Roman" w:eastAsia="Calibri" w:hAnsi="Times New Roman" w:cs="Times New Roman"/>
          <w:b/>
          <w:caps/>
        </w:rPr>
        <w:t>REGISTRACIJOS SĄLYGOS</w:t>
      </w:r>
    </w:p>
    <w:p w14:paraId="57236703" w14:textId="77777777" w:rsidR="006D4031" w:rsidRPr="00580F4C" w:rsidRDefault="006D4031" w:rsidP="006D4031">
      <w:pPr>
        <w:spacing w:after="0" w:line="260" w:lineRule="exact"/>
        <w:rPr>
          <w:rFonts w:ascii="Times New Roman" w:eastAsia="Calibri" w:hAnsi="Times New Roman" w:cs="Times New Roman"/>
        </w:rPr>
      </w:pPr>
    </w:p>
    <w:p w14:paraId="0433B65C" w14:textId="77777777" w:rsidR="006D4031" w:rsidRPr="00580F4C" w:rsidRDefault="006D4031" w:rsidP="006D4031">
      <w:pPr>
        <w:spacing w:after="0" w:line="240" w:lineRule="auto"/>
        <w:ind w:left="1701" w:right="1416" w:hanging="708"/>
        <w:rPr>
          <w:rFonts w:ascii="Times New Roman" w:eastAsia="Calibri" w:hAnsi="Times New Roman" w:cs="Times New Roman"/>
          <w:b/>
        </w:rPr>
      </w:pPr>
      <w:r w:rsidRPr="00580F4C">
        <w:rPr>
          <w:rFonts w:ascii="Times New Roman" w:eastAsia="Calibri" w:hAnsi="Times New Roman" w:cs="Times New Roman"/>
          <w:b/>
        </w:rPr>
        <w:t>A.</w:t>
      </w:r>
      <w:r w:rsidRPr="00580F4C">
        <w:rPr>
          <w:rFonts w:ascii="Times New Roman" w:eastAsia="Calibri" w:hAnsi="Times New Roman" w:cs="Times New Roman"/>
          <w:b/>
        </w:rPr>
        <w:tab/>
        <w:t>GAMINTOJAS (-AI), ATSAKINGAS (-I) UŽ SERIJŲ IŠLEIDIMĄ</w:t>
      </w:r>
    </w:p>
    <w:p w14:paraId="4EE799D9" w14:textId="77777777" w:rsidR="006D4031" w:rsidRPr="00580F4C" w:rsidRDefault="006D4031" w:rsidP="006D4031">
      <w:pPr>
        <w:spacing w:after="0" w:line="260" w:lineRule="exact"/>
        <w:rPr>
          <w:rFonts w:ascii="Times New Roman" w:eastAsia="Calibri" w:hAnsi="Times New Roman" w:cs="Times New Roman"/>
        </w:rPr>
      </w:pPr>
    </w:p>
    <w:p w14:paraId="2605FD0A" w14:textId="77777777" w:rsidR="006D4031" w:rsidRPr="00580F4C" w:rsidRDefault="006D4031" w:rsidP="006D4031">
      <w:pPr>
        <w:suppressLineNumbers/>
        <w:spacing w:after="0" w:line="240" w:lineRule="auto"/>
        <w:ind w:left="1701" w:right="1416" w:hanging="708"/>
        <w:rPr>
          <w:rFonts w:ascii="Times New Roman" w:eastAsia="Calibri" w:hAnsi="Times New Roman" w:cs="Times New Roman"/>
        </w:rPr>
      </w:pPr>
      <w:r w:rsidRPr="00580F4C">
        <w:rPr>
          <w:rFonts w:ascii="Times New Roman" w:eastAsia="Calibri" w:hAnsi="Times New Roman" w:cs="Times New Roman"/>
          <w:b/>
        </w:rPr>
        <w:t>B.</w:t>
      </w:r>
      <w:r w:rsidRPr="00580F4C">
        <w:rPr>
          <w:rFonts w:ascii="Times New Roman" w:eastAsia="Calibri" w:hAnsi="Times New Roman" w:cs="Times New Roman"/>
          <w:b/>
        </w:rPr>
        <w:tab/>
        <w:t>TIEKIMO IR VARTOJIMO SĄLYGOS AR APRIBOJIMAI</w:t>
      </w:r>
    </w:p>
    <w:p w14:paraId="4EC92EFD" w14:textId="77777777" w:rsidR="006D4031" w:rsidRPr="00580F4C" w:rsidRDefault="006D4031" w:rsidP="006D4031">
      <w:pPr>
        <w:spacing w:after="0" w:line="260" w:lineRule="exact"/>
        <w:rPr>
          <w:rFonts w:ascii="Times New Roman" w:eastAsia="Calibri" w:hAnsi="Times New Roman" w:cs="Times New Roman"/>
        </w:rPr>
      </w:pPr>
    </w:p>
    <w:p w14:paraId="171C8F42" w14:textId="77777777" w:rsidR="006D4031" w:rsidRPr="00580F4C" w:rsidRDefault="006D4031" w:rsidP="006D4031">
      <w:pPr>
        <w:tabs>
          <w:tab w:val="left" w:pos="567"/>
        </w:tabs>
        <w:spacing w:after="0" w:line="260" w:lineRule="exact"/>
        <w:rPr>
          <w:rFonts w:ascii="Times New Roman" w:eastAsia="Calibri" w:hAnsi="Times New Roman" w:cs="Times New Roman"/>
          <w:b/>
        </w:rPr>
      </w:pPr>
      <w:r w:rsidRPr="00580F4C">
        <w:rPr>
          <w:rFonts w:ascii="Times New Roman" w:eastAsia="Calibri" w:hAnsi="Times New Roman" w:cs="Times New Roman"/>
        </w:rPr>
        <w:br w:type="page"/>
      </w:r>
      <w:r w:rsidRPr="00580F4C">
        <w:rPr>
          <w:rFonts w:ascii="Times New Roman" w:eastAsia="Calibri" w:hAnsi="Times New Roman" w:cs="Times New Roman"/>
          <w:b/>
        </w:rPr>
        <w:lastRenderedPageBreak/>
        <w:t>A.</w:t>
      </w:r>
      <w:r w:rsidRPr="00580F4C">
        <w:rPr>
          <w:rFonts w:ascii="Times New Roman" w:eastAsia="Calibri" w:hAnsi="Times New Roman" w:cs="Times New Roman"/>
          <w:b/>
        </w:rPr>
        <w:tab/>
        <w:t>GAMINTOJAS (-AI), ATSAKINGAS (-I) UŽ SERIJŲ IŠLEIDIMĄ</w:t>
      </w:r>
    </w:p>
    <w:p w14:paraId="3DB0874E" w14:textId="77777777" w:rsidR="006D4031" w:rsidRPr="00580F4C" w:rsidRDefault="006D4031" w:rsidP="006D4031">
      <w:pPr>
        <w:spacing w:after="0" w:line="260" w:lineRule="exact"/>
        <w:rPr>
          <w:rFonts w:ascii="Times New Roman" w:eastAsia="Calibri" w:hAnsi="Times New Roman" w:cs="Times New Roman"/>
        </w:rPr>
      </w:pPr>
    </w:p>
    <w:p w14:paraId="38439B3F" w14:textId="77777777" w:rsidR="006D4031" w:rsidRPr="00580F4C" w:rsidRDefault="006D4031" w:rsidP="006D4031">
      <w:pPr>
        <w:spacing w:after="0" w:line="240" w:lineRule="auto"/>
        <w:jc w:val="both"/>
        <w:rPr>
          <w:rFonts w:ascii="Times New Roman" w:eastAsia="Calibri" w:hAnsi="Times New Roman" w:cs="Times New Roman"/>
        </w:rPr>
      </w:pPr>
      <w:r w:rsidRPr="00580F4C">
        <w:rPr>
          <w:rFonts w:ascii="Times New Roman" w:eastAsia="Calibri" w:hAnsi="Times New Roman" w:cs="Times New Roman"/>
          <w:u w:val="single"/>
        </w:rPr>
        <w:t>Gamintojo (-ų), atsakingo (-ų) už serijų išleidimą, pavadinimas (-ai) ir adresas (-ai)</w:t>
      </w:r>
    </w:p>
    <w:p w14:paraId="14A7868C" w14:textId="77777777" w:rsidR="006D4031" w:rsidRPr="00580F4C" w:rsidRDefault="006D4031" w:rsidP="006D4031">
      <w:pPr>
        <w:spacing w:after="0" w:line="260" w:lineRule="exact"/>
        <w:rPr>
          <w:rFonts w:ascii="Times New Roman" w:eastAsia="Calibri" w:hAnsi="Times New Roman" w:cs="Times New Roman"/>
        </w:rPr>
      </w:pPr>
    </w:p>
    <w:p w14:paraId="79E16759" w14:textId="77777777" w:rsidR="006D4031" w:rsidRPr="00580F4C" w:rsidRDefault="006D4031" w:rsidP="006D4031">
      <w:pPr>
        <w:tabs>
          <w:tab w:val="left" w:pos="567"/>
        </w:tabs>
        <w:autoSpaceDE w:val="0"/>
        <w:autoSpaceDN w:val="0"/>
        <w:adjustRightInd w:val="0"/>
        <w:spacing w:after="0" w:line="260" w:lineRule="exact"/>
        <w:rPr>
          <w:rFonts w:ascii="Times New Roman" w:eastAsia="Times New Roman" w:hAnsi="Times New Roman" w:cs="Times New Roman"/>
          <w:bCs/>
          <w:snapToGrid w:val="0"/>
        </w:rPr>
      </w:pPr>
      <w:r w:rsidRPr="00580F4C">
        <w:rPr>
          <w:rFonts w:ascii="Times New Roman" w:eastAsia="Times New Roman" w:hAnsi="Times New Roman" w:cs="Times New Roman"/>
          <w:snapToGrid w:val="0"/>
        </w:rPr>
        <w:t>Lek Pharmaceuticals d.d.</w:t>
      </w:r>
    </w:p>
    <w:p w14:paraId="5746ADE7" w14:textId="77777777" w:rsidR="006D4031" w:rsidRPr="00580F4C" w:rsidRDefault="006D4031" w:rsidP="006D4031">
      <w:pPr>
        <w:tabs>
          <w:tab w:val="left" w:pos="567"/>
        </w:tabs>
        <w:autoSpaceDE w:val="0"/>
        <w:autoSpaceDN w:val="0"/>
        <w:adjustRightInd w:val="0"/>
        <w:spacing w:after="0" w:line="260" w:lineRule="exact"/>
        <w:rPr>
          <w:rFonts w:ascii="Times New Roman" w:eastAsia="Times New Roman" w:hAnsi="Times New Roman" w:cs="Times New Roman"/>
          <w:bCs/>
          <w:snapToGrid w:val="0"/>
        </w:rPr>
      </w:pPr>
      <w:r w:rsidRPr="00580F4C">
        <w:rPr>
          <w:rFonts w:ascii="Times New Roman" w:eastAsia="Times New Roman" w:hAnsi="Times New Roman" w:cs="Times New Roman"/>
          <w:snapToGrid w:val="0"/>
        </w:rPr>
        <w:t>Verovškova 57, 1526 Ljubljana</w:t>
      </w:r>
    </w:p>
    <w:p w14:paraId="4D8A5866" w14:textId="77777777" w:rsidR="006D4031" w:rsidRPr="00580F4C" w:rsidRDefault="006D4031" w:rsidP="006D4031">
      <w:pPr>
        <w:tabs>
          <w:tab w:val="left" w:pos="567"/>
        </w:tabs>
        <w:autoSpaceDE w:val="0"/>
        <w:autoSpaceDN w:val="0"/>
        <w:adjustRightInd w:val="0"/>
        <w:spacing w:after="0" w:line="260" w:lineRule="exact"/>
        <w:rPr>
          <w:rFonts w:ascii="Times New Roman" w:eastAsia="Times New Roman" w:hAnsi="Times New Roman" w:cs="Times New Roman"/>
          <w:bCs/>
          <w:snapToGrid w:val="0"/>
        </w:rPr>
      </w:pPr>
      <w:r w:rsidRPr="00580F4C">
        <w:rPr>
          <w:rFonts w:ascii="Times New Roman" w:eastAsia="Times New Roman" w:hAnsi="Times New Roman" w:cs="Times New Roman"/>
          <w:snapToGrid w:val="0"/>
        </w:rPr>
        <w:t>Slovėnija</w:t>
      </w:r>
    </w:p>
    <w:p w14:paraId="4F6E26F5" w14:textId="77777777" w:rsidR="006D4031" w:rsidRPr="00580F4C" w:rsidRDefault="006D4031" w:rsidP="006D4031">
      <w:pPr>
        <w:spacing w:after="0" w:line="240" w:lineRule="auto"/>
        <w:rPr>
          <w:rFonts w:ascii="Times New Roman" w:eastAsia="Calibri" w:hAnsi="Times New Roman" w:cs="Times New Roman"/>
          <w:i/>
        </w:rPr>
      </w:pPr>
    </w:p>
    <w:p w14:paraId="4FD9600B" w14:textId="77777777" w:rsidR="006D4031" w:rsidRPr="00580F4C" w:rsidRDefault="006D4031" w:rsidP="006D4031">
      <w:pPr>
        <w:tabs>
          <w:tab w:val="left" w:pos="567"/>
        </w:tabs>
        <w:spacing w:after="0" w:line="240" w:lineRule="auto"/>
        <w:rPr>
          <w:rFonts w:ascii="Times New Roman" w:eastAsia="Times New Roman" w:hAnsi="Times New Roman" w:cs="Times New Roman"/>
        </w:rPr>
      </w:pPr>
      <w:r w:rsidRPr="00580F4C">
        <w:rPr>
          <w:rFonts w:ascii="Times New Roman" w:eastAsia="Times New Roman" w:hAnsi="Times New Roman" w:cs="Times New Roman"/>
        </w:rPr>
        <w:t>arba</w:t>
      </w:r>
    </w:p>
    <w:p w14:paraId="61465412" w14:textId="77777777" w:rsidR="006D4031" w:rsidRPr="00580F4C" w:rsidRDefault="006D4031" w:rsidP="006D4031">
      <w:pPr>
        <w:tabs>
          <w:tab w:val="left" w:pos="567"/>
        </w:tabs>
        <w:spacing w:after="0" w:line="240" w:lineRule="auto"/>
        <w:rPr>
          <w:rFonts w:ascii="Times New Roman" w:eastAsia="Times New Roman" w:hAnsi="Times New Roman" w:cs="Times New Roman"/>
        </w:rPr>
      </w:pPr>
    </w:p>
    <w:p w14:paraId="62141AB7" w14:textId="77777777" w:rsidR="006D4031" w:rsidRPr="00580F4C" w:rsidRDefault="006D4031" w:rsidP="006D4031">
      <w:pPr>
        <w:tabs>
          <w:tab w:val="left" w:pos="567"/>
        </w:tabs>
        <w:spacing w:after="0" w:line="240" w:lineRule="auto"/>
        <w:rPr>
          <w:rFonts w:ascii="Times New Roman" w:eastAsia="Times New Roman" w:hAnsi="Times New Roman" w:cs="Times New Roman"/>
        </w:rPr>
      </w:pPr>
      <w:r w:rsidRPr="00580F4C">
        <w:rPr>
          <w:rFonts w:ascii="Times New Roman" w:eastAsia="Times New Roman" w:hAnsi="Times New Roman" w:cs="Times New Roman"/>
        </w:rPr>
        <w:t xml:space="preserve">Salutas Pharma GmbH </w:t>
      </w:r>
    </w:p>
    <w:p w14:paraId="3851D910" w14:textId="77777777" w:rsidR="006D4031" w:rsidRPr="00580F4C" w:rsidRDefault="006D4031" w:rsidP="006D4031">
      <w:pPr>
        <w:tabs>
          <w:tab w:val="left" w:pos="567"/>
        </w:tabs>
        <w:spacing w:after="0" w:line="240" w:lineRule="auto"/>
        <w:rPr>
          <w:rFonts w:ascii="Times New Roman" w:eastAsia="Calibri" w:hAnsi="Times New Roman" w:cs="Times New Roman"/>
        </w:rPr>
      </w:pPr>
      <w:r w:rsidRPr="00580F4C">
        <w:rPr>
          <w:rFonts w:ascii="Times New Roman" w:eastAsia="Calibri" w:hAnsi="Times New Roman" w:cs="Times New Roman"/>
        </w:rPr>
        <w:t>Otto-von-Guericke-Alee 1</w:t>
      </w:r>
      <w:r w:rsidRPr="00580F4C">
        <w:rPr>
          <w:rFonts w:ascii="Times New Roman" w:eastAsia="Calibri" w:hAnsi="Times New Roman" w:cs="Times New Roman"/>
        </w:rPr>
        <w:br/>
        <w:t>Sachsen-Anhalt, 39179 Barleben</w:t>
      </w:r>
      <w:r w:rsidRPr="00580F4C">
        <w:rPr>
          <w:rFonts w:ascii="Times New Roman" w:eastAsia="Calibri" w:hAnsi="Times New Roman" w:cs="Times New Roman"/>
        </w:rPr>
        <w:br/>
        <w:t>Vokietija</w:t>
      </w:r>
    </w:p>
    <w:p w14:paraId="37011AF2" w14:textId="77777777" w:rsidR="006D4031" w:rsidRPr="00580F4C" w:rsidRDefault="006D4031" w:rsidP="006D4031">
      <w:pPr>
        <w:spacing w:after="0" w:line="240" w:lineRule="auto"/>
        <w:rPr>
          <w:rFonts w:ascii="Times New Roman" w:eastAsia="Calibri" w:hAnsi="Times New Roman" w:cs="Times New Roman"/>
        </w:rPr>
      </w:pPr>
    </w:p>
    <w:p w14:paraId="4073917A"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arba</w:t>
      </w:r>
    </w:p>
    <w:p w14:paraId="2CA0CDD0" w14:textId="77777777" w:rsidR="006D4031" w:rsidRPr="00580F4C" w:rsidRDefault="006D4031" w:rsidP="006D4031">
      <w:pPr>
        <w:spacing w:after="0" w:line="240" w:lineRule="auto"/>
        <w:rPr>
          <w:rFonts w:ascii="Times New Roman" w:eastAsia="Calibri" w:hAnsi="Times New Roman" w:cs="Times New Roman"/>
        </w:rPr>
      </w:pPr>
    </w:p>
    <w:p w14:paraId="30046BE5"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Laboratorios León Farma, S.A. </w:t>
      </w:r>
    </w:p>
    <w:p w14:paraId="34AC0709"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C/ La Vallina s/n, Poligono Industrial Navatejera</w:t>
      </w:r>
    </w:p>
    <w:p w14:paraId="4696ABC0"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Villaquilambre, 24008 León</w:t>
      </w:r>
    </w:p>
    <w:p w14:paraId="1D47C988"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Ispanija</w:t>
      </w:r>
    </w:p>
    <w:p w14:paraId="660B25A5" w14:textId="77777777" w:rsidR="006D4031" w:rsidRPr="00580F4C" w:rsidRDefault="006D4031" w:rsidP="006D4031">
      <w:pPr>
        <w:spacing w:after="0" w:line="260" w:lineRule="exact"/>
        <w:rPr>
          <w:rFonts w:ascii="Times New Roman" w:eastAsia="Calibri" w:hAnsi="Times New Roman" w:cs="Times New Roman"/>
        </w:rPr>
      </w:pPr>
    </w:p>
    <w:p w14:paraId="54B01078" w14:textId="77777777" w:rsidR="006D4031" w:rsidRPr="00580F4C" w:rsidRDefault="006D4031" w:rsidP="006D4031">
      <w:pPr>
        <w:spacing w:after="0" w:line="240" w:lineRule="auto"/>
        <w:jc w:val="both"/>
        <w:rPr>
          <w:rFonts w:ascii="Times New Roman" w:eastAsia="Calibri" w:hAnsi="Times New Roman" w:cs="Times New Roman"/>
        </w:rPr>
      </w:pPr>
      <w:r w:rsidRPr="00580F4C">
        <w:rPr>
          <w:rFonts w:ascii="Times New Roman" w:eastAsia="Calibri" w:hAnsi="Times New Roman" w:cs="Times New Roman"/>
        </w:rPr>
        <w:t>Su pakuote pateikiamame lapelyje nurodomas gamintojo, atsakingo už konkrečios serijos išleidimą, pavadinimas ir adresas.</w:t>
      </w:r>
    </w:p>
    <w:p w14:paraId="0174AA28" w14:textId="77777777" w:rsidR="006D4031" w:rsidRPr="00580F4C" w:rsidRDefault="006D4031" w:rsidP="006D4031">
      <w:pPr>
        <w:spacing w:after="0" w:line="260" w:lineRule="exact"/>
        <w:rPr>
          <w:rFonts w:ascii="Times New Roman" w:eastAsia="Calibri" w:hAnsi="Times New Roman" w:cs="Times New Roman"/>
        </w:rPr>
      </w:pPr>
    </w:p>
    <w:p w14:paraId="73B07CD8" w14:textId="77777777" w:rsidR="006D4031" w:rsidRPr="00580F4C" w:rsidRDefault="006D4031" w:rsidP="006D4031">
      <w:pPr>
        <w:spacing w:after="0" w:line="260" w:lineRule="exact"/>
        <w:rPr>
          <w:rFonts w:ascii="Times New Roman" w:eastAsia="Calibri" w:hAnsi="Times New Roman" w:cs="Times New Roman"/>
        </w:rPr>
      </w:pPr>
    </w:p>
    <w:p w14:paraId="54B27323" w14:textId="77777777" w:rsidR="006D4031" w:rsidRPr="00580F4C" w:rsidRDefault="006D4031" w:rsidP="006D4031">
      <w:pPr>
        <w:suppressLineNumbers/>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b/>
        </w:rPr>
        <w:t>B.</w:t>
      </w:r>
      <w:r w:rsidRPr="00580F4C">
        <w:rPr>
          <w:rFonts w:ascii="Times New Roman" w:eastAsia="Calibri" w:hAnsi="Times New Roman" w:cs="Times New Roman"/>
          <w:b/>
        </w:rPr>
        <w:tab/>
        <w:t>TIEKIMO IR VARTOJIMO SĄLYGOS AR APRIBOJIMAI</w:t>
      </w:r>
    </w:p>
    <w:p w14:paraId="5CF7F714" w14:textId="77777777" w:rsidR="006D4031" w:rsidRPr="00580F4C" w:rsidRDefault="006D4031" w:rsidP="006D4031">
      <w:pPr>
        <w:spacing w:after="0" w:line="260" w:lineRule="exact"/>
        <w:rPr>
          <w:rFonts w:ascii="Times New Roman" w:eastAsia="Calibri" w:hAnsi="Times New Roman" w:cs="Times New Roman"/>
        </w:rPr>
      </w:pPr>
    </w:p>
    <w:p w14:paraId="2FCEB3A7" w14:textId="77777777" w:rsidR="006D4031" w:rsidRPr="00580F4C" w:rsidRDefault="006D4031" w:rsidP="006D4031">
      <w:pPr>
        <w:spacing w:after="0" w:line="260" w:lineRule="exact"/>
        <w:rPr>
          <w:rFonts w:ascii="Times New Roman" w:eastAsia="Calibri" w:hAnsi="Times New Roman" w:cs="Times New Roman"/>
        </w:rPr>
      </w:pPr>
      <w:r w:rsidRPr="00580F4C">
        <w:rPr>
          <w:rFonts w:ascii="Times New Roman" w:eastAsia="Calibri" w:hAnsi="Times New Roman" w:cs="Times New Roman"/>
        </w:rPr>
        <w:t>Receptinis vaistinis preparatas.</w:t>
      </w:r>
    </w:p>
    <w:p w14:paraId="27CECB09" w14:textId="77777777" w:rsidR="006D4031" w:rsidRPr="00580F4C" w:rsidRDefault="006D4031" w:rsidP="006D4031">
      <w:pPr>
        <w:spacing w:after="0" w:line="240" w:lineRule="auto"/>
        <w:rPr>
          <w:rFonts w:ascii="Times New Roman" w:eastAsia="Calibri" w:hAnsi="Times New Roman" w:cs="Times New Roman"/>
        </w:rPr>
      </w:pPr>
    </w:p>
    <w:p w14:paraId="434FE90B" w14:textId="77777777" w:rsidR="006D4031" w:rsidRPr="00580F4C" w:rsidRDefault="006D4031" w:rsidP="006D4031">
      <w:pPr>
        <w:spacing w:after="0" w:line="260" w:lineRule="exact"/>
        <w:rPr>
          <w:rFonts w:ascii="Times New Roman" w:eastAsia="Calibri" w:hAnsi="Times New Roman" w:cs="Times New Roman"/>
        </w:rPr>
      </w:pPr>
    </w:p>
    <w:p w14:paraId="6BAC1D7D" w14:textId="77777777" w:rsidR="006D4031" w:rsidRPr="00580F4C" w:rsidRDefault="006D4031" w:rsidP="006D4031">
      <w:pPr>
        <w:spacing w:after="0" w:line="240" w:lineRule="auto"/>
        <w:jc w:val="center"/>
        <w:rPr>
          <w:rFonts w:ascii="Times New Roman" w:eastAsia="Calibri" w:hAnsi="Times New Roman" w:cs="Times New Roman"/>
        </w:rPr>
      </w:pPr>
      <w:r w:rsidRPr="00580F4C">
        <w:rPr>
          <w:rFonts w:ascii="Times New Roman" w:eastAsia="Calibri" w:hAnsi="Times New Roman" w:cs="Times New Roman"/>
          <w:sz w:val="24"/>
        </w:rPr>
        <w:br w:type="page"/>
      </w:r>
    </w:p>
    <w:p w14:paraId="44F44417" w14:textId="77777777" w:rsidR="006D4031" w:rsidRPr="00580F4C" w:rsidRDefault="006D4031" w:rsidP="006D4031">
      <w:pPr>
        <w:spacing w:after="0" w:line="240" w:lineRule="auto"/>
        <w:jc w:val="center"/>
        <w:rPr>
          <w:rFonts w:ascii="Times New Roman" w:eastAsia="Calibri" w:hAnsi="Times New Roman" w:cs="Times New Roman"/>
        </w:rPr>
      </w:pPr>
    </w:p>
    <w:p w14:paraId="69E4ED9C" w14:textId="77777777" w:rsidR="006D4031" w:rsidRPr="00580F4C" w:rsidRDefault="006D4031" w:rsidP="006D4031">
      <w:pPr>
        <w:spacing w:after="0" w:line="240" w:lineRule="auto"/>
        <w:jc w:val="center"/>
        <w:rPr>
          <w:rFonts w:ascii="Times New Roman" w:eastAsia="Calibri" w:hAnsi="Times New Roman" w:cs="Times New Roman"/>
        </w:rPr>
      </w:pPr>
    </w:p>
    <w:p w14:paraId="0E7C6FE9" w14:textId="77777777" w:rsidR="006D4031" w:rsidRPr="00580F4C" w:rsidRDefault="006D4031" w:rsidP="006D4031">
      <w:pPr>
        <w:spacing w:after="0" w:line="240" w:lineRule="auto"/>
        <w:jc w:val="center"/>
        <w:rPr>
          <w:rFonts w:ascii="Times New Roman" w:eastAsia="Calibri" w:hAnsi="Times New Roman" w:cs="Times New Roman"/>
        </w:rPr>
      </w:pPr>
    </w:p>
    <w:p w14:paraId="56DE093F" w14:textId="77777777" w:rsidR="006D4031" w:rsidRPr="00580F4C" w:rsidRDefault="006D4031" w:rsidP="006D4031">
      <w:pPr>
        <w:spacing w:after="0" w:line="240" w:lineRule="auto"/>
        <w:jc w:val="center"/>
        <w:rPr>
          <w:rFonts w:ascii="Times New Roman" w:eastAsia="Calibri" w:hAnsi="Times New Roman" w:cs="Times New Roman"/>
        </w:rPr>
      </w:pPr>
    </w:p>
    <w:p w14:paraId="1F159A4B" w14:textId="77777777" w:rsidR="006D4031" w:rsidRPr="00580F4C" w:rsidRDefault="006D4031" w:rsidP="006D4031">
      <w:pPr>
        <w:spacing w:after="0" w:line="240" w:lineRule="auto"/>
        <w:jc w:val="center"/>
        <w:rPr>
          <w:rFonts w:ascii="Times New Roman" w:eastAsia="Calibri" w:hAnsi="Times New Roman" w:cs="Times New Roman"/>
        </w:rPr>
      </w:pPr>
    </w:p>
    <w:p w14:paraId="1ACCF203" w14:textId="77777777" w:rsidR="006D4031" w:rsidRPr="00580F4C" w:rsidRDefault="006D4031" w:rsidP="006D4031">
      <w:pPr>
        <w:spacing w:after="0" w:line="240" w:lineRule="auto"/>
        <w:jc w:val="center"/>
        <w:rPr>
          <w:rFonts w:ascii="Times New Roman" w:eastAsia="Calibri" w:hAnsi="Times New Roman" w:cs="Times New Roman"/>
        </w:rPr>
      </w:pPr>
    </w:p>
    <w:p w14:paraId="436D0A7F" w14:textId="77777777" w:rsidR="006D4031" w:rsidRPr="00580F4C" w:rsidRDefault="006D4031" w:rsidP="006D4031">
      <w:pPr>
        <w:spacing w:after="0" w:line="240" w:lineRule="auto"/>
        <w:jc w:val="center"/>
        <w:rPr>
          <w:rFonts w:ascii="Times New Roman" w:eastAsia="Calibri" w:hAnsi="Times New Roman" w:cs="Times New Roman"/>
        </w:rPr>
      </w:pPr>
    </w:p>
    <w:p w14:paraId="493886D3" w14:textId="77777777" w:rsidR="006D4031" w:rsidRPr="00580F4C" w:rsidRDefault="006D4031" w:rsidP="006D4031">
      <w:pPr>
        <w:spacing w:after="0" w:line="240" w:lineRule="auto"/>
        <w:jc w:val="center"/>
        <w:rPr>
          <w:rFonts w:ascii="Times New Roman" w:eastAsia="Calibri" w:hAnsi="Times New Roman" w:cs="Times New Roman"/>
        </w:rPr>
      </w:pPr>
    </w:p>
    <w:p w14:paraId="18991A95" w14:textId="77777777" w:rsidR="006D4031" w:rsidRPr="00580F4C" w:rsidRDefault="006D4031" w:rsidP="006D4031">
      <w:pPr>
        <w:spacing w:after="0" w:line="240" w:lineRule="auto"/>
        <w:jc w:val="center"/>
        <w:rPr>
          <w:rFonts w:ascii="Times New Roman" w:eastAsia="Calibri" w:hAnsi="Times New Roman" w:cs="Times New Roman"/>
        </w:rPr>
      </w:pPr>
    </w:p>
    <w:p w14:paraId="449D7602" w14:textId="77777777" w:rsidR="006D4031" w:rsidRPr="00580F4C" w:rsidRDefault="006D4031" w:rsidP="006D4031">
      <w:pPr>
        <w:spacing w:after="0" w:line="240" w:lineRule="auto"/>
        <w:jc w:val="center"/>
        <w:rPr>
          <w:rFonts w:ascii="Times New Roman" w:eastAsia="Calibri" w:hAnsi="Times New Roman" w:cs="Times New Roman"/>
        </w:rPr>
      </w:pPr>
    </w:p>
    <w:p w14:paraId="67C50730" w14:textId="77777777" w:rsidR="006D4031" w:rsidRPr="00580F4C" w:rsidRDefault="006D4031" w:rsidP="006D4031">
      <w:pPr>
        <w:spacing w:after="0" w:line="240" w:lineRule="auto"/>
        <w:jc w:val="center"/>
        <w:rPr>
          <w:rFonts w:ascii="Times New Roman" w:eastAsia="Calibri" w:hAnsi="Times New Roman" w:cs="Times New Roman"/>
        </w:rPr>
      </w:pPr>
    </w:p>
    <w:p w14:paraId="0CB19BD3" w14:textId="77777777" w:rsidR="006D4031" w:rsidRPr="00580F4C" w:rsidRDefault="006D4031" w:rsidP="006D4031">
      <w:pPr>
        <w:spacing w:after="0" w:line="240" w:lineRule="auto"/>
        <w:jc w:val="center"/>
        <w:rPr>
          <w:rFonts w:ascii="Times New Roman" w:eastAsia="Calibri" w:hAnsi="Times New Roman" w:cs="Times New Roman"/>
        </w:rPr>
      </w:pPr>
    </w:p>
    <w:p w14:paraId="14B3A9E6" w14:textId="77777777" w:rsidR="006D4031" w:rsidRPr="00580F4C" w:rsidRDefault="006D4031" w:rsidP="006D4031">
      <w:pPr>
        <w:spacing w:after="0" w:line="240" w:lineRule="auto"/>
        <w:jc w:val="center"/>
        <w:rPr>
          <w:rFonts w:ascii="Times New Roman" w:eastAsia="Calibri" w:hAnsi="Times New Roman" w:cs="Times New Roman"/>
        </w:rPr>
      </w:pPr>
    </w:p>
    <w:p w14:paraId="4B899187" w14:textId="77777777" w:rsidR="006D4031" w:rsidRPr="00580F4C" w:rsidRDefault="006D4031" w:rsidP="006D4031">
      <w:pPr>
        <w:spacing w:after="0" w:line="240" w:lineRule="auto"/>
        <w:jc w:val="center"/>
        <w:rPr>
          <w:rFonts w:ascii="Times New Roman" w:eastAsia="Calibri" w:hAnsi="Times New Roman" w:cs="Times New Roman"/>
        </w:rPr>
      </w:pPr>
    </w:p>
    <w:p w14:paraId="77A0D1FD" w14:textId="77777777" w:rsidR="006D4031" w:rsidRPr="00580F4C" w:rsidRDefault="006D4031" w:rsidP="006D4031">
      <w:pPr>
        <w:spacing w:after="0" w:line="240" w:lineRule="auto"/>
        <w:jc w:val="center"/>
        <w:rPr>
          <w:rFonts w:ascii="Times New Roman" w:eastAsia="Calibri" w:hAnsi="Times New Roman" w:cs="Times New Roman"/>
        </w:rPr>
      </w:pPr>
    </w:p>
    <w:p w14:paraId="6FA4D0F7" w14:textId="77777777" w:rsidR="006D4031" w:rsidRPr="00580F4C" w:rsidRDefault="006D4031" w:rsidP="006D4031">
      <w:pPr>
        <w:spacing w:after="0" w:line="240" w:lineRule="auto"/>
        <w:jc w:val="center"/>
        <w:rPr>
          <w:rFonts w:ascii="Times New Roman" w:eastAsia="Calibri" w:hAnsi="Times New Roman" w:cs="Times New Roman"/>
        </w:rPr>
      </w:pPr>
    </w:p>
    <w:p w14:paraId="20F18FE4" w14:textId="77777777" w:rsidR="006D4031" w:rsidRPr="00580F4C" w:rsidRDefault="006D4031" w:rsidP="006D4031">
      <w:pPr>
        <w:spacing w:after="0" w:line="240" w:lineRule="auto"/>
        <w:jc w:val="center"/>
        <w:rPr>
          <w:rFonts w:ascii="Times New Roman" w:eastAsia="Calibri" w:hAnsi="Times New Roman" w:cs="Times New Roman"/>
        </w:rPr>
      </w:pPr>
    </w:p>
    <w:p w14:paraId="6E29D08D" w14:textId="77777777" w:rsidR="006D4031" w:rsidRPr="00580F4C" w:rsidRDefault="006D4031" w:rsidP="006D4031">
      <w:pPr>
        <w:spacing w:after="0" w:line="240" w:lineRule="auto"/>
        <w:jc w:val="center"/>
        <w:rPr>
          <w:rFonts w:ascii="Times New Roman" w:eastAsia="Calibri" w:hAnsi="Times New Roman" w:cs="Times New Roman"/>
        </w:rPr>
      </w:pPr>
    </w:p>
    <w:p w14:paraId="5532B04D" w14:textId="77777777" w:rsidR="006D4031" w:rsidRPr="00580F4C" w:rsidRDefault="006D4031" w:rsidP="006D4031">
      <w:pPr>
        <w:spacing w:after="0" w:line="240" w:lineRule="auto"/>
        <w:jc w:val="center"/>
        <w:rPr>
          <w:rFonts w:ascii="Times New Roman" w:eastAsia="Calibri" w:hAnsi="Times New Roman" w:cs="Times New Roman"/>
        </w:rPr>
      </w:pPr>
    </w:p>
    <w:p w14:paraId="14A25636" w14:textId="77777777" w:rsidR="006D4031" w:rsidRPr="00580F4C" w:rsidRDefault="006D4031" w:rsidP="006D4031">
      <w:pPr>
        <w:spacing w:after="0" w:line="240" w:lineRule="auto"/>
        <w:jc w:val="center"/>
        <w:rPr>
          <w:rFonts w:ascii="Times New Roman" w:eastAsia="Calibri" w:hAnsi="Times New Roman" w:cs="Times New Roman"/>
        </w:rPr>
      </w:pPr>
    </w:p>
    <w:p w14:paraId="32D22019" w14:textId="77777777" w:rsidR="006D4031" w:rsidRPr="00580F4C" w:rsidRDefault="006D4031" w:rsidP="006D4031">
      <w:pPr>
        <w:spacing w:after="0" w:line="240" w:lineRule="auto"/>
        <w:jc w:val="center"/>
        <w:rPr>
          <w:rFonts w:ascii="Times New Roman" w:eastAsia="Calibri" w:hAnsi="Times New Roman" w:cs="Times New Roman"/>
        </w:rPr>
      </w:pPr>
    </w:p>
    <w:p w14:paraId="422627B0" w14:textId="77777777" w:rsidR="006D4031" w:rsidRPr="00580F4C" w:rsidRDefault="006D4031" w:rsidP="006D4031">
      <w:pPr>
        <w:spacing w:after="0" w:line="240" w:lineRule="auto"/>
        <w:jc w:val="center"/>
        <w:rPr>
          <w:rFonts w:ascii="Times New Roman" w:eastAsia="Calibri" w:hAnsi="Times New Roman" w:cs="Times New Roman"/>
        </w:rPr>
      </w:pPr>
    </w:p>
    <w:p w14:paraId="4CCD6527" w14:textId="77777777" w:rsidR="006D4031" w:rsidRPr="00580F4C" w:rsidRDefault="006D4031" w:rsidP="006D4031">
      <w:pPr>
        <w:spacing w:after="0" w:line="240" w:lineRule="auto"/>
        <w:jc w:val="center"/>
        <w:rPr>
          <w:rFonts w:ascii="Times New Roman" w:eastAsia="Calibri" w:hAnsi="Times New Roman" w:cs="Times New Roman"/>
        </w:rPr>
      </w:pPr>
    </w:p>
    <w:p w14:paraId="7EAE5751"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r w:rsidRPr="00580F4C">
        <w:rPr>
          <w:rFonts w:ascii="Times New Roman" w:eastAsia="Calibri" w:hAnsi="Times New Roman" w:cs="Times New Roman"/>
          <w:b/>
          <w:kern w:val="28"/>
        </w:rPr>
        <w:t>III PRIEDAS</w:t>
      </w:r>
    </w:p>
    <w:p w14:paraId="0158A994" w14:textId="77777777" w:rsidR="006D4031" w:rsidRPr="00580F4C" w:rsidRDefault="006D4031" w:rsidP="006D4031">
      <w:pPr>
        <w:spacing w:after="0" w:line="240" w:lineRule="auto"/>
        <w:jc w:val="center"/>
        <w:rPr>
          <w:rFonts w:ascii="Times New Roman" w:eastAsia="Calibri" w:hAnsi="Times New Roman" w:cs="Times New Roman"/>
        </w:rPr>
      </w:pPr>
    </w:p>
    <w:p w14:paraId="416E3CA7" w14:textId="77777777" w:rsidR="006D4031" w:rsidRPr="00580F4C" w:rsidRDefault="006D4031" w:rsidP="006D4031">
      <w:pPr>
        <w:spacing w:after="0" w:line="240" w:lineRule="auto"/>
        <w:jc w:val="center"/>
        <w:rPr>
          <w:rFonts w:ascii="Times New Roman" w:eastAsia="Calibri" w:hAnsi="Times New Roman" w:cs="Times New Roman"/>
          <w:b/>
        </w:rPr>
      </w:pPr>
      <w:r w:rsidRPr="00580F4C">
        <w:rPr>
          <w:rFonts w:ascii="Times New Roman" w:eastAsia="Calibri" w:hAnsi="Times New Roman" w:cs="Times New Roman"/>
          <w:b/>
        </w:rPr>
        <w:t>ŽENKLINIMAS IR PAKUOTĖS LAPELIS</w:t>
      </w:r>
    </w:p>
    <w:p w14:paraId="3D199AC0"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br w:type="page"/>
      </w:r>
    </w:p>
    <w:p w14:paraId="1A529304" w14:textId="77777777" w:rsidR="006D4031" w:rsidRPr="00580F4C" w:rsidRDefault="006D4031" w:rsidP="006D4031">
      <w:pPr>
        <w:spacing w:after="0" w:line="240" w:lineRule="auto"/>
        <w:rPr>
          <w:rFonts w:ascii="Times New Roman" w:eastAsia="Calibri" w:hAnsi="Times New Roman" w:cs="Times New Roman"/>
        </w:rPr>
      </w:pPr>
    </w:p>
    <w:p w14:paraId="6CDEBD11" w14:textId="77777777" w:rsidR="006D4031" w:rsidRPr="00580F4C" w:rsidRDefault="006D4031" w:rsidP="006D4031">
      <w:pPr>
        <w:spacing w:after="0" w:line="240" w:lineRule="auto"/>
        <w:rPr>
          <w:rFonts w:ascii="Times New Roman" w:eastAsia="Calibri" w:hAnsi="Times New Roman" w:cs="Times New Roman"/>
        </w:rPr>
      </w:pPr>
    </w:p>
    <w:p w14:paraId="3808335B" w14:textId="77777777" w:rsidR="006D4031" w:rsidRPr="00580F4C" w:rsidRDefault="006D4031" w:rsidP="006D4031">
      <w:pPr>
        <w:spacing w:after="0" w:line="240" w:lineRule="auto"/>
        <w:rPr>
          <w:rFonts w:ascii="Times New Roman" w:eastAsia="Calibri" w:hAnsi="Times New Roman" w:cs="Times New Roman"/>
        </w:rPr>
      </w:pPr>
    </w:p>
    <w:p w14:paraId="2DA6FF67" w14:textId="77777777" w:rsidR="006D4031" w:rsidRPr="00580F4C" w:rsidRDefault="006D4031" w:rsidP="006D4031">
      <w:pPr>
        <w:spacing w:after="0" w:line="240" w:lineRule="auto"/>
        <w:rPr>
          <w:rFonts w:ascii="Times New Roman" w:eastAsia="Calibri" w:hAnsi="Times New Roman" w:cs="Times New Roman"/>
        </w:rPr>
      </w:pPr>
    </w:p>
    <w:p w14:paraId="7AA0E7FC" w14:textId="77777777" w:rsidR="006D4031" w:rsidRPr="00580F4C" w:rsidRDefault="006D4031" w:rsidP="006D4031">
      <w:pPr>
        <w:spacing w:after="0" w:line="240" w:lineRule="auto"/>
        <w:rPr>
          <w:rFonts w:ascii="Times New Roman" w:eastAsia="Calibri" w:hAnsi="Times New Roman" w:cs="Times New Roman"/>
        </w:rPr>
      </w:pPr>
    </w:p>
    <w:p w14:paraId="09F09906" w14:textId="77777777" w:rsidR="006D4031" w:rsidRPr="00580F4C" w:rsidRDefault="006D4031" w:rsidP="006D4031">
      <w:pPr>
        <w:spacing w:after="0" w:line="240" w:lineRule="auto"/>
        <w:rPr>
          <w:rFonts w:ascii="Times New Roman" w:eastAsia="Calibri" w:hAnsi="Times New Roman" w:cs="Times New Roman"/>
        </w:rPr>
      </w:pPr>
    </w:p>
    <w:p w14:paraId="6E2B3300" w14:textId="77777777" w:rsidR="006D4031" w:rsidRPr="00580F4C" w:rsidRDefault="006D4031" w:rsidP="006D4031">
      <w:pPr>
        <w:spacing w:after="0" w:line="240" w:lineRule="auto"/>
        <w:rPr>
          <w:rFonts w:ascii="Times New Roman" w:eastAsia="Calibri" w:hAnsi="Times New Roman" w:cs="Times New Roman"/>
        </w:rPr>
      </w:pPr>
    </w:p>
    <w:p w14:paraId="0A506D35" w14:textId="77777777" w:rsidR="006D4031" w:rsidRPr="00580F4C" w:rsidRDefault="006D4031" w:rsidP="006D4031">
      <w:pPr>
        <w:spacing w:after="0" w:line="240" w:lineRule="auto"/>
        <w:rPr>
          <w:rFonts w:ascii="Times New Roman" w:eastAsia="Calibri" w:hAnsi="Times New Roman" w:cs="Times New Roman"/>
        </w:rPr>
      </w:pPr>
    </w:p>
    <w:p w14:paraId="4A7A3470" w14:textId="77777777" w:rsidR="006D4031" w:rsidRPr="00580F4C" w:rsidRDefault="006D4031" w:rsidP="006D4031">
      <w:pPr>
        <w:spacing w:after="0" w:line="240" w:lineRule="auto"/>
        <w:rPr>
          <w:rFonts w:ascii="Times New Roman" w:eastAsia="Calibri" w:hAnsi="Times New Roman" w:cs="Times New Roman"/>
        </w:rPr>
      </w:pPr>
    </w:p>
    <w:p w14:paraId="4D3A90A4" w14:textId="77777777" w:rsidR="006D4031" w:rsidRPr="00580F4C" w:rsidRDefault="006D4031" w:rsidP="006D4031">
      <w:pPr>
        <w:spacing w:after="0" w:line="240" w:lineRule="auto"/>
        <w:rPr>
          <w:rFonts w:ascii="Times New Roman" w:eastAsia="Calibri" w:hAnsi="Times New Roman" w:cs="Times New Roman"/>
        </w:rPr>
      </w:pPr>
    </w:p>
    <w:p w14:paraId="5ACBC941" w14:textId="77777777" w:rsidR="006D4031" w:rsidRPr="00580F4C" w:rsidRDefault="006D4031" w:rsidP="006D4031">
      <w:pPr>
        <w:spacing w:after="0" w:line="240" w:lineRule="auto"/>
        <w:rPr>
          <w:rFonts w:ascii="Times New Roman" w:eastAsia="Calibri" w:hAnsi="Times New Roman" w:cs="Times New Roman"/>
        </w:rPr>
      </w:pPr>
    </w:p>
    <w:p w14:paraId="56F4AF1C" w14:textId="77777777" w:rsidR="006D4031" w:rsidRPr="00580F4C" w:rsidRDefault="006D4031" w:rsidP="006D4031">
      <w:pPr>
        <w:spacing w:after="0" w:line="240" w:lineRule="auto"/>
        <w:rPr>
          <w:rFonts w:ascii="Times New Roman" w:eastAsia="Calibri" w:hAnsi="Times New Roman" w:cs="Times New Roman"/>
        </w:rPr>
      </w:pPr>
    </w:p>
    <w:p w14:paraId="03EE9F9D" w14:textId="77777777" w:rsidR="006D4031" w:rsidRPr="00580F4C" w:rsidRDefault="006D4031" w:rsidP="006D4031">
      <w:pPr>
        <w:spacing w:after="0" w:line="240" w:lineRule="auto"/>
        <w:rPr>
          <w:rFonts w:ascii="Times New Roman" w:eastAsia="Calibri" w:hAnsi="Times New Roman" w:cs="Times New Roman"/>
        </w:rPr>
      </w:pPr>
    </w:p>
    <w:p w14:paraId="746E06B9" w14:textId="77777777" w:rsidR="006D4031" w:rsidRPr="00580F4C" w:rsidRDefault="006D4031" w:rsidP="006D4031">
      <w:pPr>
        <w:spacing w:after="0" w:line="240" w:lineRule="auto"/>
        <w:rPr>
          <w:rFonts w:ascii="Times New Roman" w:eastAsia="Calibri" w:hAnsi="Times New Roman" w:cs="Times New Roman"/>
        </w:rPr>
      </w:pPr>
    </w:p>
    <w:p w14:paraId="3C04EC5B" w14:textId="77777777" w:rsidR="006D4031" w:rsidRPr="00580F4C" w:rsidRDefault="006D4031" w:rsidP="006D4031">
      <w:pPr>
        <w:spacing w:after="0" w:line="240" w:lineRule="auto"/>
        <w:rPr>
          <w:rFonts w:ascii="Times New Roman" w:eastAsia="Calibri" w:hAnsi="Times New Roman" w:cs="Times New Roman"/>
        </w:rPr>
      </w:pPr>
    </w:p>
    <w:p w14:paraId="23EC305C" w14:textId="77777777" w:rsidR="006D4031" w:rsidRPr="00580F4C" w:rsidRDefault="006D4031" w:rsidP="006D4031">
      <w:pPr>
        <w:spacing w:after="0" w:line="240" w:lineRule="auto"/>
        <w:rPr>
          <w:rFonts w:ascii="Times New Roman" w:eastAsia="Calibri" w:hAnsi="Times New Roman" w:cs="Times New Roman"/>
        </w:rPr>
      </w:pPr>
    </w:p>
    <w:p w14:paraId="3707EFF8" w14:textId="77777777" w:rsidR="006D4031" w:rsidRPr="00580F4C" w:rsidRDefault="006D4031" w:rsidP="006D4031">
      <w:pPr>
        <w:spacing w:after="0" w:line="240" w:lineRule="auto"/>
        <w:rPr>
          <w:rFonts w:ascii="Times New Roman" w:eastAsia="Calibri" w:hAnsi="Times New Roman" w:cs="Times New Roman"/>
        </w:rPr>
      </w:pPr>
    </w:p>
    <w:p w14:paraId="468DDFED" w14:textId="77777777" w:rsidR="006D4031" w:rsidRPr="00580F4C" w:rsidRDefault="006D4031" w:rsidP="006D4031">
      <w:pPr>
        <w:spacing w:after="0" w:line="240" w:lineRule="auto"/>
        <w:rPr>
          <w:rFonts w:ascii="Times New Roman" w:eastAsia="Calibri" w:hAnsi="Times New Roman" w:cs="Times New Roman"/>
        </w:rPr>
      </w:pPr>
    </w:p>
    <w:p w14:paraId="4BD450FA" w14:textId="77777777" w:rsidR="006D4031" w:rsidRPr="00580F4C" w:rsidRDefault="006D4031" w:rsidP="006D4031">
      <w:pPr>
        <w:spacing w:after="0" w:line="240" w:lineRule="auto"/>
        <w:rPr>
          <w:rFonts w:ascii="Times New Roman" w:eastAsia="Calibri" w:hAnsi="Times New Roman" w:cs="Times New Roman"/>
        </w:rPr>
      </w:pPr>
    </w:p>
    <w:p w14:paraId="2B336468" w14:textId="77777777" w:rsidR="006D4031" w:rsidRPr="00580F4C" w:rsidRDefault="006D4031" w:rsidP="006D4031">
      <w:pPr>
        <w:spacing w:after="0" w:line="240" w:lineRule="auto"/>
        <w:rPr>
          <w:rFonts w:ascii="Times New Roman" w:eastAsia="Calibri" w:hAnsi="Times New Roman" w:cs="Times New Roman"/>
        </w:rPr>
      </w:pPr>
    </w:p>
    <w:p w14:paraId="6D9FBE99" w14:textId="77777777" w:rsidR="006D4031" w:rsidRPr="00580F4C" w:rsidRDefault="006D4031" w:rsidP="006D4031">
      <w:pPr>
        <w:spacing w:after="0" w:line="240" w:lineRule="auto"/>
        <w:rPr>
          <w:rFonts w:ascii="Times New Roman" w:eastAsia="Calibri" w:hAnsi="Times New Roman" w:cs="Times New Roman"/>
        </w:rPr>
      </w:pPr>
    </w:p>
    <w:p w14:paraId="245FE51A" w14:textId="77777777" w:rsidR="006D4031" w:rsidRPr="00580F4C" w:rsidRDefault="006D4031" w:rsidP="006D4031">
      <w:pPr>
        <w:spacing w:after="0" w:line="240" w:lineRule="auto"/>
        <w:rPr>
          <w:rFonts w:ascii="Times New Roman" w:eastAsia="Calibri" w:hAnsi="Times New Roman" w:cs="Times New Roman"/>
        </w:rPr>
      </w:pPr>
    </w:p>
    <w:p w14:paraId="0DE4D11E" w14:textId="77777777" w:rsidR="006D4031" w:rsidRPr="00580F4C" w:rsidRDefault="006D4031" w:rsidP="006D4031">
      <w:pPr>
        <w:spacing w:after="0" w:line="240" w:lineRule="auto"/>
        <w:rPr>
          <w:rFonts w:ascii="Times New Roman" w:eastAsia="Calibri" w:hAnsi="Times New Roman" w:cs="Times New Roman"/>
        </w:rPr>
      </w:pPr>
    </w:p>
    <w:p w14:paraId="1E3727FE" w14:textId="77777777" w:rsidR="006D4031" w:rsidRPr="00580F4C" w:rsidRDefault="006D4031" w:rsidP="006D4031">
      <w:pPr>
        <w:tabs>
          <w:tab w:val="left" w:pos="567"/>
        </w:tabs>
        <w:spacing w:after="0" w:line="240" w:lineRule="auto"/>
        <w:ind w:left="567" w:hanging="567"/>
        <w:jc w:val="center"/>
        <w:outlineLvl w:val="0"/>
        <w:rPr>
          <w:rFonts w:ascii="Times New Roman" w:eastAsia="Calibri" w:hAnsi="Times New Roman" w:cs="Times New Roman"/>
          <w:b/>
          <w:caps/>
        </w:rPr>
      </w:pPr>
      <w:bookmarkStart w:id="60" w:name="_Toc129243136"/>
      <w:bookmarkStart w:id="61" w:name="_Toc129243261"/>
      <w:r w:rsidRPr="00580F4C">
        <w:rPr>
          <w:rFonts w:ascii="Times New Roman" w:eastAsia="Calibri" w:hAnsi="Times New Roman" w:cs="Times New Roman"/>
          <w:b/>
          <w:caps/>
        </w:rPr>
        <w:t>A. ŽENKLINIMAS</w:t>
      </w:r>
      <w:bookmarkEnd w:id="60"/>
      <w:bookmarkEnd w:id="61"/>
    </w:p>
    <w:p w14:paraId="450608AD"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580F4C">
        <w:rPr>
          <w:rFonts w:ascii="Calibri" w:eastAsia="Calibri" w:hAnsi="Calibri" w:cs="Times New Roman"/>
        </w:rPr>
        <w:br w:type="page"/>
      </w:r>
      <w:r w:rsidRPr="00580F4C">
        <w:rPr>
          <w:rFonts w:ascii="Times New Roman" w:eastAsia="Calibri" w:hAnsi="Times New Roman" w:cs="Times New Roman"/>
          <w:b/>
        </w:rPr>
        <w:lastRenderedPageBreak/>
        <w:t>INFORMACIJA ANT IŠORINĖS PAKUOTĖS</w:t>
      </w:r>
    </w:p>
    <w:p w14:paraId="1387A0AE"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552BDFCB"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i/>
        </w:rPr>
      </w:pPr>
      <w:r w:rsidRPr="00580F4C">
        <w:rPr>
          <w:rFonts w:ascii="Times New Roman" w:eastAsia="Calibri" w:hAnsi="Times New Roman" w:cs="Times New Roman"/>
          <w:b/>
        </w:rPr>
        <w:t>KARTONO DĖŽUTĖ</w:t>
      </w:r>
      <w:r w:rsidRPr="00580F4C">
        <w:rPr>
          <w:rFonts w:ascii="Times New Roman" w:eastAsia="Calibri" w:hAnsi="Times New Roman" w:cs="Times New Roman"/>
          <w:i/>
        </w:rPr>
        <w:t xml:space="preserve"> </w:t>
      </w:r>
    </w:p>
    <w:p w14:paraId="0F354B83" w14:textId="77777777" w:rsidR="006D4031" w:rsidRPr="00580F4C" w:rsidRDefault="006D4031" w:rsidP="006D4031">
      <w:pPr>
        <w:spacing w:after="0" w:line="240" w:lineRule="auto"/>
        <w:rPr>
          <w:rFonts w:ascii="Times New Roman" w:eastAsia="Calibri" w:hAnsi="Times New Roman" w:cs="Times New Roman"/>
        </w:rPr>
      </w:pPr>
    </w:p>
    <w:p w14:paraId="0A9E8F20" w14:textId="77777777" w:rsidR="006D4031" w:rsidRPr="00580F4C" w:rsidRDefault="006D4031" w:rsidP="006D4031">
      <w:pPr>
        <w:spacing w:after="0" w:line="240" w:lineRule="auto"/>
        <w:rPr>
          <w:rFonts w:ascii="Times New Roman" w:eastAsia="Calibri" w:hAnsi="Times New Roman" w:cs="Times New Roman"/>
        </w:rPr>
      </w:pPr>
    </w:p>
    <w:p w14:paraId="7FE56A61"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580F4C">
        <w:rPr>
          <w:rFonts w:ascii="Times New Roman" w:eastAsia="Calibri" w:hAnsi="Times New Roman" w:cs="Times New Roman"/>
          <w:b/>
        </w:rPr>
        <w:t>1.</w:t>
      </w:r>
      <w:r w:rsidRPr="00580F4C">
        <w:rPr>
          <w:rFonts w:ascii="Times New Roman" w:eastAsia="Calibri" w:hAnsi="Times New Roman" w:cs="Times New Roman"/>
          <w:b/>
        </w:rPr>
        <w:tab/>
        <w:t>VAISTINIO PREPARATO PAVADINIMAS</w:t>
      </w:r>
    </w:p>
    <w:p w14:paraId="1F2F0E71" w14:textId="77777777" w:rsidR="006D4031" w:rsidRPr="00580F4C" w:rsidRDefault="006D4031" w:rsidP="006D4031">
      <w:pPr>
        <w:spacing w:after="0" w:line="240" w:lineRule="auto"/>
        <w:rPr>
          <w:rFonts w:ascii="Times New Roman" w:eastAsia="Calibri" w:hAnsi="Times New Roman" w:cs="Times New Roman"/>
        </w:rPr>
      </w:pPr>
    </w:p>
    <w:p w14:paraId="6B49BA9F"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Aderjana 0,02 mg/3 mg plėvele dengtos tabletės</w:t>
      </w:r>
    </w:p>
    <w:p w14:paraId="06896119"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Ethinylestradiolum/ Drospirenonum</w:t>
      </w:r>
    </w:p>
    <w:p w14:paraId="5F5EAEF5" w14:textId="77777777" w:rsidR="006D4031" w:rsidRPr="00580F4C" w:rsidRDefault="006D4031" w:rsidP="006D4031">
      <w:pPr>
        <w:spacing w:after="0" w:line="240" w:lineRule="auto"/>
        <w:rPr>
          <w:rFonts w:ascii="Times New Roman" w:eastAsia="Calibri" w:hAnsi="Times New Roman" w:cs="Times New Roman"/>
        </w:rPr>
      </w:pPr>
    </w:p>
    <w:p w14:paraId="4E6AD3A8" w14:textId="77777777" w:rsidR="006D4031" w:rsidRPr="00580F4C" w:rsidRDefault="006D4031" w:rsidP="006D4031">
      <w:pPr>
        <w:spacing w:after="0" w:line="240" w:lineRule="auto"/>
        <w:rPr>
          <w:rFonts w:ascii="Times New Roman" w:eastAsia="Calibri" w:hAnsi="Times New Roman" w:cs="Times New Roman"/>
        </w:rPr>
      </w:pPr>
    </w:p>
    <w:p w14:paraId="7346A806"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580F4C">
        <w:rPr>
          <w:rFonts w:ascii="Times New Roman" w:eastAsia="Calibri" w:hAnsi="Times New Roman" w:cs="Times New Roman"/>
          <w:b/>
        </w:rPr>
        <w:t>2.</w:t>
      </w:r>
      <w:r w:rsidRPr="00580F4C">
        <w:rPr>
          <w:rFonts w:ascii="Times New Roman" w:eastAsia="Calibri" w:hAnsi="Times New Roman" w:cs="Times New Roman"/>
          <w:b/>
        </w:rPr>
        <w:tab/>
        <w:t>VEIKLIOJI (-IOS) MEDŽIAGA (-OS) IR JOS (-Ų) KIEKIS (-IAI)</w:t>
      </w:r>
    </w:p>
    <w:p w14:paraId="78A8DFC5" w14:textId="77777777" w:rsidR="006D4031" w:rsidRPr="00580F4C" w:rsidRDefault="006D4031" w:rsidP="006D4031">
      <w:pPr>
        <w:spacing w:after="0" w:line="240" w:lineRule="auto"/>
        <w:rPr>
          <w:rFonts w:ascii="Times New Roman" w:eastAsia="Calibri" w:hAnsi="Times New Roman" w:cs="Times New Roman"/>
        </w:rPr>
      </w:pPr>
    </w:p>
    <w:p w14:paraId="019D707F"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24 rausvos </w:t>
      </w:r>
      <w:r w:rsidRPr="00580F4C">
        <w:rPr>
          <w:rFonts w:ascii="Times New Roman" w:eastAsia="Calibri" w:hAnsi="Times New Roman" w:cs="Times New Roman"/>
          <w:highlight w:val="lightGray"/>
        </w:rPr>
        <w:t>plėvele dengtos</w:t>
      </w:r>
      <w:r w:rsidRPr="00580F4C">
        <w:rPr>
          <w:rFonts w:ascii="Times New Roman" w:eastAsia="Calibri" w:hAnsi="Times New Roman" w:cs="Times New Roman"/>
        </w:rPr>
        <w:t xml:space="preserve"> tabletės </w:t>
      </w:r>
    </w:p>
    <w:p w14:paraId="0FF16938"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Kiekvienoje tabletėje yra 0,02 mg etinilestradiolio ir 3 mg drospirenono. </w:t>
      </w:r>
    </w:p>
    <w:p w14:paraId="3B5E3BD9" w14:textId="77777777" w:rsidR="006D4031" w:rsidRPr="00580F4C" w:rsidRDefault="006D4031" w:rsidP="006D4031">
      <w:pPr>
        <w:spacing w:after="0" w:line="240" w:lineRule="auto"/>
        <w:rPr>
          <w:rFonts w:ascii="Times New Roman" w:eastAsia="Calibri" w:hAnsi="Times New Roman" w:cs="Times New Roman"/>
        </w:rPr>
      </w:pPr>
    </w:p>
    <w:p w14:paraId="292AC325"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4 baltos </w:t>
      </w:r>
      <w:r w:rsidRPr="00580F4C">
        <w:rPr>
          <w:rFonts w:ascii="Times New Roman" w:eastAsia="Calibri" w:hAnsi="Times New Roman" w:cs="Times New Roman"/>
          <w:highlight w:val="lightGray"/>
        </w:rPr>
        <w:t>plėvele dengtos</w:t>
      </w:r>
      <w:r w:rsidRPr="00580F4C">
        <w:rPr>
          <w:rFonts w:ascii="Times New Roman" w:eastAsia="Calibri" w:hAnsi="Times New Roman" w:cs="Times New Roman"/>
        </w:rPr>
        <w:t xml:space="preserve"> tabletės  </w:t>
      </w:r>
    </w:p>
    <w:p w14:paraId="688D335D"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Šiose tabletėse veikliųjų medžiagų nėra.</w:t>
      </w:r>
    </w:p>
    <w:p w14:paraId="0BF85739" w14:textId="77777777" w:rsidR="006D4031" w:rsidRPr="00580F4C" w:rsidRDefault="006D4031" w:rsidP="006D4031">
      <w:pPr>
        <w:spacing w:after="0" w:line="240" w:lineRule="auto"/>
        <w:rPr>
          <w:rFonts w:ascii="Times New Roman" w:eastAsia="Calibri" w:hAnsi="Times New Roman" w:cs="Times New Roman"/>
        </w:rPr>
      </w:pPr>
    </w:p>
    <w:p w14:paraId="5136D06A" w14:textId="77777777" w:rsidR="006D4031" w:rsidRPr="00580F4C" w:rsidRDefault="006D4031" w:rsidP="006D4031">
      <w:pPr>
        <w:spacing w:after="0" w:line="240" w:lineRule="auto"/>
        <w:rPr>
          <w:rFonts w:ascii="Times New Roman" w:eastAsia="Calibri" w:hAnsi="Times New Roman" w:cs="Times New Roman"/>
        </w:rPr>
      </w:pPr>
    </w:p>
    <w:p w14:paraId="3EE660E1"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580F4C">
        <w:rPr>
          <w:rFonts w:ascii="Times New Roman" w:eastAsia="Calibri" w:hAnsi="Times New Roman" w:cs="Times New Roman"/>
          <w:b/>
        </w:rPr>
        <w:t>3.</w:t>
      </w:r>
      <w:r w:rsidRPr="00580F4C">
        <w:rPr>
          <w:rFonts w:ascii="Times New Roman" w:eastAsia="Calibri" w:hAnsi="Times New Roman" w:cs="Times New Roman"/>
          <w:b/>
        </w:rPr>
        <w:tab/>
        <w:t>PAGALBINIŲ MEDŽIAGŲ SĄRAŠAS</w:t>
      </w:r>
    </w:p>
    <w:p w14:paraId="271F6092" w14:textId="77777777" w:rsidR="006D4031" w:rsidRPr="00580F4C" w:rsidRDefault="006D4031" w:rsidP="006D4031">
      <w:pPr>
        <w:spacing w:after="0" w:line="240" w:lineRule="auto"/>
        <w:rPr>
          <w:rFonts w:ascii="Times New Roman" w:eastAsia="Calibri" w:hAnsi="Times New Roman" w:cs="Times New Roman"/>
        </w:rPr>
      </w:pPr>
    </w:p>
    <w:p w14:paraId="79C889CB"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Sudėtyje yra laktozės. </w:t>
      </w:r>
      <w:r w:rsidRPr="00580F4C">
        <w:rPr>
          <w:rFonts w:ascii="Times New Roman" w:eastAsia="Calibri" w:hAnsi="Times New Roman" w:cs="Times New Roman"/>
          <w:highlight w:val="lightGray"/>
        </w:rPr>
        <w:t>Daugiau informacijos pateikta pakuotės lapelyje.</w:t>
      </w:r>
    </w:p>
    <w:p w14:paraId="1D5B18E6" w14:textId="77777777" w:rsidR="006D4031" w:rsidRPr="00580F4C" w:rsidRDefault="006D4031" w:rsidP="006D4031">
      <w:pPr>
        <w:spacing w:after="0" w:line="240" w:lineRule="auto"/>
        <w:rPr>
          <w:rFonts w:ascii="Times New Roman" w:eastAsia="Calibri" w:hAnsi="Times New Roman" w:cs="Times New Roman"/>
        </w:rPr>
      </w:pPr>
    </w:p>
    <w:p w14:paraId="4AD6F59D" w14:textId="77777777" w:rsidR="006D4031" w:rsidRPr="00580F4C" w:rsidRDefault="006D4031" w:rsidP="006D4031">
      <w:pPr>
        <w:spacing w:after="0" w:line="240" w:lineRule="auto"/>
        <w:rPr>
          <w:rFonts w:ascii="Times New Roman" w:eastAsia="Calibri" w:hAnsi="Times New Roman" w:cs="Times New Roman"/>
        </w:rPr>
      </w:pPr>
    </w:p>
    <w:p w14:paraId="33995B82"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580F4C">
        <w:rPr>
          <w:rFonts w:ascii="Times New Roman" w:eastAsia="Calibri" w:hAnsi="Times New Roman" w:cs="Times New Roman"/>
          <w:b/>
        </w:rPr>
        <w:t>4.</w:t>
      </w:r>
      <w:r w:rsidRPr="00580F4C">
        <w:rPr>
          <w:rFonts w:ascii="Times New Roman" w:eastAsia="Calibri" w:hAnsi="Times New Roman" w:cs="Times New Roman"/>
          <w:b/>
        </w:rPr>
        <w:tab/>
        <w:t>FARMACINĖ FORMA IR KIEKIS PAKUOTĖJE</w:t>
      </w:r>
    </w:p>
    <w:p w14:paraId="1D584B0B" w14:textId="77777777" w:rsidR="006D4031" w:rsidRPr="00580F4C" w:rsidRDefault="006D4031" w:rsidP="006D4031">
      <w:pPr>
        <w:spacing w:after="0" w:line="240" w:lineRule="auto"/>
        <w:rPr>
          <w:rFonts w:ascii="Times New Roman" w:eastAsia="Calibri" w:hAnsi="Times New Roman" w:cs="Times New Roman"/>
        </w:rPr>
      </w:pPr>
    </w:p>
    <w:p w14:paraId="5F439D0A"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highlight w:val="lightGray"/>
        </w:rPr>
        <w:t>Plėvele dengta tabletė</w:t>
      </w:r>
    </w:p>
    <w:p w14:paraId="3FEC83BE" w14:textId="77777777" w:rsidR="006D4031" w:rsidRPr="00580F4C" w:rsidRDefault="006D4031" w:rsidP="006D4031">
      <w:pPr>
        <w:spacing w:after="0" w:line="240" w:lineRule="auto"/>
        <w:rPr>
          <w:rFonts w:ascii="Times New Roman" w:eastAsia="Calibri" w:hAnsi="Times New Roman" w:cs="Times New Roman"/>
        </w:rPr>
      </w:pPr>
    </w:p>
    <w:p w14:paraId="6F86D435"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1 × 28 </w:t>
      </w:r>
      <w:r w:rsidRPr="00580F4C">
        <w:rPr>
          <w:rFonts w:ascii="Times New Roman" w:eastAsia="Calibri" w:hAnsi="Times New Roman" w:cs="Times New Roman"/>
          <w:highlight w:val="lightGray"/>
        </w:rPr>
        <w:t xml:space="preserve">plėvele dengtos </w:t>
      </w:r>
      <w:r w:rsidRPr="00580F4C">
        <w:rPr>
          <w:rFonts w:ascii="Times New Roman" w:eastAsia="Calibri" w:hAnsi="Times New Roman" w:cs="Times New Roman"/>
        </w:rPr>
        <w:t>tabletės (24 veikliosios tabletės ir 4 placebo tabletės)</w:t>
      </w:r>
    </w:p>
    <w:p w14:paraId="2287DA56"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highlight w:val="lightGray"/>
        </w:rPr>
        <w:t>3 × 28 plėvele dengtos tabletės (24 veikliosios tabletės ir 4 placebo tabletės)</w:t>
      </w:r>
    </w:p>
    <w:p w14:paraId="50CFCA11" w14:textId="77777777" w:rsidR="006D4031" w:rsidRPr="00580F4C" w:rsidRDefault="006D4031" w:rsidP="006D4031">
      <w:pPr>
        <w:spacing w:after="0" w:line="240" w:lineRule="auto"/>
        <w:rPr>
          <w:rFonts w:ascii="Times New Roman" w:eastAsia="Calibri" w:hAnsi="Times New Roman" w:cs="Times New Roman"/>
          <w:highlight w:val="lightGray"/>
        </w:rPr>
      </w:pPr>
      <w:r w:rsidRPr="00580F4C">
        <w:rPr>
          <w:rFonts w:ascii="Times New Roman" w:eastAsia="Calibri" w:hAnsi="Times New Roman" w:cs="Times New Roman"/>
          <w:highlight w:val="lightGray"/>
        </w:rPr>
        <w:t>6 × 28 plėvele dengtos tabletės (24 veikliosios tabletės ir 4 placebo tabletės)</w:t>
      </w:r>
    </w:p>
    <w:p w14:paraId="4E87CA30"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highlight w:val="lightGray"/>
        </w:rPr>
        <w:t>13 × 28 plėvele dengtos tabletės (24 veikliosios tabletės ir 4 placebo tabletės)</w:t>
      </w:r>
    </w:p>
    <w:p w14:paraId="4A646F60" w14:textId="77777777" w:rsidR="006D4031" w:rsidRPr="00580F4C" w:rsidRDefault="006D4031" w:rsidP="006D4031">
      <w:pPr>
        <w:spacing w:after="0" w:line="240" w:lineRule="auto"/>
        <w:rPr>
          <w:rFonts w:ascii="Times New Roman" w:eastAsia="Calibri" w:hAnsi="Times New Roman" w:cs="Times New Roman"/>
        </w:rPr>
      </w:pPr>
    </w:p>
    <w:p w14:paraId="0A118AD9" w14:textId="77777777" w:rsidR="006D4031" w:rsidRPr="00580F4C" w:rsidRDefault="006D4031" w:rsidP="006D4031">
      <w:pPr>
        <w:spacing w:after="0" w:line="240" w:lineRule="auto"/>
        <w:rPr>
          <w:rFonts w:ascii="Times New Roman" w:eastAsia="Calibri" w:hAnsi="Times New Roman" w:cs="Times New Roman"/>
        </w:rPr>
      </w:pPr>
    </w:p>
    <w:p w14:paraId="5E08598F"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580F4C">
        <w:rPr>
          <w:rFonts w:ascii="Times New Roman" w:eastAsia="Calibri" w:hAnsi="Times New Roman" w:cs="Times New Roman"/>
          <w:b/>
        </w:rPr>
        <w:t>5.</w:t>
      </w:r>
      <w:r w:rsidRPr="00580F4C">
        <w:rPr>
          <w:rFonts w:ascii="Times New Roman" w:eastAsia="Calibri" w:hAnsi="Times New Roman" w:cs="Times New Roman"/>
          <w:b/>
        </w:rPr>
        <w:tab/>
        <w:t>VARTOJIMO METODAS IR BŪDAS (-AI)</w:t>
      </w:r>
    </w:p>
    <w:p w14:paraId="01609BAB" w14:textId="77777777" w:rsidR="006D4031" w:rsidRPr="00580F4C" w:rsidRDefault="006D4031" w:rsidP="006D4031">
      <w:pPr>
        <w:spacing w:after="0" w:line="240" w:lineRule="auto"/>
        <w:rPr>
          <w:rFonts w:ascii="Times New Roman" w:eastAsia="Calibri" w:hAnsi="Times New Roman" w:cs="Times New Roman"/>
        </w:rPr>
      </w:pPr>
    </w:p>
    <w:p w14:paraId="7240A4FE"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Vartoti per burną.</w:t>
      </w:r>
    </w:p>
    <w:p w14:paraId="3506951E"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Prieš vartojimą perskaitykite pakuotės lapelį.</w:t>
      </w:r>
    </w:p>
    <w:p w14:paraId="5893740B" w14:textId="77777777" w:rsidR="006D4031" w:rsidRPr="00580F4C" w:rsidRDefault="006D4031" w:rsidP="006D4031">
      <w:pPr>
        <w:spacing w:after="0" w:line="240" w:lineRule="auto"/>
        <w:rPr>
          <w:rFonts w:ascii="Times New Roman" w:eastAsia="Calibri" w:hAnsi="Times New Roman" w:cs="Times New Roman"/>
        </w:rPr>
      </w:pPr>
    </w:p>
    <w:p w14:paraId="2BD7A32A" w14:textId="77777777" w:rsidR="006D4031" w:rsidRPr="00580F4C" w:rsidRDefault="006D4031" w:rsidP="006D4031">
      <w:pPr>
        <w:spacing w:after="0" w:line="240" w:lineRule="auto"/>
        <w:rPr>
          <w:rFonts w:ascii="Times New Roman" w:eastAsia="Calibri" w:hAnsi="Times New Roman" w:cs="Times New Roman"/>
        </w:rPr>
      </w:pPr>
    </w:p>
    <w:p w14:paraId="0A9B3B95"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Calibri" w:hAnsi="Times New Roman" w:cs="Times New Roman"/>
          <w:b/>
        </w:rPr>
      </w:pPr>
      <w:r w:rsidRPr="00580F4C">
        <w:rPr>
          <w:rFonts w:ascii="Times New Roman" w:eastAsia="Calibri" w:hAnsi="Times New Roman" w:cs="Times New Roman"/>
          <w:b/>
        </w:rPr>
        <w:t>6.</w:t>
      </w:r>
      <w:r w:rsidRPr="00580F4C">
        <w:rPr>
          <w:rFonts w:ascii="Times New Roman" w:eastAsia="Calibri" w:hAnsi="Times New Roman" w:cs="Times New Roman"/>
          <w:b/>
        </w:rPr>
        <w:tab/>
        <w:t>SPECIALUS ĮSPĖJIMAS, KAD VAISTINĮ PREPARATĄ BŪTINA LAIKYTI VAIKAMS NEPASTEBIMOJE IR NEPASIEKIAMOJE VIETOJE</w:t>
      </w:r>
    </w:p>
    <w:p w14:paraId="004974E3" w14:textId="77777777" w:rsidR="006D4031" w:rsidRPr="00580F4C" w:rsidRDefault="006D4031" w:rsidP="006D4031">
      <w:pPr>
        <w:spacing w:after="0" w:line="240" w:lineRule="auto"/>
        <w:rPr>
          <w:rFonts w:ascii="Times New Roman" w:eastAsia="Calibri" w:hAnsi="Times New Roman" w:cs="Times New Roman"/>
        </w:rPr>
      </w:pPr>
    </w:p>
    <w:p w14:paraId="1D15CCF5"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Laikyti vaikams nepastebimoje ir nepasiekiamoje vietoje. </w:t>
      </w:r>
    </w:p>
    <w:p w14:paraId="68649816" w14:textId="77777777" w:rsidR="006D4031" w:rsidRPr="00580F4C" w:rsidRDefault="006D4031" w:rsidP="006D4031">
      <w:pPr>
        <w:spacing w:after="0" w:line="240" w:lineRule="auto"/>
        <w:rPr>
          <w:rFonts w:ascii="Times New Roman" w:eastAsia="Calibri" w:hAnsi="Times New Roman" w:cs="Times New Roman"/>
        </w:rPr>
      </w:pPr>
    </w:p>
    <w:p w14:paraId="762B7E59" w14:textId="77777777" w:rsidR="006D4031" w:rsidRPr="00580F4C" w:rsidRDefault="006D4031" w:rsidP="006D4031">
      <w:pPr>
        <w:spacing w:after="0" w:line="240" w:lineRule="auto"/>
        <w:rPr>
          <w:rFonts w:ascii="Times New Roman" w:eastAsia="Calibri" w:hAnsi="Times New Roman" w:cs="Times New Roman"/>
        </w:rPr>
      </w:pPr>
    </w:p>
    <w:p w14:paraId="7D9B0DEB"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580F4C">
        <w:rPr>
          <w:rFonts w:ascii="Times New Roman" w:eastAsia="Calibri" w:hAnsi="Times New Roman" w:cs="Times New Roman"/>
          <w:b/>
        </w:rPr>
        <w:t>7.</w:t>
      </w:r>
      <w:r w:rsidRPr="00580F4C">
        <w:rPr>
          <w:rFonts w:ascii="Times New Roman" w:eastAsia="Calibri" w:hAnsi="Times New Roman" w:cs="Times New Roman"/>
          <w:b/>
        </w:rPr>
        <w:tab/>
        <w:t>KITAS (-I) SPECIALUS (-ŪS) ĮSPĖJIMAS (-AI) (JEI REIKIA)</w:t>
      </w:r>
    </w:p>
    <w:p w14:paraId="4071FEA9" w14:textId="77777777" w:rsidR="006D4031" w:rsidRPr="00580F4C" w:rsidRDefault="006D4031" w:rsidP="006D4031">
      <w:pPr>
        <w:spacing w:after="0" w:line="240" w:lineRule="auto"/>
        <w:rPr>
          <w:rFonts w:ascii="Times New Roman" w:eastAsia="Calibri" w:hAnsi="Times New Roman" w:cs="Times New Roman"/>
        </w:rPr>
      </w:pPr>
    </w:p>
    <w:p w14:paraId="704370D5" w14:textId="77777777" w:rsidR="006D4031" w:rsidRPr="00580F4C" w:rsidRDefault="006D4031" w:rsidP="006D4031">
      <w:pPr>
        <w:spacing w:after="0" w:line="240" w:lineRule="auto"/>
        <w:rPr>
          <w:rFonts w:ascii="Times New Roman" w:eastAsia="Calibri" w:hAnsi="Times New Roman" w:cs="Times New Roman"/>
        </w:rPr>
      </w:pPr>
    </w:p>
    <w:p w14:paraId="664C9A9B"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580F4C">
        <w:rPr>
          <w:rFonts w:ascii="Times New Roman" w:eastAsia="Calibri" w:hAnsi="Times New Roman" w:cs="Times New Roman"/>
          <w:b/>
        </w:rPr>
        <w:t>8.</w:t>
      </w:r>
      <w:r w:rsidRPr="00580F4C">
        <w:rPr>
          <w:rFonts w:ascii="Times New Roman" w:eastAsia="Calibri" w:hAnsi="Times New Roman" w:cs="Times New Roman"/>
          <w:b/>
        </w:rPr>
        <w:tab/>
        <w:t>TINKAMUMO LAIKAS</w:t>
      </w:r>
    </w:p>
    <w:p w14:paraId="23D416A2" w14:textId="77777777" w:rsidR="006D4031" w:rsidRPr="00580F4C" w:rsidRDefault="006D4031" w:rsidP="006D4031">
      <w:pPr>
        <w:spacing w:after="0" w:line="240" w:lineRule="auto"/>
        <w:rPr>
          <w:rFonts w:ascii="Times New Roman" w:eastAsia="Calibri" w:hAnsi="Times New Roman" w:cs="Times New Roman"/>
        </w:rPr>
      </w:pPr>
    </w:p>
    <w:p w14:paraId="1A751507" w14:textId="3B3AD9BB" w:rsidR="006D4031" w:rsidRPr="00580F4C" w:rsidRDefault="00060F65" w:rsidP="006D4031">
      <w:pPr>
        <w:spacing w:after="0" w:line="240" w:lineRule="auto"/>
        <w:rPr>
          <w:rFonts w:ascii="Times New Roman" w:eastAsia="Calibri" w:hAnsi="Times New Roman" w:cs="Times New Roman"/>
        </w:rPr>
      </w:pPr>
      <w:r>
        <w:rPr>
          <w:rFonts w:ascii="Times New Roman" w:eastAsia="Calibri" w:hAnsi="Times New Roman" w:cs="Times New Roman"/>
        </w:rPr>
        <w:t>EXP</w:t>
      </w:r>
      <w:r w:rsidR="006D4031" w:rsidRPr="00580F4C">
        <w:rPr>
          <w:rFonts w:ascii="Times New Roman" w:eastAsia="Calibri" w:hAnsi="Times New Roman" w:cs="Times New Roman"/>
        </w:rPr>
        <w:t xml:space="preserve"> {mm MMMM} [mėnuo, metai]</w:t>
      </w:r>
    </w:p>
    <w:p w14:paraId="18B46EA9" w14:textId="77777777" w:rsidR="006D4031" w:rsidRPr="00580F4C" w:rsidRDefault="006D4031" w:rsidP="006D4031">
      <w:pPr>
        <w:spacing w:after="0" w:line="240" w:lineRule="auto"/>
        <w:rPr>
          <w:rFonts w:ascii="Times New Roman" w:eastAsia="Calibri" w:hAnsi="Times New Roman" w:cs="Times New Roman"/>
        </w:rPr>
      </w:pPr>
    </w:p>
    <w:p w14:paraId="5D05F6F3" w14:textId="77777777" w:rsidR="006D4031" w:rsidRPr="00580F4C" w:rsidRDefault="006D4031" w:rsidP="006D4031">
      <w:pPr>
        <w:spacing w:after="0" w:line="240" w:lineRule="auto"/>
        <w:rPr>
          <w:rFonts w:ascii="Times New Roman" w:eastAsia="Calibri" w:hAnsi="Times New Roman" w:cs="Times New Roman"/>
        </w:rPr>
      </w:pPr>
    </w:p>
    <w:p w14:paraId="48DFB2E6"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580F4C">
        <w:rPr>
          <w:rFonts w:ascii="Times New Roman" w:eastAsia="Calibri" w:hAnsi="Times New Roman" w:cs="Times New Roman"/>
          <w:b/>
        </w:rPr>
        <w:lastRenderedPageBreak/>
        <w:t>9.</w:t>
      </w:r>
      <w:r w:rsidRPr="00580F4C">
        <w:rPr>
          <w:rFonts w:ascii="Times New Roman" w:eastAsia="Calibri" w:hAnsi="Times New Roman" w:cs="Times New Roman"/>
          <w:b/>
        </w:rPr>
        <w:tab/>
        <w:t>SPECIALIOS LAIKYMO SĄLYGOS</w:t>
      </w:r>
    </w:p>
    <w:p w14:paraId="48DF0D9A" w14:textId="77777777" w:rsidR="006D4031" w:rsidRPr="00580F4C" w:rsidRDefault="006D4031" w:rsidP="006D4031">
      <w:pPr>
        <w:spacing w:after="0" w:line="240" w:lineRule="auto"/>
        <w:rPr>
          <w:rFonts w:ascii="Times New Roman" w:eastAsia="Calibri" w:hAnsi="Times New Roman" w:cs="Times New Roman"/>
        </w:rPr>
      </w:pPr>
    </w:p>
    <w:p w14:paraId="3019A3F0" w14:textId="77777777" w:rsidR="006D4031" w:rsidRPr="00580F4C" w:rsidRDefault="006D4031" w:rsidP="006D4031">
      <w:pPr>
        <w:spacing w:after="0" w:line="240" w:lineRule="auto"/>
        <w:rPr>
          <w:rFonts w:ascii="Times New Roman" w:eastAsia="Calibri" w:hAnsi="Times New Roman" w:cs="Times New Roman"/>
        </w:rPr>
      </w:pPr>
    </w:p>
    <w:p w14:paraId="62B3039B"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Calibri" w:hAnsi="Times New Roman" w:cs="Times New Roman"/>
          <w:b/>
        </w:rPr>
      </w:pPr>
      <w:r w:rsidRPr="00580F4C">
        <w:rPr>
          <w:rFonts w:ascii="Times New Roman" w:eastAsia="Calibri" w:hAnsi="Times New Roman" w:cs="Times New Roman"/>
          <w:b/>
        </w:rPr>
        <w:t>10.</w:t>
      </w:r>
      <w:r w:rsidRPr="00580F4C">
        <w:rPr>
          <w:rFonts w:ascii="Times New Roman" w:eastAsia="Calibri" w:hAnsi="Times New Roman" w:cs="Times New Roman"/>
          <w:b/>
        </w:rPr>
        <w:tab/>
        <w:t>SPECIALIOS ATSARGUMO PRIEMONĖS DĖL NESUVARTOTO VAISTINIO PREPARATO AR JO ATLIEKŲ TVARKYMO (JEI REIKIA)</w:t>
      </w:r>
    </w:p>
    <w:p w14:paraId="089E2DD9" w14:textId="77777777" w:rsidR="006D4031" w:rsidRPr="00580F4C" w:rsidRDefault="006D4031" w:rsidP="006D4031">
      <w:pPr>
        <w:spacing w:after="0" w:line="240" w:lineRule="auto"/>
        <w:rPr>
          <w:rFonts w:ascii="Times New Roman" w:eastAsia="Calibri" w:hAnsi="Times New Roman" w:cs="Times New Roman"/>
        </w:rPr>
      </w:pPr>
    </w:p>
    <w:p w14:paraId="37519DD2" w14:textId="77777777" w:rsidR="006D4031" w:rsidRPr="00580F4C" w:rsidRDefault="006D4031" w:rsidP="006D4031">
      <w:pPr>
        <w:spacing w:after="0" w:line="240" w:lineRule="auto"/>
        <w:rPr>
          <w:rFonts w:ascii="Times New Roman" w:eastAsia="Calibri" w:hAnsi="Times New Roman" w:cs="Times New Roman"/>
        </w:rPr>
      </w:pPr>
    </w:p>
    <w:p w14:paraId="51205FC6"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580F4C">
        <w:rPr>
          <w:rFonts w:ascii="Times New Roman" w:eastAsia="Calibri" w:hAnsi="Times New Roman" w:cs="Times New Roman"/>
          <w:b/>
        </w:rPr>
        <w:t>11.</w:t>
      </w:r>
      <w:r w:rsidRPr="00580F4C">
        <w:rPr>
          <w:rFonts w:ascii="Times New Roman" w:eastAsia="Calibri" w:hAnsi="Times New Roman" w:cs="Times New Roman"/>
          <w:b/>
        </w:rPr>
        <w:tab/>
        <w:t>REGISTRUOTOJO PAVADINIMAS IR ADRESAS</w:t>
      </w:r>
    </w:p>
    <w:p w14:paraId="62070AA4" w14:textId="77777777" w:rsidR="006D4031" w:rsidRPr="00580F4C" w:rsidRDefault="006D4031" w:rsidP="006D4031">
      <w:pPr>
        <w:spacing w:after="0" w:line="240" w:lineRule="auto"/>
        <w:rPr>
          <w:rFonts w:ascii="Times New Roman" w:eastAsia="Calibri" w:hAnsi="Times New Roman" w:cs="Times New Roman"/>
        </w:rPr>
      </w:pPr>
    </w:p>
    <w:p w14:paraId="43301C01" w14:textId="77777777" w:rsidR="006D4031" w:rsidRPr="00580F4C" w:rsidRDefault="006D4031" w:rsidP="006D4031">
      <w:pPr>
        <w:tabs>
          <w:tab w:val="left" w:pos="567"/>
        </w:tabs>
        <w:spacing w:after="0" w:line="240" w:lineRule="auto"/>
        <w:rPr>
          <w:rFonts w:ascii="Times New Roman" w:eastAsia="Times New Roman" w:hAnsi="Times New Roman" w:cs="Times New Roman"/>
        </w:rPr>
      </w:pPr>
      <w:r w:rsidRPr="00580F4C">
        <w:rPr>
          <w:rFonts w:ascii="Times New Roman" w:eastAsia="Times New Roman" w:hAnsi="Times New Roman" w:cs="Times New Roman"/>
        </w:rPr>
        <w:t xml:space="preserve">Sandoz d.d. </w:t>
      </w:r>
      <w:r w:rsidRPr="00580F4C">
        <w:rPr>
          <w:rFonts w:ascii="Times New Roman" w:eastAsia="Times New Roman" w:hAnsi="Times New Roman" w:cs="Times New Roman"/>
        </w:rPr>
        <w:br/>
        <w:t xml:space="preserve">Verovškova 57 </w:t>
      </w:r>
      <w:r w:rsidRPr="00580F4C">
        <w:rPr>
          <w:rFonts w:ascii="Times New Roman" w:eastAsia="Times New Roman" w:hAnsi="Times New Roman" w:cs="Times New Roman"/>
        </w:rPr>
        <w:br/>
        <w:t xml:space="preserve">SI-1000 Ljubljana </w:t>
      </w:r>
      <w:r w:rsidRPr="00580F4C">
        <w:rPr>
          <w:rFonts w:ascii="Times New Roman" w:eastAsia="Times New Roman" w:hAnsi="Times New Roman" w:cs="Times New Roman"/>
        </w:rPr>
        <w:br/>
        <w:t>Slovėnija</w:t>
      </w:r>
    </w:p>
    <w:p w14:paraId="27AF37D1" w14:textId="77777777" w:rsidR="006D4031" w:rsidRPr="00580F4C" w:rsidRDefault="006D4031" w:rsidP="006D4031">
      <w:pPr>
        <w:spacing w:after="0" w:line="240" w:lineRule="auto"/>
        <w:rPr>
          <w:rFonts w:ascii="Times New Roman" w:eastAsia="Calibri" w:hAnsi="Times New Roman" w:cs="Times New Roman"/>
        </w:rPr>
      </w:pPr>
    </w:p>
    <w:p w14:paraId="07FD2485" w14:textId="77777777" w:rsidR="006D4031" w:rsidRPr="00580F4C" w:rsidRDefault="006D4031" w:rsidP="006D4031">
      <w:pPr>
        <w:spacing w:after="0" w:line="240" w:lineRule="auto"/>
        <w:rPr>
          <w:rFonts w:ascii="Times New Roman" w:eastAsia="Calibri" w:hAnsi="Times New Roman" w:cs="Times New Roman"/>
        </w:rPr>
      </w:pPr>
    </w:p>
    <w:p w14:paraId="156EC2C2"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580F4C">
        <w:rPr>
          <w:rFonts w:ascii="Times New Roman" w:eastAsia="Calibri" w:hAnsi="Times New Roman" w:cs="Times New Roman"/>
          <w:b/>
        </w:rPr>
        <w:t>12.</w:t>
      </w:r>
      <w:r w:rsidRPr="00580F4C">
        <w:rPr>
          <w:rFonts w:ascii="Times New Roman" w:eastAsia="Calibri" w:hAnsi="Times New Roman" w:cs="Times New Roman"/>
          <w:b/>
        </w:rPr>
        <w:tab/>
        <w:t>REGISTRACIJOS PAŽYMĖJIMO NUMERIS (-IAI)</w:t>
      </w:r>
    </w:p>
    <w:p w14:paraId="5532480B" w14:textId="77777777" w:rsidR="006D4031" w:rsidRPr="00580F4C" w:rsidRDefault="006D4031" w:rsidP="006D4031">
      <w:pPr>
        <w:spacing w:after="0" w:line="240" w:lineRule="auto"/>
        <w:rPr>
          <w:rFonts w:ascii="Times New Roman" w:eastAsia="Calibri" w:hAnsi="Times New Roman" w:cs="Times New Roman"/>
        </w:rPr>
      </w:pPr>
    </w:p>
    <w:p w14:paraId="0502B759"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N1x28 – LT/1/16/3988/001</w:t>
      </w:r>
    </w:p>
    <w:p w14:paraId="544093A5"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N3x28 – LT/1/16/3988/002</w:t>
      </w:r>
    </w:p>
    <w:p w14:paraId="4C6CF144"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N6x28 – LT/1/16/3988/003</w:t>
      </w:r>
    </w:p>
    <w:p w14:paraId="0A708CC2"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N13x28 – LT/1/16/3988/004</w:t>
      </w:r>
    </w:p>
    <w:p w14:paraId="1AD493CB" w14:textId="77777777" w:rsidR="006D4031" w:rsidRPr="00580F4C" w:rsidRDefault="006D4031" w:rsidP="006D4031">
      <w:pPr>
        <w:spacing w:after="0" w:line="240" w:lineRule="auto"/>
        <w:rPr>
          <w:rFonts w:ascii="Times New Roman" w:eastAsia="Calibri" w:hAnsi="Times New Roman" w:cs="Times New Roman"/>
        </w:rPr>
      </w:pPr>
    </w:p>
    <w:p w14:paraId="683697C1" w14:textId="77777777" w:rsidR="006D4031" w:rsidRPr="00580F4C" w:rsidRDefault="006D4031" w:rsidP="006D4031">
      <w:pPr>
        <w:spacing w:after="0" w:line="240" w:lineRule="auto"/>
        <w:rPr>
          <w:rFonts w:ascii="Times New Roman" w:eastAsia="Calibri" w:hAnsi="Times New Roman" w:cs="Times New Roman"/>
        </w:rPr>
      </w:pPr>
    </w:p>
    <w:p w14:paraId="1168AC1F"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580F4C">
        <w:rPr>
          <w:rFonts w:ascii="Times New Roman" w:eastAsia="Calibri" w:hAnsi="Times New Roman" w:cs="Times New Roman"/>
          <w:b/>
        </w:rPr>
        <w:t>13.</w:t>
      </w:r>
      <w:r w:rsidRPr="00580F4C">
        <w:rPr>
          <w:rFonts w:ascii="Times New Roman" w:eastAsia="Calibri" w:hAnsi="Times New Roman" w:cs="Times New Roman"/>
          <w:b/>
        </w:rPr>
        <w:tab/>
        <w:t>SERIJOS NUMERIS</w:t>
      </w:r>
    </w:p>
    <w:p w14:paraId="779FCF0A" w14:textId="77777777" w:rsidR="006D4031" w:rsidRPr="00580F4C" w:rsidRDefault="006D4031" w:rsidP="006D4031">
      <w:pPr>
        <w:spacing w:after="0" w:line="240" w:lineRule="auto"/>
        <w:rPr>
          <w:rFonts w:ascii="Times New Roman" w:eastAsia="Calibri" w:hAnsi="Times New Roman" w:cs="Times New Roman"/>
        </w:rPr>
      </w:pPr>
    </w:p>
    <w:p w14:paraId="48D6B229" w14:textId="5BBFABC8" w:rsidR="006D4031" w:rsidRPr="00580F4C" w:rsidRDefault="00060F65" w:rsidP="006D4031">
      <w:pPr>
        <w:spacing w:after="0" w:line="240" w:lineRule="auto"/>
        <w:rPr>
          <w:rFonts w:ascii="Times New Roman" w:eastAsia="Calibri" w:hAnsi="Times New Roman" w:cs="Times New Roman"/>
        </w:rPr>
      </w:pPr>
      <w:r>
        <w:rPr>
          <w:rFonts w:ascii="Times New Roman" w:eastAsia="Calibri" w:hAnsi="Times New Roman" w:cs="Times New Roman"/>
        </w:rPr>
        <w:t>Lot</w:t>
      </w:r>
      <w:r w:rsidRPr="00580F4C">
        <w:rPr>
          <w:rFonts w:ascii="Times New Roman" w:eastAsia="Calibri" w:hAnsi="Times New Roman" w:cs="Times New Roman"/>
        </w:rPr>
        <w:t xml:space="preserve"> </w:t>
      </w:r>
      <w:r w:rsidR="006D4031" w:rsidRPr="00580F4C">
        <w:rPr>
          <w:rFonts w:ascii="Times New Roman" w:eastAsia="Calibri" w:hAnsi="Times New Roman" w:cs="Times New Roman"/>
        </w:rPr>
        <w:t>{numeris}</w:t>
      </w:r>
    </w:p>
    <w:p w14:paraId="6F7DAEBA" w14:textId="77777777" w:rsidR="006D4031" w:rsidRPr="00580F4C" w:rsidRDefault="006D4031" w:rsidP="006D4031">
      <w:pPr>
        <w:spacing w:after="0" w:line="240" w:lineRule="auto"/>
        <w:rPr>
          <w:rFonts w:ascii="Times New Roman" w:eastAsia="Calibri" w:hAnsi="Times New Roman" w:cs="Times New Roman"/>
        </w:rPr>
      </w:pPr>
    </w:p>
    <w:p w14:paraId="43A4FB9F" w14:textId="77777777" w:rsidR="006D4031" w:rsidRPr="00580F4C" w:rsidRDefault="006D4031" w:rsidP="006D4031">
      <w:pPr>
        <w:spacing w:after="0" w:line="240" w:lineRule="auto"/>
        <w:rPr>
          <w:rFonts w:ascii="Times New Roman" w:eastAsia="Calibri" w:hAnsi="Times New Roman" w:cs="Times New Roman"/>
        </w:rPr>
      </w:pPr>
    </w:p>
    <w:p w14:paraId="2B55EBE3"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580F4C">
        <w:rPr>
          <w:rFonts w:ascii="Times New Roman" w:eastAsia="Calibri" w:hAnsi="Times New Roman" w:cs="Times New Roman"/>
          <w:b/>
        </w:rPr>
        <w:t>14.</w:t>
      </w:r>
      <w:r w:rsidRPr="00580F4C">
        <w:rPr>
          <w:rFonts w:ascii="Times New Roman" w:eastAsia="Calibri" w:hAnsi="Times New Roman" w:cs="Times New Roman"/>
          <w:b/>
        </w:rPr>
        <w:tab/>
        <w:t>PARDAVIMO (IŠDAVIMO) TVARKA</w:t>
      </w:r>
    </w:p>
    <w:p w14:paraId="1A47373D" w14:textId="77777777" w:rsidR="006D4031" w:rsidRPr="00580F4C" w:rsidRDefault="006D4031" w:rsidP="006D4031">
      <w:pPr>
        <w:spacing w:after="0" w:line="240" w:lineRule="auto"/>
        <w:rPr>
          <w:rFonts w:ascii="Times New Roman" w:eastAsia="Calibri" w:hAnsi="Times New Roman" w:cs="Times New Roman"/>
        </w:rPr>
      </w:pPr>
    </w:p>
    <w:p w14:paraId="391ED57C"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Receptinis vaistas.</w:t>
      </w:r>
    </w:p>
    <w:p w14:paraId="6EF0C3F8" w14:textId="77777777" w:rsidR="006D4031" w:rsidRPr="00580F4C" w:rsidRDefault="006D4031" w:rsidP="006D4031">
      <w:pPr>
        <w:spacing w:after="0" w:line="240" w:lineRule="auto"/>
        <w:rPr>
          <w:rFonts w:ascii="Times New Roman" w:eastAsia="Calibri" w:hAnsi="Times New Roman" w:cs="Times New Roman"/>
        </w:rPr>
      </w:pPr>
    </w:p>
    <w:p w14:paraId="259AFDB4" w14:textId="77777777" w:rsidR="006D4031" w:rsidRPr="00580F4C" w:rsidRDefault="006D4031" w:rsidP="006D4031">
      <w:pPr>
        <w:spacing w:after="0" w:line="240" w:lineRule="auto"/>
        <w:rPr>
          <w:rFonts w:ascii="Times New Roman" w:eastAsia="Calibri" w:hAnsi="Times New Roman" w:cs="Times New Roman"/>
        </w:rPr>
      </w:pPr>
    </w:p>
    <w:p w14:paraId="46039890"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580F4C">
        <w:rPr>
          <w:rFonts w:ascii="Times New Roman" w:eastAsia="Calibri" w:hAnsi="Times New Roman" w:cs="Times New Roman"/>
          <w:b/>
        </w:rPr>
        <w:t>15.</w:t>
      </w:r>
      <w:r w:rsidRPr="00580F4C">
        <w:rPr>
          <w:rFonts w:ascii="Times New Roman" w:eastAsia="Calibri" w:hAnsi="Times New Roman" w:cs="Times New Roman"/>
          <w:b/>
        </w:rPr>
        <w:tab/>
        <w:t>VARTOJIMO INSTRUKCIJA</w:t>
      </w:r>
    </w:p>
    <w:p w14:paraId="1300B2AB" w14:textId="77777777" w:rsidR="006D4031" w:rsidRPr="00580F4C" w:rsidRDefault="006D4031" w:rsidP="006D4031">
      <w:pPr>
        <w:spacing w:after="0" w:line="240" w:lineRule="auto"/>
        <w:rPr>
          <w:rFonts w:ascii="Times New Roman" w:eastAsia="Calibri" w:hAnsi="Times New Roman" w:cs="Times New Roman"/>
        </w:rPr>
      </w:pPr>
    </w:p>
    <w:p w14:paraId="1CD3023F" w14:textId="77777777" w:rsidR="006D4031" w:rsidRPr="00580F4C" w:rsidRDefault="006D4031" w:rsidP="006D4031">
      <w:pPr>
        <w:spacing w:after="0" w:line="240" w:lineRule="auto"/>
        <w:rPr>
          <w:rFonts w:ascii="Times New Roman" w:eastAsia="Calibri" w:hAnsi="Times New Roman" w:cs="Times New Roman"/>
        </w:rPr>
      </w:pPr>
    </w:p>
    <w:p w14:paraId="6609E03C"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580F4C">
        <w:rPr>
          <w:rFonts w:ascii="Times New Roman" w:eastAsia="Calibri" w:hAnsi="Times New Roman" w:cs="Times New Roman"/>
          <w:b/>
        </w:rPr>
        <w:t>16.</w:t>
      </w:r>
      <w:r w:rsidRPr="00580F4C">
        <w:rPr>
          <w:rFonts w:ascii="Times New Roman" w:eastAsia="Calibri" w:hAnsi="Times New Roman" w:cs="Times New Roman"/>
          <w:b/>
        </w:rPr>
        <w:tab/>
        <w:t>INFORMACIJA BRAILIO RAŠTU</w:t>
      </w:r>
    </w:p>
    <w:p w14:paraId="23EC443A" w14:textId="77777777" w:rsidR="006D4031" w:rsidRPr="00580F4C" w:rsidRDefault="006D4031" w:rsidP="006D4031">
      <w:pPr>
        <w:spacing w:after="0" w:line="240" w:lineRule="auto"/>
        <w:rPr>
          <w:rFonts w:ascii="Times New Roman" w:eastAsia="Calibri" w:hAnsi="Times New Roman" w:cs="Times New Roman"/>
        </w:rPr>
      </w:pPr>
    </w:p>
    <w:p w14:paraId="3A022429"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Aderjana </w:t>
      </w:r>
      <w:r w:rsidRPr="00580F4C">
        <w:rPr>
          <w:rFonts w:ascii="Times New Roman" w:eastAsia="Calibri" w:hAnsi="Times New Roman" w:cs="Times New Roman"/>
          <w:highlight w:val="lightGray"/>
        </w:rPr>
        <w:t>0,02 mg/3 mg</w:t>
      </w:r>
      <w:r w:rsidRPr="00580F4C">
        <w:rPr>
          <w:rFonts w:ascii="Times New Roman" w:eastAsia="Calibri" w:hAnsi="Times New Roman" w:cs="Times New Roman"/>
        </w:rPr>
        <w:t xml:space="preserve"> </w:t>
      </w:r>
    </w:p>
    <w:p w14:paraId="7F32107B" w14:textId="77777777" w:rsidR="006D4031" w:rsidRPr="00580F4C" w:rsidRDefault="006D4031" w:rsidP="006D4031">
      <w:pPr>
        <w:spacing w:after="0" w:line="240" w:lineRule="auto"/>
        <w:rPr>
          <w:rFonts w:ascii="Times New Roman" w:eastAsia="Calibri" w:hAnsi="Times New Roman" w:cs="Times New Roman"/>
        </w:rPr>
      </w:pPr>
    </w:p>
    <w:p w14:paraId="3EAF4BD9" w14:textId="77777777" w:rsidR="006D4031" w:rsidRPr="00580F4C" w:rsidRDefault="006D4031" w:rsidP="006D4031">
      <w:pPr>
        <w:tabs>
          <w:tab w:val="left" w:pos="567"/>
        </w:tabs>
        <w:spacing w:after="0" w:line="240" w:lineRule="auto"/>
        <w:rPr>
          <w:rFonts w:ascii="Times New Roman" w:eastAsia="Times New Roman" w:hAnsi="Times New Roman" w:cs="Times New Roman"/>
          <w:shd w:val="clear" w:color="auto" w:fill="CCCCCC"/>
          <w:lang w:eastAsia="lt-LT" w:bidi="lt-LT"/>
        </w:rPr>
      </w:pPr>
    </w:p>
    <w:p w14:paraId="65FDA5C3" w14:textId="77777777" w:rsidR="006D4031" w:rsidRPr="00580F4C" w:rsidRDefault="006D4031" w:rsidP="006D4031">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szCs w:val="20"/>
          <w:lang w:eastAsia="lt-LT" w:bidi="lt-LT"/>
        </w:rPr>
      </w:pPr>
      <w:r w:rsidRPr="00580F4C">
        <w:rPr>
          <w:rFonts w:ascii="Times New Roman" w:eastAsia="Times New Roman" w:hAnsi="Times New Roman" w:cs="Times New Roman"/>
          <w:b/>
          <w:szCs w:val="20"/>
          <w:lang w:eastAsia="lt-LT" w:bidi="lt-LT"/>
        </w:rPr>
        <w:t>17.</w:t>
      </w:r>
      <w:r w:rsidRPr="00580F4C">
        <w:rPr>
          <w:rFonts w:ascii="Times New Roman" w:eastAsia="Times New Roman" w:hAnsi="Times New Roman" w:cs="Times New Roman"/>
          <w:b/>
          <w:szCs w:val="20"/>
          <w:lang w:eastAsia="lt-LT" w:bidi="lt-LT"/>
        </w:rPr>
        <w:tab/>
        <w:t>UNIKALUS IDENTIFIKATORIUS – 2D BRŪKŠNINIS KODAS</w:t>
      </w:r>
    </w:p>
    <w:p w14:paraId="4ECD1330" w14:textId="77777777" w:rsidR="006D4031" w:rsidRPr="00580F4C" w:rsidRDefault="006D4031" w:rsidP="006D4031">
      <w:pPr>
        <w:spacing w:after="0" w:line="240" w:lineRule="auto"/>
        <w:rPr>
          <w:rFonts w:ascii="Times New Roman" w:eastAsia="Times New Roman" w:hAnsi="Times New Roman" w:cs="Times New Roman"/>
          <w:szCs w:val="20"/>
          <w:lang w:eastAsia="lt-LT" w:bidi="lt-LT"/>
        </w:rPr>
      </w:pPr>
    </w:p>
    <w:p w14:paraId="2C66011D" w14:textId="77777777" w:rsidR="006D4031" w:rsidRPr="00580F4C" w:rsidRDefault="006D4031" w:rsidP="006D4031">
      <w:pPr>
        <w:spacing w:after="0" w:line="240" w:lineRule="auto"/>
        <w:rPr>
          <w:rFonts w:ascii="Times New Roman" w:eastAsia="Times New Roman" w:hAnsi="Times New Roman" w:cs="Times New Roman"/>
          <w:szCs w:val="20"/>
          <w:lang w:eastAsia="lt-LT" w:bidi="lt-LT"/>
        </w:rPr>
      </w:pPr>
      <w:r w:rsidRPr="00580F4C">
        <w:rPr>
          <w:rFonts w:ascii="Times New Roman" w:eastAsia="Times New Roman" w:hAnsi="Times New Roman" w:cs="Times New Roman"/>
          <w:szCs w:val="20"/>
          <w:highlight w:val="lightGray"/>
          <w:lang w:eastAsia="lt-LT" w:bidi="lt-LT"/>
        </w:rPr>
        <w:t>[Kartono dėžutė]</w:t>
      </w:r>
    </w:p>
    <w:p w14:paraId="604585DB" w14:textId="77777777" w:rsidR="006D4031" w:rsidRPr="00580F4C" w:rsidRDefault="006D4031" w:rsidP="006D4031">
      <w:pPr>
        <w:tabs>
          <w:tab w:val="left" w:pos="567"/>
        </w:tabs>
        <w:spacing w:after="0" w:line="240" w:lineRule="auto"/>
        <w:rPr>
          <w:rFonts w:ascii="Times New Roman" w:eastAsia="Times New Roman" w:hAnsi="Times New Roman" w:cs="Times New Roman"/>
          <w:shd w:val="clear" w:color="auto" w:fill="CCCCCC"/>
          <w:lang w:eastAsia="lt-LT" w:bidi="lt-LT"/>
        </w:rPr>
      </w:pPr>
      <w:r w:rsidRPr="00580F4C">
        <w:rPr>
          <w:rFonts w:ascii="Times New Roman" w:eastAsia="Times New Roman" w:hAnsi="Times New Roman" w:cs="Times New Roman"/>
          <w:szCs w:val="20"/>
          <w:highlight w:val="lightGray"/>
          <w:lang w:eastAsia="lt-LT" w:bidi="lt-LT"/>
        </w:rPr>
        <w:t>2D brūkšninis kodas su nurodytu unikaliu identifikatoriumi.</w:t>
      </w:r>
    </w:p>
    <w:p w14:paraId="662D17F8" w14:textId="77777777" w:rsidR="006D4031" w:rsidRPr="00580F4C" w:rsidRDefault="006D4031" w:rsidP="006D4031">
      <w:pPr>
        <w:spacing w:after="0" w:line="240" w:lineRule="auto"/>
        <w:rPr>
          <w:rFonts w:ascii="Times New Roman" w:eastAsia="Times New Roman" w:hAnsi="Times New Roman" w:cs="Times New Roman"/>
          <w:szCs w:val="20"/>
          <w:lang w:eastAsia="lt-LT" w:bidi="lt-LT"/>
        </w:rPr>
      </w:pPr>
    </w:p>
    <w:p w14:paraId="6AFD7722" w14:textId="77777777" w:rsidR="006D4031" w:rsidRPr="00580F4C" w:rsidRDefault="006D4031" w:rsidP="006D4031">
      <w:pPr>
        <w:spacing w:after="0" w:line="240" w:lineRule="auto"/>
        <w:rPr>
          <w:rFonts w:ascii="Times New Roman" w:eastAsia="Times New Roman" w:hAnsi="Times New Roman" w:cs="Times New Roman"/>
          <w:szCs w:val="20"/>
          <w:lang w:eastAsia="lt-LT" w:bidi="lt-LT"/>
        </w:rPr>
      </w:pPr>
      <w:r w:rsidRPr="00580F4C">
        <w:rPr>
          <w:rFonts w:ascii="Times New Roman" w:eastAsia="Times New Roman" w:hAnsi="Times New Roman" w:cs="Times New Roman"/>
          <w:szCs w:val="20"/>
          <w:highlight w:val="lightGray"/>
          <w:lang w:eastAsia="lt-LT" w:bidi="lt-LT"/>
        </w:rPr>
        <w:t>[Kartono dėklas lizdinei plokštelei]</w:t>
      </w:r>
    </w:p>
    <w:p w14:paraId="18D03EBA" w14:textId="77777777" w:rsidR="006D4031" w:rsidRPr="00580F4C" w:rsidRDefault="006D4031" w:rsidP="006D4031">
      <w:pPr>
        <w:spacing w:after="0" w:line="240" w:lineRule="auto"/>
        <w:rPr>
          <w:rFonts w:ascii="Times New Roman" w:eastAsia="Times New Roman" w:hAnsi="Times New Roman" w:cs="Times New Roman"/>
          <w:szCs w:val="20"/>
          <w:lang w:eastAsia="lt-LT" w:bidi="lt-LT"/>
        </w:rPr>
      </w:pPr>
      <w:r w:rsidRPr="00580F4C">
        <w:rPr>
          <w:rFonts w:ascii="Times New Roman" w:eastAsia="Times New Roman" w:hAnsi="Times New Roman" w:cs="Times New Roman"/>
          <w:szCs w:val="20"/>
          <w:highlight w:val="lightGray"/>
          <w:lang w:eastAsia="lt-LT" w:bidi="lt-LT"/>
        </w:rPr>
        <w:t>Duomenys nebūtini</w:t>
      </w:r>
    </w:p>
    <w:p w14:paraId="0803244A" w14:textId="77777777" w:rsidR="006D4031" w:rsidRPr="00580F4C" w:rsidRDefault="006D4031" w:rsidP="006D4031">
      <w:pPr>
        <w:spacing w:after="0" w:line="240" w:lineRule="auto"/>
        <w:rPr>
          <w:rFonts w:ascii="Times New Roman" w:eastAsia="Times New Roman" w:hAnsi="Times New Roman" w:cs="Times New Roman"/>
          <w:szCs w:val="20"/>
          <w:lang w:eastAsia="lt-LT" w:bidi="lt-LT"/>
        </w:rPr>
      </w:pPr>
    </w:p>
    <w:p w14:paraId="7B93DFA1" w14:textId="77777777" w:rsidR="006D4031" w:rsidRPr="00580F4C" w:rsidRDefault="006D4031" w:rsidP="006D4031">
      <w:pPr>
        <w:spacing w:after="0" w:line="240" w:lineRule="auto"/>
        <w:rPr>
          <w:rFonts w:ascii="Times New Roman" w:eastAsia="Times New Roman" w:hAnsi="Times New Roman" w:cs="Times New Roman"/>
          <w:szCs w:val="20"/>
          <w:lang w:eastAsia="lt-LT" w:bidi="lt-LT"/>
        </w:rPr>
      </w:pPr>
    </w:p>
    <w:p w14:paraId="72F71EE4" w14:textId="77777777" w:rsidR="006D4031" w:rsidRPr="00580F4C" w:rsidRDefault="006D4031" w:rsidP="006D4031">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szCs w:val="20"/>
          <w:lang w:eastAsia="lt-LT" w:bidi="lt-LT"/>
        </w:rPr>
      </w:pPr>
      <w:r w:rsidRPr="00580F4C">
        <w:rPr>
          <w:rFonts w:ascii="Times New Roman" w:eastAsia="Times New Roman" w:hAnsi="Times New Roman" w:cs="Times New Roman"/>
          <w:b/>
          <w:szCs w:val="20"/>
          <w:lang w:eastAsia="lt-LT" w:bidi="lt-LT"/>
        </w:rPr>
        <w:t>18.</w:t>
      </w:r>
      <w:r w:rsidRPr="00580F4C">
        <w:rPr>
          <w:rFonts w:ascii="Times New Roman" w:eastAsia="Times New Roman" w:hAnsi="Times New Roman" w:cs="Times New Roman"/>
          <w:b/>
          <w:szCs w:val="20"/>
          <w:lang w:eastAsia="lt-LT" w:bidi="lt-LT"/>
        </w:rPr>
        <w:tab/>
        <w:t>UNIKALUS IDENTIFIKATORIUS – ŽMONĖMS SUPRANTAMI DUOMENYS</w:t>
      </w:r>
    </w:p>
    <w:p w14:paraId="0D691754" w14:textId="77777777" w:rsidR="006D4031" w:rsidRPr="00580F4C" w:rsidRDefault="006D4031" w:rsidP="006D4031">
      <w:pPr>
        <w:spacing w:after="0" w:line="240" w:lineRule="auto"/>
        <w:rPr>
          <w:rFonts w:ascii="Times New Roman" w:eastAsia="Times New Roman" w:hAnsi="Times New Roman" w:cs="Times New Roman"/>
          <w:szCs w:val="20"/>
          <w:lang w:eastAsia="lt-LT" w:bidi="lt-LT"/>
        </w:rPr>
      </w:pPr>
    </w:p>
    <w:p w14:paraId="13B0A6CB" w14:textId="77777777" w:rsidR="006D4031" w:rsidRPr="00580F4C" w:rsidRDefault="006D4031" w:rsidP="006D4031">
      <w:pPr>
        <w:tabs>
          <w:tab w:val="left" w:pos="567"/>
        </w:tabs>
        <w:spacing w:after="0" w:line="260" w:lineRule="exact"/>
        <w:rPr>
          <w:rFonts w:ascii="Times New Roman" w:eastAsia="Times New Roman" w:hAnsi="Times New Roman" w:cs="Times New Roman"/>
          <w:szCs w:val="20"/>
          <w:lang w:eastAsia="lt-LT" w:bidi="lt-LT"/>
        </w:rPr>
      </w:pPr>
      <w:r w:rsidRPr="00580F4C">
        <w:rPr>
          <w:rFonts w:ascii="Times New Roman" w:eastAsia="Times New Roman" w:hAnsi="Times New Roman" w:cs="Times New Roman"/>
          <w:szCs w:val="20"/>
          <w:lang w:eastAsia="lt-LT" w:bidi="lt-LT"/>
        </w:rPr>
        <w:t xml:space="preserve"> </w:t>
      </w:r>
      <w:r w:rsidRPr="00580F4C">
        <w:rPr>
          <w:rFonts w:ascii="Times New Roman" w:eastAsia="Times New Roman" w:hAnsi="Times New Roman" w:cs="Times New Roman"/>
          <w:szCs w:val="20"/>
          <w:highlight w:val="lightGray"/>
          <w:lang w:eastAsia="lt-LT" w:bidi="lt-LT"/>
        </w:rPr>
        <w:t>[Kartono dėžutė]</w:t>
      </w:r>
    </w:p>
    <w:p w14:paraId="7AFB72D7" w14:textId="77777777" w:rsidR="006D4031" w:rsidRPr="00580F4C" w:rsidRDefault="006D4031" w:rsidP="006D4031">
      <w:pPr>
        <w:tabs>
          <w:tab w:val="left" w:pos="567"/>
        </w:tabs>
        <w:spacing w:after="0" w:line="260" w:lineRule="exact"/>
        <w:rPr>
          <w:rFonts w:ascii="Times New Roman" w:eastAsia="Times New Roman" w:hAnsi="Times New Roman" w:cs="Times New Roman"/>
          <w:color w:val="008000"/>
          <w:lang w:eastAsia="lt-LT" w:bidi="lt-LT"/>
        </w:rPr>
      </w:pPr>
      <w:r w:rsidRPr="00580F4C">
        <w:rPr>
          <w:rFonts w:ascii="Times New Roman" w:eastAsia="Times New Roman" w:hAnsi="Times New Roman" w:cs="Times New Roman"/>
          <w:szCs w:val="20"/>
          <w:lang w:eastAsia="lt-LT" w:bidi="lt-LT"/>
        </w:rPr>
        <w:t>PC: {numeris}</w:t>
      </w:r>
    </w:p>
    <w:p w14:paraId="1B718BAF" w14:textId="77777777" w:rsidR="006D4031" w:rsidRPr="00580F4C" w:rsidRDefault="006D4031" w:rsidP="006D4031">
      <w:pPr>
        <w:tabs>
          <w:tab w:val="left" w:pos="567"/>
        </w:tabs>
        <w:spacing w:after="0" w:line="260" w:lineRule="exact"/>
        <w:rPr>
          <w:rFonts w:ascii="Times New Roman" w:eastAsia="Times New Roman" w:hAnsi="Times New Roman" w:cs="Times New Roman"/>
          <w:lang w:eastAsia="lt-LT" w:bidi="lt-LT"/>
        </w:rPr>
      </w:pPr>
      <w:r w:rsidRPr="00580F4C">
        <w:rPr>
          <w:rFonts w:ascii="Times New Roman" w:eastAsia="Times New Roman" w:hAnsi="Times New Roman" w:cs="Times New Roman"/>
          <w:szCs w:val="20"/>
          <w:lang w:eastAsia="lt-LT" w:bidi="lt-LT"/>
        </w:rPr>
        <w:t>SN: {numeris}</w:t>
      </w:r>
    </w:p>
    <w:p w14:paraId="6E086980" w14:textId="77777777" w:rsidR="006D4031" w:rsidRPr="00580F4C" w:rsidRDefault="006D4031" w:rsidP="006D4031">
      <w:pPr>
        <w:tabs>
          <w:tab w:val="left" w:pos="567"/>
        </w:tabs>
        <w:spacing w:after="0" w:line="260" w:lineRule="exact"/>
        <w:rPr>
          <w:rFonts w:ascii="Times New Roman" w:eastAsia="Times New Roman" w:hAnsi="Times New Roman" w:cs="Times New Roman"/>
          <w:szCs w:val="20"/>
          <w:lang w:eastAsia="lt-LT" w:bidi="lt-LT"/>
        </w:rPr>
      </w:pPr>
      <w:r w:rsidRPr="00580F4C">
        <w:rPr>
          <w:rFonts w:ascii="Times New Roman" w:eastAsia="Times New Roman" w:hAnsi="Times New Roman" w:cs="Times New Roman"/>
          <w:szCs w:val="20"/>
          <w:highlight w:val="lightGray"/>
          <w:lang w:eastAsia="lt-LT"/>
        </w:rPr>
        <w:lastRenderedPageBreak/>
        <w:t>NN: {numeris}</w:t>
      </w:r>
    </w:p>
    <w:p w14:paraId="53C444CA" w14:textId="77777777" w:rsidR="006D4031" w:rsidRPr="00580F4C" w:rsidRDefault="006D4031" w:rsidP="006D4031">
      <w:pPr>
        <w:tabs>
          <w:tab w:val="left" w:pos="567"/>
        </w:tabs>
        <w:spacing w:after="0" w:line="260" w:lineRule="exact"/>
        <w:rPr>
          <w:rFonts w:ascii="Times New Roman" w:eastAsia="Times New Roman" w:hAnsi="Times New Roman" w:cs="Times New Roman"/>
          <w:szCs w:val="20"/>
          <w:lang w:eastAsia="lt-LT" w:bidi="lt-LT"/>
        </w:rPr>
      </w:pPr>
    </w:p>
    <w:p w14:paraId="2B8FEBCD" w14:textId="77777777" w:rsidR="006D4031" w:rsidRPr="00580F4C" w:rsidRDefault="006D4031" w:rsidP="006D4031">
      <w:pPr>
        <w:spacing w:after="0" w:line="240" w:lineRule="auto"/>
        <w:rPr>
          <w:rFonts w:ascii="Times New Roman" w:eastAsia="Times New Roman" w:hAnsi="Times New Roman" w:cs="Times New Roman"/>
          <w:szCs w:val="20"/>
          <w:lang w:eastAsia="lt-LT" w:bidi="lt-LT"/>
        </w:rPr>
      </w:pPr>
      <w:r w:rsidRPr="00580F4C">
        <w:rPr>
          <w:rFonts w:ascii="Times New Roman" w:eastAsia="Times New Roman" w:hAnsi="Times New Roman" w:cs="Times New Roman"/>
          <w:szCs w:val="20"/>
          <w:highlight w:val="lightGray"/>
          <w:lang w:eastAsia="lt-LT" w:bidi="lt-LT"/>
        </w:rPr>
        <w:t>[Kartono dėklas lizdinei plokštelei]</w:t>
      </w:r>
    </w:p>
    <w:p w14:paraId="4B55D8F6" w14:textId="77777777" w:rsidR="006D4031" w:rsidRPr="00580F4C" w:rsidRDefault="006D4031" w:rsidP="006D4031">
      <w:pPr>
        <w:spacing w:after="0" w:line="240" w:lineRule="auto"/>
        <w:rPr>
          <w:rFonts w:ascii="Times New Roman" w:eastAsia="Times New Roman" w:hAnsi="Times New Roman" w:cs="Times New Roman"/>
          <w:szCs w:val="20"/>
          <w:lang w:eastAsia="lt-LT" w:bidi="lt-LT"/>
        </w:rPr>
      </w:pPr>
      <w:r w:rsidRPr="00580F4C">
        <w:rPr>
          <w:rFonts w:ascii="Times New Roman" w:eastAsia="Times New Roman" w:hAnsi="Times New Roman" w:cs="Times New Roman"/>
          <w:szCs w:val="20"/>
          <w:highlight w:val="lightGray"/>
          <w:lang w:eastAsia="lt-LT" w:bidi="lt-LT"/>
        </w:rPr>
        <w:t>Duomenys nebūtini</w:t>
      </w:r>
    </w:p>
    <w:p w14:paraId="377125C4" w14:textId="77777777" w:rsidR="006D4031" w:rsidRPr="00580F4C" w:rsidRDefault="006D4031" w:rsidP="006D4031">
      <w:pPr>
        <w:spacing w:after="0" w:line="240" w:lineRule="auto"/>
        <w:rPr>
          <w:rFonts w:ascii="Times New Roman" w:eastAsia="Calibri" w:hAnsi="Times New Roman" w:cs="Times New Roman"/>
        </w:rPr>
      </w:pPr>
    </w:p>
    <w:p w14:paraId="0AC2A639"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br w:type="page"/>
      </w:r>
    </w:p>
    <w:p w14:paraId="686FA043"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580F4C">
        <w:rPr>
          <w:rFonts w:ascii="Times New Roman" w:eastAsia="Times New Roman" w:hAnsi="Times New Roman" w:cs="Times New Roman"/>
          <w:b/>
          <w:szCs w:val="24"/>
          <w:lang w:eastAsia="lt-LT"/>
        </w:rPr>
        <w:lastRenderedPageBreak/>
        <w:t>MINIMALI INFORMACIJA ANT LIZDINIŲ PLOKŠTELIŲ ARBA DVISLUOKSNIŲ JUOSTELIŲ</w:t>
      </w:r>
    </w:p>
    <w:p w14:paraId="1D641617"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23B02B7A"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580F4C">
        <w:rPr>
          <w:rFonts w:ascii="Times New Roman" w:eastAsia="Times New Roman" w:hAnsi="Times New Roman" w:cs="Times New Roman"/>
          <w:b/>
          <w:szCs w:val="20"/>
          <w:lang w:eastAsia="x-none"/>
        </w:rPr>
        <w:t>IŠSPAUDŽIAMA ALIUMINIO FOLIJOS IR PVC/PVDC PLĖVELĖS LIZDINĖS PLOKŠTELĖS PAKUOTĖ</w:t>
      </w:r>
    </w:p>
    <w:p w14:paraId="3880A6DC" w14:textId="77777777" w:rsidR="006D4031" w:rsidRPr="00580F4C" w:rsidRDefault="006D4031" w:rsidP="006D4031">
      <w:pPr>
        <w:spacing w:after="0" w:line="240" w:lineRule="auto"/>
        <w:rPr>
          <w:rFonts w:ascii="Times New Roman" w:eastAsia="Calibri" w:hAnsi="Times New Roman" w:cs="Times New Roman"/>
        </w:rPr>
      </w:pPr>
    </w:p>
    <w:p w14:paraId="3A8E20F6" w14:textId="77777777" w:rsidR="006D4031" w:rsidRPr="00580F4C" w:rsidRDefault="006D4031" w:rsidP="006D4031">
      <w:pPr>
        <w:spacing w:after="0" w:line="240" w:lineRule="auto"/>
        <w:rPr>
          <w:rFonts w:ascii="Times New Roman" w:eastAsia="Calibri" w:hAnsi="Times New Roman" w:cs="Times New Roman"/>
        </w:rPr>
      </w:pPr>
    </w:p>
    <w:p w14:paraId="79934B70"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580F4C">
        <w:rPr>
          <w:rFonts w:ascii="Times New Roman" w:eastAsia="Calibri" w:hAnsi="Times New Roman" w:cs="Times New Roman"/>
          <w:b/>
        </w:rPr>
        <w:t>1.</w:t>
      </w:r>
      <w:r w:rsidRPr="00580F4C">
        <w:rPr>
          <w:rFonts w:ascii="Times New Roman" w:eastAsia="Calibri" w:hAnsi="Times New Roman" w:cs="Times New Roman"/>
          <w:b/>
        </w:rPr>
        <w:tab/>
        <w:t>VAISTINIO PREPARATO PAVADINIMAS</w:t>
      </w:r>
    </w:p>
    <w:p w14:paraId="22C2123B" w14:textId="77777777" w:rsidR="006D4031" w:rsidRPr="00580F4C" w:rsidRDefault="006D4031" w:rsidP="006D4031">
      <w:pPr>
        <w:spacing w:after="0" w:line="240" w:lineRule="auto"/>
        <w:rPr>
          <w:rFonts w:ascii="Times New Roman" w:eastAsia="Calibri" w:hAnsi="Times New Roman" w:cs="Times New Roman"/>
        </w:rPr>
      </w:pPr>
    </w:p>
    <w:p w14:paraId="0A4235BB"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Aderjana 0,02 mg/3 mg </w:t>
      </w:r>
      <w:r w:rsidRPr="00580F4C">
        <w:rPr>
          <w:rFonts w:ascii="Times New Roman" w:eastAsia="Calibri" w:hAnsi="Times New Roman" w:cs="Times New Roman"/>
          <w:highlight w:val="lightGray"/>
        </w:rPr>
        <w:t>plėvele dengtos</w:t>
      </w:r>
      <w:r w:rsidRPr="00580F4C">
        <w:rPr>
          <w:rFonts w:ascii="Times New Roman" w:eastAsia="Calibri" w:hAnsi="Times New Roman" w:cs="Times New Roman"/>
        </w:rPr>
        <w:t xml:space="preserve"> tabletės</w:t>
      </w:r>
    </w:p>
    <w:p w14:paraId="291407AC"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Ethinylestradiolum/ Drospirenonum</w:t>
      </w:r>
    </w:p>
    <w:p w14:paraId="007728EE" w14:textId="77777777" w:rsidR="006D4031" w:rsidRPr="00580F4C" w:rsidRDefault="006D4031" w:rsidP="006D4031">
      <w:pPr>
        <w:tabs>
          <w:tab w:val="left" w:pos="708"/>
        </w:tabs>
        <w:spacing w:after="0" w:line="240" w:lineRule="auto"/>
        <w:rPr>
          <w:rFonts w:ascii="Times New Roman" w:eastAsia="Calibri" w:hAnsi="Times New Roman" w:cs="Times New Roman"/>
        </w:rPr>
      </w:pPr>
    </w:p>
    <w:p w14:paraId="7669E4F6" w14:textId="77777777" w:rsidR="006D4031" w:rsidRPr="00580F4C" w:rsidRDefault="006D4031" w:rsidP="006D4031">
      <w:pPr>
        <w:tabs>
          <w:tab w:val="left" w:pos="708"/>
        </w:tabs>
        <w:spacing w:after="0" w:line="240" w:lineRule="auto"/>
        <w:rPr>
          <w:rFonts w:ascii="Times New Roman" w:eastAsia="Calibri" w:hAnsi="Times New Roman" w:cs="Times New Roman"/>
        </w:rPr>
      </w:pPr>
    </w:p>
    <w:p w14:paraId="57819B8A"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708"/>
        </w:tabs>
        <w:spacing w:after="0" w:line="240" w:lineRule="auto"/>
        <w:outlineLvl w:val="0"/>
        <w:rPr>
          <w:rFonts w:ascii="Times New Roman" w:eastAsia="Calibri" w:hAnsi="Times New Roman" w:cs="Times New Roman"/>
          <w:b/>
        </w:rPr>
      </w:pPr>
      <w:r w:rsidRPr="00580F4C">
        <w:rPr>
          <w:rFonts w:ascii="Times New Roman" w:eastAsia="Calibri" w:hAnsi="Times New Roman" w:cs="Times New Roman"/>
          <w:b/>
        </w:rPr>
        <w:t>2.</w:t>
      </w:r>
      <w:r w:rsidRPr="00580F4C">
        <w:rPr>
          <w:rFonts w:ascii="Times New Roman" w:eastAsia="Calibri" w:hAnsi="Times New Roman" w:cs="Times New Roman"/>
          <w:b/>
        </w:rPr>
        <w:tab/>
      </w:r>
      <w:r w:rsidRPr="00580F4C">
        <w:rPr>
          <w:rFonts w:ascii="Times New Roman" w:eastAsia="Calibri" w:hAnsi="Times New Roman" w:cs="Times New Roman"/>
          <w:b/>
          <w:caps/>
        </w:rPr>
        <w:t xml:space="preserve">REGISTRUOTOJO </w:t>
      </w:r>
      <w:r w:rsidRPr="00580F4C">
        <w:rPr>
          <w:rFonts w:ascii="Times New Roman" w:eastAsia="Calibri" w:hAnsi="Times New Roman" w:cs="Times New Roman"/>
          <w:b/>
        </w:rPr>
        <w:t>PAVADINIMAS</w:t>
      </w:r>
    </w:p>
    <w:p w14:paraId="2238F159" w14:textId="77777777" w:rsidR="006D4031" w:rsidRPr="00580F4C" w:rsidRDefault="006D4031" w:rsidP="006D4031">
      <w:pPr>
        <w:tabs>
          <w:tab w:val="left" w:pos="708"/>
        </w:tabs>
        <w:spacing w:after="0" w:line="240" w:lineRule="auto"/>
        <w:rPr>
          <w:rFonts w:ascii="Times New Roman" w:eastAsia="Calibri" w:hAnsi="Times New Roman" w:cs="Times New Roman"/>
        </w:rPr>
      </w:pPr>
    </w:p>
    <w:p w14:paraId="7D8FB29A" w14:textId="77777777" w:rsidR="006D4031" w:rsidRPr="00580F4C" w:rsidRDefault="006D4031" w:rsidP="006D4031">
      <w:pPr>
        <w:tabs>
          <w:tab w:val="left" w:pos="708"/>
        </w:tabs>
        <w:spacing w:after="0" w:line="240" w:lineRule="auto"/>
        <w:rPr>
          <w:rFonts w:ascii="Times New Roman" w:eastAsia="Calibri" w:hAnsi="Times New Roman" w:cs="Times New Roman"/>
        </w:rPr>
      </w:pPr>
      <w:r w:rsidRPr="00580F4C">
        <w:rPr>
          <w:rFonts w:ascii="Times New Roman" w:eastAsia="Calibri" w:hAnsi="Times New Roman" w:cs="Times New Roman"/>
        </w:rPr>
        <w:t>SANDOZ</w:t>
      </w:r>
    </w:p>
    <w:p w14:paraId="0CC3C4E5" w14:textId="77777777" w:rsidR="006D4031" w:rsidRPr="00580F4C" w:rsidRDefault="006D4031" w:rsidP="006D4031">
      <w:pPr>
        <w:tabs>
          <w:tab w:val="left" w:pos="708"/>
        </w:tabs>
        <w:spacing w:after="0" w:line="240" w:lineRule="auto"/>
        <w:rPr>
          <w:rFonts w:ascii="Times New Roman" w:eastAsia="Calibri" w:hAnsi="Times New Roman" w:cs="Times New Roman"/>
        </w:rPr>
      </w:pPr>
    </w:p>
    <w:p w14:paraId="4D653DE9" w14:textId="77777777" w:rsidR="006D4031" w:rsidRPr="00580F4C" w:rsidRDefault="006D4031" w:rsidP="006D4031">
      <w:pPr>
        <w:tabs>
          <w:tab w:val="left" w:pos="708"/>
        </w:tabs>
        <w:spacing w:after="0" w:line="240" w:lineRule="auto"/>
        <w:rPr>
          <w:rFonts w:ascii="Times New Roman" w:eastAsia="Calibri" w:hAnsi="Times New Roman" w:cs="Times New Roman"/>
        </w:rPr>
      </w:pPr>
    </w:p>
    <w:p w14:paraId="400500BE"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708"/>
        </w:tabs>
        <w:spacing w:after="0" w:line="240" w:lineRule="auto"/>
        <w:ind w:left="567" w:hanging="567"/>
        <w:outlineLvl w:val="0"/>
        <w:rPr>
          <w:rFonts w:ascii="Times New Roman" w:eastAsia="Calibri" w:hAnsi="Times New Roman" w:cs="Times New Roman"/>
        </w:rPr>
      </w:pPr>
      <w:r w:rsidRPr="00580F4C">
        <w:rPr>
          <w:rFonts w:ascii="Times New Roman" w:eastAsia="Calibri" w:hAnsi="Times New Roman" w:cs="Times New Roman"/>
          <w:b/>
        </w:rPr>
        <w:t>3.</w:t>
      </w:r>
      <w:r w:rsidRPr="00580F4C">
        <w:rPr>
          <w:rFonts w:ascii="Times New Roman" w:eastAsia="Calibri" w:hAnsi="Times New Roman" w:cs="Times New Roman"/>
          <w:b/>
        </w:rPr>
        <w:tab/>
        <w:t>TINKAMUMO LAIKAS</w:t>
      </w:r>
    </w:p>
    <w:p w14:paraId="1AFA3E7C" w14:textId="77777777" w:rsidR="006D4031" w:rsidRPr="00580F4C" w:rsidRDefault="006D4031" w:rsidP="006D4031">
      <w:pPr>
        <w:tabs>
          <w:tab w:val="left" w:pos="708"/>
        </w:tabs>
        <w:spacing w:after="0" w:line="240" w:lineRule="auto"/>
        <w:rPr>
          <w:rFonts w:ascii="Times New Roman" w:eastAsia="Calibri" w:hAnsi="Times New Roman" w:cs="Times New Roman"/>
        </w:rPr>
      </w:pPr>
    </w:p>
    <w:p w14:paraId="0D3BDD23" w14:textId="632DF11E" w:rsidR="006D4031" w:rsidRPr="00580F4C" w:rsidRDefault="006D4031" w:rsidP="006D4031">
      <w:pPr>
        <w:tabs>
          <w:tab w:val="left" w:pos="708"/>
        </w:tabs>
        <w:spacing w:after="0" w:line="240" w:lineRule="auto"/>
        <w:rPr>
          <w:rFonts w:ascii="Times New Roman" w:eastAsia="Calibri" w:hAnsi="Times New Roman" w:cs="Times New Roman"/>
        </w:rPr>
      </w:pPr>
      <w:r w:rsidRPr="00580F4C">
        <w:rPr>
          <w:rFonts w:ascii="Times New Roman" w:eastAsia="Calibri" w:hAnsi="Times New Roman" w:cs="Times New Roman"/>
          <w:highlight w:val="lightGray"/>
        </w:rPr>
        <w:t>EXP</w:t>
      </w:r>
      <w:r w:rsidRPr="00580F4C">
        <w:rPr>
          <w:rFonts w:ascii="Times New Roman" w:eastAsia="Calibri" w:hAnsi="Times New Roman" w:cs="Times New Roman"/>
        </w:rPr>
        <w:t xml:space="preserve"> {mm</w:t>
      </w:r>
      <w:r w:rsidR="00580F4C">
        <w:rPr>
          <w:rFonts w:ascii="Times New Roman" w:eastAsia="Calibri" w:hAnsi="Times New Roman" w:cs="Times New Roman"/>
        </w:rPr>
        <w:t xml:space="preserve"> </w:t>
      </w:r>
      <w:r w:rsidRPr="00580F4C">
        <w:rPr>
          <w:rFonts w:ascii="Times New Roman" w:eastAsia="Calibri" w:hAnsi="Times New Roman" w:cs="Times New Roman"/>
        </w:rPr>
        <w:t>MMMM} [mėnuo, metai]</w:t>
      </w:r>
    </w:p>
    <w:p w14:paraId="4C9F4322" w14:textId="77777777" w:rsidR="006D4031" w:rsidRPr="00580F4C" w:rsidRDefault="006D4031" w:rsidP="006D4031">
      <w:pPr>
        <w:tabs>
          <w:tab w:val="left" w:pos="708"/>
        </w:tabs>
        <w:spacing w:after="0" w:line="240" w:lineRule="auto"/>
        <w:rPr>
          <w:rFonts w:ascii="Times New Roman" w:eastAsia="Calibri" w:hAnsi="Times New Roman" w:cs="Times New Roman"/>
        </w:rPr>
      </w:pPr>
    </w:p>
    <w:p w14:paraId="14DF4AC4" w14:textId="77777777" w:rsidR="006D4031" w:rsidRPr="00580F4C" w:rsidRDefault="006D4031" w:rsidP="006D4031">
      <w:pPr>
        <w:tabs>
          <w:tab w:val="left" w:pos="708"/>
        </w:tabs>
        <w:spacing w:after="0" w:line="240" w:lineRule="auto"/>
        <w:rPr>
          <w:rFonts w:ascii="Times New Roman" w:eastAsia="Calibri" w:hAnsi="Times New Roman" w:cs="Times New Roman"/>
        </w:rPr>
      </w:pPr>
    </w:p>
    <w:p w14:paraId="55440BC1"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708"/>
        </w:tabs>
        <w:spacing w:after="0" w:line="240" w:lineRule="auto"/>
        <w:outlineLvl w:val="0"/>
        <w:rPr>
          <w:rFonts w:ascii="Times New Roman" w:eastAsia="Calibri" w:hAnsi="Times New Roman" w:cs="Times New Roman"/>
        </w:rPr>
      </w:pPr>
      <w:r w:rsidRPr="00580F4C">
        <w:rPr>
          <w:rFonts w:ascii="Times New Roman" w:eastAsia="Calibri" w:hAnsi="Times New Roman" w:cs="Times New Roman"/>
          <w:b/>
        </w:rPr>
        <w:t>4.</w:t>
      </w:r>
      <w:r w:rsidRPr="00580F4C">
        <w:rPr>
          <w:rFonts w:ascii="Times New Roman" w:eastAsia="Calibri" w:hAnsi="Times New Roman" w:cs="Times New Roman"/>
          <w:b/>
        </w:rPr>
        <w:tab/>
        <w:t>SERIJOS NUMERIS</w:t>
      </w:r>
    </w:p>
    <w:p w14:paraId="2E83E10D" w14:textId="77777777" w:rsidR="006D4031" w:rsidRPr="00580F4C" w:rsidRDefault="006D4031" w:rsidP="006D4031">
      <w:pPr>
        <w:tabs>
          <w:tab w:val="left" w:pos="708"/>
        </w:tabs>
        <w:spacing w:after="0" w:line="240" w:lineRule="auto"/>
        <w:rPr>
          <w:rFonts w:ascii="Times New Roman" w:eastAsia="Calibri" w:hAnsi="Times New Roman" w:cs="Times New Roman"/>
        </w:rPr>
      </w:pPr>
    </w:p>
    <w:p w14:paraId="145D85D1" w14:textId="77777777" w:rsidR="006D4031" w:rsidRPr="00580F4C" w:rsidRDefault="006D4031" w:rsidP="006D4031">
      <w:pPr>
        <w:tabs>
          <w:tab w:val="left" w:pos="708"/>
        </w:tabs>
        <w:spacing w:after="0" w:line="240" w:lineRule="auto"/>
        <w:rPr>
          <w:rFonts w:ascii="Times New Roman" w:eastAsia="Calibri" w:hAnsi="Times New Roman" w:cs="Times New Roman"/>
        </w:rPr>
      </w:pPr>
      <w:r w:rsidRPr="00580F4C">
        <w:rPr>
          <w:rFonts w:ascii="Times New Roman" w:eastAsia="Calibri" w:hAnsi="Times New Roman" w:cs="Times New Roman"/>
          <w:highlight w:val="lightGray"/>
        </w:rPr>
        <w:t>Lot</w:t>
      </w:r>
      <w:r w:rsidRPr="00580F4C">
        <w:rPr>
          <w:rFonts w:ascii="Times New Roman" w:eastAsia="Calibri" w:hAnsi="Times New Roman" w:cs="Times New Roman"/>
        </w:rPr>
        <w:t xml:space="preserve"> {numeris}</w:t>
      </w:r>
    </w:p>
    <w:p w14:paraId="62E37173" w14:textId="77777777" w:rsidR="006D4031" w:rsidRPr="00580F4C" w:rsidRDefault="006D4031" w:rsidP="006D4031">
      <w:pPr>
        <w:tabs>
          <w:tab w:val="left" w:pos="708"/>
        </w:tabs>
        <w:spacing w:after="0" w:line="240" w:lineRule="auto"/>
        <w:rPr>
          <w:rFonts w:ascii="Times New Roman" w:eastAsia="Calibri" w:hAnsi="Times New Roman" w:cs="Times New Roman"/>
        </w:rPr>
      </w:pPr>
    </w:p>
    <w:p w14:paraId="4A843067" w14:textId="77777777" w:rsidR="006D4031" w:rsidRPr="00580F4C" w:rsidRDefault="006D4031" w:rsidP="006D4031">
      <w:pPr>
        <w:tabs>
          <w:tab w:val="left" w:pos="708"/>
        </w:tabs>
        <w:spacing w:after="0" w:line="240" w:lineRule="auto"/>
        <w:rPr>
          <w:rFonts w:ascii="Times New Roman" w:eastAsia="Calibri" w:hAnsi="Times New Roman" w:cs="Times New Roman"/>
        </w:rPr>
      </w:pPr>
    </w:p>
    <w:p w14:paraId="4C41C146" w14:textId="77777777" w:rsidR="006D4031" w:rsidRPr="00580F4C" w:rsidRDefault="006D4031" w:rsidP="006D4031">
      <w:pPr>
        <w:pBdr>
          <w:top w:val="single" w:sz="4" w:space="1" w:color="auto"/>
          <w:left w:val="single" w:sz="4" w:space="4" w:color="auto"/>
          <w:bottom w:val="single" w:sz="4" w:space="1" w:color="auto"/>
          <w:right w:val="single" w:sz="4" w:space="4" w:color="auto"/>
        </w:pBdr>
        <w:tabs>
          <w:tab w:val="left" w:pos="708"/>
        </w:tabs>
        <w:spacing w:after="0" w:line="240" w:lineRule="auto"/>
        <w:outlineLvl w:val="0"/>
        <w:rPr>
          <w:rFonts w:ascii="Times New Roman" w:eastAsia="Calibri" w:hAnsi="Times New Roman" w:cs="Times New Roman"/>
        </w:rPr>
      </w:pPr>
      <w:r w:rsidRPr="00580F4C">
        <w:rPr>
          <w:rFonts w:ascii="Times New Roman" w:eastAsia="Calibri" w:hAnsi="Times New Roman" w:cs="Times New Roman"/>
          <w:b/>
        </w:rPr>
        <w:t>5.</w:t>
      </w:r>
      <w:r w:rsidRPr="00580F4C">
        <w:rPr>
          <w:rFonts w:ascii="Times New Roman" w:eastAsia="Calibri" w:hAnsi="Times New Roman" w:cs="Times New Roman"/>
          <w:b/>
        </w:rPr>
        <w:tab/>
        <w:t>KITA</w:t>
      </w:r>
    </w:p>
    <w:p w14:paraId="11A07CD0" w14:textId="77777777" w:rsidR="006D4031" w:rsidRPr="00580F4C" w:rsidRDefault="006D4031" w:rsidP="006D4031">
      <w:pPr>
        <w:tabs>
          <w:tab w:val="left" w:pos="567"/>
        </w:tabs>
        <w:spacing w:after="0" w:line="240" w:lineRule="auto"/>
        <w:ind w:right="113"/>
        <w:rPr>
          <w:rFonts w:ascii="Times New Roman" w:eastAsia="Times New Roman" w:hAnsi="Times New Roman" w:cs="Times New Roman"/>
          <w:lang w:eastAsia="lt-LT"/>
        </w:rPr>
      </w:pPr>
    </w:p>
    <w:p w14:paraId="54E0FDFF" w14:textId="77777777" w:rsidR="006D4031" w:rsidRPr="00580F4C" w:rsidRDefault="006D4031" w:rsidP="006D4031">
      <w:pPr>
        <w:tabs>
          <w:tab w:val="left" w:pos="567"/>
        </w:tabs>
        <w:spacing w:after="0" w:line="240" w:lineRule="auto"/>
        <w:rPr>
          <w:rFonts w:ascii="Times New Roman" w:eastAsia="Times New Roman" w:hAnsi="Times New Roman" w:cs="Times New Roman"/>
          <w:b/>
          <w:highlight w:val="lightGray"/>
          <w:lang w:eastAsia="lt-LT"/>
        </w:rPr>
      </w:pPr>
      <w:r w:rsidRPr="00580F4C">
        <w:rPr>
          <w:rFonts w:ascii="Times New Roman" w:eastAsia="Times New Roman" w:hAnsi="Times New Roman" w:cs="Times New Roman"/>
          <w:b/>
          <w:highlight w:val="lightGray"/>
          <w:lang w:eastAsia="lt-LT"/>
        </w:rPr>
        <w:t>Lizdinė plokštelė</w:t>
      </w:r>
    </w:p>
    <w:p w14:paraId="567CEF96" w14:textId="77777777" w:rsidR="006D4031" w:rsidRPr="00580F4C" w:rsidRDefault="006D4031" w:rsidP="006D4031">
      <w:pPr>
        <w:tabs>
          <w:tab w:val="left" w:pos="567"/>
        </w:tabs>
        <w:spacing w:after="0" w:line="240" w:lineRule="auto"/>
        <w:rPr>
          <w:rFonts w:ascii="Times New Roman" w:eastAsia="Times New Roman" w:hAnsi="Times New Roman" w:cs="Times New Roman"/>
          <w:highlight w:val="lightGray"/>
          <w:lang w:eastAsia="lt-LT"/>
        </w:rPr>
      </w:pPr>
      <w:r w:rsidRPr="00580F4C">
        <w:rPr>
          <w:rFonts w:ascii="Times New Roman" w:eastAsia="Times New Roman" w:hAnsi="Times New Roman" w:cs="Times New Roman"/>
          <w:highlight w:val="lightGray"/>
          <w:lang w:eastAsia="lt-LT"/>
        </w:rPr>
        <w:t>Pradžia</w:t>
      </w:r>
    </w:p>
    <w:p w14:paraId="12002011" w14:textId="77777777" w:rsidR="006D4031" w:rsidRPr="00580F4C" w:rsidRDefault="006D4031" w:rsidP="006D4031">
      <w:pPr>
        <w:tabs>
          <w:tab w:val="left" w:pos="567"/>
        </w:tabs>
        <w:spacing w:after="0" w:line="240" w:lineRule="auto"/>
        <w:rPr>
          <w:rFonts w:ascii="Times New Roman" w:eastAsia="Times New Roman" w:hAnsi="Times New Roman" w:cs="Times New Roman"/>
          <w:highlight w:val="lightGray"/>
          <w:lang w:eastAsia="lt-LT"/>
        </w:rPr>
      </w:pPr>
      <w:r w:rsidRPr="00580F4C">
        <w:rPr>
          <w:rFonts w:ascii="Times New Roman" w:eastAsia="Times New Roman" w:hAnsi="Times New Roman" w:cs="Times New Roman"/>
          <w:highlight w:val="lightGray"/>
          <w:lang w:eastAsia="lt-LT"/>
        </w:rPr>
        <w:t>Uždėkite etiketę čia.</w:t>
      </w:r>
    </w:p>
    <w:p w14:paraId="29DAE619" w14:textId="77777777" w:rsidR="006D4031" w:rsidRPr="00580F4C" w:rsidRDefault="006D4031" w:rsidP="006D4031">
      <w:pPr>
        <w:tabs>
          <w:tab w:val="left" w:pos="567"/>
        </w:tabs>
        <w:spacing w:after="0" w:line="240" w:lineRule="auto"/>
        <w:rPr>
          <w:rFonts w:ascii="Times New Roman" w:eastAsia="Times New Roman" w:hAnsi="Times New Roman" w:cs="Times New Roman"/>
          <w:highlight w:val="lightGray"/>
          <w:lang w:eastAsia="lt-LT"/>
        </w:rPr>
      </w:pPr>
    </w:p>
    <w:p w14:paraId="4DBA1038" w14:textId="77777777" w:rsidR="006D4031" w:rsidRPr="00580F4C" w:rsidRDefault="006D4031" w:rsidP="006D4031">
      <w:pPr>
        <w:tabs>
          <w:tab w:val="left" w:pos="567"/>
        </w:tabs>
        <w:spacing w:after="0" w:line="240" w:lineRule="auto"/>
        <w:rPr>
          <w:rFonts w:ascii="Times New Roman" w:eastAsia="Times New Roman" w:hAnsi="Times New Roman" w:cs="Times New Roman"/>
          <w:b/>
          <w:highlight w:val="lightGray"/>
          <w:lang w:eastAsia="lt-LT"/>
        </w:rPr>
      </w:pPr>
      <w:r w:rsidRPr="00580F4C">
        <w:rPr>
          <w:rFonts w:ascii="Times New Roman" w:eastAsia="Times New Roman" w:hAnsi="Times New Roman" w:cs="Times New Roman"/>
          <w:b/>
          <w:highlight w:val="lightGray"/>
          <w:lang w:eastAsia="lt-LT"/>
        </w:rPr>
        <w:t>Juostelė</w:t>
      </w:r>
    </w:p>
    <w:p w14:paraId="760D0497" w14:textId="77777777" w:rsidR="006D4031" w:rsidRPr="00580F4C" w:rsidRDefault="006D4031" w:rsidP="006D4031">
      <w:pPr>
        <w:tabs>
          <w:tab w:val="left" w:pos="567"/>
        </w:tabs>
        <w:spacing w:after="0" w:line="240" w:lineRule="auto"/>
        <w:rPr>
          <w:rFonts w:ascii="Times New Roman" w:eastAsia="Times New Roman" w:hAnsi="Times New Roman" w:cs="Times New Roman"/>
          <w:highlight w:val="lightGray"/>
          <w:lang w:eastAsia="lt-LT"/>
        </w:rPr>
      </w:pPr>
      <w:r w:rsidRPr="00580F4C">
        <w:rPr>
          <w:rFonts w:ascii="Times New Roman" w:eastAsia="Times New Roman" w:hAnsi="Times New Roman" w:cs="Times New Roman"/>
          <w:highlight w:val="lightGray"/>
          <w:lang w:eastAsia="lt-LT"/>
        </w:rPr>
        <w:t xml:space="preserve">Pasirinkite etiketę, ant kurios pirmiausia pažymėta diena, kurią Jūs pradedate vartoti tabletes. Uždėkite juostelę ant lizdinės plokštelės, kur parašyta „Uždėkite etiketę čia“. Kiekviena diena bus pažymėta virš kiekvienos tabletės. Svarbu tabletes vartoti kiekvieną dieną. Jeigu praleidote vieną tabletę, skaitykite pakuotės lapelį. </w:t>
      </w:r>
    </w:p>
    <w:p w14:paraId="6C76034C" w14:textId="77777777" w:rsidR="006D4031" w:rsidRPr="00580F4C" w:rsidRDefault="006D4031" w:rsidP="006D4031">
      <w:pPr>
        <w:tabs>
          <w:tab w:val="left" w:pos="567"/>
        </w:tabs>
        <w:spacing w:after="0" w:line="240" w:lineRule="auto"/>
        <w:rPr>
          <w:rFonts w:ascii="Times New Roman" w:eastAsia="Times New Roman" w:hAnsi="Times New Roman" w:cs="Times New Roman"/>
          <w:highlight w:val="lightGray"/>
          <w:lang w:eastAsia="lt-LT"/>
        </w:rPr>
      </w:pPr>
    </w:p>
    <w:p w14:paraId="066970ED" w14:textId="77777777" w:rsidR="006D4031" w:rsidRPr="00580F4C" w:rsidRDefault="006D4031" w:rsidP="006D4031">
      <w:pPr>
        <w:tabs>
          <w:tab w:val="left" w:pos="567"/>
        </w:tabs>
        <w:spacing w:after="0" w:line="240" w:lineRule="auto"/>
        <w:rPr>
          <w:rFonts w:ascii="Times New Roman" w:eastAsia="Times New Roman" w:hAnsi="Times New Roman" w:cs="Times New Roman"/>
          <w:b/>
          <w:lang w:eastAsia="lt-LT"/>
        </w:rPr>
      </w:pPr>
      <w:r w:rsidRPr="00580F4C">
        <w:rPr>
          <w:rFonts w:ascii="Times New Roman" w:eastAsia="Times New Roman" w:hAnsi="Times New Roman" w:cs="Times New Roman"/>
          <w:highlight w:val="lightGray"/>
          <w:lang w:eastAsia="lt-LT"/>
        </w:rPr>
        <w:t>PRADŽIA</w:t>
      </w:r>
    </w:p>
    <w:p w14:paraId="161DE062" w14:textId="77777777" w:rsidR="006D4031" w:rsidRPr="00580F4C" w:rsidRDefault="006D4031" w:rsidP="006D4031">
      <w:pPr>
        <w:tabs>
          <w:tab w:val="left" w:pos="567"/>
        </w:tabs>
        <w:spacing w:after="0" w:line="240" w:lineRule="auto"/>
        <w:rPr>
          <w:rFonts w:ascii="Times New Roman" w:eastAsia="Times New Roman" w:hAnsi="Times New Roman" w:cs="Times New Roman"/>
          <w:lang w:eastAsia="lt-LT"/>
        </w:rPr>
      </w:pPr>
      <w:r w:rsidRPr="00580F4C">
        <w:rPr>
          <w:rFonts w:ascii="Times New Roman" w:eastAsia="Times New Roman" w:hAnsi="Times New Roman" w:cs="Times New Roman"/>
          <w:lang w:eastAsia="lt-LT"/>
        </w:rPr>
        <w:t>P A T K Pn Š S</w:t>
      </w:r>
    </w:p>
    <w:p w14:paraId="1335D07E" w14:textId="77777777" w:rsidR="006D4031" w:rsidRPr="00580F4C" w:rsidRDefault="006D4031" w:rsidP="006D4031">
      <w:pPr>
        <w:tabs>
          <w:tab w:val="left" w:pos="567"/>
        </w:tabs>
        <w:spacing w:after="0" w:line="240" w:lineRule="auto"/>
        <w:rPr>
          <w:rFonts w:ascii="Times New Roman" w:eastAsia="Times New Roman" w:hAnsi="Times New Roman" w:cs="Times New Roman"/>
          <w:lang w:eastAsia="lt-LT"/>
        </w:rPr>
      </w:pPr>
      <w:r w:rsidRPr="00580F4C">
        <w:rPr>
          <w:rFonts w:ascii="Times New Roman" w:eastAsia="Times New Roman" w:hAnsi="Times New Roman" w:cs="Times New Roman"/>
          <w:lang w:eastAsia="lt-LT"/>
        </w:rPr>
        <w:t>A T K Pn Š S P</w:t>
      </w:r>
    </w:p>
    <w:p w14:paraId="128C30CB" w14:textId="77777777" w:rsidR="006D4031" w:rsidRPr="00580F4C" w:rsidRDefault="006D4031" w:rsidP="006D4031">
      <w:pPr>
        <w:tabs>
          <w:tab w:val="left" w:pos="567"/>
        </w:tabs>
        <w:spacing w:after="0" w:line="240" w:lineRule="auto"/>
        <w:rPr>
          <w:rFonts w:ascii="Times New Roman" w:eastAsia="Times New Roman" w:hAnsi="Times New Roman" w:cs="Times New Roman"/>
          <w:lang w:eastAsia="lt-LT"/>
        </w:rPr>
      </w:pPr>
      <w:r w:rsidRPr="00580F4C">
        <w:rPr>
          <w:rFonts w:ascii="Times New Roman" w:eastAsia="Times New Roman" w:hAnsi="Times New Roman" w:cs="Times New Roman"/>
          <w:lang w:eastAsia="lt-LT"/>
        </w:rPr>
        <w:t>T K Pn Š S P A</w:t>
      </w:r>
    </w:p>
    <w:p w14:paraId="27388602" w14:textId="77777777" w:rsidR="006D4031" w:rsidRPr="00580F4C" w:rsidRDefault="006D4031" w:rsidP="006D4031">
      <w:pPr>
        <w:tabs>
          <w:tab w:val="left" w:pos="567"/>
        </w:tabs>
        <w:spacing w:after="0" w:line="240" w:lineRule="auto"/>
        <w:rPr>
          <w:rFonts w:ascii="Times New Roman" w:eastAsia="Times New Roman" w:hAnsi="Times New Roman" w:cs="Times New Roman"/>
          <w:lang w:eastAsia="lt-LT"/>
        </w:rPr>
      </w:pPr>
      <w:r w:rsidRPr="00580F4C">
        <w:rPr>
          <w:rFonts w:ascii="Times New Roman" w:eastAsia="Times New Roman" w:hAnsi="Times New Roman" w:cs="Times New Roman"/>
          <w:lang w:eastAsia="lt-LT"/>
        </w:rPr>
        <w:t>K Pn Š S P A T</w:t>
      </w:r>
    </w:p>
    <w:p w14:paraId="3E79BF49" w14:textId="77777777" w:rsidR="006D4031" w:rsidRPr="00580F4C" w:rsidRDefault="006D4031" w:rsidP="006D4031">
      <w:pPr>
        <w:tabs>
          <w:tab w:val="left" w:pos="567"/>
        </w:tabs>
        <w:spacing w:after="0" w:line="240" w:lineRule="auto"/>
        <w:rPr>
          <w:rFonts w:ascii="Times New Roman" w:eastAsia="Times New Roman" w:hAnsi="Times New Roman" w:cs="Times New Roman"/>
          <w:lang w:eastAsia="lt-LT"/>
        </w:rPr>
      </w:pPr>
      <w:r w:rsidRPr="00580F4C">
        <w:rPr>
          <w:rFonts w:ascii="Times New Roman" w:eastAsia="Times New Roman" w:hAnsi="Times New Roman" w:cs="Times New Roman"/>
          <w:lang w:eastAsia="lt-LT"/>
        </w:rPr>
        <w:t>Pn Š S P A T K</w:t>
      </w:r>
    </w:p>
    <w:p w14:paraId="5FAC3513" w14:textId="77777777" w:rsidR="006D4031" w:rsidRPr="00580F4C" w:rsidRDefault="006D4031" w:rsidP="006D4031">
      <w:pPr>
        <w:tabs>
          <w:tab w:val="left" w:pos="567"/>
        </w:tabs>
        <w:spacing w:after="0" w:line="240" w:lineRule="auto"/>
        <w:rPr>
          <w:rFonts w:ascii="Times New Roman" w:eastAsia="Times New Roman" w:hAnsi="Times New Roman" w:cs="Times New Roman"/>
          <w:lang w:eastAsia="lt-LT"/>
        </w:rPr>
      </w:pPr>
      <w:r w:rsidRPr="00580F4C">
        <w:rPr>
          <w:rFonts w:ascii="Times New Roman" w:eastAsia="Times New Roman" w:hAnsi="Times New Roman" w:cs="Times New Roman"/>
          <w:lang w:eastAsia="lt-LT"/>
        </w:rPr>
        <w:t>Š S P A T K Pn</w:t>
      </w:r>
    </w:p>
    <w:p w14:paraId="6C7D06C5" w14:textId="77777777" w:rsidR="006D4031" w:rsidRPr="00580F4C" w:rsidRDefault="006D4031" w:rsidP="006D4031">
      <w:pPr>
        <w:tabs>
          <w:tab w:val="left" w:pos="567"/>
        </w:tabs>
        <w:spacing w:after="0" w:line="240" w:lineRule="auto"/>
        <w:rPr>
          <w:rFonts w:ascii="Times New Roman" w:eastAsia="Times New Roman" w:hAnsi="Times New Roman" w:cs="Times New Roman"/>
          <w:lang w:eastAsia="lt-LT"/>
        </w:rPr>
      </w:pPr>
      <w:r w:rsidRPr="00580F4C">
        <w:rPr>
          <w:rFonts w:ascii="Times New Roman" w:eastAsia="Times New Roman" w:hAnsi="Times New Roman" w:cs="Times New Roman"/>
          <w:lang w:eastAsia="lt-LT"/>
        </w:rPr>
        <w:t>S P A T K Pn Š</w:t>
      </w:r>
    </w:p>
    <w:p w14:paraId="1379B0D9" w14:textId="77777777" w:rsidR="006D4031" w:rsidRPr="00580F4C" w:rsidRDefault="006D4031" w:rsidP="006D4031">
      <w:pPr>
        <w:spacing w:after="0" w:line="240" w:lineRule="auto"/>
        <w:rPr>
          <w:rFonts w:ascii="Times New Roman" w:eastAsia="Calibri" w:hAnsi="Times New Roman" w:cs="Times New Roman"/>
          <w:b/>
          <w:kern w:val="28"/>
        </w:rPr>
      </w:pPr>
      <w:r w:rsidRPr="00580F4C">
        <w:rPr>
          <w:rFonts w:ascii="Times New Roman" w:eastAsia="Calibri" w:hAnsi="Times New Roman" w:cs="Times New Roman"/>
        </w:rPr>
        <w:br w:type="page"/>
      </w:r>
    </w:p>
    <w:p w14:paraId="3E824348"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265C01D1"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32BE6E8B"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4EA38623"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725DDD08"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15F56077"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01825FB8"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019EC8F3"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438FC11C"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7CF0224D"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2360CE5F"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53D9E9A7"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69E58F05"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26ACAD7A"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4987E20F"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7CF830E3"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587873B1"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1FFB37A0"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0391C54D"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0A4ADC17"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74EA0BE9"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51D7D444"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5FF720D3"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26B31C9D"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r w:rsidRPr="00580F4C">
        <w:rPr>
          <w:rFonts w:ascii="Times New Roman" w:eastAsia="Calibri" w:hAnsi="Times New Roman" w:cs="Times New Roman"/>
          <w:b/>
          <w:kern w:val="28"/>
        </w:rPr>
        <w:t>B. PAKUOTĖS LAPELIS</w:t>
      </w:r>
    </w:p>
    <w:p w14:paraId="405D8455" w14:textId="77777777" w:rsidR="006D4031" w:rsidRPr="00580F4C" w:rsidRDefault="006D4031" w:rsidP="006D4031">
      <w:pPr>
        <w:spacing w:after="0" w:line="240" w:lineRule="auto"/>
        <w:rPr>
          <w:rFonts w:ascii="Times New Roman" w:eastAsia="Calibri" w:hAnsi="Times New Roman" w:cs="Times New Roman"/>
          <w:b/>
          <w:kern w:val="28"/>
        </w:rPr>
      </w:pPr>
    </w:p>
    <w:p w14:paraId="5EAA8DCA"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500E6136"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52B444DC"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68C28981"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0A22150D"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588E3883"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631ADA8C"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183F0859" w14:textId="77777777" w:rsidR="006D4031" w:rsidRPr="00580F4C" w:rsidRDefault="006D4031" w:rsidP="006D4031">
      <w:pPr>
        <w:spacing w:after="0" w:line="240" w:lineRule="auto"/>
        <w:jc w:val="center"/>
        <w:outlineLvl w:val="0"/>
        <w:rPr>
          <w:rFonts w:ascii="Times New Roman" w:eastAsia="Calibri" w:hAnsi="Times New Roman" w:cs="Times New Roman"/>
          <w:b/>
          <w:kern w:val="28"/>
        </w:rPr>
      </w:pPr>
    </w:p>
    <w:p w14:paraId="45300FDB" w14:textId="77777777" w:rsidR="006D4031" w:rsidRPr="00580F4C" w:rsidRDefault="006D4031" w:rsidP="006D4031">
      <w:pPr>
        <w:spacing w:after="0" w:line="240" w:lineRule="auto"/>
        <w:jc w:val="center"/>
        <w:rPr>
          <w:rFonts w:ascii="Times New Roman" w:eastAsia="Calibri" w:hAnsi="Times New Roman" w:cs="Times New Roman"/>
          <w:b/>
        </w:rPr>
      </w:pPr>
      <w:r w:rsidRPr="00580F4C">
        <w:rPr>
          <w:rFonts w:ascii="Times New Roman" w:eastAsia="Calibri" w:hAnsi="Times New Roman" w:cs="Times New Roman"/>
        </w:rPr>
        <w:br w:type="page"/>
      </w:r>
      <w:r w:rsidRPr="00580F4C">
        <w:rPr>
          <w:rFonts w:ascii="Times New Roman" w:eastAsia="Calibri" w:hAnsi="Times New Roman" w:cs="Times New Roman"/>
          <w:b/>
        </w:rPr>
        <w:lastRenderedPageBreak/>
        <w:t>Pakuotės lapelis: informacija vartotojui</w:t>
      </w:r>
    </w:p>
    <w:p w14:paraId="5FDD1003" w14:textId="77777777" w:rsidR="006D4031" w:rsidRPr="00580F4C" w:rsidRDefault="006D4031" w:rsidP="006D4031">
      <w:pPr>
        <w:spacing w:after="0" w:line="240" w:lineRule="auto"/>
        <w:jc w:val="center"/>
        <w:rPr>
          <w:rFonts w:ascii="Times New Roman" w:eastAsia="Calibri" w:hAnsi="Times New Roman" w:cs="Times New Roman"/>
          <w:b/>
        </w:rPr>
      </w:pPr>
    </w:p>
    <w:p w14:paraId="3EBC198F" w14:textId="77777777" w:rsidR="006D4031" w:rsidRPr="00580F4C" w:rsidRDefault="006D4031" w:rsidP="006D4031">
      <w:pPr>
        <w:spacing w:after="0" w:line="240" w:lineRule="auto"/>
        <w:jc w:val="center"/>
        <w:rPr>
          <w:rFonts w:ascii="Times New Roman" w:eastAsia="Calibri" w:hAnsi="Times New Roman" w:cs="Times New Roman"/>
          <w:b/>
        </w:rPr>
      </w:pPr>
      <w:r w:rsidRPr="00580F4C">
        <w:rPr>
          <w:rFonts w:ascii="Times New Roman" w:eastAsia="Calibri" w:hAnsi="Times New Roman" w:cs="Times New Roman"/>
          <w:b/>
        </w:rPr>
        <w:t>Aderjana 0,02 mg/3 mg plėvele dengtos tabletės</w:t>
      </w:r>
    </w:p>
    <w:p w14:paraId="512D4DF4" w14:textId="77777777" w:rsidR="006D4031" w:rsidRPr="00580F4C" w:rsidRDefault="006D4031" w:rsidP="006D4031">
      <w:pPr>
        <w:spacing w:after="0" w:line="240" w:lineRule="auto"/>
        <w:jc w:val="center"/>
        <w:rPr>
          <w:rFonts w:ascii="Times New Roman" w:eastAsia="Calibri" w:hAnsi="Times New Roman" w:cs="Times New Roman"/>
        </w:rPr>
      </w:pPr>
      <w:r w:rsidRPr="00580F4C">
        <w:rPr>
          <w:rFonts w:ascii="Times New Roman" w:eastAsia="Calibri" w:hAnsi="Times New Roman" w:cs="Times New Roman"/>
        </w:rPr>
        <w:t>Etinilestradiolis/Drospirenonas</w:t>
      </w:r>
    </w:p>
    <w:p w14:paraId="52145CA9" w14:textId="77777777" w:rsidR="006D4031" w:rsidRPr="00580F4C" w:rsidRDefault="006D4031" w:rsidP="006D4031">
      <w:pPr>
        <w:spacing w:after="0" w:line="240" w:lineRule="auto"/>
        <w:rPr>
          <w:rFonts w:ascii="Times New Roman" w:eastAsia="Calibri" w:hAnsi="Times New Roman" w:cs="Times New Roman"/>
        </w:rPr>
      </w:pPr>
    </w:p>
    <w:p w14:paraId="7233A31F" w14:textId="77777777" w:rsidR="006D4031" w:rsidRPr="00580F4C" w:rsidRDefault="006D4031" w:rsidP="006D4031">
      <w:pPr>
        <w:suppressAutoHyphens/>
        <w:spacing w:after="0" w:line="240" w:lineRule="auto"/>
        <w:rPr>
          <w:rFonts w:ascii="Times New Roman" w:eastAsia="Calibri" w:hAnsi="Times New Roman" w:cs="Times New Roman"/>
        </w:rPr>
      </w:pPr>
      <w:r w:rsidRPr="00580F4C">
        <w:rPr>
          <w:rFonts w:ascii="Times New Roman" w:eastAsia="Calibri" w:hAnsi="Times New Roman" w:cs="Times New Roman"/>
          <w:b/>
        </w:rPr>
        <w:t>Atidžiai perskaitykite visą šį lapelį, prieš pradėdami vartoti vaistą, nes jame pateikiama Jums svarbi informacija.</w:t>
      </w:r>
    </w:p>
    <w:p w14:paraId="4205D366" w14:textId="77777777" w:rsidR="006D4031" w:rsidRPr="00580F4C" w:rsidRDefault="006D4031" w:rsidP="006D4031">
      <w:pPr>
        <w:numPr>
          <w:ilvl w:val="0"/>
          <w:numId w:val="1"/>
        </w:numPr>
        <w:spacing w:after="0" w:line="240" w:lineRule="auto"/>
        <w:ind w:left="567" w:right="-2" w:hanging="567"/>
        <w:rPr>
          <w:rFonts w:ascii="Times New Roman" w:eastAsia="Calibri" w:hAnsi="Times New Roman" w:cs="Times New Roman"/>
        </w:rPr>
      </w:pPr>
      <w:r w:rsidRPr="00580F4C">
        <w:rPr>
          <w:rFonts w:ascii="Times New Roman" w:eastAsia="Calibri" w:hAnsi="Times New Roman" w:cs="Times New Roman"/>
        </w:rPr>
        <w:t xml:space="preserve">Neišmeskite šio lapelio, nes vėl gali prireikti jį perskaityti. </w:t>
      </w:r>
    </w:p>
    <w:p w14:paraId="748BC2B3" w14:textId="77777777" w:rsidR="006D4031" w:rsidRPr="00580F4C" w:rsidRDefault="006D4031" w:rsidP="006D4031">
      <w:pPr>
        <w:numPr>
          <w:ilvl w:val="0"/>
          <w:numId w:val="1"/>
        </w:numPr>
        <w:spacing w:after="0" w:line="240" w:lineRule="auto"/>
        <w:ind w:left="567" w:right="-2" w:hanging="567"/>
        <w:rPr>
          <w:rFonts w:ascii="Times New Roman" w:eastAsia="Calibri" w:hAnsi="Times New Roman" w:cs="Times New Roman"/>
        </w:rPr>
      </w:pPr>
      <w:r w:rsidRPr="00580F4C">
        <w:rPr>
          <w:rFonts w:ascii="Times New Roman" w:eastAsia="Calibri" w:hAnsi="Times New Roman" w:cs="Times New Roman"/>
        </w:rPr>
        <w:t>Jeigu kiltų daugiau klausimų, kreipkitės į gydytoją, vaistininką arba slaugytoją.</w:t>
      </w:r>
    </w:p>
    <w:p w14:paraId="30B93448" w14:textId="77777777" w:rsidR="006D4031" w:rsidRPr="00580F4C" w:rsidRDefault="006D4031" w:rsidP="006D4031">
      <w:pPr>
        <w:spacing w:after="0" w:line="240" w:lineRule="auto"/>
        <w:ind w:left="567" w:right="-2" w:hanging="567"/>
        <w:rPr>
          <w:rFonts w:ascii="Times New Roman" w:eastAsia="Calibri" w:hAnsi="Times New Roman" w:cs="Times New Roman"/>
        </w:rPr>
      </w:pPr>
      <w:r w:rsidRPr="00580F4C">
        <w:rPr>
          <w:rFonts w:ascii="Times New Roman" w:eastAsia="Calibri" w:hAnsi="Times New Roman" w:cs="Times New Roman"/>
        </w:rPr>
        <w:t>-</w:t>
      </w:r>
      <w:r w:rsidRPr="00580F4C">
        <w:rPr>
          <w:rFonts w:ascii="Times New Roman" w:eastAsia="Calibri" w:hAnsi="Times New Roman" w:cs="Times New Roman"/>
        </w:rPr>
        <w:tab/>
        <w:t>Šis vaistas skirtas tik Jums, todėl kitiems žmonėms jo duoti negalima. Vaistas gali jiems pakenkti.</w:t>
      </w:r>
    </w:p>
    <w:p w14:paraId="4C176D52" w14:textId="77777777" w:rsidR="006D4031" w:rsidRPr="00580F4C" w:rsidRDefault="006D4031" w:rsidP="006D4031">
      <w:pPr>
        <w:spacing w:after="0" w:line="240" w:lineRule="auto"/>
        <w:ind w:left="567" w:right="-2" w:hanging="567"/>
        <w:rPr>
          <w:rFonts w:ascii="Times New Roman" w:eastAsia="Calibri" w:hAnsi="Times New Roman" w:cs="Times New Roman"/>
        </w:rPr>
      </w:pPr>
      <w:r w:rsidRPr="00580F4C">
        <w:rPr>
          <w:rFonts w:ascii="Times New Roman" w:eastAsia="Calibri" w:hAnsi="Times New Roman" w:cs="Times New Roman"/>
        </w:rPr>
        <w:t>-</w:t>
      </w:r>
      <w:r w:rsidRPr="00580F4C">
        <w:rPr>
          <w:rFonts w:ascii="Times New Roman" w:eastAsia="Calibri" w:hAnsi="Times New Roman" w:cs="Times New Roman"/>
        </w:rPr>
        <w:tab/>
        <w:t>Jeigu pasireiškė šalutinis poveikis (net jeigu jis šiame lapelyje nenurodytas), kreipkitės į gydytoją, vaistininką arba slaugytoją. Žr. 4 skyrių.</w:t>
      </w:r>
    </w:p>
    <w:p w14:paraId="39C9C159" w14:textId="77777777" w:rsidR="006D4031" w:rsidRPr="00580F4C" w:rsidRDefault="006D4031" w:rsidP="006D4031">
      <w:pPr>
        <w:spacing w:after="0" w:line="240" w:lineRule="auto"/>
        <w:rPr>
          <w:rFonts w:ascii="Times New Roman" w:eastAsia="Calibri" w:hAnsi="Times New Roman" w:cs="Times New Roman"/>
          <w:b/>
        </w:rPr>
      </w:pPr>
    </w:p>
    <w:p w14:paraId="0C0B5604" w14:textId="77777777" w:rsidR="006D4031" w:rsidRPr="00580F4C" w:rsidRDefault="006D4031" w:rsidP="006D4031">
      <w:pPr>
        <w:spacing w:after="0" w:line="240" w:lineRule="auto"/>
        <w:rPr>
          <w:rFonts w:ascii="Times New Roman" w:eastAsia="Calibri" w:hAnsi="Times New Roman" w:cs="Times New Roman"/>
          <w:b/>
        </w:rPr>
      </w:pPr>
      <w:r w:rsidRPr="00580F4C">
        <w:rPr>
          <w:rFonts w:ascii="Times New Roman" w:eastAsia="Calibri" w:hAnsi="Times New Roman" w:cs="Times New Roman"/>
          <w:b/>
        </w:rPr>
        <w:t>Apie ką rašoma šiame lapelyje?</w:t>
      </w:r>
    </w:p>
    <w:p w14:paraId="29EF9366" w14:textId="77777777" w:rsidR="006D4031" w:rsidRPr="00580F4C" w:rsidRDefault="006D4031" w:rsidP="006D4031">
      <w:pPr>
        <w:spacing w:after="0" w:line="240" w:lineRule="auto"/>
        <w:rPr>
          <w:rFonts w:ascii="Times New Roman" w:eastAsia="Calibri" w:hAnsi="Times New Roman" w:cs="Times New Roman"/>
        </w:rPr>
      </w:pPr>
    </w:p>
    <w:p w14:paraId="66F66F84" w14:textId="77777777" w:rsidR="006D4031" w:rsidRPr="00580F4C" w:rsidRDefault="006D4031" w:rsidP="006D4031">
      <w:pPr>
        <w:tabs>
          <w:tab w:val="left" w:pos="567"/>
        </w:tabs>
        <w:spacing w:after="0" w:line="240" w:lineRule="auto"/>
        <w:rPr>
          <w:rFonts w:ascii="Times New Roman" w:eastAsia="Calibri" w:hAnsi="Times New Roman" w:cs="Times New Roman"/>
        </w:rPr>
      </w:pPr>
      <w:r w:rsidRPr="00580F4C">
        <w:rPr>
          <w:rFonts w:ascii="Times New Roman" w:eastAsia="Calibri" w:hAnsi="Times New Roman" w:cs="Times New Roman"/>
        </w:rPr>
        <w:t>1.</w:t>
      </w:r>
      <w:r w:rsidRPr="00580F4C">
        <w:rPr>
          <w:rFonts w:ascii="Times New Roman" w:eastAsia="Calibri" w:hAnsi="Times New Roman" w:cs="Times New Roman"/>
        </w:rPr>
        <w:tab/>
        <w:t>Kas yra Aderjana ir kam jis vartojamas</w:t>
      </w:r>
    </w:p>
    <w:p w14:paraId="17211564" w14:textId="77777777" w:rsidR="006D4031" w:rsidRPr="00580F4C" w:rsidRDefault="006D4031" w:rsidP="006D4031">
      <w:pPr>
        <w:tabs>
          <w:tab w:val="left" w:pos="567"/>
        </w:tabs>
        <w:spacing w:after="0" w:line="240" w:lineRule="auto"/>
        <w:rPr>
          <w:rFonts w:ascii="Times New Roman" w:eastAsia="Calibri" w:hAnsi="Times New Roman" w:cs="Times New Roman"/>
        </w:rPr>
      </w:pPr>
      <w:r w:rsidRPr="00580F4C">
        <w:rPr>
          <w:rFonts w:ascii="Times New Roman" w:eastAsia="Calibri" w:hAnsi="Times New Roman" w:cs="Times New Roman"/>
        </w:rPr>
        <w:t>2.</w:t>
      </w:r>
      <w:r w:rsidRPr="00580F4C">
        <w:rPr>
          <w:rFonts w:ascii="Times New Roman" w:eastAsia="Calibri" w:hAnsi="Times New Roman" w:cs="Times New Roman"/>
        </w:rPr>
        <w:tab/>
        <w:t>Kas žinotina prieš vartojant Aderjana</w:t>
      </w:r>
    </w:p>
    <w:p w14:paraId="6B3E4929" w14:textId="77777777" w:rsidR="006D4031" w:rsidRPr="00580F4C" w:rsidRDefault="006D4031" w:rsidP="006D4031">
      <w:pPr>
        <w:tabs>
          <w:tab w:val="left" w:pos="567"/>
        </w:tabs>
        <w:spacing w:after="0" w:line="240" w:lineRule="auto"/>
        <w:rPr>
          <w:rFonts w:ascii="Times New Roman" w:eastAsia="Calibri" w:hAnsi="Times New Roman" w:cs="Times New Roman"/>
        </w:rPr>
      </w:pPr>
      <w:r w:rsidRPr="00580F4C">
        <w:rPr>
          <w:rFonts w:ascii="Times New Roman" w:eastAsia="Calibri" w:hAnsi="Times New Roman" w:cs="Times New Roman"/>
        </w:rPr>
        <w:t>3.</w:t>
      </w:r>
      <w:r w:rsidRPr="00580F4C">
        <w:rPr>
          <w:rFonts w:ascii="Times New Roman" w:eastAsia="Calibri" w:hAnsi="Times New Roman" w:cs="Times New Roman"/>
        </w:rPr>
        <w:tab/>
        <w:t>Kaip vartoti Aderjana</w:t>
      </w:r>
    </w:p>
    <w:p w14:paraId="4F898DB3" w14:textId="77777777" w:rsidR="006D4031" w:rsidRPr="00580F4C" w:rsidRDefault="006D4031" w:rsidP="006D4031">
      <w:pPr>
        <w:tabs>
          <w:tab w:val="left" w:pos="567"/>
        </w:tabs>
        <w:spacing w:after="0" w:line="240" w:lineRule="auto"/>
        <w:rPr>
          <w:rFonts w:ascii="Times New Roman" w:eastAsia="Calibri" w:hAnsi="Times New Roman" w:cs="Times New Roman"/>
        </w:rPr>
      </w:pPr>
      <w:r w:rsidRPr="00580F4C">
        <w:rPr>
          <w:rFonts w:ascii="Times New Roman" w:eastAsia="Calibri" w:hAnsi="Times New Roman" w:cs="Times New Roman"/>
        </w:rPr>
        <w:t>4.</w:t>
      </w:r>
      <w:r w:rsidRPr="00580F4C">
        <w:rPr>
          <w:rFonts w:ascii="Times New Roman" w:eastAsia="Calibri" w:hAnsi="Times New Roman" w:cs="Times New Roman"/>
        </w:rPr>
        <w:tab/>
        <w:t>Galimas šalutinis poveikis</w:t>
      </w:r>
    </w:p>
    <w:p w14:paraId="6B0DE3C4" w14:textId="77777777" w:rsidR="006D4031" w:rsidRPr="00580F4C" w:rsidRDefault="006D4031" w:rsidP="006D4031">
      <w:pPr>
        <w:tabs>
          <w:tab w:val="left" w:pos="567"/>
        </w:tabs>
        <w:spacing w:after="0" w:line="240" w:lineRule="auto"/>
        <w:rPr>
          <w:rFonts w:ascii="Times New Roman" w:eastAsia="Calibri" w:hAnsi="Times New Roman" w:cs="Times New Roman"/>
        </w:rPr>
      </w:pPr>
      <w:r w:rsidRPr="00580F4C">
        <w:rPr>
          <w:rFonts w:ascii="Times New Roman" w:eastAsia="Calibri" w:hAnsi="Times New Roman" w:cs="Times New Roman"/>
        </w:rPr>
        <w:t>5.</w:t>
      </w:r>
      <w:r w:rsidRPr="00580F4C">
        <w:rPr>
          <w:rFonts w:ascii="Times New Roman" w:eastAsia="Calibri" w:hAnsi="Times New Roman" w:cs="Times New Roman"/>
        </w:rPr>
        <w:tab/>
        <w:t>Kaip laikyti Aderjana</w:t>
      </w:r>
    </w:p>
    <w:p w14:paraId="0EE7CAF2" w14:textId="77777777" w:rsidR="006D4031" w:rsidRPr="00580F4C" w:rsidRDefault="006D4031" w:rsidP="006D4031">
      <w:pPr>
        <w:tabs>
          <w:tab w:val="left" w:pos="567"/>
        </w:tabs>
        <w:spacing w:after="0" w:line="240" w:lineRule="auto"/>
        <w:rPr>
          <w:rFonts w:ascii="Times New Roman" w:eastAsia="Calibri" w:hAnsi="Times New Roman" w:cs="Times New Roman"/>
        </w:rPr>
      </w:pPr>
      <w:r w:rsidRPr="00580F4C">
        <w:rPr>
          <w:rFonts w:ascii="Times New Roman" w:eastAsia="Calibri" w:hAnsi="Times New Roman" w:cs="Times New Roman"/>
        </w:rPr>
        <w:t>6.</w:t>
      </w:r>
      <w:r w:rsidRPr="00580F4C">
        <w:rPr>
          <w:rFonts w:ascii="Times New Roman" w:eastAsia="Calibri" w:hAnsi="Times New Roman" w:cs="Times New Roman"/>
        </w:rPr>
        <w:tab/>
        <w:t>Pakuotės turinys ir kita informacija</w:t>
      </w:r>
    </w:p>
    <w:p w14:paraId="6D615963" w14:textId="77777777" w:rsidR="006D4031" w:rsidRPr="00580F4C" w:rsidRDefault="006D4031" w:rsidP="006D4031">
      <w:pPr>
        <w:spacing w:after="0" w:line="240" w:lineRule="auto"/>
        <w:rPr>
          <w:rFonts w:ascii="Times New Roman" w:eastAsia="Calibri" w:hAnsi="Times New Roman" w:cs="Times New Roman"/>
        </w:rPr>
      </w:pPr>
    </w:p>
    <w:p w14:paraId="4AAF2300" w14:textId="77777777" w:rsidR="006D4031" w:rsidRPr="00580F4C" w:rsidRDefault="006D4031" w:rsidP="006D4031">
      <w:pPr>
        <w:autoSpaceDE w:val="0"/>
        <w:autoSpaceDN w:val="0"/>
        <w:adjustRightInd w:val="0"/>
        <w:snapToGrid w:val="0"/>
        <w:spacing w:after="0" w:line="240" w:lineRule="auto"/>
        <w:outlineLvl w:val="0"/>
        <w:rPr>
          <w:rFonts w:ascii="Times New Roman" w:eastAsia="Calibri" w:hAnsi="Times New Roman" w:cs="Times New Roman"/>
          <w:b/>
        </w:rPr>
      </w:pPr>
    </w:p>
    <w:p w14:paraId="3BDE908A" w14:textId="77777777" w:rsidR="006D4031" w:rsidRPr="00580F4C" w:rsidRDefault="006D4031" w:rsidP="006D4031">
      <w:pPr>
        <w:autoSpaceDE w:val="0"/>
        <w:autoSpaceDN w:val="0"/>
        <w:adjustRightInd w:val="0"/>
        <w:snapToGrid w:val="0"/>
        <w:spacing w:after="0" w:line="240" w:lineRule="auto"/>
        <w:outlineLvl w:val="0"/>
        <w:rPr>
          <w:rFonts w:ascii="Times New Roman" w:eastAsia="Calibri" w:hAnsi="Times New Roman" w:cs="Times New Roman"/>
          <w:b/>
        </w:rPr>
      </w:pPr>
      <w:r w:rsidRPr="00580F4C">
        <w:rPr>
          <w:rFonts w:ascii="Times New Roman" w:eastAsia="Calibri" w:hAnsi="Times New Roman" w:cs="Times New Roman"/>
          <w:b/>
        </w:rPr>
        <w:t>Svarbūs dalykai, kuriuos reikia žinoti apie sudėtinius hormoninius kontraceptikus (SHK)</w:t>
      </w:r>
    </w:p>
    <w:p w14:paraId="645BDA4B" w14:textId="77777777" w:rsidR="006D4031" w:rsidRPr="00580F4C" w:rsidRDefault="006D4031" w:rsidP="006D4031">
      <w:pPr>
        <w:numPr>
          <w:ilvl w:val="0"/>
          <w:numId w:val="4"/>
        </w:numPr>
        <w:autoSpaceDE w:val="0"/>
        <w:autoSpaceDN w:val="0"/>
        <w:adjustRightInd w:val="0"/>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Taisyklingai vartojant, tai yra vienas iš patikimiausių grįžtamojo poveikio kontracepcijos metodų.</w:t>
      </w:r>
    </w:p>
    <w:p w14:paraId="32D2591F" w14:textId="77777777" w:rsidR="006D4031" w:rsidRPr="00580F4C" w:rsidRDefault="006D4031" w:rsidP="006D4031">
      <w:pPr>
        <w:numPr>
          <w:ilvl w:val="0"/>
          <w:numId w:val="4"/>
        </w:numPr>
        <w:autoSpaceDE w:val="0"/>
        <w:autoSpaceDN w:val="0"/>
        <w:adjustRightInd w:val="0"/>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Sudėtiniai hormoniniai kontraceptikai šiek tiek didina kraujo krešulių venose ir arterijose riziką, ypač pirmaisiais metais arba vėl pradėjus juos vartoti po 4 savaičių arba ilgesnės pertraukos.</w:t>
      </w:r>
    </w:p>
    <w:p w14:paraId="4AB1C6FD" w14:textId="77777777" w:rsidR="006D4031" w:rsidRPr="00580F4C" w:rsidRDefault="006D4031" w:rsidP="006D4031">
      <w:pPr>
        <w:numPr>
          <w:ilvl w:val="0"/>
          <w:numId w:val="4"/>
        </w:numPr>
        <w:autoSpaceDE w:val="0"/>
        <w:autoSpaceDN w:val="0"/>
        <w:adjustRightInd w:val="0"/>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Jeigu manote, kad Jums galbūt pasireiškė kraujo krešulio simptomų, būkite budrūs ir kreipkitės į savo gydytoją (žr. 2 skyriaus poskyrį „Kraujo krešuliai“).</w:t>
      </w:r>
    </w:p>
    <w:p w14:paraId="212BB1C0" w14:textId="77777777" w:rsidR="006D4031" w:rsidRPr="00580F4C" w:rsidRDefault="006D4031" w:rsidP="006D4031">
      <w:pPr>
        <w:spacing w:after="0" w:line="240" w:lineRule="auto"/>
        <w:rPr>
          <w:rFonts w:ascii="Times New Roman" w:eastAsia="Calibri" w:hAnsi="Times New Roman" w:cs="Times New Roman"/>
        </w:rPr>
      </w:pPr>
    </w:p>
    <w:p w14:paraId="244EE46D" w14:textId="77777777" w:rsidR="006D4031" w:rsidRPr="00580F4C" w:rsidRDefault="006D4031" w:rsidP="006D4031">
      <w:pPr>
        <w:spacing w:after="0" w:line="240" w:lineRule="auto"/>
        <w:rPr>
          <w:rFonts w:ascii="Times New Roman" w:eastAsia="Calibri" w:hAnsi="Times New Roman" w:cs="Times New Roman"/>
        </w:rPr>
      </w:pPr>
    </w:p>
    <w:p w14:paraId="019DDCA1" w14:textId="77777777" w:rsidR="006D4031" w:rsidRPr="00580F4C" w:rsidRDefault="006D4031" w:rsidP="006D4031">
      <w:pPr>
        <w:keepNext/>
        <w:numPr>
          <w:ilvl w:val="0"/>
          <w:numId w:val="24"/>
        </w:numPr>
        <w:tabs>
          <w:tab w:val="num" w:pos="862"/>
        </w:tabs>
        <w:spacing w:after="0" w:line="240" w:lineRule="auto"/>
        <w:ind w:hanging="720"/>
        <w:outlineLvl w:val="0"/>
        <w:rPr>
          <w:rFonts w:ascii="Times New Roman" w:eastAsia="Calibri" w:hAnsi="Times New Roman" w:cs="Times New Roman"/>
          <w:b/>
        </w:rPr>
      </w:pPr>
      <w:bookmarkStart w:id="62" w:name="_Toc184390807"/>
      <w:r w:rsidRPr="00580F4C">
        <w:rPr>
          <w:rFonts w:ascii="Times New Roman" w:eastAsia="Calibri" w:hAnsi="Times New Roman" w:cs="Times New Roman"/>
          <w:b/>
        </w:rPr>
        <w:t>Kas yra Aderjana ir kam jis vartojamas</w:t>
      </w:r>
    </w:p>
    <w:bookmarkEnd w:id="62"/>
    <w:p w14:paraId="2025B45A" w14:textId="77777777" w:rsidR="006D4031" w:rsidRPr="00580F4C" w:rsidRDefault="006D4031" w:rsidP="006D4031">
      <w:pPr>
        <w:tabs>
          <w:tab w:val="num" w:pos="360"/>
        </w:tabs>
        <w:spacing w:after="0" w:line="240" w:lineRule="auto"/>
        <w:ind w:left="360" w:hanging="360"/>
        <w:rPr>
          <w:rFonts w:ascii="Times New Roman" w:eastAsia="Calibri" w:hAnsi="Times New Roman" w:cs="Times New Roman"/>
        </w:rPr>
      </w:pPr>
    </w:p>
    <w:p w14:paraId="6184AC73" w14:textId="77777777" w:rsidR="006D4031" w:rsidRPr="00580F4C" w:rsidRDefault="006D4031" w:rsidP="006D4031">
      <w:pPr>
        <w:numPr>
          <w:ilvl w:val="0"/>
          <w:numId w:val="36"/>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Aderjana yra kontraceptinės tabletės ir vartojamas norint apsisaugoti nuo nėštumo.</w:t>
      </w:r>
    </w:p>
    <w:p w14:paraId="39D88F42" w14:textId="77777777" w:rsidR="006D4031" w:rsidRPr="00580F4C" w:rsidRDefault="006D4031" w:rsidP="006D4031">
      <w:pPr>
        <w:numPr>
          <w:ilvl w:val="0"/>
          <w:numId w:val="36"/>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Kiekvienoje iš 24 rausvų tablečių yra mažas dviejų skirtingų moters hormonų, būtent drospirenono ir etinilestradiolio, kiekis.</w:t>
      </w:r>
    </w:p>
    <w:p w14:paraId="43FCA01B" w14:textId="77777777" w:rsidR="006D4031" w:rsidRPr="00580F4C" w:rsidRDefault="006D4031" w:rsidP="006D4031">
      <w:pPr>
        <w:numPr>
          <w:ilvl w:val="0"/>
          <w:numId w:val="36"/>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4 baltose tabletėse nėra veikliųjų medžiagų ir jos taip pat vadinamos placebo tabletėmis.</w:t>
      </w:r>
    </w:p>
    <w:p w14:paraId="4D971070" w14:textId="77777777" w:rsidR="006D4031" w:rsidRPr="00580F4C" w:rsidRDefault="006D4031" w:rsidP="006D4031">
      <w:pPr>
        <w:numPr>
          <w:ilvl w:val="0"/>
          <w:numId w:val="36"/>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Kontraceptinės tabletės, kurių sudėtyje yra dviejų hormonų, vadinamos sudėtinėmis tabletėmis.</w:t>
      </w:r>
    </w:p>
    <w:p w14:paraId="375E705B" w14:textId="77777777" w:rsidR="006D4031" w:rsidRPr="00580F4C" w:rsidRDefault="006D4031" w:rsidP="006D4031">
      <w:pPr>
        <w:tabs>
          <w:tab w:val="left" w:pos="720"/>
        </w:tabs>
        <w:spacing w:after="0" w:line="240" w:lineRule="auto"/>
        <w:ind w:left="360"/>
        <w:rPr>
          <w:rFonts w:ascii="Times New Roman" w:eastAsia="Calibri" w:hAnsi="Times New Roman" w:cs="Times New Roman"/>
        </w:rPr>
      </w:pPr>
    </w:p>
    <w:p w14:paraId="3D091A77" w14:textId="77777777" w:rsidR="006D4031" w:rsidRPr="00580F4C" w:rsidRDefault="006D4031" w:rsidP="006D4031">
      <w:pPr>
        <w:tabs>
          <w:tab w:val="left" w:pos="720"/>
        </w:tabs>
        <w:spacing w:after="0" w:line="240" w:lineRule="auto"/>
        <w:ind w:left="360"/>
        <w:rPr>
          <w:rFonts w:ascii="Times New Roman" w:eastAsia="Calibri" w:hAnsi="Times New Roman" w:cs="Times New Roman"/>
        </w:rPr>
      </w:pPr>
    </w:p>
    <w:p w14:paraId="2149250B" w14:textId="77777777" w:rsidR="006D4031" w:rsidRPr="00580F4C" w:rsidRDefault="006D4031" w:rsidP="006D4031">
      <w:pPr>
        <w:keepNext/>
        <w:numPr>
          <w:ilvl w:val="0"/>
          <w:numId w:val="24"/>
        </w:numPr>
        <w:tabs>
          <w:tab w:val="num" w:pos="862"/>
        </w:tabs>
        <w:spacing w:after="0" w:line="240" w:lineRule="auto"/>
        <w:ind w:hanging="720"/>
        <w:outlineLvl w:val="0"/>
        <w:rPr>
          <w:rFonts w:ascii="Times New Roman" w:eastAsia="Calibri" w:hAnsi="Times New Roman" w:cs="Times New Roman"/>
          <w:b/>
        </w:rPr>
      </w:pPr>
      <w:bookmarkStart w:id="63" w:name="_Toc184390808"/>
      <w:r w:rsidRPr="00580F4C">
        <w:rPr>
          <w:rFonts w:ascii="Times New Roman" w:eastAsia="Calibri" w:hAnsi="Times New Roman" w:cs="Times New Roman"/>
          <w:b/>
        </w:rPr>
        <w:t xml:space="preserve">Kas žinotina prieš vartojant </w:t>
      </w:r>
      <w:bookmarkEnd w:id="63"/>
      <w:r w:rsidRPr="00580F4C">
        <w:rPr>
          <w:rFonts w:ascii="Times New Roman" w:eastAsia="Calibri" w:hAnsi="Times New Roman" w:cs="Times New Roman"/>
          <w:b/>
        </w:rPr>
        <w:t>Aderjana</w:t>
      </w:r>
    </w:p>
    <w:p w14:paraId="0E1EDA5C" w14:textId="77777777" w:rsidR="006D4031" w:rsidRPr="00580F4C" w:rsidRDefault="006D4031" w:rsidP="006D4031">
      <w:pPr>
        <w:spacing w:after="0" w:line="240" w:lineRule="auto"/>
        <w:rPr>
          <w:rFonts w:ascii="Times New Roman" w:eastAsia="Calibri" w:hAnsi="Times New Roman" w:cs="Times New Roman"/>
        </w:rPr>
      </w:pPr>
    </w:p>
    <w:p w14:paraId="50ABBA36" w14:textId="77777777" w:rsidR="006D4031" w:rsidRPr="00580F4C" w:rsidRDefault="006D4031" w:rsidP="006D4031">
      <w:pPr>
        <w:keepNext/>
        <w:keepLines/>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rPr>
      </w:pPr>
      <w:r w:rsidRPr="00580F4C">
        <w:rPr>
          <w:rFonts w:ascii="Times New Roman" w:eastAsia="Calibri" w:hAnsi="Times New Roman" w:cs="Times New Roman"/>
          <w:b/>
        </w:rPr>
        <w:t>Bendros pastabos</w:t>
      </w:r>
    </w:p>
    <w:p w14:paraId="67138BB2" w14:textId="77777777" w:rsidR="006D4031" w:rsidRPr="00580F4C" w:rsidRDefault="006D4031" w:rsidP="006D4031">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r w:rsidRPr="00580F4C">
        <w:rPr>
          <w:rFonts w:ascii="Times New Roman" w:eastAsia="Calibri" w:hAnsi="Times New Roman" w:cs="Times New Roman"/>
        </w:rPr>
        <w:t>Prieš pradedant vartoti Aderjana,</w:t>
      </w:r>
      <w:r w:rsidRPr="00580F4C">
        <w:rPr>
          <w:rFonts w:ascii="Times New Roman" w:eastAsia="Calibri" w:hAnsi="Times New Roman" w:cs="Times New Roman"/>
          <w:b/>
        </w:rPr>
        <w:t xml:space="preserve"> </w:t>
      </w:r>
      <w:r w:rsidRPr="00580F4C">
        <w:rPr>
          <w:rFonts w:ascii="Times New Roman" w:eastAsia="Calibri" w:hAnsi="Times New Roman" w:cs="Times New Roman"/>
        </w:rPr>
        <w:t>turite perskaityti 2 skyriuje pateiktą informaciją apie kraujo krešulius. Ypač svarbu perskaityti kraujo krešulio simptomus (žr. 2 skyriaus poskyrį „Kraujo krešuliai“).</w:t>
      </w:r>
    </w:p>
    <w:p w14:paraId="73E322F2" w14:textId="77777777" w:rsidR="006D4031" w:rsidRPr="00580F4C" w:rsidRDefault="006D4031" w:rsidP="006D4031">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p>
    <w:p w14:paraId="6BC0A4B5" w14:textId="77777777" w:rsidR="006D4031" w:rsidRPr="00580F4C" w:rsidRDefault="006D4031" w:rsidP="006D4031">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r w:rsidRPr="00580F4C">
        <w:rPr>
          <w:rFonts w:ascii="Times New Roman" w:eastAsia="Calibri" w:hAnsi="Times New Roman" w:cs="Times New Roman"/>
        </w:rPr>
        <w:t>Prieš pradedant vartoti Aderjana, Jūsų gydytojas užduos Jums keletą klausimų apie Jūsų asmeninę ir Jūsų kraujo giminaičių sveikatos būklę. Gydytojas pamatuos Jūsų kraujospūdį, ir, priklausomai nuo Jūsų sveikatos būklės, gali taip pat atlikti keletą kitų tyrimų.</w:t>
      </w:r>
    </w:p>
    <w:p w14:paraId="587BAB43" w14:textId="77777777" w:rsidR="006D4031" w:rsidRPr="00580F4C" w:rsidRDefault="006D4031" w:rsidP="006D4031">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p>
    <w:p w14:paraId="1B661EC1" w14:textId="77777777" w:rsidR="006D4031" w:rsidRPr="00580F4C" w:rsidRDefault="006D4031" w:rsidP="006D4031">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r w:rsidRPr="00580F4C">
        <w:rPr>
          <w:rFonts w:ascii="Times New Roman" w:eastAsia="Calibri" w:hAnsi="Times New Roman" w:cs="Times New Roman"/>
        </w:rPr>
        <w:t>Šiame lapelyje aprašoma keletas situacijų, kai reikia liautis vartoti Aderjana arba kai Aderjana patikimumas gali būti sumažėjęs. Tokiomis situacijomis turite vengti lytinių santykių arba vartoti nehormonines kontracepcijos priemones, pvz., prezervatyvą ar kitą barjerinį metodą. Nesinaudokite ritmo ar temperatūros metodais. Šie metodai gali būti nepatikimi, nes Aderjana pakeičia įprastinius temperatūros svyravimus ir gimdos kaklelio gleivių pokyčius, vykstančius per mėnesinių ciklą.</w:t>
      </w:r>
    </w:p>
    <w:p w14:paraId="37B69DCB" w14:textId="77777777" w:rsidR="006D4031" w:rsidRPr="00580F4C" w:rsidRDefault="006D4031" w:rsidP="006D4031">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p>
    <w:p w14:paraId="73D039C1" w14:textId="77777777" w:rsidR="006D4031" w:rsidRPr="00580F4C" w:rsidRDefault="006D4031" w:rsidP="006D4031">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rPr>
      </w:pPr>
      <w:r w:rsidRPr="00580F4C">
        <w:rPr>
          <w:rFonts w:ascii="Times New Roman" w:eastAsia="Calibri" w:hAnsi="Times New Roman" w:cs="Times New Roman"/>
          <w:b/>
        </w:rPr>
        <w:t>Aderjana, kaip ir kiti hormoniniai kontraceptikai, neapsaugo nuo ŽIV infekcijos (AIDS) ar kitų lytiniu keliu perduodamų ligų.</w:t>
      </w:r>
    </w:p>
    <w:p w14:paraId="1644861F" w14:textId="77777777" w:rsidR="006D4031" w:rsidRPr="00580F4C" w:rsidRDefault="006D4031" w:rsidP="006D4031">
      <w:pPr>
        <w:keepNext/>
        <w:tabs>
          <w:tab w:val="left" w:pos="720"/>
        </w:tabs>
        <w:spacing w:after="0" w:line="240" w:lineRule="auto"/>
        <w:outlineLvl w:val="1"/>
        <w:rPr>
          <w:rFonts w:ascii="Times New Roman" w:eastAsia="Calibri" w:hAnsi="Times New Roman" w:cs="Times New Roman"/>
          <w:b/>
        </w:rPr>
      </w:pPr>
      <w:bookmarkStart w:id="64" w:name="_Toc184390809"/>
    </w:p>
    <w:p w14:paraId="5DDA010B" w14:textId="77777777" w:rsidR="006D4031" w:rsidRPr="00580F4C" w:rsidRDefault="006D4031" w:rsidP="006D4031">
      <w:pPr>
        <w:keepNext/>
        <w:tabs>
          <w:tab w:val="left" w:pos="720"/>
        </w:tabs>
        <w:spacing w:after="0" w:line="240" w:lineRule="auto"/>
        <w:outlineLvl w:val="1"/>
        <w:rPr>
          <w:rFonts w:ascii="Times New Roman" w:eastAsia="Calibri" w:hAnsi="Times New Roman" w:cs="Times New Roman"/>
          <w:b/>
        </w:rPr>
      </w:pPr>
      <w:r w:rsidRPr="00580F4C">
        <w:rPr>
          <w:rFonts w:ascii="Times New Roman" w:eastAsia="Calibri" w:hAnsi="Times New Roman" w:cs="Times New Roman"/>
          <w:b/>
        </w:rPr>
        <w:t>Aderjana vartoti negalima</w:t>
      </w:r>
    </w:p>
    <w:p w14:paraId="0F66DC2A"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Jeigu Jums yra bent viena iš toliau išvardytų būklių, Aderjana vartoti negalima. Jeigu Jums yra bent viena iš toliau išvardytų būklių, turite pasakyti savo gydytojui. Gydytojas su Jumis aptars, kokia kita nėštumo kontrolės forma būtų tinkamesnė.</w:t>
      </w:r>
    </w:p>
    <w:bookmarkEnd w:id="64"/>
    <w:p w14:paraId="7818F093" w14:textId="77777777" w:rsidR="006D4031" w:rsidRPr="00580F4C" w:rsidRDefault="006D4031" w:rsidP="006D4031">
      <w:pPr>
        <w:numPr>
          <w:ilvl w:val="0"/>
          <w:numId w:val="5"/>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yra (arba kada nors buvo) kraujo krešulys kojų (giliųjų venų trombozė, GVT), plaučių (plaučių embolija, PE) ar kitų organų kraujagyslėse;</w:t>
      </w:r>
    </w:p>
    <w:p w14:paraId="6FD235E1" w14:textId="77777777" w:rsidR="006D4031" w:rsidRPr="00580F4C" w:rsidRDefault="006D4031" w:rsidP="006D4031">
      <w:pPr>
        <w:numPr>
          <w:ilvl w:val="0"/>
          <w:numId w:val="5"/>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žinote, kad Jums yra sutrikimas, veikiantis kraujo krešėjimą, pvz., baltymo C trūkumas, baltymo S trūkumas, antitrombino III trūkumas, Leideno V faktorius arba</w:t>
      </w:r>
      <w:r w:rsidRPr="00580F4C">
        <w:rPr>
          <w:rFonts w:ascii="Times New Roman" w:eastAsia="Calibri" w:hAnsi="Times New Roman" w:cs="Times New Roman"/>
          <w:i/>
        </w:rPr>
        <w:t xml:space="preserve"> </w:t>
      </w:r>
      <w:r w:rsidRPr="00580F4C">
        <w:rPr>
          <w:rFonts w:ascii="Times New Roman" w:eastAsia="Calibri" w:hAnsi="Times New Roman" w:cs="Times New Roman"/>
        </w:rPr>
        <w:t>antifosfolipidiniai antikūnai;</w:t>
      </w:r>
    </w:p>
    <w:p w14:paraId="6E69E9F4" w14:textId="77777777" w:rsidR="006D4031" w:rsidRPr="00580F4C" w:rsidRDefault="006D4031" w:rsidP="006D4031">
      <w:pPr>
        <w:numPr>
          <w:ilvl w:val="0"/>
          <w:numId w:val="5"/>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reikalinga operacija arba ilgą laiką nevaikštote (žr. poskyrį „Kraujo krešuliai“);</w:t>
      </w:r>
    </w:p>
    <w:p w14:paraId="70412129" w14:textId="77777777" w:rsidR="006D4031" w:rsidRPr="00580F4C" w:rsidRDefault="006D4031" w:rsidP="006D4031">
      <w:pPr>
        <w:numPr>
          <w:ilvl w:val="0"/>
          <w:numId w:val="5"/>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kada nors buvo širdies priepuolis (miokardo infarktas) arba insultas;</w:t>
      </w:r>
    </w:p>
    <w:p w14:paraId="0DA214EA" w14:textId="77777777" w:rsidR="006D4031" w:rsidRPr="00580F4C" w:rsidRDefault="006D4031" w:rsidP="006D4031">
      <w:pPr>
        <w:numPr>
          <w:ilvl w:val="0"/>
          <w:numId w:val="5"/>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1E090198" w14:textId="77777777" w:rsidR="006D4031" w:rsidRPr="00580F4C" w:rsidRDefault="006D4031" w:rsidP="006D4031">
      <w:pPr>
        <w:numPr>
          <w:ilvl w:val="0"/>
          <w:numId w:val="5"/>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yra bent viena iš toliau išvardytų ligų, galinčių didinti krešulio arterijose riziką:</w:t>
      </w:r>
    </w:p>
    <w:p w14:paraId="5A8EDA9E" w14:textId="77777777" w:rsidR="006D4031" w:rsidRPr="00580F4C" w:rsidRDefault="006D4031" w:rsidP="006D4031">
      <w:pPr>
        <w:numPr>
          <w:ilvl w:val="1"/>
          <w:numId w:val="5"/>
        </w:num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sunkus cukrinis diabetas su kraujagyslių pažeidimu,</w:t>
      </w:r>
    </w:p>
    <w:p w14:paraId="3565B44B" w14:textId="77777777" w:rsidR="006D4031" w:rsidRPr="00580F4C" w:rsidRDefault="006D4031" w:rsidP="006D4031">
      <w:pPr>
        <w:numPr>
          <w:ilvl w:val="1"/>
          <w:numId w:val="5"/>
        </w:num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labai didelis kraujospūdis,</w:t>
      </w:r>
    </w:p>
    <w:p w14:paraId="19C2735F" w14:textId="77777777" w:rsidR="006D4031" w:rsidRPr="00580F4C" w:rsidRDefault="006D4031" w:rsidP="006D4031">
      <w:pPr>
        <w:numPr>
          <w:ilvl w:val="1"/>
          <w:numId w:val="5"/>
        </w:num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labai didelis riebalų (cholesterolio arba trigliceridų) kiekis kraujyje,</w:t>
      </w:r>
    </w:p>
    <w:p w14:paraId="53D0B9FC" w14:textId="77777777" w:rsidR="006D4031" w:rsidRPr="00580F4C" w:rsidRDefault="006D4031" w:rsidP="006D4031">
      <w:pPr>
        <w:numPr>
          <w:ilvl w:val="1"/>
          <w:numId w:val="5"/>
        </w:num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būklė, vadinama hiperhomocisteinemija;</w:t>
      </w:r>
    </w:p>
    <w:p w14:paraId="097BD46A" w14:textId="77777777" w:rsidR="006D4031" w:rsidRPr="00580F4C" w:rsidRDefault="006D4031" w:rsidP="006D4031">
      <w:pPr>
        <w:numPr>
          <w:ilvl w:val="0"/>
          <w:numId w:val="37"/>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būna (arba kada nors būdavo) tam tikro tipo migrena, vadinama „migrena su aura“;</w:t>
      </w:r>
    </w:p>
    <w:p w14:paraId="6E908E24" w14:textId="77777777" w:rsidR="006D4031" w:rsidRPr="00580F4C" w:rsidRDefault="006D4031" w:rsidP="006D4031">
      <w:pPr>
        <w:numPr>
          <w:ilvl w:val="0"/>
          <w:numId w:val="37"/>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yra (ar buvo) kepenų liga, kol kepenų veiklos rodikliai nesunormalėję;</w:t>
      </w:r>
    </w:p>
    <w:p w14:paraId="3AA9FEA7" w14:textId="77777777" w:rsidR="006D4031" w:rsidRPr="00580F4C" w:rsidRDefault="006D4031" w:rsidP="006D4031">
      <w:pPr>
        <w:numPr>
          <w:ilvl w:val="0"/>
          <w:numId w:val="37"/>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Jūsų inkstai veikia blogai (inkstų nepakankamumas);</w:t>
      </w:r>
    </w:p>
    <w:p w14:paraId="269B2503" w14:textId="77777777" w:rsidR="006D4031" w:rsidRPr="00580F4C" w:rsidRDefault="006D4031" w:rsidP="006D4031">
      <w:pPr>
        <w:numPr>
          <w:ilvl w:val="0"/>
          <w:numId w:val="37"/>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yra (ar buvo) kepenų navikas;</w:t>
      </w:r>
    </w:p>
    <w:p w14:paraId="28E79D7D" w14:textId="77777777" w:rsidR="006D4031" w:rsidRPr="00580F4C" w:rsidRDefault="006D4031" w:rsidP="006D4031">
      <w:pPr>
        <w:numPr>
          <w:ilvl w:val="0"/>
          <w:numId w:val="37"/>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yra (ar buvo) arba įtariamas krūties arba lyties organų piktybinis navikas;</w:t>
      </w:r>
    </w:p>
    <w:p w14:paraId="58917D21" w14:textId="77777777" w:rsidR="006D4031" w:rsidRPr="00580F4C" w:rsidRDefault="006D4031" w:rsidP="006D4031">
      <w:pPr>
        <w:numPr>
          <w:ilvl w:val="0"/>
          <w:numId w:val="37"/>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kraujuojama iš makšties dėl nenustatytos priežasties;</w:t>
      </w:r>
    </w:p>
    <w:p w14:paraId="607A4815" w14:textId="77777777" w:rsidR="006D4031" w:rsidRPr="00580F4C" w:rsidRDefault="006D4031" w:rsidP="006D4031">
      <w:pPr>
        <w:numPr>
          <w:ilvl w:val="0"/>
          <w:numId w:val="37"/>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yra alergija etinilestradioliui ar drospirenonui, arba bet kuriai pagalbinei šio vaisto medžiagai (jos išvardytos 6 skyriuje). Tai gali sukelti niežėjimą, išbėrimą ar patinimą.</w:t>
      </w:r>
    </w:p>
    <w:p w14:paraId="4E2C3973" w14:textId="77777777" w:rsidR="006D4031" w:rsidRPr="00580F4C" w:rsidRDefault="00580F4C" w:rsidP="006D4031">
      <w:pPr>
        <w:keepNext/>
        <w:tabs>
          <w:tab w:val="left" w:pos="720"/>
        </w:tabs>
        <w:spacing w:after="0" w:line="240" w:lineRule="auto"/>
        <w:outlineLvl w:val="1"/>
        <w:rPr>
          <w:rFonts w:ascii="Times New Roman" w:eastAsia="Calibri" w:hAnsi="Times New Roman" w:cs="Times New Roman"/>
        </w:rPr>
      </w:pPr>
      <w:bookmarkStart w:id="65" w:name="_Toc184390810"/>
      <w:r w:rsidRPr="00580F4C">
        <w:rPr>
          <w:rFonts w:ascii="Times New Roman" w:eastAsia="Calibri" w:hAnsi="Times New Roman" w:cs="Times New Roman"/>
        </w:rPr>
        <w:t>Nevartokite Aderjana, jeigu Jums yra hepatitas C ir vartojate vaistų, kurių sudėtyje yra ombitasviro/paritapeviro/ritonaviro ir dasabuviro (žr. taip pat skyrių „Kiti vaistai ir Aderjana“).</w:t>
      </w:r>
    </w:p>
    <w:p w14:paraId="11A4D93B" w14:textId="77777777" w:rsidR="00580F4C" w:rsidRPr="00580F4C" w:rsidRDefault="00580F4C" w:rsidP="006D4031">
      <w:pPr>
        <w:keepNext/>
        <w:tabs>
          <w:tab w:val="left" w:pos="720"/>
        </w:tabs>
        <w:spacing w:after="0" w:line="240" w:lineRule="auto"/>
        <w:outlineLvl w:val="1"/>
        <w:rPr>
          <w:rFonts w:ascii="Times New Roman" w:eastAsia="Calibri" w:hAnsi="Times New Roman" w:cs="Times New Roman"/>
          <w:b/>
        </w:rPr>
      </w:pPr>
    </w:p>
    <w:bookmarkEnd w:id="65"/>
    <w:p w14:paraId="7C2E67D9" w14:textId="77777777" w:rsidR="006D4031" w:rsidRPr="00580F4C" w:rsidRDefault="006D4031" w:rsidP="006D4031">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580F4C">
        <w:rPr>
          <w:rFonts w:ascii="Times New Roman" w:eastAsia="Times New Roman" w:hAnsi="Times New Roman" w:cs="Times New Roman"/>
          <w:b/>
          <w:bCs/>
          <w:snapToGrid w:val="0"/>
          <w:szCs w:val="28"/>
          <w:lang w:eastAsia="x-none"/>
        </w:rPr>
        <w:t xml:space="preserve">Įspėjimai ir atsargumo priemonės </w:t>
      </w:r>
    </w:p>
    <w:p w14:paraId="1B52F19C" w14:textId="77777777" w:rsidR="006D4031" w:rsidRPr="00580F4C" w:rsidRDefault="006D4031" w:rsidP="006D4031">
      <w:pPr>
        <w:numPr>
          <w:ilvl w:val="12"/>
          <w:numId w:val="0"/>
        </w:numPr>
        <w:spacing w:after="0" w:line="240" w:lineRule="auto"/>
        <w:ind w:right="-2"/>
        <w:rPr>
          <w:rFonts w:ascii="Times New Roman" w:eastAsia="Times New Roman" w:hAnsi="Times New Roman" w:cs="Times New Roman"/>
          <w:snapToGrid w:val="0"/>
          <w:szCs w:val="24"/>
        </w:rPr>
      </w:pPr>
      <w:r w:rsidRPr="00580F4C">
        <w:rPr>
          <w:rFonts w:ascii="Times New Roman" w:eastAsia="Times New Roman" w:hAnsi="Times New Roman" w:cs="Times New Roman"/>
          <w:snapToGrid w:val="0"/>
          <w:szCs w:val="24"/>
        </w:rPr>
        <w:t>Pasitarkite su gydytoju arba vaistininku, prieš pradėdami vartoti Aderjana.</w:t>
      </w:r>
    </w:p>
    <w:p w14:paraId="580BB839" w14:textId="77777777" w:rsidR="006D4031" w:rsidRPr="00580F4C" w:rsidRDefault="006D4031" w:rsidP="006D4031">
      <w:pPr>
        <w:keepNext/>
        <w:tabs>
          <w:tab w:val="left" w:pos="720"/>
        </w:tabs>
        <w:spacing w:after="0" w:line="240" w:lineRule="auto"/>
        <w:outlineLvl w:val="1"/>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6D4031" w:rsidRPr="00580F4C" w14:paraId="2180EB95" w14:textId="77777777" w:rsidTr="00060F65">
        <w:tc>
          <w:tcPr>
            <w:tcW w:w="8885" w:type="dxa"/>
            <w:tcBorders>
              <w:top w:val="single" w:sz="4" w:space="0" w:color="auto"/>
              <w:left w:val="single" w:sz="4" w:space="0" w:color="auto"/>
              <w:bottom w:val="single" w:sz="4" w:space="0" w:color="auto"/>
              <w:right w:val="single" w:sz="4" w:space="0" w:color="auto"/>
            </w:tcBorders>
          </w:tcPr>
          <w:p w14:paraId="54A758A5" w14:textId="77777777" w:rsidR="006D4031" w:rsidRPr="00580F4C" w:rsidRDefault="006D4031" w:rsidP="00060F65">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Kada turite kreiptis į savo gydytoją?</w:t>
            </w:r>
          </w:p>
          <w:p w14:paraId="33008809" w14:textId="77777777" w:rsidR="006D4031" w:rsidRPr="00580F4C" w:rsidRDefault="006D4031" w:rsidP="00060F65">
            <w:pPr>
              <w:snapToGrid w:val="0"/>
              <w:spacing w:after="0" w:line="240" w:lineRule="auto"/>
              <w:rPr>
                <w:rFonts w:ascii="Times New Roman" w:eastAsia="Calibri" w:hAnsi="Times New Roman" w:cs="Times New Roman"/>
              </w:rPr>
            </w:pPr>
          </w:p>
          <w:p w14:paraId="366F8FCC" w14:textId="77777777" w:rsidR="006D4031" w:rsidRPr="00580F4C" w:rsidRDefault="006D4031" w:rsidP="00060F65">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u w:val="single"/>
              </w:rPr>
              <w:t>Kreipkitės skubios medicininės pagalbos</w:t>
            </w:r>
          </w:p>
          <w:p w14:paraId="70EC465F" w14:textId="77777777" w:rsidR="006D4031" w:rsidRPr="00580F4C" w:rsidRDefault="006D4031" w:rsidP="00060F65">
            <w:pPr>
              <w:numPr>
                <w:ilvl w:val="0"/>
                <w:numId w:val="6"/>
              </w:num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jeigu pastebėjote galimų kraujo krešulio požymių, galinčių reikšti, kad Jums susiformavo kraujo krešulys kojoje (t. y., giliųjų venų trombozė), kraujo krešulys plaučiuose (t. y., plaučių embolija), ištiko širdies priepuolis (miokardo infarktas) arba insultas (žr. toliau esantį poskyrį „Kraujo krešuliai“).</w:t>
            </w:r>
          </w:p>
          <w:p w14:paraId="33548C5F" w14:textId="77777777" w:rsidR="006D4031" w:rsidRPr="00580F4C" w:rsidRDefault="006D4031" w:rsidP="00060F65">
            <w:pPr>
              <w:snapToGrid w:val="0"/>
              <w:spacing w:after="0" w:line="240" w:lineRule="auto"/>
              <w:ind w:left="720"/>
              <w:rPr>
                <w:rFonts w:ascii="Times New Roman" w:eastAsia="Calibri" w:hAnsi="Times New Roman" w:cs="Times New Roman"/>
              </w:rPr>
            </w:pPr>
          </w:p>
          <w:p w14:paraId="4D99D4AE" w14:textId="77777777" w:rsidR="006D4031" w:rsidRPr="00580F4C" w:rsidRDefault="006D4031" w:rsidP="00060F65">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Šio sunkaus šalutinio poveikio simptomai aprašyti poskyryje „Kaip atpažinti kraujo krešulį“.</w:t>
            </w:r>
          </w:p>
        </w:tc>
      </w:tr>
    </w:tbl>
    <w:p w14:paraId="69DA7AD5" w14:textId="77777777" w:rsidR="006D4031" w:rsidRPr="00580F4C" w:rsidRDefault="006D4031" w:rsidP="006D4031">
      <w:pPr>
        <w:snapToGrid w:val="0"/>
        <w:spacing w:after="0" w:line="240" w:lineRule="auto"/>
        <w:rPr>
          <w:rFonts w:ascii="Times New Roman" w:eastAsia="Calibri" w:hAnsi="Times New Roman" w:cs="Times New Roman"/>
          <w:b/>
        </w:rPr>
      </w:pPr>
    </w:p>
    <w:p w14:paraId="7DA7370F"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b/>
        </w:rPr>
        <w:t>Jeigu Jums tinka bent viena iš toliau nurodytų būklių, pasakykite gydytojui</w:t>
      </w:r>
      <w:r w:rsidRPr="00580F4C">
        <w:rPr>
          <w:rFonts w:ascii="Times New Roman" w:eastAsia="Calibri" w:hAnsi="Times New Roman" w:cs="Times New Roman"/>
        </w:rPr>
        <w:t>.</w:t>
      </w:r>
    </w:p>
    <w:p w14:paraId="12F83A0E" w14:textId="77777777" w:rsidR="006D4031" w:rsidRPr="00580F4C" w:rsidRDefault="006D4031" w:rsidP="006D4031">
      <w:pPr>
        <w:spacing w:after="0" w:line="240" w:lineRule="auto"/>
        <w:rPr>
          <w:rFonts w:ascii="Times New Roman" w:eastAsia="Calibri" w:hAnsi="Times New Roman" w:cs="Times New Roman"/>
        </w:rPr>
      </w:pPr>
    </w:p>
    <w:p w14:paraId="57D7EB73"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Kai kuriais atvejais, vartojant Aderjana ar kitas sudėtines kontraceptines tabletes, Jums reikės imtis specialių atsargumo priemonių ir gali Jūsų gydytojui prireikti pastoviai tikrinti Jūsų sveikatą. Jeigu tokia būklė pasireiškia arba pasunkėja vartojant Aderjana, taip pat reikia pasakyti savo gydytojui.</w:t>
      </w:r>
    </w:p>
    <w:p w14:paraId="117075BE" w14:textId="77777777" w:rsidR="006D4031" w:rsidRPr="00580F4C" w:rsidRDefault="006D4031" w:rsidP="006D4031">
      <w:pPr>
        <w:spacing w:after="0" w:line="240" w:lineRule="auto"/>
        <w:rPr>
          <w:rFonts w:ascii="Times New Roman" w:eastAsia="Calibri" w:hAnsi="Times New Roman" w:cs="Times New Roman"/>
        </w:rPr>
      </w:pPr>
    </w:p>
    <w:p w14:paraId="2261C122" w14:textId="77777777" w:rsidR="006D4031" w:rsidRPr="00580F4C" w:rsidRDefault="006D4031" w:rsidP="006D4031">
      <w:pPr>
        <w:numPr>
          <w:ilvl w:val="0"/>
          <w:numId w:val="38"/>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kas nors iš kraujo giminaičių yra sirgęs ar serga krūties vėžiu;</w:t>
      </w:r>
    </w:p>
    <w:p w14:paraId="1B3AF74B" w14:textId="77777777" w:rsidR="006D4031" w:rsidRPr="00580F4C" w:rsidRDefault="006D4031" w:rsidP="006D4031">
      <w:pPr>
        <w:numPr>
          <w:ilvl w:val="0"/>
          <w:numId w:val="38"/>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sergate kepenų arba tulžies pūslės liga;</w:t>
      </w:r>
    </w:p>
    <w:p w14:paraId="402DA5BA" w14:textId="77777777" w:rsidR="006D4031" w:rsidRPr="00580F4C" w:rsidRDefault="006D4031" w:rsidP="006D4031">
      <w:pPr>
        <w:numPr>
          <w:ilvl w:val="0"/>
          <w:numId w:val="38"/>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yra cukrinis diabetas;</w:t>
      </w:r>
    </w:p>
    <w:p w14:paraId="323BB43A" w14:textId="77777777" w:rsidR="006D4031" w:rsidRPr="00580F4C" w:rsidRDefault="006D4031" w:rsidP="006D4031">
      <w:pPr>
        <w:numPr>
          <w:ilvl w:val="0"/>
          <w:numId w:val="38"/>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lastRenderedPageBreak/>
        <w:t>jeigu Jums yra depresija;</w:t>
      </w:r>
    </w:p>
    <w:p w14:paraId="377DDEE0" w14:textId="77777777" w:rsidR="006D4031" w:rsidRPr="00580F4C" w:rsidRDefault="006D4031" w:rsidP="006D4031">
      <w:pPr>
        <w:numPr>
          <w:ilvl w:val="0"/>
          <w:numId w:val="38"/>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sergate Krono (</w:t>
      </w:r>
      <w:r w:rsidRPr="00580F4C">
        <w:rPr>
          <w:rFonts w:ascii="Times New Roman" w:eastAsia="Calibri" w:hAnsi="Times New Roman" w:cs="Times New Roman"/>
          <w:i/>
        </w:rPr>
        <w:t>Crohn</w:t>
      </w:r>
      <w:r w:rsidRPr="00580F4C">
        <w:rPr>
          <w:rFonts w:ascii="Times New Roman" w:eastAsia="Calibri" w:hAnsi="Times New Roman" w:cs="Times New Roman"/>
        </w:rPr>
        <w:t>) liga arba opiniu kolitu (lėtine uždegimine žarnyno liga);</w:t>
      </w:r>
    </w:p>
    <w:p w14:paraId="72DC0DFD" w14:textId="77777777" w:rsidR="006D4031" w:rsidRPr="00580F4C" w:rsidRDefault="006D4031" w:rsidP="006D4031">
      <w:pPr>
        <w:numPr>
          <w:ilvl w:val="0"/>
          <w:numId w:val="38"/>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yra hemolizinis ureminis sindromas (HUS – inkstų nepakankamumą sukeliantis kraujo krešėjimo sutrikimas);</w:t>
      </w:r>
    </w:p>
    <w:p w14:paraId="7F11A236" w14:textId="77777777" w:rsidR="006D4031" w:rsidRPr="00580F4C" w:rsidRDefault="006D4031" w:rsidP="006D4031">
      <w:pPr>
        <w:numPr>
          <w:ilvl w:val="0"/>
          <w:numId w:val="38"/>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sergate pjautuvo pavidalo ląstelių anemija (paveldima raudonųjų kraujo ląstelių liga);</w:t>
      </w:r>
    </w:p>
    <w:p w14:paraId="6288E2D5" w14:textId="77777777" w:rsidR="006D4031" w:rsidRPr="00580F4C" w:rsidRDefault="006D4031" w:rsidP="006D4031">
      <w:pPr>
        <w:numPr>
          <w:ilvl w:val="0"/>
          <w:numId w:val="38"/>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Jūsų kraujyje yra padidėjusi riebalų koncentracija kraujyje (hipertrigliceridemija) arba palanki šiai būklei šeimos anamnezė. Hipertrigliceridemija yra susijusi su padidėjusia pankreatito (kasos uždegimo) išsivystymo rizika;</w:t>
      </w:r>
    </w:p>
    <w:p w14:paraId="3872F0E7" w14:textId="77777777" w:rsidR="006D4031" w:rsidRPr="00580F4C" w:rsidRDefault="006D4031" w:rsidP="006D4031">
      <w:pPr>
        <w:numPr>
          <w:ilvl w:val="0"/>
          <w:numId w:val="38"/>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reikalinga operacija arba ilgą laiką nevaikštote (žr. 2 skyriaus poskyrį „Kraujo krešuliai“);</w:t>
      </w:r>
    </w:p>
    <w:p w14:paraId="2C909A7F" w14:textId="77777777" w:rsidR="006D4031" w:rsidRPr="00580F4C" w:rsidRDefault="006D4031" w:rsidP="006D4031">
      <w:pPr>
        <w:numPr>
          <w:ilvl w:val="0"/>
          <w:numId w:val="38"/>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w:t>
      </w:r>
      <w:r w:rsidRPr="00580F4C">
        <w:rPr>
          <w:rFonts w:ascii="Times New Roman" w:eastAsia="Calibri" w:hAnsi="Times New Roman" w:cs="Times New Roman"/>
          <w:spacing w:val="-5"/>
        </w:rPr>
        <w:t xml:space="preserve"> </w:t>
      </w:r>
      <w:r w:rsidRPr="00580F4C">
        <w:rPr>
          <w:rFonts w:ascii="Times New Roman" w:eastAsia="Calibri" w:hAnsi="Times New Roman" w:cs="Times New Roman"/>
          <w:spacing w:val="-1"/>
        </w:rPr>
        <w:t>J</w:t>
      </w:r>
      <w:r w:rsidRPr="00580F4C">
        <w:rPr>
          <w:rFonts w:ascii="Times New Roman" w:eastAsia="Calibri" w:hAnsi="Times New Roman" w:cs="Times New Roman"/>
          <w:spacing w:val="1"/>
        </w:rPr>
        <w:t>ū</w:t>
      </w:r>
      <w:r w:rsidRPr="00580F4C">
        <w:rPr>
          <w:rFonts w:ascii="Times New Roman" w:eastAsia="Calibri" w:hAnsi="Times New Roman" w:cs="Times New Roman"/>
        </w:rPr>
        <w:t>s</w:t>
      </w:r>
      <w:r w:rsidRPr="00580F4C">
        <w:rPr>
          <w:rFonts w:ascii="Times New Roman" w:eastAsia="Calibri" w:hAnsi="Times New Roman" w:cs="Times New Roman"/>
          <w:spacing w:val="-3"/>
        </w:rPr>
        <w:t xml:space="preserve"> ką tik gimdėte, Jums yra padidėjusi kraujo krešulių rizika</w:t>
      </w:r>
      <w:r w:rsidRPr="00580F4C">
        <w:rPr>
          <w:rFonts w:ascii="Times New Roman" w:eastAsia="Calibri" w:hAnsi="Times New Roman" w:cs="Times New Roman"/>
        </w:rPr>
        <w:t>. Turite paklausti gydytojo, po kiek laiko po gimdymo galėsite pradėti vartoti Aderjana;</w:t>
      </w:r>
    </w:p>
    <w:p w14:paraId="4283C60A" w14:textId="77777777" w:rsidR="006D4031" w:rsidRPr="00580F4C" w:rsidRDefault="006D4031" w:rsidP="006D4031">
      <w:pPr>
        <w:numPr>
          <w:ilvl w:val="0"/>
          <w:numId w:val="38"/>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yra poodinių venų uždegimas (paviršinis tromboflebitas);</w:t>
      </w:r>
    </w:p>
    <w:p w14:paraId="5451478C" w14:textId="77777777" w:rsidR="006D4031" w:rsidRPr="00580F4C" w:rsidRDefault="006D4031" w:rsidP="006D4031">
      <w:pPr>
        <w:numPr>
          <w:ilvl w:val="0"/>
          <w:numId w:val="38"/>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Jūsų venos mazguotos ir išsiplėtusios;</w:t>
      </w:r>
    </w:p>
    <w:p w14:paraId="4D329E80" w14:textId="77777777" w:rsidR="006D4031" w:rsidRPr="00580F4C" w:rsidRDefault="006D4031" w:rsidP="006D4031">
      <w:pPr>
        <w:numPr>
          <w:ilvl w:val="0"/>
          <w:numId w:val="38"/>
        </w:numPr>
        <w:spacing w:after="0" w:line="240" w:lineRule="auto"/>
        <w:ind w:left="567" w:hanging="567"/>
        <w:rPr>
          <w:rFonts w:ascii="Times New Roman" w:eastAsia="Calibri" w:hAnsi="Times New Roman" w:cs="Times New Roman"/>
        </w:rPr>
      </w:pPr>
      <w:bookmarkStart w:id="66" w:name="_Hlt148943389"/>
      <w:bookmarkStart w:id="67" w:name="_Hlt148943388"/>
      <w:r w:rsidRPr="00580F4C">
        <w:rPr>
          <w:rFonts w:ascii="Times New Roman" w:eastAsia="Calibri" w:hAnsi="Times New Roman" w:cs="Times New Roman"/>
        </w:rPr>
        <w:t>jeigu jums yra epilepsija (žr. „Kiti vaistai ir Aderjana“);</w:t>
      </w:r>
    </w:p>
    <w:bookmarkEnd w:id="66"/>
    <w:bookmarkEnd w:id="67"/>
    <w:p w14:paraId="29F769C5" w14:textId="77777777" w:rsidR="006D4031" w:rsidRPr="00580F4C" w:rsidRDefault="006D4031" w:rsidP="006D4031">
      <w:pPr>
        <w:numPr>
          <w:ilvl w:val="0"/>
          <w:numId w:val="38"/>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sergate sistemine raudonąja vilklige (SRV – liga, kenkiančia natūraliai organizmo apsaugos sistemai);</w:t>
      </w:r>
    </w:p>
    <w:p w14:paraId="13A1792B" w14:textId="77777777" w:rsidR="006D4031" w:rsidRPr="00580F4C" w:rsidRDefault="006D4031" w:rsidP="006D4031">
      <w:pPr>
        <w:numPr>
          <w:ilvl w:val="0"/>
          <w:numId w:val="38"/>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sergate liga, kuri pirmą kartą pasireiškė nėštumo metu arba anksčiau vartojant lytinių hormonų (pvz., klausos praradimas, kraujo liga porfirija, odos išbėrimas pūslelėmis nėštumo metu (nėščiųjų pūslelinė), nervų liga, dėl kurios pasireiškia staigūs kūno judesiai (Saidenhemo [</w:t>
      </w:r>
      <w:r w:rsidRPr="00580F4C">
        <w:rPr>
          <w:rFonts w:ascii="Times New Roman" w:eastAsia="Calibri" w:hAnsi="Times New Roman" w:cs="Times New Roman"/>
          <w:i/>
        </w:rPr>
        <w:t>Sydenham</w:t>
      </w:r>
      <w:r w:rsidRPr="00580F4C">
        <w:rPr>
          <w:rFonts w:ascii="Times New Roman" w:eastAsia="Calibri" w:hAnsi="Times New Roman" w:cs="Times New Roman"/>
        </w:rPr>
        <w:t>] chorėja);</w:t>
      </w:r>
    </w:p>
    <w:p w14:paraId="34B22EDA" w14:textId="77777777" w:rsidR="006D4031" w:rsidRPr="00580F4C" w:rsidRDefault="006D4031" w:rsidP="006D4031">
      <w:pPr>
        <w:numPr>
          <w:ilvl w:val="0"/>
          <w:numId w:val="38"/>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yra ar anksčiau buvo rudmė (geltonai rudos pigmentinės odos, ypač veido, dėmės, taip vadinamos „nėštumo dėmės“); jei taip, venkite tiesioginių saulės arba ultravioletinių spindulių;</w:t>
      </w:r>
    </w:p>
    <w:p w14:paraId="32BC3EEF" w14:textId="77777777" w:rsidR="006D4031" w:rsidRPr="00580F4C" w:rsidRDefault="006D4031" w:rsidP="006D4031">
      <w:pPr>
        <w:numPr>
          <w:ilvl w:val="0"/>
          <w:numId w:val="38"/>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 xml:space="preserve">jeigu yra paveldima angioneurozinė edema, vaistai kurių sudėtyje yra estrogenų, gali sukelti arba pasunkinti angioneurozinės edemos simptomus. Jeigu pasireiškia tokie angioneurozinės edemos simptomai kaip ištinęs veidas, liežuvis ir (arba) ryklė ir (arba) sunkumas praryti ar dilgėlinė kartu su sunkumu kvėpuoti, </w:t>
      </w:r>
      <w:r w:rsidRPr="00580F4C">
        <w:rPr>
          <w:rFonts w:ascii="Times New Roman" w:eastAsia="Calibri" w:hAnsi="Times New Roman" w:cs="Times New Roman"/>
          <w:b/>
        </w:rPr>
        <w:t>nedelsdama kreipkitės į savo gydytoją</w:t>
      </w:r>
      <w:r w:rsidRPr="00580F4C">
        <w:rPr>
          <w:rFonts w:ascii="Times New Roman" w:eastAsia="Calibri" w:hAnsi="Times New Roman" w:cs="Times New Roman"/>
        </w:rPr>
        <w:t>.</w:t>
      </w:r>
    </w:p>
    <w:p w14:paraId="7AC71337"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bookmarkStart w:id="68" w:name="_Toc184390811"/>
    </w:p>
    <w:p w14:paraId="42390E41" w14:textId="77777777" w:rsidR="006D4031" w:rsidRPr="00580F4C" w:rsidRDefault="006D4031" w:rsidP="006D4031">
      <w:pPr>
        <w:snapToGrid w:val="0"/>
        <w:spacing w:after="0" w:line="240" w:lineRule="auto"/>
        <w:outlineLvl w:val="0"/>
        <w:rPr>
          <w:rFonts w:ascii="Times New Roman" w:eastAsia="Calibri" w:hAnsi="Times New Roman" w:cs="Times New Roman"/>
          <w:b/>
        </w:rPr>
      </w:pPr>
      <w:r w:rsidRPr="00580F4C">
        <w:rPr>
          <w:rFonts w:ascii="Times New Roman" w:eastAsia="Calibri" w:hAnsi="Times New Roman" w:cs="Times New Roman"/>
          <w:b/>
        </w:rPr>
        <w:t>KRAUJO KREŠULIAI</w:t>
      </w:r>
    </w:p>
    <w:p w14:paraId="21E4B566"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Vartojant sudėtinį hormoninį kontraceptiką, pvz., Aderjana, Jums yra didesnė kraujo krešulio atsiradimo rizika nei jo nevartojant. Retais atvejais kraujo krešulys gali užkimšti kraujagysles ir sukelti sunkius sutrikimus.</w:t>
      </w:r>
    </w:p>
    <w:p w14:paraId="5E0FBF1A"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Kraujo krešulių gali atsirasti:</w:t>
      </w:r>
    </w:p>
    <w:p w14:paraId="1D23395D" w14:textId="77777777" w:rsidR="006D4031" w:rsidRPr="00580F4C" w:rsidRDefault="006D4031" w:rsidP="006D4031">
      <w:pPr>
        <w:numPr>
          <w:ilvl w:val="0"/>
          <w:numId w:val="8"/>
        </w:num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venose (vadinama venų tromboze, venų tromboembolija arba VTE),</w:t>
      </w:r>
    </w:p>
    <w:p w14:paraId="6B5C745B" w14:textId="77777777" w:rsidR="006D4031" w:rsidRPr="00580F4C" w:rsidRDefault="006D4031" w:rsidP="006D4031">
      <w:pPr>
        <w:numPr>
          <w:ilvl w:val="0"/>
          <w:numId w:val="8"/>
        </w:num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arterijose (vadinama arterijų tromboze, arterijų tromboembolija arba ATE).</w:t>
      </w:r>
    </w:p>
    <w:p w14:paraId="54E8C383" w14:textId="77777777" w:rsidR="006D4031" w:rsidRPr="00580F4C" w:rsidRDefault="006D4031" w:rsidP="006D4031">
      <w:pPr>
        <w:snapToGrid w:val="0"/>
        <w:spacing w:after="0" w:line="240" w:lineRule="auto"/>
        <w:rPr>
          <w:rFonts w:ascii="Times New Roman" w:eastAsia="Calibri" w:hAnsi="Times New Roman" w:cs="Times New Roman"/>
        </w:rPr>
      </w:pPr>
    </w:p>
    <w:p w14:paraId="00A16D8F"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Pasveikimas nuo kraujo krešulių ne visada būna visiškas. Retais atvejais krešuliai gali sukelti sunkius ilgalaikius padarinius arba labai retais atvejais jie gali būti mirtini.</w:t>
      </w:r>
    </w:p>
    <w:p w14:paraId="4BF4A8D1" w14:textId="77777777" w:rsidR="006D4031" w:rsidRPr="00580F4C" w:rsidRDefault="006D4031" w:rsidP="006D4031">
      <w:pPr>
        <w:snapToGrid w:val="0"/>
        <w:spacing w:after="0" w:line="240" w:lineRule="auto"/>
        <w:rPr>
          <w:rFonts w:ascii="Times New Roman" w:eastAsia="Calibri" w:hAnsi="Times New Roman" w:cs="Times New Roman"/>
        </w:rPr>
      </w:pPr>
    </w:p>
    <w:p w14:paraId="03FD37AB" w14:textId="77777777" w:rsidR="006D4031" w:rsidRPr="00580F4C" w:rsidRDefault="006D4031" w:rsidP="006D4031">
      <w:pPr>
        <w:snapToGrid w:val="0"/>
        <w:spacing w:after="0" w:line="240" w:lineRule="auto"/>
        <w:rPr>
          <w:rFonts w:ascii="Times New Roman" w:eastAsia="Calibri" w:hAnsi="Times New Roman" w:cs="Times New Roman"/>
          <w:b/>
        </w:rPr>
      </w:pPr>
      <w:r w:rsidRPr="00580F4C">
        <w:rPr>
          <w:rFonts w:ascii="Times New Roman" w:eastAsia="Calibri" w:hAnsi="Times New Roman" w:cs="Times New Roman"/>
          <w:b/>
        </w:rPr>
        <w:t>Svarbu atsiminti, kad bendra kenksmingo kraujo krešulio dėl Aderjana vartojimo rizika yra maža.</w:t>
      </w:r>
    </w:p>
    <w:p w14:paraId="244D3C9E" w14:textId="77777777" w:rsidR="006D4031" w:rsidRPr="00580F4C" w:rsidRDefault="006D4031" w:rsidP="006D4031">
      <w:pPr>
        <w:snapToGrid w:val="0"/>
        <w:spacing w:after="0" w:line="240" w:lineRule="auto"/>
        <w:rPr>
          <w:rFonts w:ascii="Times New Roman" w:eastAsia="Calibri" w:hAnsi="Times New Roman" w:cs="Times New Roman"/>
          <w:b/>
        </w:rPr>
      </w:pPr>
    </w:p>
    <w:p w14:paraId="421B344B" w14:textId="77777777" w:rsidR="006D4031" w:rsidRPr="00580F4C" w:rsidRDefault="006D4031" w:rsidP="006D4031">
      <w:pPr>
        <w:snapToGrid w:val="0"/>
        <w:spacing w:after="0" w:line="240" w:lineRule="auto"/>
        <w:rPr>
          <w:rFonts w:ascii="Times New Roman" w:eastAsia="Calibri" w:hAnsi="Times New Roman" w:cs="Times New Roman"/>
          <w:b/>
        </w:rPr>
      </w:pPr>
      <w:r w:rsidRPr="00580F4C">
        <w:rPr>
          <w:rFonts w:ascii="Times New Roman" w:eastAsia="Calibri" w:hAnsi="Times New Roman" w:cs="Times New Roman"/>
          <w:b/>
        </w:rPr>
        <w:t>KAIP ATPAŽINTI KRAUJO KREŠULĮ</w:t>
      </w:r>
    </w:p>
    <w:p w14:paraId="28B1F23F"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Jeigu pastebėjote bent vieną iš šių požymių ar simptomų, </w:t>
      </w:r>
      <w:r w:rsidRPr="00580F4C">
        <w:rPr>
          <w:rFonts w:ascii="Times New Roman" w:eastAsia="Calibri" w:hAnsi="Times New Roman" w:cs="Times New Roman"/>
          <w:u w:val="single"/>
        </w:rPr>
        <w:t>kreipkitės skubios medicininės pagalbos</w:t>
      </w:r>
      <w:r w:rsidRPr="00580F4C">
        <w:rPr>
          <w:rFonts w:ascii="Times New Roman" w:eastAsia="Calibri" w:hAnsi="Times New Roman" w:cs="Times New Roman"/>
        </w:rPr>
        <w:t>.</w:t>
      </w:r>
    </w:p>
    <w:p w14:paraId="4DA71BED" w14:textId="77777777" w:rsidR="006D4031" w:rsidRPr="00580F4C" w:rsidRDefault="006D4031" w:rsidP="006D4031">
      <w:pPr>
        <w:snapToGrid w:val="0"/>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6D4031" w:rsidRPr="00580F4C" w14:paraId="6544E01E" w14:textId="77777777" w:rsidTr="00060F65">
        <w:tc>
          <w:tcPr>
            <w:tcW w:w="6345" w:type="dxa"/>
            <w:tcBorders>
              <w:top w:val="single" w:sz="4" w:space="0" w:color="auto"/>
              <w:left w:val="single" w:sz="4" w:space="0" w:color="auto"/>
              <w:bottom w:val="single" w:sz="4" w:space="0" w:color="auto"/>
              <w:right w:val="single" w:sz="4" w:space="0" w:color="auto"/>
            </w:tcBorders>
            <w:shd w:val="clear" w:color="auto" w:fill="CCCCCC"/>
          </w:tcPr>
          <w:p w14:paraId="1EE7200D"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Ar Jums pasireiškia bent vienas iš šių požymių?</w:t>
            </w:r>
          </w:p>
        </w:tc>
        <w:tc>
          <w:tcPr>
            <w:tcW w:w="2552" w:type="dxa"/>
            <w:tcBorders>
              <w:top w:val="single" w:sz="4" w:space="0" w:color="auto"/>
              <w:left w:val="single" w:sz="4" w:space="0" w:color="auto"/>
              <w:bottom w:val="single" w:sz="4" w:space="0" w:color="auto"/>
              <w:right w:val="single" w:sz="4" w:space="0" w:color="auto"/>
            </w:tcBorders>
            <w:shd w:val="clear" w:color="auto" w:fill="CCCCCC"/>
          </w:tcPr>
          <w:p w14:paraId="23C55B1B"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Kokia Jums gali būti būklė?</w:t>
            </w:r>
          </w:p>
        </w:tc>
      </w:tr>
      <w:tr w:rsidR="006D4031" w:rsidRPr="00580F4C" w14:paraId="03F36E93" w14:textId="77777777" w:rsidTr="00060F65">
        <w:tc>
          <w:tcPr>
            <w:tcW w:w="6345" w:type="dxa"/>
            <w:tcBorders>
              <w:top w:val="single" w:sz="4" w:space="0" w:color="auto"/>
              <w:left w:val="single" w:sz="4" w:space="0" w:color="auto"/>
              <w:bottom w:val="single" w:sz="4" w:space="0" w:color="auto"/>
              <w:right w:val="single" w:sz="4" w:space="0" w:color="auto"/>
            </w:tcBorders>
          </w:tcPr>
          <w:p w14:paraId="1E56B96A"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vienos kojos, pėdos patinimas arba patinimas išilgai kojos venos, ypač jeigu susijęs su:</w:t>
            </w:r>
          </w:p>
          <w:p w14:paraId="0013DB2C"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kojos skausmu arba skausmingumu, kuris gali būti juntamas tik stovint arba vaikščiojant;</w:t>
            </w:r>
          </w:p>
          <w:p w14:paraId="14CBDB4A"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padidėjusia paveiktos kojos temperatūra;</w:t>
            </w:r>
          </w:p>
          <w:p w14:paraId="6BA8511E"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pakitusia, pvz., išbalusia, paraudusia ar pamėlusia kojos odos spalva.</w:t>
            </w:r>
          </w:p>
          <w:p w14:paraId="333CCBFA" w14:textId="77777777" w:rsidR="006D4031" w:rsidRPr="00580F4C" w:rsidRDefault="006D4031" w:rsidP="00060F65">
            <w:pPr>
              <w:snapToGrid w:val="0"/>
              <w:spacing w:after="0" w:line="240" w:lineRule="auto"/>
              <w:ind w:left="567" w:hanging="567"/>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3E6A029F"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Giliųjų venų trombozė</w:t>
            </w:r>
          </w:p>
        </w:tc>
      </w:tr>
      <w:tr w:rsidR="006D4031" w:rsidRPr="00580F4C" w14:paraId="23082921" w14:textId="77777777" w:rsidTr="00060F65">
        <w:tc>
          <w:tcPr>
            <w:tcW w:w="6345" w:type="dxa"/>
            <w:tcBorders>
              <w:top w:val="single" w:sz="4" w:space="0" w:color="auto"/>
              <w:left w:val="single" w:sz="4" w:space="0" w:color="auto"/>
              <w:bottom w:val="single" w:sz="4" w:space="0" w:color="auto"/>
              <w:right w:val="single" w:sz="4" w:space="0" w:color="auto"/>
            </w:tcBorders>
          </w:tcPr>
          <w:p w14:paraId="2CE5A497"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lastRenderedPageBreak/>
              <w:t>staigus nepaaiškinamas dusulys arba kvėpavimo padažnėjimas;</w:t>
            </w:r>
          </w:p>
          <w:p w14:paraId="00E80EA0"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staigus kosulys be aiškios priežasties, kuris gali būti su krauju;</w:t>
            </w:r>
          </w:p>
          <w:p w14:paraId="6185B477"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aštrus krūtinės skausmas, kuris gali padidėti giliai kvėpuojant;</w:t>
            </w:r>
          </w:p>
          <w:p w14:paraId="616916BE"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sunkus galvos svaigimas ar sukimasis;</w:t>
            </w:r>
          </w:p>
          <w:p w14:paraId="179A5057"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dažnas arba neritmiškas širdies plakimas;</w:t>
            </w:r>
          </w:p>
          <w:p w14:paraId="1608E0DD"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sunkus skrandžio skausmas.</w:t>
            </w:r>
          </w:p>
          <w:p w14:paraId="6DA74E28" w14:textId="77777777" w:rsidR="006D4031" w:rsidRPr="00580F4C" w:rsidRDefault="006D4031" w:rsidP="00060F65">
            <w:pPr>
              <w:snapToGrid w:val="0"/>
              <w:spacing w:after="0" w:line="240" w:lineRule="auto"/>
              <w:ind w:left="567" w:hanging="567"/>
              <w:rPr>
                <w:rFonts w:ascii="Times New Roman" w:eastAsia="Calibri" w:hAnsi="Times New Roman" w:cs="Times New Roman"/>
              </w:rPr>
            </w:pPr>
          </w:p>
          <w:p w14:paraId="466E467F" w14:textId="77777777" w:rsidR="006D4031" w:rsidRPr="00580F4C" w:rsidRDefault="006D4031" w:rsidP="00060F65">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Jeigu abejojate, kreipkitės į gydytoją, nes kai kurie iš šių simptomų, pvz., kosulys ar dusulys, gali būti klaidingai palaikyti lengvesne būkle, pvz., kvėpavimo takų infekcija (pvz., paprastu peršalimu).</w:t>
            </w:r>
          </w:p>
        </w:tc>
        <w:tc>
          <w:tcPr>
            <w:tcW w:w="2552" w:type="dxa"/>
            <w:tcBorders>
              <w:top w:val="single" w:sz="4" w:space="0" w:color="auto"/>
              <w:left w:val="single" w:sz="4" w:space="0" w:color="auto"/>
              <w:bottom w:val="single" w:sz="4" w:space="0" w:color="auto"/>
              <w:right w:val="single" w:sz="4" w:space="0" w:color="auto"/>
            </w:tcBorders>
          </w:tcPr>
          <w:p w14:paraId="0F935A9E"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Plaučių embolija</w:t>
            </w:r>
          </w:p>
        </w:tc>
      </w:tr>
      <w:tr w:rsidR="006D4031" w:rsidRPr="00580F4C" w14:paraId="4065CE12" w14:textId="77777777" w:rsidTr="00060F65">
        <w:tc>
          <w:tcPr>
            <w:tcW w:w="6345" w:type="dxa"/>
            <w:tcBorders>
              <w:top w:val="single" w:sz="4" w:space="0" w:color="auto"/>
              <w:left w:val="single" w:sz="4" w:space="0" w:color="auto"/>
              <w:bottom w:val="single" w:sz="4" w:space="0" w:color="auto"/>
              <w:right w:val="single" w:sz="4" w:space="0" w:color="auto"/>
            </w:tcBorders>
          </w:tcPr>
          <w:p w14:paraId="0B1EA6A4" w14:textId="77777777" w:rsidR="006D4031" w:rsidRPr="00580F4C" w:rsidRDefault="006D4031" w:rsidP="00060F65">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Simptomai, dažniausiai pasireiškiantys vienoje akyje:</w:t>
            </w:r>
          </w:p>
          <w:p w14:paraId="31EB9847"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staigus apakimas arba</w:t>
            </w:r>
          </w:p>
          <w:p w14:paraId="363DA633" w14:textId="479E68D6"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skausmo nesukeliantis vaizdo ryškumo sumažėjimas, kuris gali progresuoti iki apakimo.</w:t>
            </w:r>
          </w:p>
          <w:p w14:paraId="761DB429" w14:textId="77777777" w:rsidR="006D4031" w:rsidRPr="00580F4C" w:rsidRDefault="006D4031" w:rsidP="00060F65">
            <w:pPr>
              <w:snapToGrid w:val="0"/>
              <w:spacing w:after="0" w:line="240" w:lineRule="auto"/>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6C958D97"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Tinklainės venos trombozė (kraujo krešulys akyje)</w:t>
            </w:r>
          </w:p>
        </w:tc>
      </w:tr>
      <w:tr w:rsidR="006D4031" w:rsidRPr="00580F4C" w14:paraId="4A12237B" w14:textId="77777777" w:rsidTr="00060F65">
        <w:tc>
          <w:tcPr>
            <w:tcW w:w="6345" w:type="dxa"/>
            <w:tcBorders>
              <w:top w:val="single" w:sz="4" w:space="0" w:color="auto"/>
              <w:left w:val="single" w:sz="4" w:space="0" w:color="auto"/>
              <w:bottom w:val="single" w:sz="4" w:space="0" w:color="auto"/>
              <w:right w:val="single" w:sz="4" w:space="0" w:color="auto"/>
            </w:tcBorders>
          </w:tcPr>
          <w:p w14:paraId="1C9F57E4"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krūtinės skausmas, diskomfortas, spaudimas, sunkumas;</w:t>
            </w:r>
          </w:p>
          <w:p w14:paraId="27FB8704"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veržimo ar pilnumo pojūtis krūtinėje, rankoje ar po krūtinkauliu;</w:t>
            </w:r>
          </w:p>
          <w:p w14:paraId="77777F57"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pilnumo, nevirškinimo arba užspringimo pojūtis;</w:t>
            </w:r>
          </w:p>
          <w:p w14:paraId="3E5D131C"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viršutinės kūno dalies diskomfortas, plintantis į nugarą, žandikaulį, gerklę, ranką ir skrandį;</w:t>
            </w:r>
          </w:p>
          <w:p w14:paraId="13B2DF3C"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prakaitavimas, pykinimas, vėmimas ar svaigulys;</w:t>
            </w:r>
          </w:p>
          <w:p w14:paraId="502AADE7"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labai didelis silpnumas, nerimas ar dusulys;</w:t>
            </w:r>
          </w:p>
          <w:p w14:paraId="105E5E19"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dažnas arba neritmiškas širdies plakimas.</w:t>
            </w:r>
          </w:p>
          <w:p w14:paraId="0F4C9D22" w14:textId="77777777" w:rsidR="006D4031" w:rsidRPr="00580F4C" w:rsidRDefault="006D4031" w:rsidP="00060F65">
            <w:pPr>
              <w:snapToGrid w:val="0"/>
              <w:spacing w:after="0" w:line="240" w:lineRule="auto"/>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934CFBC"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Širdies priepuolis (miokardo infarktas)</w:t>
            </w:r>
          </w:p>
        </w:tc>
      </w:tr>
      <w:tr w:rsidR="006D4031" w:rsidRPr="00580F4C" w14:paraId="77ACFE62" w14:textId="77777777" w:rsidTr="00060F65">
        <w:tc>
          <w:tcPr>
            <w:tcW w:w="6345" w:type="dxa"/>
            <w:tcBorders>
              <w:top w:val="single" w:sz="4" w:space="0" w:color="auto"/>
              <w:left w:val="single" w:sz="4" w:space="0" w:color="auto"/>
              <w:bottom w:val="single" w:sz="4" w:space="0" w:color="auto"/>
              <w:right w:val="single" w:sz="4" w:space="0" w:color="auto"/>
            </w:tcBorders>
          </w:tcPr>
          <w:p w14:paraId="34E80AC3"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staigus veido, rankos ar kojos silpnumas ar tirpulys, ypač vienoje kūno pusėje;</w:t>
            </w:r>
          </w:p>
          <w:p w14:paraId="44F1B5F4"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staigus sumišimas, kalbėjimo ar supratimo sutrikimas;</w:t>
            </w:r>
          </w:p>
          <w:p w14:paraId="07DE26B0"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staigus matymo viena ar abiem akimis sutrikimas;</w:t>
            </w:r>
          </w:p>
          <w:p w14:paraId="707EE7A1"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staigus vaikščiojimo sutrikimas, galvos sukimasis, pusiausvyros ar koordinacijos sutrikimas;</w:t>
            </w:r>
          </w:p>
          <w:p w14:paraId="4F890672"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staigus, sunkus ar ilgalaikis galvos skausmas be žinomos priežasties;</w:t>
            </w:r>
          </w:p>
          <w:p w14:paraId="56C92019" w14:textId="77777777" w:rsidR="006D4031" w:rsidRPr="00580F4C" w:rsidRDefault="006D4031" w:rsidP="00060F65">
            <w:pPr>
              <w:numPr>
                <w:ilvl w:val="0"/>
                <w:numId w:val="39"/>
              </w:numPr>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sąmonės netekimas ar apalpimas su traukuliais arba be jų.</w:t>
            </w:r>
          </w:p>
          <w:p w14:paraId="7CE1535E" w14:textId="77777777" w:rsidR="006D4031" w:rsidRPr="00580F4C" w:rsidRDefault="006D4031" w:rsidP="00060F65">
            <w:pPr>
              <w:snapToGrid w:val="0"/>
              <w:spacing w:after="0" w:line="240" w:lineRule="auto"/>
              <w:ind w:left="567" w:hanging="567"/>
              <w:rPr>
                <w:rFonts w:ascii="Times New Roman" w:eastAsia="Calibri" w:hAnsi="Times New Roman" w:cs="Times New Roman"/>
              </w:rPr>
            </w:pPr>
          </w:p>
          <w:p w14:paraId="6B4839C0" w14:textId="77777777" w:rsidR="006D4031" w:rsidRPr="00580F4C" w:rsidRDefault="006D4031" w:rsidP="00060F65">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Kartais insulto simptomai gali būti trumpalaikiai ir jie gali beveik iš karto ir visiškai išnykti, tačiau vis tiek turite kreiptis skubios medicininės pagalbos, nes Jums gali būti kito insulto rizika.</w:t>
            </w:r>
          </w:p>
          <w:p w14:paraId="4CDC7DA6" w14:textId="77777777" w:rsidR="006D4031" w:rsidRPr="00580F4C" w:rsidRDefault="006D4031" w:rsidP="00060F65">
            <w:pPr>
              <w:snapToGrid w:val="0"/>
              <w:spacing w:after="0" w:line="240" w:lineRule="auto"/>
              <w:ind w:left="567" w:hanging="567"/>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41CD2FBB"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Insultas</w:t>
            </w:r>
          </w:p>
        </w:tc>
      </w:tr>
      <w:tr w:rsidR="006D4031" w:rsidRPr="00580F4C" w14:paraId="279CFC6F" w14:textId="77777777" w:rsidTr="00060F65">
        <w:tc>
          <w:tcPr>
            <w:tcW w:w="6345" w:type="dxa"/>
            <w:tcBorders>
              <w:top w:val="single" w:sz="4" w:space="0" w:color="auto"/>
              <w:left w:val="single" w:sz="4" w:space="0" w:color="auto"/>
              <w:bottom w:val="single" w:sz="4" w:space="0" w:color="auto"/>
              <w:right w:val="single" w:sz="4" w:space="0" w:color="auto"/>
            </w:tcBorders>
          </w:tcPr>
          <w:p w14:paraId="42A7F38E" w14:textId="77777777" w:rsidR="006D4031" w:rsidRPr="00580F4C" w:rsidRDefault="006D4031" w:rsidP="00060F65">
            <w:pPr>
              <w:numPr>
                <w:ilvl w:val="0"/>
                <w:numId w:val="9"/>
              </w:numPr>
              <w:snapToGrid w:val="0"/>
              <w:spacing w:after="0" w:line="240" w:lineRule="auto"/>
              <w:ind w:left="357" w:hanging="357"/>
              <w:rPr>
                <w:rFonts w:ascii="Times New Roman" w:eastAsia="Calibri" w:hAnsi="Times New Roman" w:cs="Times New Roman"/>
              </w:rPr>
            </w:pPr>
            <w:r w:rsidRPr="00580F4C">
              <w:rPr>
                <w:rFonts w:ascii="Times New Roman" w:eastAsia="Calibri" w:hAnsi="Times New Roman" w:cs="Times New Roman"/>
              </w:rPr>
              <w:t>galūnės patinimas ir lengvas pamėlynavimas;</w:t>
            </w:r>
          </w:p>
          <w:p w14:paraId="40377576" w14:textId="77777777" w:rsidR="006D4031" w:rsidRPr="00580F4C" w:rsidRDefault="006D4031" w:rsidP="00060F65">
            <w:pPr>
              <w:numPr>
                <w:ilvl w:val="0"/>
                <w:numId w:val="9"/>
              </w:numPr>
              <w:snapToGrid w:val="0"/>
              <w:spacing w:after="0" w:line="240" w:lineRule="auto"/>
              <w:ind w:left="357" w:hanging="357"/>
              <w:rPr>
                <w:rFonts w:ascii="Times New Roman" w:eastAsia="Calibri" w:hAnsi="Times New Roman" w:cs="Times New Roman"/>
              </w:rPr>
            </w:pPr>
            <w:r w:rsidRPr="00580F4C">
              <w:rPr>
                <w:rFonts w:ascii="Times New Roman" w:eastAsia="Calibri" w:hAnsi="Times New Roman" w:cs="Times New Roman"/>
              </w:rPr>
              <w:t>sunkus pilvo skausmas (ūmus pilvas).</w:t>
            </w:r>
          </w:p>
        </w:tc>
        <w:tc>
          <w:tcPr>
            <w:tcW w:w="2552" w:type="dxa"/>
            <w:tcBorders>
              <w:top w:val="single" w:sz="4" w:space="0" w:color="auto"/>
              <w:left w:val="single" w:sz="4" w:space="0" w:color="auto"/>
              <w:bottom w:val="single" w:sz="4" w:space="0" w:color="auto"/>
              <w:right w:val="single" w:sz="4" w:space="0" w:color="auto"/>
            </w:tcBorders>
          </w:tcPr>
          <w:p w14:paraId="2AA218C5"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Kraujo krešuliai, užkemšantys kitas kraujagysles</w:t>
            </w:r>
          </w:p>
        </w:tc>
      </w:tr>
    </w:tbl>
    <w:p w14:paraId="4C8CF103" w14:textId="77777777" w:rsidR="006D4031" w:rsidRPr="00580F4C" w:rsidRDefault="006D4031" w:rsidP="006D4031">
      <w:pPr>
        <w:snapToGrid w:val="0"/>
        <w:spacing w:after="0" w:line="240" w:lineRule="auto"/>
        <w:rPr>
          <w:rFonts w:ascii="Times New Roman" w:eastAsia="Calibri" w:hAnsi="Times New Roman" w:cs="Times New Roman"/>
          <w:b/>
        </w:rPr>
      </w:pPr>
    </w:p>
    <w:p w14:paraId="5606CCE4" w14:textId="77777777" w:rsidR="006D4031" w:rsidRPr="00580F4C" w:rsidRDefault="006D4031" w:rsidP="006D4031">
      <w:pPr>
        <w:keepNext/>
        <w:autoSpaceDE w:val="0"/>
        <w:autoSpaceDN w:val="0"/>
        <w:adjustRightInd w:val="0"/>
        <w:snapToGrid w:val="0"/>
        <w:spacing w:after="0" w:line="240" w:lineRule="auto"/>
        <w:outlineLvl w:val="0"/>
        <w:rPr>
          <w:rFonts w:ascii="Times New Roman" w:eastAsia="Calibri" w:hAnsi="Times New Roman" w:cs="Times New Roman"/>
          <w:b/>
        </w:rPr>
      </w:pPr>
      <w:r w:rsidRPr="00580F4C">
        <w:rPr>
          <w:rFonts w:ascii="Times New Roman" w:eastAsia="Calibri" w:hAnsi="Times New Roman" w:cs="Times New Roman"/>
          <w:b/>
        </w:rPr>
        <w:t>KRAUJO KREŠULIAI VENOJE</w:t>
      </w:r>
    </w:p>
    <w:p w14:paraId="5DEF27A2" w14:textId="77777777" w:rsidR="006D4031" w:rsidRPr="00580F4C" w:rsidRDefault="006D4031" w:rsidP="006D4031">
      <w:pPr>
        <w:keepNext/>
        <w:autoSpaceDE w:val="0"/>
        <w:autoSpaceDN w:val="0"/>
        <w:adjustRightInd w:val="0"/>
        <w:snapToGrid w:val="0"/>
        <w:spacing w:after="0" w:line="240" w:lineRule="auto"/>
        <w:rPr>
          <w:rFonts w:ascii="Times New Roman" w:eastAsia="Calibri" w:hAnsi="Times New Roman" w:cs="Times New Roman"/>
        </w:rPr>
      </w:pPr>
    </w:p>
    <w:p w14:paraId="3AD065C4" w14:textId="77777777" w:rsidR="006D4031" w:rsidRPr="00580F4C" w:rsidRDefault="006D4031" w:rsidP="006D4031">
      <w:pPr>
        <w:keepNext/>
        <w:autoSpaceDE w:val="0"/>
        <w:autoSpaceDN w:val="0"/>
        <w:adjustRightInd w:val="0"/>
        <w:snapToGrid w:val="0"/>
        <w:spacing w:after="0" w:line="240" w:lineRule="auto"/>
        <w:rPr>
          <w:rFonts w:ascii="Times New Roman" w:eastAsia="Calibri" w:hAnsi="Times New Roman" w:cs="Times New Roman"/>
          <w:b/>
        </w:rPr>
      </w:pPr>
      <w:r w:rsidRPr="00580F4C">
        <w:rPr>
          <w:rFonts w:ascii="Times New Roman" w:eastAsia="Calibri" w:hAnsi="Times New Roman" w:cs="Times New Roman"/>
          <w:b/>
        </w:rPr>
        <w:t>Kas gali atsitikti, jeigu venoje susiformavo kraujo krešulys?</w:t>
      </w:r>
    </w:p>
    <w:p w14:paraId="67DCE9F7" w14:textId="77777777" w:rsidR="006D4031" w:rsidRPr="00580F4C" w:rsidRDefault="006D4031" w:rsidP="006D4031">
      <w:pPr>
        <w:numPr>
          <w:ilvl w:val="0"/>
          <w:numId w:val="10"/>
        </w:numPr>
        <w:tabs>
          <w:tab w:val="clear" w:pos="360"/>
          <w:tab w:val="num" w:pos="567"/>
        </w:tabs>
        <w:autoSpaceDE w:val="0"/>
        <w:autoSpaceDN w:val="0"/>
        <w:adjustRightInd w:val="0"/>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210899CD" w14:textId="77777777" w:rsidR="006D4031" w:rsidRPr="00580F4C" w:rsidRDefault="006D4031" w:rsidP="006D4031">
      <w:pPr>
        <w:numPr>
          <w:ilvl w:val="0"/>
          <w:numId w:val="10"/>
        </w:numPr>
        <w:tabs>
          <w:tab w:val="clear" w:pos="360"/>
          <w:tab w:val="num" w:pos="567"/>
        </w:tabs>
        <w:autoSpaceDE w:val="0"/>
        <w:autoSpaceDN w:val="0"/>
        <w:adjustRightInd w:val="0"/>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kojos ar pėdos venoje susidarė kraujo krešulys, jis gali sukelti giliųjų venų trombozę (GVT).</w:t>
      </w:r>
    </w:p>
    <w:p w14:paraId="6201049E" w14:textId="77777777" w:rsidR="006D4031" w:rsidRPr="00580F4C" w:rsidRDefault="006D4031" w:rsidP="006D4031">
      <w:pPr>
        <w:numPr>
          <w:ilvl w:val="0"/>
          <w:numId w:val="10"/>
        </w:numPr>
        <w:tabs>
          <w:tab w:val="clear" w:pos="360"/>
          <w:tab w:val="num" w:pos="567"/>
        </w:tabs>
        <w:autoSpaceDE w:val="0"/>
        <w:autoSpaceDN w:val="0"/>
        <w:adjustRightInd w:val="0"/>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kraujo krešulys iš kojos nukeliauja ir įstringa plaučiuose, jis gali sukelti plaučių emboliją.</w:t>
      </w:r>
    </w:p>
    <w:p w14:paraId="5C1B159C" w14:textId="77777777" w:rsidR="006D4031" w:rsidRPr="00580F4C" w:rsidRDefault="006D4031" w:rsidP="006D4031">
      <w:pPr>
        <w:numPr>
          <w:ilvl w:val="0"/>
          <w:numId w:val="10"/>
        </w:numPr>
        <w:tabs>
          <w:tab w:val="clear" w:pos="360"/>
          <w:tab w:val="num" w:pos="567"/>
        </w:tabs>
        <w:autoSpaceDE w:val="0"/>
        <w:autoSpaceDN w:val="0"/>
        <w:adjustRightInd w:val="0"/>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Labai retai krešulys gali susiformuoti kito organo, pvz., akies, venoje (tinklainės venos trombozė).</w:t>
      </w:r>
    </w:p>
    <w:p w14:paraId="1618F750" w14:textId="77777777" w:rsidR="006D4031" w:rsidRPr="00580F4C" w:rsidRDefault="006D4031" w:rsidP="006D4031">
      <w:pPr>
        <w:autoSpaceDE w:val="0"/>
        <w:autoSpaceDN w:val="0"/>
        <w:adjustRightInd w:val="0"/>
        <w:snapToGrid w:val="0"/>
        <w:spacing w:after="0" w:line="240" w:lineRule="auto"/>
        <w:rPr>
          <w:rFonts w:ascii="Times New Roman" w:eastAsia="Calibri" w:hAnsi="Times New Roman" w:cs="Times New Roman"/>
        </w:rPr>
      </w:pPr>
    </w:p>
    <w:p w14:paraId="56D47248" w14:textId="77777777" w:rsidR="006D4031" w:rsidRPr="00580F4C" w:rsidRDefault="006D4031" w:rsidP="006D4031">
      <w:pPr>
        <w:autoSpaceDE w:val="0"/>
        <w:autoSpaceDN w:val="0"/>
        <w:adjustRightInd w:val="0"/>
        <w:snapToGrid w:val="0"/>
        <w:spacing w:after="0" w:line="240" w:lineRule="auto"/>
        <w:rPr>
          <w:rFonts w:ascii="Times New Roman" w:eastAsia="Calibri" w:hAnsi="Times New Roman" w:cs="Times New Roman"/>
          <w:b/>
        </w:rPr>
      </w:pPr>
      <w:r w:rsidRPr="00580F4C">
        <w:rPr>
          <w:rFonts w:ascii="Times New Roman" w:eastAsia="Calibri" w:hAnsi="Times New Roman" w:cs="Times New Roman"/>
          <w:b/>
        </w:rPr>
        <w:t>Kada kraujo krešulio formavimosi venoje rizika yra didžiausia?</w:t>
      </w:r>
    </w:p>
    <w:p w14:paraId="2F31132B" w14:textId="77777777" w:rsidR="006D4031" w:rsidRPr="00580F4C" w:rsidRDefault="006D4031" w:rsidP="006D4031">
      <w:pPr>
        <w:autoSpaceDE w:val="0"/>
        <w:autoSpaceDN w:val="0"/>
        <w:adjustRightInd w:val="0"/>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Didžiausia kraujo krešulio formavimosi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08B91864" w14:textId="77777777" w:rsidR="006D4031" w:rsidRPr="00580F4C" w:rsidRDefault="006D4031" w:rsidP="006D4031">
      <w:pPr>
        <w:autoSpaceDE w:val="0"/>
        <w:autoSpaceDN w:val="0"/>
        <w:adjustRightInd w:val="0"/>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Po pirmųjų metų ši rizika mažėja, tačiau lieka šiek tiek didesnė nei nevartojant sudėtinio hormoninio kontraceptiko.</w:t>
      </w:r>
    </w:p>
    <w:p w14:paraId="3FE9578B" w14:textId="77777777" w:rsidR="006D4031" w:rsidRPr="00580F4C" w:rsidRDefault="006D4031" w:rsidP="006D4031">
      <w:pPr>
        <w:autoSpaceDE w:val="0"/>
        <w:autoSpaceDN w:val="0"/>
        <w:adjustRightInd w:val="0"/>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Nutraukus Aderjana vartojimą, Jums esanti kraujo krešulio susiformavimo rizika vėl tampa normali per kelias savaites.</w:t>
      </w:r>
    </w:p>
    <w:p w14:paraId="75D05792" w14:textId="77777777" w:rsidR="006D4031" w:rsidRPr="00580F4C" w:rsidRDefault="006D4031" w:rsidP="006D4031">
      <w:pPr>
        <w:autoSpaceDE w:val="0"/>
        <w:autoSpaceDN w:val="0"/>
        <w:adjustRightInd w:val="0"/>
        <w:snapToGrid w:val="0"/>
        <w:spacing w:after="0" w:line="240" w:lineRule="auto"/>
        <w:rPr>
          <w:rFonts w:ascii="Times New Roman" w:eastAsia="Calibri" w:hAnsi="Times New Roman" w:cs="Times New Roman"/>
        </w:rPr>
      </w:pPr>
    </w:p>
    <w:p w14:paraId="54BC6157" w14:textId="77777777" w:rsidR="006D4031" w:rsidRPr="00580F4C" w:rsidRDefault="006D4031" w:rsidP="006D4031">
      <w:pPr>
        <w:autoSpaceDE w:val="0"/>
        <w:autoSpaceDN w:val="0"/>
        <w:adjustRightInd w:val="0"/>
        <w:snapToGrid w:val="0"/>
        <w:spacing w:after="0" w:line="240" w:lineRule="auto"/>
        <w:rPr>
          <w:rFonts w:ascii="Times New Roman" w:eastAsia="Calibri" w:hAnsi="Times New Roman" w:cs="Times New Roman"/>
          <w:b/>
        </w:rPr>
      </w:pPr>
      <w:r w:rsidRPr="00580F4C">
        <w:rPr>
          <w:rFonts w:ascii="Times New Roman" w:eastAsia="Calibri" w:hAnsi="Times New Roman" w:cs="Times New Roman"/>
          <w:b/>
        </w:rPr>
        <w:t>Kokia yra kraujo krešulio formavimosi rizika?</w:t>
      </w:r>
    </w:p>
    <w:p w14:paraId="59EF369F" w14:textId="77777777" w:rsidR="006D4031" w:rsidRPr="00580F4C" w:rsidRDefault="006D4031" w:rsidP="006D4031">
      <w:pPr>
        <w:autoSpaceDE w:val="0"/>
        <w:autoSpaceDN w:val="0"/>
        <w:adjustRightInd w:val="0"/>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Ši rizika priklauso nuo natūralios Jums esančios VTE rizikos ir vartojamo sudėtinio hormoninio kontraceptiko tipo.</w:t>
      </w:r>
    </w:p>
    <w:p w14:paraId="490F60CE" w14:textId="77777777" w:rsidR="006D4031" w:rsidRPr="00580F4C" w:rsidRDefault="006D4031" w:rsidP="006D4031">
      <w:pPr>
        <w:autoSpaceDE w:val="0"/>
        <w:autoSpaceDN w:val="0"/>
        <w:adjustRightInd w:val="0"/>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Bendra kraujo krešulio formavimosi kojoje ar plaučiuose (GVT arba PE) rizika vartojant Aderjana yra maža.</w:t>
      </w:r>
    </w:p>
    <w:bookmarkEnd w:id="68"/>
    <w:p w14:paraId="6E01A004" w14:textId="77777777" w:rsidR="006D4031" w:rsidRPr="00580F4C" w:rsidRDefault="006D4031" w:rsidP="006D4031">
      <w:pPr>
        <w:spacing w:after="0" w:line="240" w:lineRule="auto"/>
        <w:ind w:left="567"/>
        <w:jc w:val="center"/>
        <w:rPr>
          <w:rFonts w:ascii="Times New Roman" w:eastAsia="Calibri" w:hAnsi="Times New Roman" w:cs="Times New Roman"/>
        </w:rPr>
      </w:pPr>
    </w:p>
    <w:p w14:paraId="4F64A9D8" w14:textId="77777777" w:rsidR="006D4031" w:rsidRPr="00580F4C" w:rsidRDefault="006D4031" w:rsidP="006D4031">
      <w:pPr>
        <w:numPr>
          <w:ilvl w:val="0"/>
          <w:numId w:val="11"/>
        </w:numPr>
        <w:tabs>
          <w:tab w:val="clear" w:pos="360"/>
          <w:tab w:val="num" w:pos="567"/>
        </w:tabs>
        <w:autoSpaceDE w:val="0"/>
        <w:autoSpaceDN w:val="0"/>
        <w:adjustRightInd w:val="0"/>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 xml:space="preserve">Maždaug 2 iš 10000 moterų, kurios nevartoja SHK ir nėra nėščios, per metus susiformuos kraujo krešulys. </w:t>
      </w:r>
    </w:p>
    <w:p w14:paraId="63D4AEFD" w14:textId="77777777" w:rsidR="006D4031" w:rsidRPr="00580F4C" w:rsidRDefault="006D4031" w:rsidP="006D4031">
      <w:pPr>
        <w:numPr>
          <w:ilvl w:val="0"/>
          <w:numId w:val="11"/>
        </w:numPr>
        <w:tabs>
          <w:tab w:val="clear" w:pos="360"/>
          <w:tab w:val="num" w:pos="567"/>
        </w:tabs>
        <w:autoSpaceDE w:val="0"/>
        <w:autoSpaceDN w:val="0"/>
        <w:adjustRightInd w:val="0"/>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 xml:space="preserve">Maždaug 5 </w:t>
      </w:r>
      <w:r w:rsidRPr="00580F4C">
        <w:rPr>
          <w:rFonts w:ascii="Times New Roman" w:eastAsia="Calibri" w:hAnsi="Times New Roman" w:cs="Times New Roman"/>
        </w:rPr>
        <w:noBreakHyphen/>
        <w:t xml:space="preserve"> 7 iš 10000 moterų, kurios vartoja sudėtinių hormoninių kontraceptikų, kurių sudėtyje yra levonorgestrelio, noretisterono arba norgestimato, per metus susiformuos kraujo krešulys.</w:t>
      </w:r>
    </w:p>
    <w:p w14:paraId="714A12D9" w14:textId="77777777" w:rsidR="006D4031" w:rsidRPr="00580F4C" w:rsidRDefault="006D4031" w:rsidP="006D4031">
      <w:pPr>
        <w:numPr>
          <w:ilvl w:val="0"/>
          <w:numId w:val="11"/>
        </w:numPr>
        <w:tabs>
          <w:tab w:val="clear" w:pos="360"/>
          <w:tab w:val="num" w:pos="567"/>
        </w:tabs>
        <w:autoSpaceDE w:val="0"/>
        <w:autoSpaceDN w:val="0"/>
        <w:adjustRightInd w:val="0"/>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 xml:space="preserve">Maždaug 9 </w:t>
      </w:r>
      <w:r w:rsidRPr="00580F4C">
        <w:rPr>
          <w:rFonts w:ascii="Times New Roman" w:eastAsia="Calibri" w:hAnsi="Times New Roman" w:cs="Times New Roman"/>
        </w:rPr>
        <w:noBreakHyphen/>
        <w:t xml:space="preserve"> 12 iš 10000 moterų, kurios vartoja sudėtinių hormoninių kontraceptikų, kurių sudėtyje yra drospirenono, pvz., Aderjana, per metus susiformuos kraujo krešulys.</w:t>
      </w:r>
    </w:p>
    <w:p w14:paraId="41C20119" w14:textId="77777777" w:rsidR="006D4031" w:rsidRPr="00580F4C" w:rsidRDefault="006D4031" w:rsidP="006D4031">
      <w:pPr>
        <w:numPr>
          <w:ilvl w:val="0"/>
          <w:numId w:val="11"/>
        </w:numPr>
        <w:tabs>
          <w:tab w:val="clear" w:pos="360"/>
          <w:tab w:val="num" w:pos="567"/>
        </w:tabs>
        <w:autoSpaceDE w:val="0"/>
        <w:autoSpaceDN w:val="0"/>
        <w:adjustRightInd w:val="0"/>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Kraujo krešulio susiformavimo rizika yra įvairi ir priklauso nuo Jūsų individualios medicininės anamnezės (žr. toliau „Veiksniai, kurie didina Jūsų riziką kraujo krešuliui“).</w:t>
      </w:r>
    </w:p>
    <w:p w14:paraId="4AB0F612" w14:textId="77777777" w:rsidR="006D4031" w:rsidRPr="00580F4C" w:rsidRDefault="006D4031" w:rsidP="006D4031">
      <w:pPr>
        <w:autoSpaceDE w:val="0"/>
        <w:autoSpaceDN w:val="0"/>
        <w:adjustRightInd w:val="0"/>
        <w:snapToGrid w:val="0"/>
        <w:spacing w:after="0" w:line="240" w:lineRule="auto"/>
        <w:ind w:left="360"/>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6D4031" w:rsidRPr="00580F4C" w14:paraId="2E80CE1D" w14:textId="77777777" w:rsidTr="00060F65">
        <w:tc>
          <w:tcPr>
            <w:tcW w:w="5329" w:type="dxa"/>
            <w:tcBorders>
              <w:top w:val="nil"/>
              <w:left w:val="nil"/>
              <w:bottom w:val="single" w:sz="4" w:space="0" w:color="auto"/>
              <w:right w:val="single" w:sz="4" w:space="0" w:color="auto"/>
            </w:tcBorders>
          </w:tcPr>
          <w:p w14:paraId="01DCF027" w14:textId="77777777" w:rsidR="006D4031" w:rsidRPr="00580F4C" w:rsidRDefault="006D4031" w:rsidP="00060F65">
            <w:pPr>
              <w:snapToGrid w:val="0"/>
              <w:spacing w:after="0"/>
              <w:rPr>
                <w:rFonts w:ascii="Times New Roman" w:eastAsia="Calibri" w:hAnsi="Times New Roman" w:cs="Times New Roman"/>
              </w:rPr>
            </w:pPr>
          </w:p>
          <w:p w14:paraId="13F5B2F4" w14:textId="77777777" w:rsidR="006D4031" w:rsidRPr="00580F4C" w:rsidRDefault="006D4031" w:rsidP="00060F65">
            <w:pPr>
              <w:snapToGrid w:val="0"/>
              <w:spacing w:after="0"/>
              <w:rPr>
                <w:rFonts w:ascii="Times New Roman" w:eastAsia="Calibri" w:hAnsi="Times New Roman" w:cs="Times New Roman"/>
              </w:rPr>
            </w:pPr>
          </w:p>
        </w:tc>
        <w:tc>
          <w:tcPr>
            <w:tcW w:w="3193" w:type="dxa"/>
            <w:tcBorders>
              <w:top w:val="single" w:sz="4" w:space="0" w:color="auto"/>
              <w:left w:val="single" w:sz="4" w:space="0" w:color="auto"/>
              <w:bottom w:val="single" w:sz="4" w:space="0" w:color="auto"/>
              <w:right w:val="single" w:sz="4" w:space="0" w:color="auto"/>
            </w:tcBorders>
          </w:tcPr>
          <w:p w14:paraId="53DF099E"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b/>
              </w:rPr>
              <w:t>Kraujo krešulio susiformavimo per metus rizika</w:t>
            </w:r>
          </w:p>
        </w:tc>
      </w:tr>
      <w:tr w:rsidR="006D4031" w:rsidRPr="00580F4C" w14:paraId="62FBB5DC" w14:textId="77777777" w:rsidTr="00060F65">
        <w:tc>
          <w:tcPr>
            <w:tcW w:w="5329" w:type="dxa"/>
            <w:tcBorders>
              <w:top w:val="single" w:sz="4" w:space="0" w:color="auto"/>
              <w:left w:val="single" w:sz="4" w:space="0" w:color="auto"/>
              <w:bottom w:val="single" w:sz="4" w:space="0" w:color="auto"/>
              <w:right w:val="single" w:sz="4" w:space="0" w:color="auto"/>
            </w:tcBorders>
          </w:tcPr>
          <w:p w14:paraId="1E6FEE9A"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 xml:space="preserve">Moterys, kurios </w:t>
            </w:r>
            <w:r w:rsidRPr="00580F4C">
              <w:rPr>
                <w:rFonts w:ascii="Times New Roman" w:eastAsia="Calibri" w:hAnsi="Times New Roman" w:cs="Times New Roman"/>
                <w:b/>
              </w:rPr>
              <w:t>nevartoja</w:t>
            </w:r>
            <w:r w:rsidRPr="00580F4C">
              <w:rPr>
                <w:rFonts w:ascii="Times New Roman" w:eastAsia="Calibri" w:hAnsi="Times New Roman" w:cs="Times New Roman"/>
              </w:rPr>
              <w:t xml:space="preserve"> sudėtinių hormoninių tablečių, pleistro ar žiedo ir yra ne nėščios</w:t>
            </w:r>
          </w:p>
        </w:tc>
        <w:tc>
          <w:tcPr>
            <w:tcW w:w="3193" w:type="dxa"/>
            <w:tcBorders>
              <w:top w:val="single" w:sz="4" w:space="0" w:color="auto"/>
              <w:left w:val="single" w:sz="4" w:space="0" w:color="auto"/>
              <w:bottom w:val="single" w:sz="4" w:space="0" w:color="auto"/>
              <w:right w:val="single" w:sz="4" w:space="0" w:color="auto"/>
            </w:tcBorders>
          </w:tcPr>
          <w:p w14:paraId="47214909"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Maždaug 2 iš 10000 moterų</w:t>
            </w:r>
          </w:p>
        </w:tc>
      </w:tr>
      <w:tr w:rsidR="006D4031" w:rsidRPr="00580F4C" w14:paraId="19104E24" w14:textId="77777777" w:rsidTr="00060F65">
        <w:tc>
          <w:tcPr>
            <w:tcW w:w="5329" w:type="dxa"/>
            <w:tcBorders>
              <w:top w:val="single" w:sz="4" w:space="0" w:color="auto"/>
              <w:left w:val="single" w:sz="4" w:space="0" w:color="auto"/>
              <w:bottom w:val="single" w:sz="4" w:space="0" w:color="auto"/>
              <w:right w:val="single" w:sz="4" w:space="0" w:color="auto"/>
            </w:tcBorders>
          </w:tcPr>
          <w:p w14:paraId="6D7C9FB9"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 xml:space="preserve">Moterys, vartojančios sudėtines hormonines tabletes, kurių sudėtyje yra </w:t>
            </w:r>
            <w:r w:rsidRPr="00580F4C">
              <w:rPr>
                <w:rFonts w:ascii="Times New Roman" w:eastAsia="Calibri" w:hAnsi="Times New Roman" w:cs="Times New Roman"/>
                <w:b/>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tcPr>
          <w:p w14:paraId="61085E23"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 xml:space="preserve">Maždaug 5 </w:t>
            </w:r>
            <w:r w:rsidRPr="00580F4C">
              <w:rPr>
                <w:rFonts w:ascii="Times New Roman" w:eastAsia="Calibri" w:hAnsi="Times New Roman" w:cs="Times New Roman"/>
              </w:rPr>
              <w:noBreakHyphen/>
              <w:t xml:space="preserve"> 7 iš 10000 moterų</w:t>
            </w:r>
          </w:p>
        </w:tc>
      </w:tr>
      <w:tr w:rsidR="006D4031" w:rsidRPr="00580F4C" w14:paraId="69688E8C" w14:textId="77777777" w:rsidTr="00060F65">
        <w:tc>
          <w:tcPr>
            <w:tcW w:w="5329" w:type="dxa"/>
            <w:tcBorders>
              <w:top w:val="single" w:sz="4" w:space="0" w:color="auto"/>
              <w:left w:val="single" w:sz="4" w:space="0" w:color="auto"/>
              <w:bottom w:val="single" w:sz="4" w:space="0" w:color="auto"/>
              <w:right w:val="single" w:sz="4" w:space="0" w:color="auto"/>
            </w:tcBorders>
          </w:tcPr>
          <w:p w14:paraId="2192845C"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Moterys, kurios vartoja Aderjana</w:t>
            </w:r>
          </w:p>
        </w:tc>
        <w:tc>
          <w:tcPr>
            <w:tcW w:w="3193" w:type="dxa"/>
            <w:tcBorders>
              <w:top w:val="single" w:sz="4" w:space="0" w:color="auto"/>
              <w:left w:val="single" w:sz="4" w:space="0" w:color="auto"/>
              <w:bottom w:val="single" w:sz="4" w:space="0" w:color="auto"/>
              <w:right w:val="single" w:sz="4" w:space="0" w:color="auto"/>
            </w:tcBorders>
          </w:tcPr>
          <w:p w14:paraId="0CEC89A1" w14:textId="77777777" w:rsidR="006D4031" w:rsidRPr="00580F4C" w:rsidRDefault="006D4031" w:rsidP="00060F65">
            <w:pPr>
              <w:snapToGrid w:val="0"/>
              <w:spacing w:after="0"/>
              <w:rPr>
                <w:rFonts w:ascii="Times New Roman" w:eastAsia="Calibri" w:hAnsi="Times New Roman" w:cs="Times New Roman"/>
              </w:rPr>
            </w:pPr>
            <w:r w:rsidRPr="00580F4C">
              <w:rPr>
                <w:rFonts w:ascii="Times New Roman" w:eastAsia="Calibri" w:hAnsi="Times New Roman" w:cs="Times New Roman"/>
              </w:rPr>
              <w:t xml:space="preserve">Maždaug 9 </w:t>
            </w:r>
            <w:r w:rsidRPr="00580F4C">
              <w:rPr>
                <w:rFonts w:ascii="Times New Roman" w:eastAsia="Calibri" w:hAnsi="Times New Roman" w:cs="Times New Roman"/>
              </w:rPr>
              <w:noBreakHyphen/>
              <w:t xml:space="preserve"> 12 iš 10000 moterų</w:t>
            </w:r>
          </w:p>
        </w:tc>
      </w:tr>
    </w:tbl>
    <w:p w14:paraId="6B317F60" w14:textId="77777777" w:rsidR="006D4031" w:rsidRPr="00580F4C" w:rsidRDefault="006D4031" w:rsidP="006D4031">
      <w:pPr>
        <w:snapToGrid w:val="0"/>
        <w:spacing w:after="0" w:line="240" w:lineRule="auto"/>
        <w:outlineLvl w:val="0"/>
        <w:rPr>
          <w:rFonts w:ascii="Times New Roman" w:eastAsia="Calibri" w:hAnsi="Times New Roman" w:cs="Times New Roman"/>
          <w:b/>
        </w:rPr>
      </w:pPr>
    </w:p>
    <w:p w14:paraId="64F08301" w14:textId="77777777" w:rsidR="006D4031" w:rsidRPr="00580F4C" w:rsidRDefault="006D4031" w:rsidP="006D4031">
      <w:pPr>
        <w:snapToGrid w:val="0"/>
        <w:spacing w:after="0" w:line="240" w:lineRule="auto"/>
        <w:outlineLvl w:val="0"/>
        <w:rPr>
          <w:rFonts w:ascii="Times New Roman" w:eastAsia="Calibri" w:hAnsi="Times New Roman" w:cs="Times New Roman"/>
          <w:b/>
        </w:rPr>
      </w:pPr>
      <w:r w:rsidRPr="00580F4C">
        <w:rPr>
          <w:rFonts w:ascii="Times New Roman" w:eastAsia="Calibri" w:hAnsi="Times New Roman" w:cs="Times New Roman"/>
          <w:b/>
        </w:rPr>
        <w:t>Veiksniai, kurie didina kraujo krešulio Jūsų venoje riziką</w:t>
      </w:r>
    </w:p>
    <w:p w14:paraId="79DEA463"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Kraujo krešulio susiformavimo rizika vartojant Aderjana yra maža, tačiau kai kurios būklės šią riziką didina. Ši rizika yra didesnė:</w:t>
      </w:r>
    </w:p>
    <w:p w14:paraId="6D5560CC" w14:textId="77777777" w:rsidR="006D4031" w:rsidRPr="00580F4C" w:rsidRDefault="006D4031" w:rsidP="006D4031">
      <w:pPr>
        <w:numPr>
          <w:ilvl w:val="0"/>
          <w:numId w:val="12"/>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 yra didelis antsvoris (kūno masės indeksas (KMI) viršija 30 kg/m²);</w:t>
      </w:r>
    </w:p>
    <w:p w14:paraId="7F6F759B" w14:textId="77777777" w:rsidR="006D4031" w:rsidRPr="00580F4C" w:rsidRDefault="006D4031" w:rsidP="006D4031">
      <w:pPr>
        <w:numPr>
          <w:ilvl w:val="0"/>
          <w:numId w:val="12"/>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 kuriam nors Jūsų kraujo giminaičiui buvo</w:t>
      </w:r>
      <w:r w:rsidRPr="00580F4C">
        <w:rPr>
          <w:rFonts w:ascii="Times New Roman" w:eastAsia="Calibri" w:hAnsi="Times New Roman" w:cs="Times New Roman"/>
          <w:spacing w:val="-4"/>
        </w:rPr>
        <w:t xml:space="preserve"> susiformavęs </w:t>
      </w:r>
      <w:r w:rsidRPr="00580F4C">
        <w:rPr>
          <w:rFonts w:ascii="Times New Roman" w:eastAsia="Calibri" w:hAnsi="Times New Roman" w:cs="Times New Roman"/>
        </w:rPr>
        <w:t>kraujo</w:t>
      </w:r>
      <w:r w:rsidRPr="00580F4C">
        <w:rPr>
          <w:rFonts w:ascii="Times New Roman" w:eastAsia="Calibri" w:hAnsi="Times New Roman" w:cs="Times New Roman"/>
          <w:spacing w:val="-6"/>
        </w:rPr>
        <w:t xml:space="preserve"> </w:t>
      </w:r>
      <w:r w:rsidRPr="00580F4C">
        <w:rPr>
          <w:rFonts w:ascii="Times New Roman" w:eastAsia="Calibri" w:hAnsi="Times New Roman" w:cs="Times New Roman"/>
        </w:rPr>
        <w:t>krešulys</w:t>
      </w:r>
      <w:r w:rsidRPr="00580F4C">
        <w:rPr>
          <w:rFonts w:ascii="Times New Roman" w:eastAsia="Calibri" w:hAnsi="Times New Roman" w:cs="Times New Roman"/>
          <w:spacing w:val="-6"/>
        </w:rPr>
        <w:t xml:space="preserve"> </w:t>
      </w:r>
      <w:r w:rsidRPr="00580F4C">
        <w:rPr>
          <w:rFonts w:ascii="Times New Roman" w:eastAsia="Calibri" w:hAnsi="Times New Roman" w:cs="Times New Roman"/>
        </w:rPr>
        <w:t>kojoje,</w:t>
      </w:r>
      <w:r w:rsidRPr="00580F4C">
        <w:rPr>
          <w:rFonts w:ascii="Times New Roman" w:eastAsia="Calibri" w:hAnsi="Times New Roman" w:cs="Times New Roman"/>
          <w:spacing w:val="-6"/>
        </w:rPr>
        <w:t xml:space="preserve"> </w:t>
      </w:r>
      <w:r w:rsidRPr="00580F4C">
        <w:rPr>
          <w:rFonts w:ascii="Times New Roman" w:eastAsia="Calibri" w:hAnsi="Times New Roman" w:cs="Times New Roman"/>
        </w:rPr>
        <w:t>pla</w:t>
      </w:r>
      <w:r w:rsidRPr="00580F4C">
        <w:rPr>
          <w:rFonts w:ascii="Times New Roman" w:eastAsia="Calibri" w:hAnsi="Times New Roman" w:cs="Times New Roman"/>
          <w:spacing w:val="1"/>
        </w:rPr>
        <w:t>u</w:t>
      </w:r>
      <w:r w:rsidRPr="00580F4C">
        <w:rPr>
          <w:rFonts w:ascii="Times New Roman" w:eastAsia="Calibri" w:hAnsi="Times New Roman" w:cs="Times New Roman"/>
        </w:rPr>
        <w:t>čiuose arba</w:t>
      </w:r>
      <w:r w:rsidRPr="00580F4C">
        <w:rPr>
          <w:rFonts w:ascii="Times New Roman" w:eastAsia="Calibri" w:hAnsi="Times New Roman" w:cs="Times New Roman"/>
          <w:spacing w:val="-4"/>
        </w:rPr>
        <w:t xml:space="preserve"> kitame organe ankstyvame amžiuje (pvz., maždaug iki 50 metų)</w:t>
      </w:r>
      <w:r w:rsidRPr="00580F4C">
        <w:rPr>
          <w:rFonts w:ascii="Times New Roman" w:eastAsia="Calibri" w:hAnsi="Times New Roman" w:cs="Times New Roman"/>
          <w:spacing w:val="-6"/>
        </w:rPr>
        <w:t>.</w:t>
      </w:r>
      <w:r w:rsidRPr="00580F4C">
        <w:rPr>
          <w:rFonts w:ascii="Times New Roman" w:eastAsia="Calibri" w:hAnsi="Times New Roman" w:cs="Times New Roman"/>
        </w:rPr>
        <w:t xml:space="preserve"> Tokiu atveju Jums gali būti paveldimas kraujo krešėjimo sutrikimas;</w:t>
      </w:r>
    </w:p>
    <w:p w14:paraId="71FFB31E" w14:textId="77777777" w:rsidR="006D4031" w:rsidRPr="00580F4C" w:rsidRDefault="006D4031" w:rsidP="006D4031">
      <w:pPr>
        <w:numPr>
          <w:ilvl w:val="0"/>
          <w:numId w:val="12"/>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 Jums reikalinga operacija arba ilgą laiką nevaikštote dėl sužalojimo, ligos arba sugipsuotos kojos. Likus kelioms savaitėms iki operacijos arba kol Jūsų judrumas ribotas, gali reikėti nutraukti Aderjana vartojimą. Jeigu Jums reikia nutraukti Aderjana, paklauskite savo gydytojo, kada galėsite vėl pradėti jo vartoti;</w:t>
      </w:r>
    </w:p>
    <w:p w14:paraId="798770D1" w14:textId="77777777" w:rsidR="006D4031" w:rsidRPr="00580F4C" w:rsidRDefault="006D4031" w:rsidP="006D4031">
      <w:pPr>
        <w:numPr>
          <w:ilvl w:val="0"/>
          <w:numId w:val="12"/>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su amžiumi (ypač jeigu Jums yra daugiau nei maždaug 35 metai);</w:t>
      </w:r>
    </w:p>
    <w:p w14:paraId="5C0009EB" w14:textId="77777777" w:rsidR="006D4031" w:rsidRPr="00580F4C" w:rsidRDefault="006D4031" w:rsidP="006D4031">
      <w:pPr>
        <w:numPr>
          <w:ilvl w:val="0"/>
          <w:numId w:val="12"/>
        </w:numPr>
        <w:tabs>
          <w:tab w:val="clear" w:pos="360"/>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gimdėte prieš mažiau nei kelias savaites.</w:t>
      </w:r>
    </w:p>
    <w:p w14:paraId="0889704A" w14:textId="77777777" w:rsidR="006D4031" w:rsidRPr="00580F4C" w:rsidRDefault="006D4031" w:rsidP="006D4031">
      <w:pPr>
        <w:tabs>
          <w:tab w:val="num" w:pos="567"/>
        </w:tabs>
        <w:snapToGrid w:val="0"/>
        <w:spacing w:after="0" w:line="240" w:lineRule="auto"/>
        <w:ind w:left="567" w:hanging="567"/>
        <w:rPr>
          <w:rFonts w:ascii="Times New Roman" w:eastAsia="Calibri" w:hAnsi="Times New Roman" w:cs="Times New Roman"/>
        </w:rPr>
      </w:pPr>
    </w:p>
    <w:p w14:paraId="1BA57A49"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Kuo daugiau šių būklių Jums yra, tuo kraujo krešulio susiformavimo rizika yra didesnė.</w:t>
      </w:r>
    </w:p>
    <w:p w14:paraId="36510D39" w14:textId="77777777" w:rsidR="006D4031" w:rsidRPr="00580F4C" w:rsidRDefault="006D4031" w:rsidP="006D4031">
      <w:pPr>
        <w:snapToGrid w:val="0"/>
        <w:spacing w:after="0" w:line="240" w:lineRule="auto"/>
        <w:rPr>
          <w:rFonts w:ascii="Times New Roman" w:eastAsia="Calibri" w:hAnsi="Times New Roman" w:cs="Times New Roman"/>
        </w:rPr>
      </w:pPr>
    </w:p>
    <w:p w14:paraId="5E752137"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Keliavimas oro transportu (&gt; 4 valandas) gali laikinai padidinti kraujo krešulio susiformavimo riziką, ypač jeigu Jums yra kitų išvardytų rizikos veiksnių.</w:t>
      </w:r>
    </w:p>
    <w:p w14:paraId="4E882F32" w14:textId="77777777" w:rsidR="006D4031" w:rsidRPr="00580F4C" w:rsidRDefault="006D4031" w:rsidP="006D4031">
      <w:pPr>
        <w:snapToGrid w:val="0"/>
        <w:spacing w:after="0" w:line="240" w:lineRule="auto"/>
        <w:rPr>
          <w:rFonts w:ascii="Times New Roman" w:eastAsia="Calibri" w:hAnsi="Times New Roman" w:cs="Times New Roman"/>
        </w:rPr>
      </w:pPr>
    </w:p>
    <w:p w14:paraId="59876070"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lastRenderedPageBreak/>
        <w:t>Svarbu pasakyti savo gydytojui, jeigu Jums tinka bet kuri iš šių būklių, net jeigu nesate tikra. Gydytojas gali nuspręsti, kad Aderjana vartojimą reikia nutraukti.</w:t>
      </w:r>
    </w:p>
    <w:p w14:paraId="398B8945" w14:textId="77777777" w:rsidR="006D4031" w:rsidRPr="00580F4C" w:rsidRDefault="006D4031" w:rsidP="006D4031">
      <w:pPr>
        <w:snapToGrid w:val="0"/>
        <w:spacing w:after="0" w:line="240" w:lineRule="auto"/>
        <w:rPr>
          <w:rFonts w:ascii="Times New Roman" w:eastAsia="Calibri" w:hAnsi="Times New Roman" w:cs="Times New Roman"/>
        </w:rPr>
      </w:pPr>
    </w:p>
    <w:p w14:paraId="391DFB14"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Jeigu vartojant Aderjana pasikeitė bet kuri iš pirmiau išvardytų sąlygų, pvz., kraujo giminaičiui pasireiškė trombozė be žinomos priežasties arba priaugote daug svorio, pasakykite savo gydytojui.</w:t>
      </w:r>
    </w:p>
    <w:p w14:paraId="4E35EE07" w14:textId="77777777" w:rsidR="006D4031" w:rsidRPr="00580F4C" w:rsidRDefault="006D4031" w:rsidP="006D4031">
      <w:pPr>
        <w:snapToGrid w:val="0"/>
        <w:spacing w:after="0" w:line="240" w:lineRule="auto"/>
        <w:outlineLvl w:val="0"/>
        <w:rPr>
          <w:rFonts w:ascii="Times New Roman" w:eastAsia="Calibri" w:hAnsi="Times New Roman" w:cs="Times New Roman"/>
          <w:b/>
        </w:rPr>
      </w:pPr>
    </w:p>
    <w:p w14:paraId="05F9727D" w14:textId="77777777" w:rsidR="006D4031" w:rsidRPr="00580F4C" w:rsidRDefault="006D4031" w:rsidP="006D4031">
      <w:pPr>
        <w:snapToGrid w:val="0"/>
        <w:spacing w:after="0" w:line="240" w:lineRule="auto"/>
        <w:outlineLvl w:val="0"/>
        <w:rPr>
          <w:rFonts w:ascii="Times New Roman" w:eastAsia="Calibri" w:hAnsi="Times New Roman" w:cs="Times New Roman"/>
          <w:b/>
        </w:rPr>
      </w:pPr>
      <w:r w:rsidRPr="00580F4C">
        <w:rPr>
          <w:rFonts w:ascii="Times New Roman" w:eastAsia="Calibri" w:hAnsi="Times New Roman" w:cs="Times New Roman"/>
          <w:b/>
        </w:rPr>
        <w:t>KRAUJO KREŠULIAI ARTERIJOJE</w:t>
      </w:r>
    </w:p>
    <w:p w14:paraId="4DA9E71F" w14:textId="77777777" w:rsidR="006D4031" w:rsidRPr="00580F4C" w:rsidRDefault="006D4031" w:rsidP="006D4031">
      <w:pPr>
        <w:snapToGrid w:val="0"/>
        <w:spacing w:after="0" w:line="240" w:lineRule="auto"/>
        <w:rPr>
          <w:rFonts w:ascii="Times New Roman" w:eastAsia="Calibri" w:hAnsi="Times New Roman" w:cs="Times New Roman"/>
          <w:b/>
        </w:rPr>
      </w:pPr>
    </w:p>
    <w:p w14:paraId="0A147592" w14:textId="77777777" w:rsidR="006D4031" w:rsidRPr="00580F4C" w:rsidRDefault="006D4031" w:rsidP="006D4031">
      <w:pPr>
        <w:snapToGrid w:val="0"/>
        <w:spacing w:after="0" w:line="240" w:lineRule="auto"/>
        <w:rPr>
          <w:rFonts w:ascii="Times New Roman" w:eastAsia="Calibri" w:hAnsi="Times New Roman" w:cs="Times New Roman"/>
          <w:b/>
        </w:rPr>
      </w:pPr>
      <w:r w:rsidRPr="00580F4C">
        <w:rPr>
          <w:rFonts w:ascii="Times New Roman" w:eastAsia="Calibri" w:hAnsi="Times New Roman" w:cs="Times New Roman"/>
          <w:b/>
        </w:rPr>
        <w:t>Kas gali atsitikti, jeigu arterijoje susiformavo kraujo krešulys?</w:t>
      </w:r>
    </w:p>
    <w:p w14:paraId="4DEF0554"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Arterijoje, kaip</w:t>
      </w:r>
      <w:r w:rsidRPr="00580F4C">
        <w:rPr>
          <w:rFonts w:ascii="Times New Roman" w:eastAsia="Calibri" w:hAnsi="Times New Roman" w:cs="Times New Roman"/>
          <w:sz w:val="24"/>
        </w:rPr>
        <w:t xml:space="preserve"> ir </w:t>
      </w:r>
      <w:r w:rsidRPr="00580F4C">
        <w:rPr>
          <w:rFonts w:ascii="Times New Roman" w:eastAsia="Calibri" w:hAnsi="Times New Roman" w:cs="Times New Roman"/>
        </w:rPr>
        <w:t>venoje, susiformavęs kraujo</w:t>
      </w:r>
      <w:r w:rsidRPr="00580F4C">
        <w:rPr>
          <w:rFonts w:ascii="Times New Roman" w:eastAsia="Calibri" w:hAnsi="Times New Roman" w:cs="Times New Roman"/>
          <w:sz w:val="24"/>
        </w:rPr>
        <w:t xml:space="preserve"> krešulys gali </w:t>
      </w:r>
      <w:r w:rsidRPr="00580F4C">
        <w:rPr>
          <w:rFonts w:ascii="Times New Roman" w:eastAsia="Calibri" w:hAnsi="Times New Roman" w:cs="Times New Roman"/>
        </w:rPr>
        <w:t>sukelti sunkių sutrikimų. Pavyzdžiui, jis gali sukelti širdies priepuolį (miokardo infarktą) arba insultą.</w:t>
      </w:r>
    </w:p>
    <w:p w14:paraId="65AC568F" w14:textId="77777777" w:rsidR="006D4031" w:rsidRPr="00580F4C" w:rsidRDefault="006D4031" w:rsidP="006D4031">
      <w:pPr>
        <w:snapToGrid w:val="0"/>
        <w:spacing w:after="0" w:line="240" w:lineRule="auto"/>
        <w:rPr>
          <w:rFonts w:ascii="Times New Roman" w:eastAsia="Calibri" w:hAnsi="Times New Roman" w:cs="Times New Roman"/>
        </w:rPr>
      </w:pPr>
    </w:p>
    <w:p w14:paraId="1F818D22" w14:textId="77777777" w:rsidR="006D4031" w:rsidRPr="00580F4C" w:rsidRDefault="006D4031" w:rsidP="006D4031">
      <w:pPr>
        <w:snapToGrid w:val="0"/>
        <w:spacing w:after="0" w:line="240" w:lineRule="auto"/>
        <w:rPr>
          <w:rFonts w:ascii="Times New Roman" w:eastAsia="Calibri" w:hAnsi="Times New Roman" w:cs="Times New Roman"/>
          <w:b/>
        </w:rPr>
      </w:pPr>
      <w:r w:rsidRPr="00580F4C">
        <w:rPr>
          <w:rFonts w:ascii="Times New Roman" w:eastAsia="Calibri" w:hAnsi="Times New Roman" w:cs="Times New Roman"/>
          <w:b/>
        </w:rPr>
        <w:t>Veiksniai, kurie didina kraujo krešulio Jūsų arterijoje riziką</w:t>
      </w:r>
    </w:p>
    <w:p w14:paraId="48101B61"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Svarbu atkreipti dėmesį, kad širdies priepuolio (miokardo infarkto) arba insulto dėl Aderjana vartojimo rizika yra labai maža, bet ji gali padidėti:</w:t>
      </w:r>
    </w:p>
    <w:p w14:paraId="2CF743C3" w14:textId="77777777" w:rsidR="006D4031" w:rsidRPr="00580F4C" w:rsidRDefault="006D4031" w:rsidP="006D4031">
      <w:pPr>
        <w:numPr>
          <w:ilvl w:val="0"/>
          <w:numId w:val="13"/>
        </w:numPr>
        <w:tabs>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su amžiumi (virš maždaug 35 metų amžiaus);</w:t>
      </w:r>
    </w:p>
    <w:p w14:paraId="24EF5C6B" w14:textId="77777777" w:rsidR="006D4031" w:rsidRPr="00580F4C" w:rsidRDefault="006D4031" w:rsidP="006D4031">
      <w:pPr>
        <w:numPr>
          <w:ilvl w:val="0"/>
          <w:numId w:val="13"/>
        </w:numPr>
        <w:tabs>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b/>
        </w:rPr>
        <w:t xml:space="preserve">jeigu rūkote. </w:t>
      </w:r>
      <w:r w:rsidRPr="00580F4C">
        <w:rPr>
          <w:rFonts w:ascii="Times New Roman" w:eastAsia="Calibri" w:hAnsi="Times New Roman" w:cs="Times New Roman"/>
        </w:rPr>
        <w:t>Vartojant sudėtinių hormoninių kontraceptikų, pvz., Aderjana, patartina nerūkyti. Jeigu negalite atsisakyti rūkymo ir Jums yra daugiau nei 35 metai, gydytojas gali patarti Jums naudoti kitą kontracepcijos metodą;</w:t>
      </w:r>
    </w:p>
    <w:p w14:paraId="0DB940C7" w14:textId="77777777" w:rsidR="006D4031" w:rsidRPr="00580F4C" w:rsidRDefault="006D4031" w:rsidP="006D4031">
      <w:pPr>
        <w:numPr>
          <w:ilvl w:val="0"/>
          <w:numId w:val="13"/>
        </w:numPr>
        <w:tabs>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turite antsvorio;</w:t>
      </w:r>
    </w:p>
    <w:p w14:paraId="16F6C5D9" w14:textId="77777777" w:rsidR="006D4031" w:rsidRPr="00580F4C" w:rsidRDefault="006D4031" w:rsidP="006D4031">
      <w:pPr>
        <w:numPr>
          <w:ilvl w:val="0"/>
          <w:numId w:val="13"/>
        </w:numPr>
        <w:tabs>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Jūsų kraujospūdis yra padidėjęs;</w:t>
      </w:r>
    </w:p>
    <w:p w14:paraId="1410C81D" w14:textId="77777777" w:rsidR="006D4031" w:rsidRPr="00580F4C" w:rsidRDefault="006D4031" w:rsidP="006D4031">
      <w:pPr>
        <w:numPr>
          <w:ilvl w:val="0"/>
          <w:numId w:val="13"/>
        </w:numPr>
        <w:tabs>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kuriam nors iš Jūsų kraujo giminaičių buvo</w:t>
      </w:r>
      <w:r w:rsidRPr="00580F4C">
        <w:rPr>
          <w:rFonts w:ascii="Times New Roman" w:eastAsia="Calibri" w:hAnsi="Times New Roman" w:cs="Times New Roman"/>
          <w:spacing w:val="-4"/>
        </w:rPr>
        <w:t xml:space="preserve"> širdies priepuolis </w:t>
      </w:r>
      <w:r w:rsidRPr="00580F4C">
        <w:rPr>
          <w:rFonts w:ascii="Times New Roman" w:eastAsia="Calibri" w:hAnsi="Times New Roman" w:cs="Times New Roman"/>
        </w:rPr>
        <w:t xml:space="preserve">(miokardo infarktas) </w:t>
      </w:r>
      <w:r w:rsidRPr="00580F4C">
        <w:rPr>
          <w:rFonts w:ascii="Times New Roman" w:eastAsia="Calibri" w:hAnsi="Times New Roman" w:cs="Times New Roman"/>
          <w:spacing w:val="-4"/>
        </w:rPr>
        <w:t>arba insultas ankstyvame amžiuje (maždaug iki 50 metų)</w:t>
      </w:r>
      <w:r w:rsidRPr="00580F4C">
        <w:rPr>
          <w:rFonts w:ascii="Times New Roman" w:eastAsia="Calibri" w:hAnsi="Times New Roman" w:cs="Times New Roman"/>
          <w:spacing w:val="-6"/>
        </w:rPr>
        <w:t>.</w:t>
      </w:r>
      <w:r w:rsidRPr="00580F4C">
        <w:rPr>
          <w:rFonts w:ascii="Times New Roman" w:eastAsia="Calibri" w:hAnsi="Times New Roman" w:cs="Times New Roman"/>
        </w:rPr>
        <w:t xml:space="preserve"> Tokiu atveju Jums taip pat gali būti didesnė širdies priepuolio (miokardo infarkto) arba insulto rizika;</w:t>
      </w:r>
    </w:p>
    <w:p w14:paraId="62D9AF70" w14:textId="77777777" w:rsidR="006D4031" w:rsidRPr="00580F4C" w:rsidRDefault="006D4031" w:rsidP="006D4031">
      <w:pPr>
        <w:numPr>
          <w:ilvl w:val="0"/>
          <w:numId w:val="13"/>
        </w:numPr>
        <w:tabs>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ar kam nors iš Jūsų kraujo giminaičių nustatyta didelė riebalų (cholesterolio arba trigliceridų) koncentracija kraujyje;</w:t>
      </w:r>
    </w:p>
    <w:p w14:paraId="542C50A6" w14:textId="77777777" w:rsidR="006D4031" w:rsidRPr="00580F4C" w:rsidRDefault="006D4031" w:rsidP="006D4031">
      <w:pPr>
        <w:numPr>
          <w:ilvl w:val="0"/>
          <w:numId w:val="13"/>
        </w:numPr>
        <w:tabs>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pasireiškia migrena, ypač migrena su aura;</w:t>
      </w:r>
    </w:p>
    <w:p w14:paraId="431EDEE6" w14:textId="77777777" w:rsidR="006D4031" w:rsidRPr="00580F4C" w:rsidRDefault="006D4031" w:rsidP="006D4031">
      <w:pPr>
        <w:numPr>
          <w:ilvl w:val="0"/>
          <w:numId w:val="13"/>
        </w:numPr>
        <w:tabs>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Jums yra širdies sutrikimas (vožtuvo sutrikimas ar ritmo sutrikimas, vadinamas prieširdžių virpėjimu);</w:t>
      </w:r>
    </w:p>
    <w:p w14:paraId="1259FB4B" w14:textId="77777777" w:rsidR="006D4031" w:rsidRPr="00580F4C" w:rsidRDefault="006D4031" w:rsidP="006D4031">
      <w:pPr>
        <w:numPr>
          <w:ilvl w:val="0"/>
          <w:numId w:val="13"/>
        </w:numPr>
        <w:tabs>
          <w:tab w:val="num" w:pos="567"/>
        </w:tabs>
        <w:snapToGri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jeigu sergate cukriniu diabetu.</w:t>
      </w:r>
    </w:p>
    <w:p w14:paraId="210A28A4" w14:textId="77777777" w:rsidR="006D4031" w:rsidRPr="00580F4C" w:rsidRDefault="006D4031" w:rsidP="006D4031">
      <w:pPr>
        <w:tabs>
          <w:tab w:val="num" w:pos="567"/>
        </w:tabs>
        <w:snapToGrid w:val="0"/>
        <w:spacing w:after="0" w:line="240" w:lineRule="auto"/>
        <w:ind w:left="567" w:hanging="567"/>
        <w:rPr>
          <w:rFonts w:ascii="Times New Roman" w:eastAsia="Calibri" w:hAnsi="Times New Roman" w:cs="Times New Roman"/>
        </w:rPr>
      </w:pPr>
    </w:p>
    <w:p w14:paraId="1DC5DE7E"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Jeigu Jums tinka daugiau nei viena iš išvardytų sąlygų arba bet kuri iš šių būklių yra sunki, kraujo krešulio susiformavimo rizika gali būti dar didesnė.</w:t>
      </w:r>
    </w:p>
    <w:p w14:paraId="4AF5431E" w14:textId="77777777" w:rsidR="006D4031" w:rsidRPr="00580F4C" w:rsidRDefault="006D4031" w:rsidP="006D4031">
      <w:pPr>
        <w:snapToGrid w:val="0"/>
        <w:spacing w:after="0" w:line="240" w:lineRule="auto"/>
        <w:rPr>
          <w:rFonts w:ascii="Times New Roman" w:eastAsia="Calibri" w:hAnsi="Times New Roman" w:cs="Times New Roman"/>
        </w:rPr>
      </w:pPr>
    </w:p>
    <w:p w14:paraId="3E1CAA58"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Jeigu vartojant Aderjana pasikeitė bet kuri iš pirmiau išvardytų sąlygų, pvz., pradėjote rūkyti, kraujo giminaičiui pasireiškė trombozė be žinomos priežasties arba priaugote daug svorio, pasakykite gydytojui.</w:t>
      </w:r>
    </w:p>
    <w:p w14:paraId="6CBFC0A4"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bookmarkStart w:id="69" w:name="_Toc184390812"/>
    </w:p>
    <w:p w14:paraId="134E4925"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r w:rsidRPr="00580F4C">
        <w:rPr>
          <w:rFonts w:ascii="Times New Roman" w:eastAsia="Calibri" w:hAnsi="Times New Roman" w:cs="Times New Roman"/>
          <w:b/>
        </w:rPr>
        <w:t>Aderjana ir vėžys</w:t>
      </w:r>
      <w:bookmarkEnd w:id="69"/>
    </w:p>
    <w:p w14:paraId="3D58C3C5"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Krūties vėžys šiek tiek dažniau pastebėtas sudėtinių kontraceptinių tablečių vartojančioms moterims, bet nežinoma, ar jį sukelia gydymas. Pvz., galbūt moterys, vartojančios kontraceptinių tablečių, yra dažniau tiriamos, todėl navikai nustatomi dažniau. Nutraukus sudėtinių hormoninių kontraceptikų vartojimą, krūties vėžys palaipsniui pasireiškia rečiau. Svarbu nuolat tikrinti savo krūtis ir, jei apčiuopiate kokį nors gumbą, turite kreiptis į savo gydytoją.</w:t>
      </w:r>
    </w:p>
    <w:p w14:paraId="115B204E" w14:textId="77777777" w:rsidR="006D4031" w:rsidRPr="00580F4C" w:rsidRDefault="006D4031" w:rsidP="006D4031">
      <w:pPr>
        <w:spacing w:after="0" w:line="240" w:lineRule="auto"/>
        <w:rPr>
          <w:rFonts w:ascii="Times New Roman" w:eastAsia="Calibri" w:hAnsi="Times New Roman" w:cs="Times New Roman"/>
        </w:rPr>
      </w:pPr>
    </w:p>
    <w:p w14:paraId="6FF30B9A"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Kontraceptinių tablečių vartojančioms moterims retai gauta pranešimų apie gerybinius, o dar rečiau – piktybinius kepenų navikus. Jeigu Jums neįprastai stipriai skauda pilvą, kreipkitės į savo gydytoją.</w:t>
      </w:r>
    </w:p>
    <w:p w14:paraId="5A1106C8" w14:textId="77777777" w:rsidR="006D4031" w:rsidRDefault="006D4031" w:rsidP="006D4031">
      <w:pPr>
        <w:spacing w:after="0" w:line="240" w:lineRule="auto"/>
        <w:rPr>
          <w:rFonts w:ascii="Times New Roman" w:eastAsia="Calibri" w:hAnsi="Times New Roman" w:cs="Times New Roman"/>
        </w:rPr>
      </w:pPr>
    </w:p>
    <w:p w14:paraId="002F152B" w14:textId="77777777" w:rsidR="007665C3" w:rsidRPr="007665C3" w:rsidRDefault="007665C3" w:rsidP="007665C3">
      <w:pPr>
        <w:tabs>
          <w:tab w:val="left" w:pos="567"/>
        </w:tabs>
        <w:snapToGrid w:val="0"/>
        <w:spacing w:after="0" w:line="260" w:lineRule="exact"/>
        <w:rPr>
          <w:rFonts w:ascii="Times New Roman" w:eastAsia="Times New Roman" w:hAnsi="Times New Roman" w:cs="Times New Roman"/>
          <w:b/>
        </w:rPr>
      </w:pPr>
      <w:r w:rsidRPr="007665C3">
        <w:rPr>
          <w:rFonts w:ascii="Times New Roman" w:eastAsia="Times New Roman" w:hAnsi="Times New Roman" w:cs="Times New Roman"/>
          <w:b/>
        </w:rPr>
        <w:t xml:space="preserve">Psichikos sutrikimai </w:t>
      </w:r>
    </w:p>
    <w:p w14:paraId="294BB9F6" w14:textId="44284259" w:rsidR="007665C3" w:rsidRDefault="007665C3" w:rsidP="007665C3">
      <w:pPr>
        <w:spacing w:after="0" w:line="240" w:lineRule="auto"/>
        <w:rPr>
          <w:rFonts w:ascii="Times New Roman" w:eastAsia="Calibri" w:hAnsi="Times New Roman" w:cs="Times New Roman"/>
        </w:rPr>
      </w:pPr>
      <w:r w:rsidRPr="00790CA4">
        <w:rPr>
          <w:rFonts w:ascii="Times New Roman" w:eastAsia="Times New Roman" w:hAnsi="Times New Roman" w:cs="Times New Roman"/>
        </w:rPr>
        <w:t>Kai kurios hormoni</w:t>
      </w:r>
      <w:r w:rsidR="00E06E2B">
        <w:rPr>
          <w:rFonts w:ascii="Times New Roman" w:eastAsia="Times New Roman" w:hAnsi="Times New Roman" w:cs="Times New Roman"/>
        </w:rPr>
        <w:t>nius kontraceptikus, įskaitant Aderjana</w:t>
      </w:r>
      <w:r w:rsidRPr="00790CA4">
        <w:rPr>
          <w:rFonts w:ascii="Times New Roman" w:eastAsia="Times New Roman" w:hAnsi="Times New Roman" w:cs="Times New Roman"/>
        </w:rPr>
        <w:t>, vartojusios moterys pranešė apie depresiją arba slogią nuotaiką. Depresija gali turėti rimtų pasekmių ir kartais sukelti minčių apie savižudybę. Jeigu Jums pasireiškia nuotaikos svyravimai ir depresijos</w:t>
      </w:r>
      <w:r>
        <w:rPr>
          <w:rFonts w:ascii="Times New Roman" w:eastAsia="Times New Roman" w:hAnsi="Times New Roman" w:cs="Times New Roman"/>
        </w:rPr>
        <w:t xml:space="preserve"> simptomai, kiek galima greičiau</w:t>
      </w:r>
      <w:r w:rsidRPr="00790CA4">
        <w:rPr>
          <w:rFonts w:ascii="Times New Roman" w:eastAsia="Times New Roman" w:hAnsi="Times New Roman" w:cs="Times New Roman"/>
        </w:rPr>
        <w:t xml:space="preserve"> kreipkitės į savo gydytoją dėl tolesnio gydymo.</w:t>
      </w:r>
    </w:p>
    <w:p w14:paraId="5A3E1FF7"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bookmarkStart w:id="70" w:name="_Toc184390813"/>
      <w:r w:rsidRPr="00580F4C">
        <w:rPr>
          <w:rFonts w:ascii="Times New Roman" w:eastAsia="Calibri" w:hAnsi="Times New Roman" w:cs="Times New Roman"/>
          <w:b/>
        </w:rPr>
        <w:lastRenderedPageBreak/>
        <w:t>Tarpciklinis kraujavimas</w:t>
      </w:r>
      <w:bookmarkEnd w:id="70"/>
    </w:p>
    <w:p w14:paraId="1C5D237F"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Vartojant Aderjana, pirmaisiais mėnesiais galite nelauktai kraujuoti (kraujavimas ne placebo tablečių vartojimo dienomis). Jeigu toks kraujavimas kartojasi ilgiau negu keletą mėnesių arba prasideda po keleto mėnesių, Jūsų gydytojas turi nustatyti, kas yra blogai.</w:t>
      </w:r>
    </w:p>
    <w:p w14:paraId="3C276DAB" w14:textId="77777777" w:rsidR="006D4031" w:rsidRPr="00580F4C" w:rsidRDefault="006D4031" w:rsidP="006D4031">
      <w:pPr>
        <w:spacing w:after="0" w:line="240" w:lineRule="auto"/>
        <w:rPr>
          <w:rFonts w:ascii="Times New Roman" w:eastAsia="Calibri" w:hAnsi="Times New Roman" w:cs="Times New Roman"/>
        </w:rPr>
      </w:pPr>
    </w:p>
    <w:p w14:paraId="4FA70B3E"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bookmarkStart w:id="71" w:name="_Toc184390814"/>
      <w:r w:rsidRPr="00580F4C">
        <w:rPr>
          <w:rFonts w:ascii="Times New Roman" w:eastAsia="Calibri" w:hAnsi="Times New Roman" w:cs="Times New Roman"/>
          <w:b/>
        </w:rPr>
        <w:t>Ką daryti, jei nebūna kraujavimo placebo tablečių vartojimo dienomis</w:t>
      </w:r>
      <w:bookmarkEnd w:id="71"/>
    </w:p>
    <w:p w14:paraId="5667265C"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Jei rausvas tabletes vartojote tinkamai, nevėmėte, gausiai neviduriavote, nevartojote kitų vaistų, labai mažai tikėtina, kad esate nėščia.</w:t>
      </w:r>
    </w:p>
    <w:p w14:paraId="4E377349" w14:textId="77777777" w:rsidR="006D4031" w:rsidRPr="00580F4C" w:rsidRDefault="006D4031" w:rsidP="006D4031">
      <w:pPr>
        <w:spacing w:after="0" w:line="240" w:lineRule="auto"/>
        <w:rPr>
          <w:rFonts w:ascii="Times New Roman" w:eastAsia="Calibri" w:hAnsi="Times New Roman" w:cs="Times New Roman"/>
        </w:rPr>
      </w:pPr>
    </w:p>
    <w:p w14:paraId="404E8585" w14:textId="77777777" w:rsidR="006D4031" w:rsidRPr="00580F4C" w:rsidRDefault="006D4031" w:rsidP="006D4031">
      <w:pPr>
        <w:spacing w:after="0" w:line="240" w:lineRule="auto"/>
        <w:rPr>
          <w:rFonts w:ascii="Times New Roman" w:eastAsia="Calibri" w:hAnsi="Times New Roman" w:cs="Times New Roman"/>
        </w:rPr>
      </w:pPr>
      <w:bookmarkStart w:id="72" w:name="_Hlt148943390"/>
      <w:bookmarkStart w:id="73" w:name="_Ref146275448"/>
      <w:r w:rsidRPr="00580F4C">
        <w:rPr>
          <w:rFonts w:ascii="Times New Roman" w:eastAsia="Calibri" w:hAnsi="Times New Roman" w:cs="Times New Roman"/>
        </w:rPr>
        <w:t>Jei mėnesinių nebuvo du kartus iš eilės, Jūs galite būti nėščia. Nedelsdama kreipkitės į savo gydytoją. Nepradėkite naujos lizdinės plokštelės, kol įsitikinsite, kad nepastojote.</w:t>
      </w:r>
    </w:p>
    <w:p w14:paraId="1F651C88" w14:textId="77777777" w:rsidR="006D4031" w:rsidRPr="00580F4C" w:rsidRDefault="006D4031" w:rsidP="006D4031">
      <w:pPr>
        <w:spacing w:after="0" w:line="240" w:lineRule="auto"/>
        <w:rPr>
          <w:rFonts w:ascii="Times New Roman" w:eastAsia="Calibri" w:hAnsi="Times New Roman" w:cs="Times New Roman"/>
        </w:rPr>
      </w:pPr>
    </w:p>
    <w:p w14:paraId="05043F63" w14:textId="77777777" w:rsidR="006D4031" w:rsidRPr="00580F4C" w:rsidRDefault="006D4031" w:rsidP="006D4031">
      <w:pPr>
        <w:keepNext/>
        <w:tabs>
          <w:tab w:val="left" w:pos="720"/>
        </w:tabs>
        <w:spacing w:after="0" w:line="240" w:lineRule="auto"/>
        <w:outlineLvl w:val="1"/>
        <w:rPr>
          <w:rFonts w:ascii="Times New Roman" w:eastAsia="Calibri" w:hAnsi="Times New Roman" w:cs="Times New Roman"/>
          <w:b/>
        </w:rPr>
      </w:pPr>
      <w:bookmarkStart w:id="74" w:name="_Ref185315540"/>
      <w:bookmarkStart w:id="75" w:name="_Toc184390815"/>
      <w:bookmarkEnd w:id="72"/>
      <w:bookmarkEnd w:id="73"/>
      <w:r w:rsidRPr="00580F4C">
        <w:rPr>
          <w:rFonts w:ascii="Times New Roman" w:eastAsia="Calibri" w:hAnsi="Times New Roman" w:cs="Times New Roman"/>
          <w:b/>
        </w:rPr>
        <w:t xml:space="preserve">Kiti vaistai ir </w:t>
      </w:r>
      <w:bookmarkEnd w:id="74"/>
      <w:bookmarkEnd w:id="75"/>
      <w:r w:rsidRPr="00580F4C">
        <w:rPr>
          <w:rFonts w:ascii="Times New Roman" w:eastAsia="Calibri" w:hAnsi="Times New Roman" w:cs="Times New Roman"/>
          <w:b/>
        </w:rPr>
        <w:t xml:space="preserve">Aderjana </w:t>
      </w:r>
    </w:p>
    <w:p w14:paraId="0F00725D" w14:textId="77777777" w:rsidR="006D4031" w:rsidRPr="00580F4C" w:rsidRDefault="006D4031" w:rsidP="006D4031">
      <w:pPr>
        <w:spacing w:after="0" w:line="240" w:lineRule="auto"/>
        <w:rPr>
          <w:rFonts w:ascii="Times New Roman" w:eastAsia="Calibri" w:hAnsi="Times New Roman" w:cs="Times New Roman"/>
        </w:rPr>
      </w:pPr>
    </w:p>
    <w:p w14:paraId="1F301282" w14:textId="77777777" w:rsidR="006D4031" w:rsidRPr="00580F4C" w:rsidRDefault="006D4031" w:rsidP="006D4031">
      <w:pPr>
        <w:keepLines/>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Jeigu vartojate ar neseniai vartojote kitų vaistų arba dėl to nesate tikri, apie tai pasakykite gydytojui arba vaistininkui. Pasakykite bet kuriam kitam gydytojui ar odontologui, skiriančiam kitų vaistų (arba vaistininkui), kad vartojate Aderjana. Jie gali Jums patarti, ar reikia papildomų kontracepcijos priemonių (pvz., prezervatyvų) ir, jei taip, tai kaip ilgai jas naudoti, arba, ar būtina pakeisti kito Jums reikalingo vaisto vartojimą. </w:t>
      </w:r>
    </w:p>
    <w:p w14:paraId="1242CBF6" w14:textId="77777777" w:rsidR="006D4031" w:rsidRPr="00580F4C" w:rsidRDefault="006D4031" w:rsidP="006D4031">
      <w:pPr>
        <w:tabs>
          <w:tab w:val="left" w:pos="720"/>
        </w:tabs>
        <w:spacing w:after="0" w:line="240" w:lineRule="auto"/>
        <w:ind w:left="360"/>
        <w:rPr>
          <w:rFonts w:ascii="Times New Roman" w:eastAsia="Calibri" w:hAnsi="Times New Roman" w:cs="Times New Roman"/>
        </w:rPr>
      </w:pPr>
    </w:p>
    <w:p w14:paraId="279761D4" w14:textId="77777777" w:rsidR="006D4031" w:rsidRPr="00580F4C" w:rsidRDefault="006D4031" w:rsidP="006D4031">
      <w:pPr>
        <w:tabs>
          <w:tab w:val="left" w:pos="0"/>
        </w:tabs>
        <w:spacing w:after="0" w:line="240" w:lineRule="auto"/>
        <w:ind w:left="-90"/>
        <w:rPr>
          <w:rFonts w:ascii="Times New Roman" w:eastAsia="Calibri" w:hAnsi="Times New Roman" w:cs="Times New Roman"/>
        </w:rPr>
      </w:pPr>
      <w:r w:rsidRPr="00580F4C">
        <w:rPr>
          <w:rFonts w:ascii="Times New Roman" w:eastAsia="Calibri" w:hAnsi="Times New Roman" w:cs="Times New Roman"/>
        </w:rPr>
        <w:t xml:space="preserve">Kai kurie vaistai gali daryti įtaką Aderjana kiekiams kraujyje ir padaryti jį mažiau veiksmingu </w:t>
      </w:r>
      <w:r w:rsidRPr="00580F4C">
        <w:rPr>
          <w:rFonts w:ascii="Times New Roman" w:eastAsia="Calibri" w:hAnsi="Times New Roman" w:cs="Times New Roman"/>
          <w:b/>
        </w:rPr>
        <w:t xml:space="preserve">apsaugant nuo nėštumo </w:t>
      </w:r>
      <w:r w:rsidRPr="00580F4C">
        <w:rPr>
          <w:rFonts w:ascii="Times New Roman" w:eastAsia="Calibri" w:hAnsi="Times New Roman" w:cs="Times New Roman"/>
        </w:rPr>
        <w:t>arba gali sukelti netikėtą kraujavimą. Jiems priskiriami:</w:t>
      </w:r>
    </w:p>
    <w:p w14:paraId="7590C419" w14:textId="77777777" w:rsidR="006D4031" w:rsidRPr="00580F4C" w:rsidRDefault="006D4031" w:rsidP="006D4031">
      <w:pPr>
        <w:numPr>
          <w:ilvl w:val="0"/>
          <w:numId w:val="25"/>
        </w:numPr>
        <w:tabs>
          <w:tab w:val="left" w:pos="0"/>
        </w:tabs>
        <w:spacing w:after="0" w:line="240" w:lineRule="auto"/>
        <w:ind w:left="567" w:hanging="567"/>
        <w:contextualSpacing/>
        <w:rPr>
          <w:rFonts w:ascii="Times New Roman" w:eastAsia="Calibri" w:hAnsi="Times New Roman" w:cs="Times New Roman"/>
        </w:rPr>
      </w:pPr>
      <w:r w:rsidRPr="00580F4C">
        <w:rPr>
          <w:rFonts w:ascii="Times New Roman" w:eastAsia="Calibri" w:hAnsi="Times New Roman" w:cs="Times New Roman"/>
        </w:rPr>
        <w:t>vaistai nuo:</w:t>
      </w:r>
    </w:p>
    <w:p w14:paraId="4DBFFB3A" w14:textId="77777777" w:rsidR="006D4031" w:rsidRPr="00580F4C" w:rsidRDefault="006D4031" w:rsidP="006D4031">
      <w:pPr>
        <w:numPr>
          <w:ilvl w:val="0"/>
          <w:numId w:val="26"/>
        </w:numPr>
        <w:tabs>
          <w:tab w:val="left" w:pos="900"/>
        </w:tabs>
        <w:spacing w:after="0" w:line="240" w:lineRule="auto"/>
        <w:ind w:left="900" w:hanging="270"/>
        <w:rPr>
          <w:rFonts w:ascii="Times New Roman" w:eastAsia="Calibri" w:hAnsi="Times New Roman" w:cs="Times New Roman"/>
        </w:rPr>
      </w:pPr>
      <w:r w:rsidRPr="00580F4C">
        <w:rPr>
          <w:rFonts w:ascii="Times New Roman" w:eastAsia="Calibri" w:hAnsi="Times New Roman" w:cs="Times New Roman"/>
        </w:rPr>
        <w:t>epilepsijos (pvz., primidonas, fenitoinas, barbitūratai, karbamazepinas, okskarbazepinas, felbamatas, topiramatas),</w:t>
      </w:r>
    </w:p>
    <w:p w14:paraId="5915BB8E" w14:textId="77777777" w:rsidR="006D4031" w:rsidRPr="00580F4C" w:rsidRDefault="006D4031" w:rsidP="006D4031">
      <w:pPr>
        <w:numPr>
          <w:ilvl w:val="0"/>
          <w:numId w:val="26"/>
        </w:numPr>
        <w:tabs>
          <w:tab w:val="left" w:pos="900"/>
        </w:tabs>
        <w:spacing w:after="0" w:line="240" w:lineRule="auto"/>
        <w:ind w:left="900" w:hanging="270"/>
        <w:rPr>
          <w:rFonts w:ascii="Times New Roman" w:eastAsia="Calibri" w:hAnsi="Times New Roman" w:cs="Times New Roman"/>
        </w:rPr>
      </w:pPr>
      <w:r w:rsidRPr="00580F4C">
        <w:rPr>
          <w:rFonts w:ascii="Times New Roman" w:eastAsia="Calibri" w:hAnsi="Times New Roman" w:cs="Times New Roman"/>
        </w:rPr>
        <w:t>tuberkuliozės (pvz., rifampicinas),</w:t>
      </w:r>
    </w:p>
    <w:p w14:paraId="31C92E79" w14:textId="77777777" w:rsidR="006D4031" w:rsidRPr="00580F4C" w:rsidRDefault="006D4031" w:rsidP="006D4031">
      <w:pPr>
        <w:numPr>
          <w:ilvl w:val="0"/>
          <w:numId w:val="26"/>
        </w:numPr>
        <w:tabs>
          <w:tab w:val="left" w:pos="900"/>
        </w:tabs>
        <w:spacing w:after="0" w:line="240" w:lineRule="auto"/>
        <w:ind w:left="900" w:hanging="270"/>
        <w:contextualSpacing/>
        <w:rPr>
          <w:rFonts w:ascii="Times New Roman" w:eastAsia="Calibri" w:hAnsi="Times New Roman" w:cs="Times New Roman"/>
        </w:rPr>
      </w:pPr>
      <w:r w:rsidRPr="00580F4C">
        <w:rPr>
          <w:rFonts w:ascii="Times New Roman" w:eastAsia="Calibri" w:hAnsi="Times New Roman" w:cs="Times New Roman"/>
        </w:rPr>
        <w:t xml:space="preserve">ŽIV ir hepatito C virusų (taip vadinami proteazės inhibitoriai ir nenukleozidiniai atvirkštinės transkriptazės inhibitoriai, pvz., ritonaviras, nevirapinas, efavirenzas), </w:t>
      </w:r>
    </w:p>
    <w:p w14:paraId="0E08A36A" w14:textId="77777777" w:rsidR="006D4031" w:rsidRPr="00580F4C" w:rsidRDefault="006D4031" w:rsidP="006D4031">
      <w:pPr>
        <w:numPr>
          <w:ilvl w:val="0"/>
          <w:numId w:val="26"/>
        </w:numPr>
        <w:tabs>
          <w:tab w:val="left" w:pos="900"/>
        </w:tabs>
        <w:spacing w:after="0" w:line="240" w:lineRule="auto"/>
        <w:ind w:left="900" w:hanging="270"/>
        <w:contextualSpacing/>
        <w:rPr>
          <w:rFonts w:ascii="Times New Roman" w:eastAsia="Calibri" w:hAnsi="Times New Roman" w:cs="Times New Roman"/>
        </w:rPr>
      </w:pPr>
      <w:r w:rsidRPr="00580F4C">
        <w:rPr>
          <w:rFonts w:ascii="Times New Roman" w:eastAsia="Calibri" w:hAnsi="Times New Roman" w:cs="Times New Roman"/>
        </w:rPr>
        <w:t>grybelinių infekcijų (pvz., grizeofulvinas, ketokonazolas),</w:t>
      </w:r>
    </w:p>
    <w:p w14:paraId="7C71C99C" w14:textId="77777777" w:rsidR="006D4031" w:rsidRPr="00580F4C" w:rsidRDefault="006D4031" w:rsidP="006D4031">
      <w:pPr>
        <w:numPr>
          <w:ilvl w:val="0"/>
          <w:numId w:val="26"/>
        </w:numPr>
        <w:tabs>
          <w:tab w:val="left" w:pos="900"/>
        </w:tabs>
        <w:spacing w:after="0" w:line="240" w:lineRule="auto"/>
        <w:ind w:left="900" w:hanging="270"/>
        <w:contextualSpacing/>
        <w:rPr>
          <w:rFonts w:ascii="Times New Roman" w:eastAsia="Calibri" w:hAnsi="Times New Roman" w:cs="Times New Roman"/>
        </w:rPr>
      </w:pPr>
      <w:r w:rsidRPr="00580F4C">
        <w:rPr>
          <w:rFonts w:ascii="Times New Roman" w:eastAsia="Calibri" w:hAnsi="Times New Roman" w:cs="Times New Roman"/>
        </w:rPr>
        <w:t>artrito, artrozės (etorikoksibas),</w:t>
      </w:r>
    </w:p>
    <w:p w14:paraId="3450570A" w14:textId="77777777" w:rsidR="006D4031" w:rsidRPr="00580F4C" w:rsidRDefault="006D4031" w:rsidP="006D4031">
      <w:pPr>
        <w:numPr>
          <w:ilvl w:val="0"/>
          <w:numId w:val="26"/>
        </w:numPr>
        <w:tabs>
          <w:tab w:val="left" w:pos="900"/>
        </w:tabs>
        <w:spacing w:after="0" w:line="240" w:lineRule="auto"/>
        <w:ind w:left="900" w:hanging="270"/>
        <w:rPr>
          <w:rFonts w:ascii="Times New Roman" w:eastAsia="Calibri" w:hAnsi="Times New Roman" w:cs="Times New Roman"/>
        </w:rPr>
      </w:pPr>
      <w:r w:rsidRPr="00580F4C">
        <w:rPr>
          <w:rFonts w:ascii="Times New Roman" w:eastAsia="Calibri" w:hAnsi="Times New Roman" w:cs="Times New Roman"/>
        </w:rPr>
        <w:t>padidėjusio kraujospūdžio plaučių kraujagyslėse (bozentanas),</w:t>
      </w:r>
    </w:p>
    <w:p w14:paraId="0927EDBB" w14:textId="77777777" w:rsidR="006D4031" w:rsidRPr="00580F4C" w:rsidRDefault="006D4031" w:rsidP="006D4031">
      <w:pPr>
        <w:numPr>
          <w:ilvl w:val="0"/>
          <w:numId w:val="26"/>
        </w:numPr>
        <w:tabs>
          <w:tab w:val="left" w:pos="900"/>
        </w:tabs>
        <w:spacing w:after="0" w:line="240" w:lineRule="auto"/>
        <w:ind w:left="900" w:hanging="270"/>
        <w:rPr>
          <w:rFonts w:ascii="Times New Roman" w:eastAsia="Calibri" w:hAnsi="Times New Roman" w:cs="Times New Roman"/>
        </w:rPr>
      </w:pPr>
      <w:r w:rsidRPr="00580F4C">
        <w:rPr>
          <w:rFonts w:ascii="Times New Roman" w:eastAsia="Calibri" w:hAnsi="Times New Roman" w:cs="Times New Roman"/>
        </w:rPr>
        <w:t>vaistažolė jonažolė.</w:t>
      </w:r>
    </w:p>
    <w:p w14:paraId="5BD7E344" w14:textId="77777777" w:rsidR="006D4031" w:rsidRPr="00580F4C" w:rsidRDefault="006D4031" w:rsidP="006D4031">
      <w:pPr>
        <w:numPr>
          <w:ilvl w:val="0"/>
          <w:numId w:val="40"/>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Aderjana gali daryti įtaką kitų vaistų veiksmingumui, pvz.,</w:t>
      </w:r>
    </w:p>
    <w:p w14:paraId="04369AB9" w14:textId="77777777" w:rsidR="006D4031" w:rsidRPr="00580F4C" w:rsidRDefault="006D4031" w:rsidP="006D4031">
      <w:pPr>
        <w:numPr>
          <w:ilvl w:val="0"/>
          <w:numId w:val="41"/>
        </w:numPr>
        <w:spacing w:after="0" w:line="240" w:lineRule="auto"/>
        <w:ind w:left="993"/>
        <w:rPr>
          <w:rFonts w:ascii="Times New Roman" w:eastAsia="Calibri" w:hAnsi="Times New Roman" w:cs="Times New Roman"/>
        </w:rPr>
      </w:pPr>
      <w:r w:rsidRPr="00580F4C">
        <w:rPr>
          <w:rFonts w:ascii="Times New Roman" w:eastAsia="Calibri" w:hAnsi="Times New Roman" w:cs="Times New Roman"/>
        </w:rPr>
        <w:t>vaistų, kurių sudėtyje yra ciklosporino,</w:t>
      </w:r>
    </w:p>
    <w:p w14:paraId="3DDA57B7" w14:textId="77777777" w:rsidR="006D4031" w:rsidRPr="00580F4C" w:rsidRDefault="006D4031" w:rsidP="006D4031">
      <w:pPr>
        <w:numPr>
          <w:ilvl w:val="0"/>
          <w:numId w:val="42"/>
        </w:numPr>
        <w:spacing w:after="0" w:line="240" w:lineRule="auto"/>
        <w:ind w:left="993"/>
        <w:rPr>
          <w:rFonts w:ascii="Times New Roman" w:eastAsia="Calibri" w:hAnsi="Times New Roman" w:cs="Times New Roman"/>
        </w:rPr>
      </w:pPr>
      <w:r w:rsidRPr="00580F4C">
        <w:rPr>
          <w:rFonts w:ascii="Times New Roman" w:eastAsia="Calibri" w:hAnsi="Times New Roman" w:cs="Times New Roman"/>
        </w:rPr>
        <w:t>vaisto nuo epilepsijos lamotrigino (tai gali padažninti priepuolius),</w:t>
      </w:r>
    </w:p>
    <w:p w14:paraId="7C63DD45" w14:textId="77777777" w:rsidR="006D4031" w:rsidRPr="00580F4C" w:rsidRDefault="006D4031" w:rsidP="006D4031">
      <w:pPr>
        <w:numPr>
          <w:ilvl w:val="0"/>
          <w:numId w:val="42"/>
        </w:numPr>
        <w:spacing w:after="0" w:line="240" w:lineRule="auto"/>
        <w:ind w:left="993"/>
        <w:rPr>
          <w:rFonts w:ascii="Times New Roman" w:eastAsia="Calibri" w:hAnsi="Times New Roman" w:cs="Times New Roman"/>
        </w:rPr>
      </w:pPr>
      <w:r w:rsidRPr="00580F4C">
        <w:rPr>
          <w:rFonts w:ascii="Times New Roman" w:eastAsia="Calibri" w:hAnsi="Times New Roman" w:cs="Times New Roman"/>
        </w:rPr>
        <w:t>teofilino (vartojamo kvėpavimo sutrikimams gydyti),</w:t>
      </w:r>
    </w:p>
    <w:p w14:paraId="1E2C9F72" w14:textId="77777777" w:rsidR="006D4031" w:rsidRPr="00580F4C" w:rsidRDefault="006D4031" w:rsidP="006D4031">
      <w:pPr>
        <w:numPr>
          <w:ilvl w:val="0"/>
          <w:numId w:val="42"/>
        </w:numPr>
        <w:spacing w:after="0" w:line="240" w:lineRule="auto"/>
        <w:ind w:left="993"/>
        <w:rPr>
          <w:rFonts w:ascii="Times New Roman" w:eastAsia="Calibri" w:hAnsi="Times New Roman" w:cs="Times New Roman"/>
        </w:rPr>
      </w:pPr>
      <w:r w:rsidRPr="00580F4C">
        <w:rPr>
          <w:rFonts w:ascii="Times New Roman" w:eastAsia="Calibri" w:hAnsi="Times New Roman" w:cs="Times New Roman"/>
        </w:rPr>
        <w:t>tizanidino (vartojamo raumenų skausmui ir [arba] raumenų spazmams gydyti).</w:t>
      </w:r>
    </w:p>
    <w:p w14:paraId="30EDAA29" w14:textId="77777777" w:rsidR="00580F4C" w:rsidRPr="00580F4C" w:rsidRDefault="00580F4C" w:rsidP="00580F4C">
      <w:pPr>
        <w:spacing w:after="0" w:line="240" w:lineRule="auto"/>
        <w:rPr>
          <w:rFonts w:ascii="Times New Roman" w:eastAsia="Calibri" w:hAnsi="Times New Roman" w:cs="Times New Roman"/>
        </w:rPr>
      </w:pPr>
      <w:r w:rsidRPr="00580F4C">
        <w:rPr>
          <w:rFonts w:ascii="Times New Roman" w:eastAsia="Calibri" w:hAnsi="Times New Roman" w:cs="Times New Roman"/>
        </w:rPr>
        <w:t>Nevartokite Aderjana, jeigu Jums yra hepatitas C ir vartojate vaistų, kurių sudėtyje yra ombitasviro/paritapeviro/ritonaviro ir dasabuviro, kadangi tai gali sukelti kepenų funkcijos kraujo tyrimų rezultatų padidėjimą</w:t>
      </w:r>
      <w:r w:rsidR="000B0AAC">
        <w:rPr>
          <w:rFonts w:ascii="Times New Roman" w:eastAsia="Calibri" w:hAnsi="Times New Roman" w:cs="Times New Roman"/>
        </w:rPr>
        <w:t xml:space="preserve"> (kepenų fermento ALT padidėjimas).</w:t>
      </w:r>
    </w:p>
    <w:p w14:paraId="28A5C741" w14:textId="77777777" w:rsidR="00580F4C" w:rsidRPr="00580F4C" w:rsidRDefault="00580F4C" w:rsidP="00580F4C">
      <w:pPr>
        <w:spacing w:after="0" w:line="240" w:lineRule="auto"/>
        <w:rPr>
          <w:rFonts w:ascii="Times New Roman" w:eastAsia="Calibri" w:hAnsi="Times New Roman" w:cs="Times New Roman"/>
        </w:rPr>
      </w:pPr>
      <w:r w:rsidRPr="00580F4C">
        <w:rPr>
          <w:rFonts w:ascii="Times New Roman" w:eastAsia="Calibri" w:hAnsi="Times New Roman" w:cs="Times New Roman"/>
        </w:rPr>
        <w:t>Jūsų gydytojas paskirs kitos grupės kontraceptiką prieš pradedant gydymą šiais vaistais.</w:t>
      </w:r>
    </w:p>
    <w:p w14:paraId="7AD9D2B7" w14:textId="77777777" w:rsidR="006D4031" w:rsidRDefault="00580F4C" w:rsidP="00580F4C">
      <w:pPr>
        <w:spacing w:after="0" w:line="240" w:lineRule="auto"/>
        <w:rPr>
          <w:rFonts w:ascii="Times New Roman" w:eastAsia="Calibri" w:hAnsi="Times New Roman" w:cs="Times New Roman"/>
        </w:rPr>
      </w:pPr>
      <w:r w:rsidRPr="00580F4C">
        <w:rPr>
          <w:rFonts w:ascii="Times New Roman" w:eastAsia="Calibri" w:hAnsi="Times New Roman" w:cs="Times New Roman"/>
        </w:rPr>
        <w:t>Aderjana galima vėl pradėti vartoti praėjus maždaug 2 savaitėms po šio gydymo užbaigimo. Žr. skyrių „Aderjana vartoti negalima“.</w:t>
      </w:r>
    </w:p>
    <w:p w14:paraId="1175A8F9" w14:textId="77777777" w:rsidR="00580F4C" w:rsidRPr="00830C24" w:rsidRDefault="00580F4C" w:rsidP="00580F4C">
      <w:pPr>
        <w:spacing w:after="0" w:line="240" w:lineRule="auto"/>
        <w:rPr>
          <w:rFonts w:ascii="Times New Roman" w:hAnsi="Times New Roman"/>
        </w:rPr>
      </w:pPr>
    </w:p>
    <w:p w14:paraId="69E020E9"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Prieš vartojant bet kokio vaisto būtina pasitarti su gydytoju arba vaistininku.</w:t>
      </w:r>
    </w:p>
    <w:p w14:paraId="565B7D49"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bookmarkStart w:id="76" w:name="_Toc184390816"/>
    </w:p>
    <w:p w14:paraId="0EE22FEA"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r w:rsidRPr="00580F4C">
        <w:rPr>
          <w:rFonts w:ascii="Times New Roman" w:eastAsia="Calibri" w:hAnsi="Times New Roman" w:cs="Times New Roman"/>
          <w:b/>
        </w:rPr>
        <w:t>Aderjana vartojimas su maistu ir gėrimais</w:t>
      </w:r>
    </w:p>
    <w:p w14:paraId="1654E80C"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Aderjana galima vartoti valgant arba kitu laiku, jei reikia, užgeriant nedideliu kiekiu vandens.</w:t>
      </w:r>
    </w:p>
    <w:p w14:paraId="5256C523"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p>
    <w:p w14:paraId="65D5B311"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r w:rsidRPr="00580F4C">
        <w:rPr>
          <w:rFonts w:ascii="Times New Roman" w:eastAsia="Calibri" w:hAnsi="Times New Roman" w:cs="Times New Roman"/>
          <w:b/>
        </w:rPr>
        <w:t>Laboratoriniai tyrimai</w:t>
      </w:r>
      <w:bookmarkEnd w:id="76"/>
    </w:p>
    <w:p w14:paraId="52438DD5"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Jei Jums reikia atlikti kraujo tyrimą, pasakykite gydytojui arba laboratorijos darbuotojams, kad vartojate kontraceptinių tablečių, nes hormoniniai kontraceptikai gali paveikti kai kurių tyrimų rezultatus.</w:t>
      </w:r>
    </w:p>
    <w:p w14:paraId="04A50B7C"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bookmarkStart w:id="77" w:name="_Toc184390817"/>
    </w:p>
    <w:p w14:paraId="4AB64520"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r w:rsidRPr="00580F4C">
        <w:rPr>
          <w:rFonts w:ascii="Times New Roman" w:eastAsia="Calibri" w:hAnsi="Times New Roman" w:cs="Times New Roman"/>
          <w:b/>
        </w:rPr>
        <w:t>Nėštumas</w:t>
      </w:r>
      <w:bookmarkEnd w:id="77"/>
      <w:r w:rsidRPr="00580F4C">
        <w:rPr>
          <w:rFonts w:ascii="Times New Roman" w:eastAsia="Calibri" w:hAnsi="Times New Roman" w:cs="Times New Roman"/>
          <w:b/>
        </w:rPr>
        <w:t xml:space="preserve"> ir žindymo laikotarpis</w:t>
      </w:r>
    </w:p>
    <w:p w14:paraId="4D86B57D" w14:textId="77777777" w:rsidR="006D4031" w:rsidRPr="00580F4C" w:rsidRDefault="006D4031" w:rsidP="006D4031">
      <w:pPr>
        <w:widowControl w:val="0"/>
        <w:autoSpaceDE w:val="0"/>
        <w:autoSpaceDN w:val="0"/>
        <w:adjustRightInd w:val="0"/>
        <w:spacing w:after="0" w:line="240" w:lineRule="auto"/>
        <w:rPr>
          <w:rFonts w:ascii="Times New Roman" w:eastAsia="Calibri" w:hAnsi="Times New Roman" w:cs="Times New Roman"/>
        </w:rPr>
      </w:pPr>
      <w:r w:rsidRPr="00580F4C">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43ED6695" w14:textId="77777777" w:rsidR="006D4031" w:rsidRPr="00580F4C" w:rsidRDefault="006D4031" w:rsidP="006D4031">
      <w:pPr>
        <w:widowControl w:val="0"/>
        <w:autoSpaceDE w:val="0"/>
        <w:autoSpaceDN w:val="0"/>
        <w:adjustRightInd w:val="0"/>
        <w:spacing w:after="0" w:line="240" w:lineRule="auto"/>
        <w:rPr>
          <w:rFonts w:ascii="Times New Roman" w:eastAsia="Calibri" w:hAnsi="Times New Roman" w:cs="Times New Roman"/>
        </w:rPr>
      </w:pPr>
    </w:p>
    <w:p w14:paraId="05854ABC" w14:textId="77777777" w:rsidR="006D4031" w:rsidRPr="00580F4C" w:rsidRDefault="006D4031" w:rsidP="006D4031">
      <w:pPr>
        <w:widowControl w:val="0"/>
        <w:autoSpaceDE w:val="0"/>
        <w:autoSpaceDN w:val="0"/>
        <w:adjustRightInd w:val="0"/>
        <w:spacing w:after="0" w:line="240" w:lineRule="auto"/>
        <w:rPr>
          <w:rFonts w:ascii="Times New Roman" w:eastAsia="Calibri" w:hAnsi="Times New Roman" w:cs="Times New Roman"/>
          <w:szCs w:val="20"/>
          <w:u w:val="single"/>
          <w:lang w:eastAsia="lt-LT"/>
        </w:rPr>
      </w:pPr>
      <w:r w:rsidRPr="00580F4C">
        <w:rPr>
          <w:rFonts w:ascii="Times New Roman" w:eastAsia="Calibri" w:hAnsi="Times New Roman" w:cs="Times New Roman"/>
          <w:szCs w:val="20"/>
          <w:u w:val="single"/>
          <w:lang w:eastAsia="lt-LT"/>
        </w:rPr>
        <w:t>Nėštumas</w:t>
      </w:r>
    </w:p>
    <w:p w14:paraId="6590B149" w14:textId="77777777" w:rsidR="006D4031" w:rsidRPr="00580F4C" w:rsidRDefault="006D4031" w:rsidP="006D4031">
      <w:pPr>
        <w:widowControl w:val="0"/>
        <w:autoSpaceDE w:val="0"/>
        <w:autoSpaceDN w:val="0"/>
        <w:adjustRightInd w:val="0"/>
        <w:spacing w:after="0" w:line="240" w:lineRule="auto"/>
        <w:rPr>
          <w:rFonts w:ascii="Times New Roman" w:eastAsia="Calibri" w:hAnsi="Times New Roman" w:cs="Times New Roman"/>
        </w:rPr>
      </w:pPr>
      <w:r w:rsidRPr="00580F4C">
        <w:rPr>
          <w:rFonts w:ascii="Times New Roman" w:eastAsia="Calibri" w:hAnsi="Times New Roman" w:cs="Times New Roman"/>
        </w:rPr>
        <w:t>Jeigu esate nėščia, Aderjana vartoti draudžiama. Jei įtariate, kad vartodama Aderjana pastojote, nedelsdama privalote nutraukti vartojimą ir kreipkitės į savo gydytoją. Jei norite pastoti, Aderjana vartojimą galite nutraukti bet kuriuo metu (taip pat žr. „Nustojus vartoti Aderjana“).</w:t>
      </w:r>
    </w:p>
    <w:p w14:paraId="7AEE370D" w14:textId="77777777" w:rsidR="006D4031" w:rsidRPr="00580F4C" w:rsidRDefault="006D4031" w:rsidP="006D4031">
      <w:pPr>
        <w:spacing w:after="0" w:line="240" w:lineRule="auto"/>
        <w:rPr>
          <w:rFonts w:ascii="Times New Roman" w:eastAsia="Calibri" w:hAnsi="Times New Roman" w:cs="Times New Roman"/>
        </w:rPr>
      </w:pPr>
      <w:bookmarkStart w:id="78" w:name="_Hlt160354932"/>
      <w:bookmarkStart w:id="79" w:name="_Ref160354920"/>
    </w:p>
    <w:p w14:paraId="1FC2DF64"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Prieš vartojant bet kokio vaisto būtina pasitarti su gydytoju arba vaistininku.</w:t>
      </w:r>
    </w:p>
    <w:p w14:paraId="1200C7F0" w14:textId="77777777" w:rsidR="006D4031" w:rsidRPr="00580F4C" w:rsidRDefault="006D4031" w:rsidP="006D4031">
      <w:pPr>
        <w:spacing w:after="0" w:line="240" w:lineRule="auto"/>
        <w:rPr>
          <w:rFonts w:ascii="Times New Roman" w:eastAsia="Calibri" w:hAnsi="Times New Roman" w:cs="Times New Roman"/>
          <w:i/>
        </w:rPr>
      </w:pPr>
    </w:p>
    <w:p w14:paraId="4302F60A"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szCs w:val="20"/>
          <w:u w:val="single"/>
          <w:lang w:eastAsia="lt-LT"/>
        </w:rPr>
      </w:pPr>
      <w:bookmarkStart w:id="80" w:name="_Ref185315938"/>
      <w:bookmarkStart w:id="81" w:name="_Toc184390818"/>
      <w:bookmarkEnd w:id="78"/>
      <w:bookmarkEnd w:id="79"/>
      <w:r w:rsidRPr="00580F4C">
        <w:rPr>
          <w:rFonts w:ascii="Times New Roman" w:eastAsia="Calibri" w:hAnsi="Times New Roman" w:cs="Times New Roman"/>
          <w:szCs w:val="20"/>
          <w:u w:val="single"/>
          <w:lang w:eastAsia="lt-LT"/>
        </w:rPr>
        <w:t>Žindymo laikotarpis</w:t>
      </w:r>
      <w:bookmarkEnd w:id="80"/>
      <w:bookmarkEnd w:id="81"/>
    </w:p>
    <w:p w14:paraId="63A5ABC8"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Paprastai kūdikį žindančioms moterims nepatariama vartoti Aderjana. Jei žindote kūdikį ir norite vartoti šių tablečių, turite pasitarti su savo gydytoju.</w:t>
      </w:r>
    </w:p>
    <w:p w14:paraId="65BC02CD" w14:textId="77777777" w:rsidR="006D4031" w:rsidRPr="00580F4C" w:rsidRDefault="006D4031" w:rsidP="006D4031">
      <w:pPr>
        <w:spacing w:after="0" w:line="240" w:lineRule="auto"/>
        <w:rPr>
          <w:rFonts w:ascii="Times New Roman" w:eastAsia="Calibri" w:hAnsi="Times New Roman" w:cs="Times New Roman"/>
          <w:i/>
        </w:rPr>
      </w:pPr>
    </w:p>
    <w:p w14:paraId="78C468EE" w14:textId="77777777" w:rsidR="006D4031" w:rsidRPr="00580F4C" w:rsidRDefault="006D4031" w:rsidP="006D4031">
      <w:pPr>
        <w:spacing w:after="0" w:line="240" w:lineRule="auto"/>
        <w:rPr>
          <w:rFonts w:ascii="Times New Roman" w:eastAsia="Calibri" w:hAnsi="Times New Roman" w:cs="Times New Roman"/>
          <w:i/>
        </w:rPr>
      </w:pPr>
      <w:r w:rsidRPr="00580F4C">
        <w:rPr>
          <w:rFonts w:ascii="Times New Roman" w:eastAsia="Calibri" w:hAnsi="Times New Roman" w:cs="Times New Roman"/>
        </w:rPr>
        <w:t>Prieš vartojant bet kokio vaisto būtina pasitarti su gydytoju arba vaistininku</w:t>
      </w:r>
      <w:r w:rsidRPr="00580F4C">
        <w:rPr>
          <w:rFonts w:ascii="Times New Roman" w:eastAsia="Calibri" w:hAnsi="Times New Roman" w:cs="Times New Roman"/>
          <w:i/>
        </w:rPr>
        <w:t>.</w:t>
      </w:r>
    </w:p>
    <w:p w14:paraId="21FA7956"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bookmarkStart w:id="82" w:name="_Toc184390819"/>
    </w:p>
    <w:p w14:paraId="210D89EC"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r w:rsidRPr="00580F4C">
        <w:rPr>
          <w:rFonts w:ascii="Times New Roman" w:eastAsia="Calibri" w:hAnsi="Times New Roman" w:cs="Times New Roman"/>
          <w:b/>
        </w:rPr>
        <w:t>Vairavimas ir mechanizmų valdymas</w:t>
      </w:r>
      <w:bookmarkEnd w:id="82"/>
    </w:p>
    <w:p w14:paraId="1F70E69F"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Informacijos, rodančios, kad Aderjana vartojimas daro poveikį gebėjimui vairuoti ir valdyti mechanizmus, nėra.</w:t>
      </w:r>
    </w:p>
    <w:p w14:paraId="494C2AF7" w14:textId="77777777" w:rsidR="006D4031" w:rsidRPr="00580F4C" w:rsidRDefault="006D4031" w:rsidP="006D4031">
      <w:pPr>
        <w:spacing w:after="0" w:line="240" w:lineRule="auto"/>
        <w:rPr>
          <w:rFonts w:ascii="Times New Roman" w:eastAsia="Calibri" w:hAnsi="Times New Roman" w:cs="Times New Roman"/>
          <w:b/>
        </w:rPr>
      </w:pPr>
      <w:bookmarkStart w:id="83" w:name="_Toc184390820"/>
    </w:p>
    <w:bookmarkEnd w:id="83"/>
    <w:p w14:paraId="0A193155" w14:textId="77777777" w:rsidR="006D4031" w:rsidRPr="00580F4C" w:rsidRDefault="006D4031" w:rsidP="006D4031">
      <w:pPr>
        <w:spacing w:after="0" w:line="240" w:lineRule="auto"/>
        <w:rPr>
          <w:rFonts w:ascii="Times New Roman" w:eastAsia="Calibri" w:hAnsi="Times New Roman" w:cs="Times New Roman"/>
          <w:b/>
        </w:rPr>
      </w:pPr>
      <w:r w:rsidRPr="00580F4C">
        <w:rPr>
          <w:rFonts w:ascii="Times New Roman" w:eastAsia="Calibri" w:hAnsi="Times New Roman" w:cs="Times New Roman"/>
          <w:b/>
        </w:rPr>
        <w:t>Aderjana sudėtyje yra laktozės</w:t>
      </w:r>
    </w:p>
    <w:p w14:paraId="03863711"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Times New Roman" w:hAnsi="Times New Roman" w:cs="Times New Roman"/>
          <w:lang w:eastAsia="lt-LT"/>
        </w:rPr>
        <w:t>Jeigu gydytojas Jums yra sakęs, kad netoleruojate kokių nors angliavandenių, kreipkitės į jį prieš pradėdama vartoti šio vaisto.</w:t>
      </w:r>
    </w:p>
    <w:p w14:paraId="4EFB2898" w14:textId="77777777" w:rsidR="006D4031" w:rsidRPr="00580F4C" w:rsidRDefault="006D4031" w:rsidP="006D4031">
      <w:pPr>
        <w:keepNext/>
        <w:tabs>
          <w:tab w:val="left" w:pos="567"/>
        </w:tabs>
        <w:spacing w:after="0" w:line="240" w:lineRule="auto"/>
        <w:ind w:left="567" w:hanging="567"/>
        <w:outlineLvl w:val="1"/>
        <w:rPr>
          <w:rFonts w:ascii="Times New Roman" w:eastAsia="Calibri" w:hAnsi="Times New Roman" w:cs="Times New Roman"/>
          <w:b/>
        </w:rPr>
      </w:pPr>
      <w:bookmarkStart w:id="84" w:name="_Toc129243266"/>
      <w:bookmarkStart w:id="85" w:name="_Toc129243141"/>
      <w:bookmarkStart w:id="86" w:name="_Toc184390821"/>
    </w:p>
    <w:p w14:paraId="14512983" w14:textId="77777777" w:rsidR="006D4031" w:rsidRPr="00580F4C" w:rsidRDefault="006D4031" w:rsidP="006D4031">
      <w:pPr>
        <w:keepNext/>
        <w:tabs>
          <w:tab w:val="left" w:pos="567"/>
        </w:tabs>
        <w:spacing w:after="0" w:line="240" w:lineRule="auto"/>
        <w:ind w:left="567" w:hanging="567"/>
        <w:outlineLvl w:val="1"/>
        <w:rPr>
          <w:rFonts w:ascii="Times New Roman" w:eastAsia="Calibri" w:hAnsi="Times New Roman" w:cs="Times New Roman"/>
          <w:b/>
        </w:rPr>
      </w:pPr>
    </w:p>
    <w:p w14:paraId="08B23559" w14:textId="77777777" w:rsidR="006D4031" w:rsidRPr="00580F4C" w:rsidRDefault="006D4031" w:rsidP="006D4031">
      <w:pPr>
        <w:spacing w:after="0" w:line="240" w:lineRule="auto"/>
        <w:rPr>
          <w:rFonts w:ascii="Times New Roman" w:eastAsia="Calibri" w:hAnsi="Times New Roman" w:cs="Times New Roman"/>
          <w:b/>
        </w:rPr>
      </w:pPr>
      <w:r w:rsidRPr="00580F4C">
        <w:rPr>
          <w:rFonts w:ascii="Times New Roman" w:eastAsia="Calibri" w:hAnsi="Times New Roman" w:cs="Times New Roman"/>
          <w:b/>
        </w:rPr>
        <w:t>3.</w:t>
      </w:r>
      <w:r w:rsidRPr="00580F4C">
        <w:rPr>
          <w:rFonts w:ascii="Times New Roman" w:eastAsia="Calibri" w:hAnsi="Times New Roman" w:cs="Times New Roman"/>
          <w:b/>
        </w:rPr>
        <w:tab/>
        <w:t xml:space="preserve">Kaip vartoti </w:t>
      </w:r>
      <w:bookmarkEnd w:id="84"/>
      <w:bookmarkEnd w:id="85"/>
      <w:r w:rsidRPr="00580F4C">
        <w:rPr>
          <w:rFonts w:ascii="Times New Roman" w:eastAsia="Calibri" w:hAnsi="Times New Roman" w:cs="Times New Roman"/>
          <w:b/>
        </w:rPr>
        <w:t>Aderjana</w:t>
      </w:r>
    </w:p>
    <w:bookmarkEnd w:id="86"/>
    <w:p w14:paraId="37B557FF" w14:textId="77777777" w:rsidR="006D4031" w:rsidRPr="00580F4C" w:rsidRDefault="006D4031" w:rsidP="006D4031">
      <w:pPr>
        <w:spacing w:after="0" w:line="240" w:lineRule="auto"/>
        <w:rPr>
          <w:rFonts w:ascii="Times New Roman" w:eastAsia="Calibri" w:hAnsi="Times New Roman" w:cs="Times New Roman"/>
        </w:rPr>
      </w:pPr>
    </w:p>
    <w:p w14:paraId="42FDA21C" w14:textId="77777777" w:rsidR="006D4031" w:rsidRPr="00580F4C" w:rsidRDefault="006D4031" w:rsidP="006D4031">
      <w:pPr>
        <w:spacing w:after="0" w:line="240" w:lineRule="auto"/>
        <w:rPr>
          <w:rFonts w:ascii="Times New Roman" w:eastAsia="Times New Roman" w:hAnsi="Times New Roman" w:cs="Times New Roman"/>
          <w:szCs w:val="24"/>
          <w:lang w:eastAsia="lt-LT"/>
        </w:rPr>
      </w:pPr>
      <w:bookmarkStart w:id="87" w:name="OLE_LINK6"/>
      <w:bookmarkStart w:id="88" w:name="OLE_LINK5"/>
      <w:r w:rsidRPr="00580F4C">
        <w:rPr>
          <w:rFonts w:ascii="Times New Roman" w:eastAsia="Times New Roman" w:hAnsi="Times New Roman" w:cs="Times New Roman"/>
          <w:szCs w:val="24"/>
          <w:lang w:eastAsia="lt-LT"/>
        </w:rPr>
        <w:t>Visada vartokite šį vaistą tiksliai kaip nurodė gydytojas arba vaistininkas. Jeigu abejojate, kreipkitės į gydytoją arba vaistininką.</w:t>
      </w:r>
    </w:p>
    <w:p w14:paraId="1740E929"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Kiekvienoje plokštelėje yra 24 veikliosios rausvos tabletės ir 4 baltos placebo tabletės.</w:t>
      </w:r>
    </w:p>
    <w:bookmarkEnd w:id="87"/>
    <w:bookmarkEnd w:id="88"/>
    <w:p w14:paraId="303D8D55" w14:textId="77777777" w:rsidR="006D4031" w:rsidRPr="00580F4C" w:rsidRDefault="006D4031" w:rsidP="006D4031">
      <w:pPr>
        <w:spacing w:after="0" w:line="240" w:lineRule="auto"/>
        <w:rPr>
          <w:rFonts w:ascii="Times New Roman" w:eastAsia="Calibri" w:hAnsi="Times New Roman" w:cs="Times New Roman"/>
        </w:rPr>
      </w:pPr>
    </w:p>
    <w:p w14:paraId="4463BBA3"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Dviejų skirtingų spalvų Aderjana tabletės yra išdėstytos tam tikra tvarka. Lizdinėje plokštelėje yra 28 tabletės.</w:t>
      </w:r>
    </w:p>
    <w:p w14:paraId="41223A2D" w14:textId="77777777" w:rsidR="006D4031" w:rsidRPr="00580F4C" w:rsidRDefault="006D4031" w:rsidP="006D4031">
      <w:pPr>
        <w:spacing w:after="0" w:line="240" w:lineRule="auto"/>
        <w:rPr>
          <w:rFonts w:ascii="Times New Roman" w:eastAsia="Calibri" w:hAnsi="Times New Roman" w:cs="Times New Roman"/>
        </w:rPr>
      </w:pPr>
    </w:p>
    <w:p w14:paraId="591EA1A5"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Gerkite po vieną Aderjana tabletę kasdien, jei reikia, užgerkite nedideliu kiekiu vandens. Jūs galite vartoti tabletes valgant ar kitu laiku, bet turite jų gerti kasdien maždaug tuo pačiu laiku.</w:t>
      </w:r>
    </w:p>
    <w:p w14:paraId="072C13DB" w14:textId="77777777" w:rsidR="006D4031" w:rsidRPr="00580F4C" w:rsidRDefault="006D4031" w:rsidP="006D4031">
      <w:pPr>
        <w:spacing w:after="0" w:line="240" w:lineRule="auto"/>
        <w:rPr>
          <w:rFonts w:ascii="Times New Roman" w:eastAsia="Calibri" w:hAnsi="Times New Roman" w:cs="Times New Roman"/>
        </w:rPr>
      </w:pPr>
    </w:p>
    <w:p w14:paraId="41027507" w14:textId="77777777" w:rsidR="006D4031" w:rsidRPr="00580F4C" w:rsidRDefault="006D4031" w:rsidP="006D4031">
      <w:pPr>
        <w:widowControl w:val="0"/>
        <w:spacing w:after="0" w:line="240" w:lineRule="auto"/>
        <w:rPr>
          <w:rFonts w:ascii="Times New Roman" w:eastAsia="Calibri" w:hAnsi="Times New Roman" w:cs="Times New Roman"/>
        </w:rPr>
      </w:pPr>
      <w:r w:rsidRPr="00580F4C">
        <w:rPr>
          <w:rFonts w:ascii="Times New Roman" w:eastAsia="Calibri" w:hAnsi="Times New Roman" w:cs="Times New Roman"/>
          <w:b/>
        </w:rPr>
        <w:t>Nesupainiokite tablečių:</w:t>
      </w:r>
      <w:r w:rsidRPr="00580F4C">
        <w:rPr>
          <w:rFonts w:ascii="Times New Roman" w:eastAsia="Calibri" w:hAnsi="Times New Roman" w:cs="Times New Roman"/>
        </w:rPr>
        <w:t xml:space="preserve"> pirmąsias 24 dienas vartokite rausvų tablečių, o paskutines 4 dienas – baltų tablečių. Po to iš karto pradėkite naują lizdinę plokštelę (24 rausvos tabletės ir po to 4 baltos tabletės). Taigi tarp dviejų lizdinių plokštelių nereikia daryti jokios pertraukos.</w:t>
      </w:r>
    </w:p>
    <w:p w14:paraId="1650576D" w14:textId="77777777" w:rsidR="006D4031" w:rsidRPr="00580F4C" w:rsidRDefault="006D4031" w:rsidP="006D4031">
      <w:pPr>
        <w:widowControl w:val="0"/>
        <w:spacing w:after="0" w:line="240" w:lineRule="auto"/>
        <w:rPr>
          <w:rFonts w:ascii="Times New Roman" w:eastAsia="Calibri" w:hAnsi="Times New Roman" w:cs="Times New Roman"/>
        </w:rPr>
      </w:pPr>
    </w:p>
    <w:p w14:paraId="2336A7D2" w14:textId="77777777" w:rsidR="006D4031" w:rsidRPr="00580F4C" w:rsidRDefault="006D4031" w:rsidP="006D4031">
      <w:pPr>
        <w:widowControl w:val="0"/>
        <w:spacing w:after="0" w:line="240" w:lineRule="auto"/>
        <w:rPr>
          <w:rFonts w:ascii="Times New Roman" w:eastAsia="Calibri" w:hAnsi="Times New Roman" w:cs="Times New Roman"/>
        </w:rPr>
      </w:pPr>
      <w:r w:rsidRPr="00580F4C">
        <w:rPr>
          <w:rFonts w:ascii="Times New Roman" w:eastAsia="Calibri" w:hAnsi="Times New Roman" w:cs="Times New Roman"/>
        </w:rPr>
        <w:t>Tablečių sudėtis yra skirtinga, todėl būtina pradėti gerti vaistą nuo pirmosios tabletės viršutiniame kairiame kampe ir jį vartoti kasdien. Kad vartoti tinkama tvarka, laikykitės rodykle ant lizdinės plokštelės nurodytos krypties.</w:t>
      </w:r>
    </w:p>
    <w:p w14:paraId="02D0F81D" w14:textId="77777777" w:rsidR="006D4031" w:rsidRPr="00580F4C" w:rsidRDefault="006D4031" w:rsidP="006D4031">
      <w:pPr>
        <w:widowControl w:val="0"/>
        <w:spacing w:after="0" w:line="240" w:lineRule="auto"/>
        <w:rPr>
          <w:rFonts w:ascii="Times New Roman" w:eastAsia="Calibri" w:hAnsi="Times New Roman" w:cs="Times New Roman"/>
        </w:rPr>
      </w:pPr>
    </w:p>
    <w:p w14:paraId="25CB1554" w14:textId="77777777" w:rsidR="006D4031" w:rsidRPr="00580F4C" w:rsidRDefault="006D4031" w:rsidP="006D4031">
      <w:pPr>
        <w:keepNext/>
        <w:tabs>
          <w:tab w:val="left" w:pos="720"/>
        </w:tabs>
        <w:spacing w:after="0" w:line="240" w:lineRule="auto"/>
        <w:outlineLvl w:val="1"/>
        <w:rPr>
          <w:rFonts w:ascii="Times New Roman" w:eastAsia="Calibri" w:hAnsi="Times New Roman" w:cs="Times New Roman"/>
          <w:b/>
        </w:rPr>
      </w:pPr>
      <w:bookmarkStart w:id="89" w:name="_Toc184390822"/>
      <w:r w:rsidRPr="00580F4C">
        <w:rPr>
          <w:rFonts w:ascii="Times New Roman" w:eastAsia="Calibri" w:hAnsi="Times New Roman" w:cs="Times New Roman"/>
          <w:b/>
        </w:rPr>
        <w:t>Lizdinės plokštelės paruošimas</w:t>
      </w:r>
      <w:bookmarkEnd w:id="89"/>
    </w:p>
    <w:p w14:paraId="7AFDF21C" w14:textId="77777777" w:rsidR="006D4031" w:rsidRPr="00580F4C" w:rsidRDefault="006D4031" w:rsidP="006D4031">
      <w:pPr>
        <w:widowControl w:val="0"/>
        <w:spacing w:after="0" w:line="240" w:lineRule="auto"/>
        <w:rPr>
          <w:rFonts w:ascii="Times New Roman" w:eastAsia="Calibri" w:hAnsi="Times New Roman" w:cs="Times New Roman"/>
        </w:rPr>
      </w:pPr>
      <w:r w:rsidRPr="00580F4C">
        <w:rPr>
          <w:rFonts w:ascii="Times New Roman" w:eastAsia="Calibri" w:hAnsi="Times New Roman" w:cs="Times New Roman"/>
        </w:rPr>
        <w:t>Kad Jums būtų lengviau prisiminti, kartu su kiekviena Aderjana lizdine plokštele pateikiami 7 lipdukai, kurių kiekviename pažymėtos 7 savaitės dienos. Pasirinkite savaitės lipduką, kuris prasideda ta diena, kada pradedate gerti tablečių. Pvz., jei pradedate trečiadienį, pasirinkite savaitės lipduką, kuris prasideda raide „T“.</w:t>
      </w:r>
    </w:p>
    <w:p w14:paraId="7B3E0EA9" w14:textId="77777777" w:rsidR="006D4031" w:rsidRPr="00580F4C" w:rsidRDefault="006D4031" w:rsidP="006D4031">
      <w:pPr>
        <w:widowControl w:val="0"/>
        <w:spacing w:after="0" w:line="240" w:lineRule="auto"/>
        <w:rPr>
          <w:rFonts w:ascii="Times New Roman" w:eastAsia="Calibri" w:hAnsi="Times New Roman" w:cs="Times New Roman"/>
        </w:rPr>
      </w:pPr>
    </w:p>
    <w:p w14:paraId="16C55837" w14:textId="77777777" w:rsidR="006D4031" w:rsidRPr="00580F4C" w:rsidRDefault="006D4031" w:rsidP="006D4031">
      <w:pPr>
        <w:widowControl w:val="0"/>
        <w:spacing w:after="0" w:line="240" w:lineRule="auto"/>
        <w:rPr>
          <w:rFonts w:ascii="Times New Roman" w:eastAsia="Calibri" w:hAnsi="Times New Roman" w:cs="Times New Roman"/>
        </w:rPr>
      </w:pPr>
      <w:r w:rsidRPr="00580F4C">
        <w:rPr>
          <w:rFonts w:ascii="Times New Roman" w:eastAsia="Calibri" w:hAnsi="Times New Roman" w:cs="Times New Roman"/>
        </w:rPr>
        <w:t>Užklijuokite savaitės lipduką Aderjana plokštelės viršuje, kur yra užrašas „Klijuokite lipduką čia“, taip, kad pirmoji diena būtų virš tabletės, pažymėtos „1“. Dabar virš kiekvienos tabletės yra nurodyta diena ir Jūs galite matyti, ar išgėrėte atitinkamą tabletę. Rodyklės rodo tvarką, kuria reikia gerti tabletes.</w:t>
      </w:r>
    </w:p>
    <w:p w14:paraId="2BD60255" w14:textId="77777777" w:rsidR="006D4031" w:rsidRPr="00580F4C" w:rsidRDefault="006D4031" w:rsidP="006D4031">
      <w:pPr>
        <w:widowControl w:val="0"/>
        <w:spacing w:after="0" w:line="240" w:lineRule="auto"/>
        <w:rPr>
          <w:rFonts w:ascii="Times New Roman" w:eastAsia="Calibri" w:hAnsi="Times New Roman" w:cs="Times New Roman"/>
        </w:rPr>
      </w:pPr>
    </w:p>
    <w:p w14:paraId="4C24543D" w14:textId="77777777" w:rsidR="006D4031" w:rsidRPr="00580F4C" w:rsidRDefault="006D4031" w:rsidP="006D4031">
      <w:pPr>
        <w:widowControl w:val="0"/>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Per 4 dienas, kai gersite baltų placebo tablečių (placebo dienos), turi prasidėti kraujavimas (taip vadinamas vartojimo nutraukimo kraujavimas). Tai dažniausiai įvyksta antrą arba trečią dieną po paskutinės rausvos veikliosios Aderjana tabletės pavartojimo. Išgėrusi paskutinę baltą tabletę, turite iš </w:t>
      </w:r>
      <w:r w:rsidRPr="00580F4C">
        <w:rPr>
          <w:rFonts w:ascii="Times New Roman" w:eastAsia="Calibri" w:hAnsi="Times New Roman" w:cs="Times New Roman"/>
        </w:rPr>
        <w:lastRenderedPageBreak/>
        <w:t xml:space="preserve">karto pradėti naują lizdinę plokštelę, nepaisant to, ar kraujavimas baigėsi, ar ne. Tai reiškia, kad naują lizdinę plokštelę visada turite pradėti </w:t>
      </w:r>
      <w:r w:rsidRPr="00580F4C">
        <w:rPr>
          <w:rFonts w:ascii="Times New Roman" w:eastAsia="Calibri" w:hAnsi="Times New Roman" w:cs="Times New Roman"/>
          <w:b/>
        </w:rPr>
        <w:t>tą pačią savaitės dieną</w:t>
      </w:r>
      <w:r w:rsidRPr="00580F4C">
        <w:rPr>
          <w:rFonts w:ascii="Times New Roman" w:eastAsia="Calibri" w:hAnsi="Times New Roman" w:cs="Times New Roman"/>
        </w:rPr>
        <w:t>, o kraujavimas bus kiekvieną mėnesį maždaug tomis pačiomis dienomis.</w:t>
      </w:r>
    </w:p>
    <w:p w14:paraId="28C08E70" w14:textId="77777777" w:rsidR="006D4031" w:rsidRPr="00580F4C" w:rsidRDefault="006D4031" w:rsidP="006D4031">
      <w:pPr>
        <w:widowControl w:val="0"/>
        <w:spacing w:after="0" w:line="240" w:lineRule="auto"/>
        <w:rPr>
          <w:rFonts w:ascii="Times New Roman" w:eastAsia="Calibri" w:hAnsi="Times New Roman" w:cs="Times New Roman"/>
        </w:rPr>
      </w:pPr>
    </w:p>
    <w:p w14:paraId="7E253633"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Vartodama Aderjana tokiu būdu, Jūs būsite apsaugota nuo nėštumo ir tas 4 dienas, kai gersite placebo tablečių.</w:t>
      </w:r>
    </w:p>
    <w:p w14:paraId="749D48B9" w14:textId="77777777" w:rsidR="006D4031" w:rsidRPr="00580F4C" w:rsidRDefault="006D4031" w:rsidP="006D4031">
      <w:pPr>
        <w:spacing w:after="0" w:line="240" w:lineRule="auto"/>
        <w:rPr>
          <w:rFonts w:ascii="Times New Roman" w:eastAsia="Calibri" w:hAnsi="Times New Roman" w:cs="Times New Roman"/>
        </w:rPr>
      </w:pPr>
    </w:p>
    <w:p w14:paraId="50FBC755"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bookmarkStart w:id="90" w:name="_Toc184390823"/>
      <w:r w:rsidRPr="00580F4C">
        <w:rPr>
          <w:rFonts w:ascii="Times New Roman" w:eastAsia="Calibri" w:hAnsi="Times New Roman" w:cs="Times New Roman"/>
          <w:b/>
        </w:rPr>
        <w:t>Kada galite pradėti vartoti pirmąją lizdinę plokštelę?</w:t>
      </w:r>
      <w:bookmarkEnd w:id="90"/>
    </w:p>
    <w:p w14:paraId="661AF7E5" w14:textId="77777777" w:rsidR="006D4031" w:rsidRPr="00580F4C" w:rsidRDefault="006D4031" w:rsidP="006D4031">
      <w:pPr>
        <w:numPr>
          <w:ilvl w:val="0"/>
          <w:numId w:val="40"/>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i/>
        </w:rPr>
        <w:t>Jeigu pastarąjį mėnesį hormoninių kontraceptikų nevartojote</w:t>
      </w:r>
      <w:r w:rsidRPr="00580F4C">
        <w:rPr>
          <w:rFonts w:ascii="Times New Roman" w:eastAsia="Calibri" w:hAnsi="Times New Roman" w:cs="Times New Roman"/>
          <w:i/>
        </w:rPr>
        <w:br/>
      </w:r>
      <w:r w:rsidRPr="00580F4C">
        <w:rPr>
          <w:rFonts w:ascii="Times New Roman" w:eastAsia="Calibri" w:hAnsi="Times New Roman" w:cs="Times New Roman"/>
        </w:rPr>
        <w:t>Pradėkite vartoti Aderjana pirmąją ciklo dieną (t.y. pirmąją mėnesinių dieną). Jei pradedate vartoti Aderjana pirmąją mėnesinių dieną, Jūs iškart esate apsaugota nuo nėštumo. Galite pradėti vartoti tabletes 2–5</w:t>
      </w:r>
      <w:r w:rsidRPr="00580F4C">
        <w:rPr>
          <w:rFonts w:ascii="Times New Roman" w:eastAsia="Calibri" w:hAnsi="Times New Roman" w:cs="Times New Roman"/>
        </w:rPr>
        <w:noBreakHyphen/>
        <w:t>ą mėnesinių ciklo dieną, tačiau tada pirmąsias 7 tablečių vartojimo dienas reikia papildomų kontracepcijos priemonių (pvz., prezervatyvo).</w:t>
      </w:r>
    </w:p>
    <w:p w14:paraId="33A4FB3C" w14:textId="77777777" w:rsidR="006D4031" w:rsidRPr="00580F4C" w:rsidRDefault="006D4031" w:rsidP="006D4031">
      <w:pPr>
        <w:numPr>
          <w:ilvl w:val="0"/>
          <w:numId w:val="40"/>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i/>
        </w:rPr>
        <w:t>Perėjimas nuo sudėtinių hormoninių tablečių arba sudėtinio kontraceptinio makšties žiedo ar pleistro</w:t>
      </w:r>
      <w:r w:rsidRPr="00580F4C">
        <w:rPr>
          <w:rFonts w:ascii="Times New Roman" w:eastAsia="Calibri" w:hAnsi="Times New Roman" w:cs="Times New Roman"/>
          <w:i/>
        </w:rPr>
        <w:br/>
      </w:r>
      <w:r w:rsidRPr="00580F4C">
        <w:rPr>
          <w:rFonts w:ascii="Times New Roman" w:eastAsia="Calibri" w:hAnsi="Times New Roman" w:cs="Times New Roman"/>
        </w:rPr>
        <w:t>Aderjana</w:t>
      </w:r>
      <w:r w:rsidRPr="00580F4C">
        <w:rPr>
          <w:rFonts w:ascii="Times New Roman" w:eastAsia="Calibri" w:hAnsi="Times New Roman" w:cs="Times New Roman"/>
          <w:i/>
        </w:rPr>
        <w:t xml:space="preserve"> </w:t>
      </w:r>
      <w:r w:rsidRPr="00580F4C">
        <w:rPr>
          <w:rFonts w:ascii="Times New Roman" w:eastAsia="Calibri" w:hAnsi="Times New Roman" w:cs="Times New Roman"/>
        </w:rPr>
        <w:t>geriausia pradėti vartoti kitą dieną po paskutinės anksčiau gertų kontraceptinių vaistų veikliosios tabletės pavartojimo (paskutinės tabletės, kurioje yra veikliųjų medžiagų), bet ne vėliau negu pirmą dieną po įprastinės jų vartojimo pertraukos (arba po paskutinės neveikliosios tabletės).</w:t>
      </w:r>
      <w:r w:rsidRPr="00580F4C">
        <w:rPr>
          <w:rFonts w:ascii="Times New Roman" w:eastAsia="Calibri" w:hAnsi="Times New Roman" w:cs="Times New Roman"/>
          <w:color w:val="000000"/>
        </w:rPr>
        <w:t xml:space="preserve"> </w:t>
      </w:r>
      <w:r w:rsidRPr="00580F4C">
        <w:rPr>
          <w:rFonts w:ascii="Times New Roman" w:eastAsia="Calibri" w:hAnsi="Times New Roman" w:cs="Times New Roman"/>
        </w:rPr>
        <w:t>Keičiant sudėtinį kontraceptinį makšties žiedą arba pleistrą, vadovaukitės savo gydytojo patarimu.</w:t>
      </w:r>
    </w:p>
    <w:p w14:paraId="5B470DFA" w14:textId="77777777" w:rsidR="006D4031" w:rsidRPr="00580F4C" w:rsidRDefault="006D4031" w:rsidP="006D4031">
      <w:pPr>
        <w:numPr>
          <w:ilvl w:val="0"/>
          <w:numId w:val="40"/>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i/>
        </w:rPr>
        <w:t>Perėjimas nuo vien progestogeno metodo (progestogeno tablečių, injekcijos, implanto ar progestogeną atpalaiduojančios vartojimo į gimdą sistemos [VGS])</w:t>
      </w:r>
      <w:r w:rsidRPr="00580F4C">
        <w:rPr>
          <w:rFonts w:ascii="Times New Roman" w:eastAsia="Calibri" w:hAnsi="Times New Roman" w:cs="Times New Roman"/>
          <w:i/>
        </w:rPr>
        <w:br/>
      </w:r>
      <w:r w:rsidRPr="00580F4C">
        <w:rPr>
          <w:rFonts w:ascii="Times New Roman" w:eastAsia="Calibri" w:hAnsi="Times New Roman" w:cs="Times New Roman"/>
        </w:rPr>
        <w:t>Galite pradėti vartoti bet kurią dieną vietoj progestogeno tablečių (tą dieną, kai šalinamas implantas ar VGS, arba tą dieną, kai turi būti atlikta kita progestogeno injekcija), bet visais šiais atvejais per pirmąsias 7 tablečių vartojimo dienas turite naudoti papildomas apsaugos priemones (pvz., prezervatyvą).</w:t>
      </w:r>
    </w:p>
    <w:p w14:paraId="4FF02036" w14:textId="77777777" w:rsidR="006D4031" w:rsidRPr="00580F4C" w:rsidRDefault="006D4031" w:rsidP="006D4031">
      <w:pPr>
        <w:numPr>
          <w:ilvl w:val="0"/>
          <w:numId w:val="40"/>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i/>
        </w:rPr>
        <w:t>Po persileidimo</w:t>
      </w:r>
      <w:r w:rsidRPr="00580F4C">
        <w:rPr>
          <w:rFonts w:ascii="Times New Roman" w:eastAsia="Calibri" w:hAnsi="Times New Roman" w:cs="Times New Roman"/>
          <w:i/>
        </w:rPr>
        <w:br/>
      </w:r>
      <w:r w:rsidRPr="00580F4C">
        <w:rPr>
          <w:rFonts w:ascii="Times New Roman" w:eastAsia="Calibri" w:hAnsi="Times New Roman" w:cs="Times New Roman"/>
        </w:rPr>
        <w:t>Klauskite gydytojo patarimo.</w:t>
      </w:r>
    </w:p>
    <w:p w14:paraId="4A10A324" w14:textId="77777777" w:rsidR="006D4031" w:rsidRPr="00580F4C" w:rsidRDefault="006D4031" w:rsidP="006D4031">
      <w:pPr>
        <w:numPr>
          <w:ilvl w:val="0"/>
          <w:numId w:val="40"/>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i/>
        </w:rPr>
        <w:t>Po gimdymo</w:t>
      </w:r>
      <w:r w:rsidRPr="00580F4C">
        <w:rPr>
          <w:rFonts w:ascii="Times New Roman" w:eastAsia="Calibri" w:hAnsi="Times New Roman" w:cs="Times New Roman"/>
          <w:i/>
        </w:rPr>
        <w:br/>
      </w:r>
      <w:r w:rsidRPr="00580F4C">
        <w:rPr>
          <w:rFonts w:ascii="Times New Roman" w:eastAsia="Calibri" w:hAnsi="Times New Roman" w:cs="Times New Roman"/>
        </w:rPr>
        <w:t>Jūs galite pradėti vartoti Aderjana praėjus 21-28 dienoms po gimdymo. Jei pradėsite vėliau nei 28</w:t>
      </w:r>
      <w:r w:rsidRPr="00580F4C">
        <w:rPr>
          <w:rFonts w:ascii="Times New Roman" w:eastAsia="Calibri" w:hAnsi="Times New Roman" w:cs="Times New Roman"/>
        </w:rPr>
        <w:noBreakHyphen/>
        <w:t>ą dieną, pirmąsias septynias Aderjana vartojimo dienas turite naudoti barjerinį kontracepcijos metodą (pvz., prezervatyvą).</w:t>
      </w:r>
    </w:p>
    <w:p w14:paraId="7B4F68A7" w14:textId="77777777" w:rsidR="006D4031" w:rsidRPr="00580F4C" w:rsidRDefault="006D4031" w:rsidP="006D4031">
      <w:pPr>
        <w:spacing w:after="0" w:line="240" w:lineRule="auto"/>
        <w:ind w:left="567"/>
        <w:rPr>
          <w:rFonts w:ascii="Times New Roman" w:eastAsia="Calibri" w:hAnsi="Times New Roman" w:cs="Times New Roman"/>
        </w:rPr>
      </w:pPr>
      <w:r w:rsidRPr="00580F4C">
        <w:rPr>
          <w:rFonts w:ascii="Times New Roman" w:eastAsia="Calibri" w:hAnsi="Times New Roman" w:cs="Times New Roman"/>
        </w:rPr>
        <w:t>Jei po gimdymo, prieš atnaujinant Aderjana vartojimą turėjote lytinių santykių, pirmiausia turite įsitikinti, kad nepastojote, arba palaukti iki kitų mėnesinių.</w:t>
      </w:r>
    </w:p>
    <w:p w14:paraId="306EC0EF" w14:textId="77777777" w:rsidR="006D4031" w:rsidRPr="00580F4C" w:rsidRDefault="006D4031" w:rsidP="006D4031">
      <w:pPr>
        <w:numPr>
          <w:ilvl w:val="0"/>
          <w:numId w:val="40"/>
        </w:numPr>
        <w:spacing w:after="0" w:line="240" w:lineRule="auto"/>
        <w:ind w:left="567" w:hanging="567"/>
        <w:rPr>
          <w:rFonts w:ascii="Times New Roman" w:eastAsia="Calibri" w:hAnsi="Times New Roman" w:cs="Times New Roman"/>
          <w:i/>
        </w:rPr>
      </w:pPr>
      <w:r w:rsidRPr="00580F4C">
        <w:rPr>
          <w:rFonts w:ascii="Times New Roman" w:eastAsia="Calibri" w:hAnsi="Times New Roman" w:cs="Times New Roman"/>
          <w:i/>
        </w:rPr>
        <w:t>Jei žindote krūtimi ir norite po gimdymo (vėl) pradėti vartoti Aderjana</w:t>
      </w:r>
    </w:p>
    <w:p w14:paraId="23EC6AD1" w14:textId="77777777" w:rsidR="006D4031" w:rsidRPr="00580F4C" w:rsidRDefault="006D4031" w:rsidP="006D4031">
      <w:pPr>
        <w:tabs>
          <w:tab w:val="left" w:pos="720"/>
        </w:tabs>
        <w:spacing w:after="0" w:line="240" w:lineRule="auto"/>
        <w:ind w:firstLine="567"/>
        <w:rPr>
          <w:rFonts w:ascii="Times New Roman" w:eastAsia="Calibri" w:hAnsi="Times New Roman" w:cs="Times New Roman"/>
        </w:rPr>
      </w:pPr>
      <w:bookmarkStart w:id="91" w:name="_Hlt160354930"/>
      <w:bookmarkStart w:id="92" w:name="_Hlt160354929"/>
      <w:r w:rsidRPr="00580F4C">
        <w:rPr>
          <w:rFonts w:ascii="Times New Roman" w:eastAsia="Calibri" w:hAnsi="Times New Roman" w:cs="Times New Roman"/>
        </w:rPr>
        <w:t>Skaitykite skyrių „Žindymo laikotarpis“.</w:t>
      </w:r>
    </w:p>
    <w:bookmarkEnd w:id="91"/>
    <w:bookmarkEnd w:id="92"/>
    <w:p w14:paraId="3FCA8D2C" w14:textId="77777777" w:rsidR="006D4031" w:rsidRPr="00580F4C" w:rsidRDefault="006D4031" w:rsidP="006D4031">
      <w:pPr>
        <w:tabs>
          <w:tab w:val="left" w:pos="720"/>
        </w:tabs>
        <w:spacing w:after="0" w:line="240" w:lineRule="auto"/>
        <w:rPr>
          <w:rFonts w:ascii="Times New Roman" w:eastAsia="Calibri" w:hAnsi="Times New Roman" w:cs="Times New Roman"/>
          <w:u w:val="single"/>
        </w:rPr>
      </w:pPr>
    </w:p>
    <w:p w14:paraId="5896A221" w14:textId="77777777" w:rsidR="006D4031" w:rsidRPr="00580F4C" w:rsidRDefault="006D4031" w:rsidP="006D4031">
      <w:pPr>
        <w:tabs>
          <w:tab w:val="left" w:pos="720"/>
        </w:tabs>
        <w:spacing w:after="0" w:line="240" w:lineRule="auto"/>
        <w:rPr>
          <w:rFonts w:ascii="Times New Roman" w:eastAsia="Calibri" w:hAnsi="Times New Roman" w:cs="Times New Roman"/>
        </w:rPr>
      </w:pPr>
      <w:r w:rsidRPr="00580F4C">
        <w:rPr>
          <w:rFonts w:ascii="Times New Roman" w:eastAsia="Calibri" w:hAnsi="Times New Roman" w:cs="Times New Roman"/>
        </w:rPr>
        <w:t>Jeigu abejojate, kada pradėti, klauskite savo gydytojo patarimo.</w:t>
      </w:r>
    </w:p>
    <w:p w14:paraId="25D6C154" w14:textId="77777777" w:rsidR="006D4031" w:rsidRPr="00580F4C" w:rsidRDefault="006D4031" w:rsidP="006D4031">
      <w:pPr>
        <w:tabs>
          <w:tab w:val="left" w:pos="720"/>
        </w:tabs>
        <w:spacing w:after="0" w:line="240" w:lineRule="auto"/>
        <w:rPr>
          <w:rFonts w:ascii="Times New Roman" w:eastAsia="Calibri" w:hAnsi="Times New Roman" w:cs="Times New Roman"/>
        </w:rPr>
      </w:pPr>
    </w:p>
    <w:p w14:paraId="3AC3783A"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bookmarkStart w:id="93" w:name="_Toc184390824"/>
      <w:r w:rsidRPr="00580F4C">
        <w:rPr>
          <w:rFonts w:ascii="Times New Roman" w:eastAsia="Calibri" w:hAnsi="Times New Roman" w:cs="Times New Roman"/>
          <w:b/>
        </w:rPr>
        <w:t>Ką daryti pavartojus per didelę Aderjana dozę</w:t>
      </w:r>
      <w:bookmarkEnd w:id="93"/>
      <w:r w:rsidRPr="00580F4C">
        <w:rPr>
          <w:rFonts w:ascii="Times New Roman" w:eastAsia="Calibri" w:hAnsi="Times New Roman" w:cs="Times New Roman"/>
          <w:b/>
        </w:rPr>
        <w:t>?</w:t>
      </w:r>
    </w:p>
    <w:p w14:paraId="77E81232"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Nepastebėta, kad vienu metu išgėrus per daug Aderjana tablečių pasireikštų sunkus žalingas poveikis.</w:t>
      </w:r>
    </w:p>
    <w:p w14:paraId="1D0F1329" w14:textId="77777777" w:rsidR="006D4031" w:rsidRPr="00580F4C" w:rsidRDefault="006D4031" w:rsidP="006D4031">
      <w:pPr>
        <w:spacing w:after="0" w:line="240" w:lineRule="auto"/>
        <w:rPr>
          <w:rFonts w:ascii="Times New Roman" w:eastAsia="Calibri" w:hAnsi="Times New Roman" w:cs="Times New Roman"/>
        </w:rPr>
      </w:pPr>
    </w:p>
    <w:p w14:paraId="665EBD45"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Iškart išgėrus keletą tablečių, gali būti pykinimas ar vėmimas. Jaunoms merginoms gali kraujuoti iš makšties.</w:t>
      </w:r>
    </w:p>
    <w:p w14:paraId="5B8FF4CE" w14:textId="77777777" w:rsidR="006D4031" w:rsidRPr="00580F4C" w:rsidRDefault="006D4031" w:rsidP="006D4031">
      <w:pPr>
        <w:spacing w:after="0" w:line="240" w:lineRule="auto"/>
        <w:rPr>
          <w:rFonts w:ascii="Times New Roman" w:eastAsia="Calibri" w:hAnsi="Times New Roman" w:cs="Times New Roman"/>
        </w:rPr>
      </w:pPr>
    </w:p>
    <w:p w14:paraId="3CAF5C87" w14:textId="77777777" w:rsidR="006D4031" w:rsidRPr="00580F4C" w:rsidRDefault="006D4031" w:rsidP="006D4031">
      <w:pPr>
        <w:spacing w:after="0" w:line="240" w:lineRule="auto"/>
        <w:rPr>
          <w:rFonts w:ascii="Times New Roman" w:eastAsia="Calibri" w:hAnsi="Times New Roman" w:cs="Times New Roman"/>
        </w:rPr>
      </w:pPr>
      <w:bookmarkStart w:id="94" w:name="_Ref160355028"/>
      <w:r w:rsidRPr="00580F4C">
        <w:rPr>
          <w:rFonts w:ascii="Times New Roman" w:eastAsia="Calibri" w:hAnsi="Times New Roman" w:cs="Times New Roman"/>
        </w:rPr>
        <w:t>Jei išgėrėte per daug Aderjana tablečių arba pastebėjote, kad jų išgėrė vaikas, klauskite savo gydytojo arba vaistininko patarimo.</w:t>
      </w:r>
    </w:p>
    <w:p w14:paraId="2E7D6AC8" w14:textId="77777777" w:rsidR="006D4031" w:rsidRPr="00580F4C" w:rsidRDefault="006D4031" w:rsidP="006D4031">
      <w:pPr>
        <w:spacing w:after="0" w:line="240" w:lineRule="auto"/>
        <w:rPr>
          <w:rFonts w:ascii="Times New Roman" w:eastAsia="Calibri" w:hAnsi="Times New Roman" w:cs="Times New Roman"/>
        </w:rPr>
      </w:pPr>
    </w:p>
    <w:p w14:paraId="1C7635ED"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bookmarkStart w:id="95" w:name="_Ref185316151"/>
      <w:bookmarkStart w:id="96" w:name="_Toc184390825"/>
      <w:bookmarkEnd w:id="94"/>
      <w:r w:rsidRPr="00580F4C">
        <w:rPr>
          <w:rFonts w:ascii="Times New Roman" w:eastAsia="Calibri" w:hAnsi="Times New Roman" w:cs="Times New Roman"/>
          <w:b/>
        </w:rPr>
        <w:t xml:space="preserve">Pamiršus pavartoti </w:t>
      </w:r>
      <w:bookmarkEnd w:id="95"/>
      <w:bookmarkEnd w:id="96"/>
      <w:r w:rsidRPr="00580F4C">
        <w:rPr>
          <w:rFonts w:ascii="Times New Roman" w:eastAsia="Calibri" w:hAnsi="Times New Roman" w:cs="Times New Roman"/>
          <w:b/>
        </w:rPr>
        <w:t>Aderjana</w:t>
      </w:r>
    </w:p>
    <w:p w14:paraId="7DFF9292" w14:textId="77777777" w:rsidR="006D4031" w:rsidRPr="00580F4C" w:rsidRDefault="006D4031" w:rsidP="006D4031">
      <w:pPr>
        <w:spacing w:after="0" w:line="240" w:lineRule="auto"/>
        <w:rPr>
          <w:rFonts w:ascii="Times New Roman" w:eastAsia="Calibri" w:hAnsi="Times New Roman" w:cs="Times New Roman"/>
        </w:rPr>
      </w:pPr>
    </w:p>
    <w:p w14:paraId="50A6E433"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Paskutinės 4 tabletės ketvirtoje lizdinės plokštelės eilutėje yra placebo tabletės. Jei pamiršote išgerti vieną iš jų, tai neturi jokios įtakos Aderjana patikimumui. Pamirštą placebo tabletę išmeskite.</w:t>
      </w:r>
    </w:p>
    <w:p w14:paraId="2D8D476E" w14:textId="77777777" w:rsidR="006D4031" w:rsidRPr="00580F4C" w:rsidRDefault="006D4031" w:rsidP="006D4031">
      <w:pPr>
        <w:spacing w:after="0" w:line="240" w:lineRule="auto"/>
        <w:rPr>
          <w:rFonts w:ascii="Times New Roman" w:eastAsia="Calibri" w:hAnsi="Times New Roman" w:cs="Times New Roman"/>
        </w:rPr>
      </w:pPr>
    </w:p>
    <w:p w14:paraId="1FFA04B4"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Jei pamiršote išgerti rausvą veikliąją tabletę (1</w:t>
      </w:r>
      <w:r w:rsidRPr="00580F4C">
        <w:rPr>
          <w:rFonts w:ascii="Times New Roman" w:eastAsia="Calibri" w:hAnsi="Times New Roman" w:cs="Times New Roman"/>
        </w:rPr>
        <w:noBreakHyphen/>
        <w:t>24 lizdinės plokštelės tabletės), turite elgtis taip:</w:t>
      </w:r>
    </w:p>
    <w:p w14:paraId="55933AA4" w14:textId="77777777" w:rsidR="006D4031" w:rsidRPr="00580F4C" w:rsidRDefault="006D4031" w:rsidP="006D4031">
      <w:pPr>
        <w:numPr>
          <w:ilvl w:val="0"/>
          <w:numId w:val="40"/>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 xml:space="preserve">jei pavėlavote išgerti tabletę </w:t>
      </w:r>
      <w:r w:rsidRPr="00580F4C">
        <w:rPr>
          <w:rFonts w:ascii="Times New Roman" w:eastAsia="Calibri" w:hAnsi="Times New Roman" w:cs="Times New Roman"/>
          <w:b/>
        </w:rPr>
        <w:t>mažiau negu 24 valandas</w:t>
      </w:r>
      <w:r w:rsidRPr="00580F4C">
        <w:rPr>
          <w:rFonts w:ascii="Times New Roman" w:eastAsia="Calibri" w:hAnsi="Times New Roman" w:cs="Times New Roman"/>
        </w:rPr>
        <w:t>, apsauga nuo nėštumo nesusilpnėja. Tabletę išgerkite, kai tik prisiminsite, paskui gerkite tabletes įprastu laiku.</w:t>
      </w:r>
    </w:p>
    <w:p w14:paraId="0C3D89D6" w14:textId="77777777" w:rsidR="006D4031" w:rsidRPr="00580F4C" w:rsidRDefault="006D4031" w:rsidP="006D4031">
      <w:pPr>
        <w:numPr>
          <w:ilvl w:val="0"/>
          <w:numId w:val="40"/>
        </w:numPr>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lastRenderedPageBreak/>
        <w:t xml:space="preserve">jei pavėlavote išgerti tabletę </w:t>
      </w:r>
      <w:r w:rsidRPr="00580F4C">
        <w:rPr>
          <w:rFonts w:ascii="Times New Roman" w:eastAsia="Calibri" w:hAnsi="Times New Roman" w:cs="Times New Roman"/>
          <w:b/>
        </w:rPr>
        <w:t>daugiau kaip 24 valandas</w:t>
      </w:r>
      <w:r w:rsidRPr="00580F4C">
        <w:rPr>
          <w:rFonts w:ascii="Times New Roman" w:eastAsia="Calibri" w:hAnsi="Times New Roman" w:cs="Times New Roman"/>
        </w:rPr>
        <w:t>, apsauga nuo nėštumo gali susilpnėti. Kuo daugiau tablečių praleidote, tuo didesnė rizika pastoti.</w:t>
      </w:r>
    </w:p>
    <w:p w14:paraId="2FDD8B91"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Didžiausia nepakankamos apsaugos nuo nėštumo rizika būna tada, jei pamirštama išgerti rausvų tablečių pradedant arba baigiant lizdinę plokštelę. Todėl tada reikia vadovautis toliau pateikiamomis taisyklėmis (taip pat žiūrėkite diagramą):</w:t>
      </w:r>
    </w:p>
    <w:p w14:paraId="614015B0" w14:textId="77777777" w:rsidR="006D4031" w:rsidRPr="00580F4C" w:rsidRDefault="006D4031" w:rsidP="006D4031">
      <w:pPr>
        <w:spacing w:after="0" w:line="240" w:lineRule="auto"/>
        <w:rPr>
          <w:rFonts w:ascii="Times New Roman" w:eastAsia="Calibri" w:hAnsi="Times New Roman" w:cs="Times New Roman"/>
        </w:rPr>
      </w:pPr>
    </w:p>
    <w:p w14:paraId="728CDCDF" w14:textId="77777777" w:rsidR="006D4031" w:rsidRPr="00580F4C" w:rsidRDefault="006D4031" w:rsidP="006D4031">
      <w:pPr>
        <w:widowControl w:val="0"/>
        <w:numPr>
          <w:ilvl w:val="0"/>
          <w:numId w:val="27"/>
        </w:numPr>
        <w:tabs>
          <w:tab w:val="num" w:pos="567"/>
        </w:tabs>
        <w:autoSpaceDE w:val="0"/>
        <w:autoSpaceDN w:val="0"/>
        <w:adjustRightIn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b/>
        </w:rPr>
        <w:t>Praleista daugiau negu viena tabletė lizdinėje plokštelėje</w:t>
      </w:r>
    </w:p>
    <w:p w14:paraId="21025259" w14:textId="77777777" w:rsidR="006D4031" w:rsidRPr="00580F4C" w:rsidRDefault="006D4031" w:rsidP="006D4031">
      <w:pPr>
        <w:widowControl w:val="0"/>
        <w:autoSpaceDE w:val="0"/>
        <w:autoSpaceDN w:val="0"/>
        <w:adjustRightInd w:val="0"/>
        <w:spacing w:after="0" w:line="240" w:lineRule="auto"/>
        <w:ind w:left="709"/>
        <w:rPr>
          <w:rFonts w:ascii="Times New Roman" w:eastAsia="Calibri" w:hAnsi="Times New Roman" w:cs="Times New Roman"/>
        </w:rPr>
      </w:pPr>
      <w:r w:rsidRPr="00580F4C">
        <w:rPr>
          <w:rFonts w:ascii="Times New Roman" w:eastAsia="Calibri" w:hAnsi="Times New Roman" w:cs="Times New Roman"/>
        </w:rPr>
        <w:t>Kreipkitės į savo gydytoją.</w:t>
      </w:r>
    </w:p>
    <w:p w14:paraId="711DD335" w14:textId="77777777" w:rsidR="006D4031" w:rsidRPr="00580F4C" w:rsidRDefault="006D4031" w:rsidP="006D4031">
      <w:pPr>
        <w:widowControl w:val="0"/>
        <w:autoSpaceDE w:val="0"/>
        <w:autoSpaceDN w:val="0"/>
        <w:adjustRightInd w:val="0"/>
        <w:spacing w:after="0" w:line="240" w:lineRule="auto"/>
        <w:rPr>
          <w:rFonts w:ascii="Times New Roman" w:eastAsia="Calibri" w:hAnsi="Times New Roman" w:cs="Times New Roman"/>
        </w:rPr>
      </w:pPr>
    </w:p>
    <w:p w14:paraId="203C7EE8" w14:textId="77777777" w:rsidR="006D4031" w:rsidRPr="00580F4C" w:rsidRDefault="006D4031" w:rsidP="006D4031">
      <w:pPr>
        <w:widowControl w:val="0"/>
        <w:numPr>
          <w:ilvl w:val="0"/>
          <w:numId w:val="27"/>
        </w:numPr>
        <w:tabs>
          <w:tab w:val="num" w:pos="567"/>
        </w:tabs>
        <w:autoSpaceDE w:val="0"/>
        <w:autoSpaceDN w:val="0"/>
        <w:adjustRightIn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b/>
        </w:rPr>
        <w:t>Viena tabletė praleista 1</w:t>
      </w:r>
      <w:r w:rsidRPr="00580F4C">
        <w:rPr>
          <w:rFonts w:ascii="Times New Roman" w:eastAsia="Calibri" w:hAnsi="Times New Roman" w:cs="Times New Roman"/>
          <w:b/>
        </w:rPr>
        <w:noBreakHyphen/>
        <w:t>7-ą dieną (pirma eilutė)</w:t>
      </w:r>
    </w:p>
    <w:p w14:paraId="4BDD5E6D" w14:textId="77777777" w:rsidR="006D4031" w:rsidRPr="00580F4C" w:rsidRDefault="006D4031" w:rsidP="006D4031">
      <w:pPr>
        <w:spacing w:after="0" w:line="240" w:lineRule="auto"/>
        <w:ind w:left="567"/>
        <w:rPr>
          <w:rFonts w:ascii="Times New Roman" w:eastAsia="Calibri" w:hAnsi="Times New Roman" w:cs="Times New Roman"/>
        </w:rPr>
      </w:pPr>
      <w:r w:rsidRPr="00580F4C">
        <w:rPr>
          <w:rFonts w:ascii="Times New Roman" w:eastAsia="Calibri" w:hAnsi="Times New Roman" w:cs="Times New Roman"/>
        </w:rPr>
        <w:t xml:space="preserve">Išgerkite praleistąją tabletę, kai tik prisiminsite, net jei vienu metu reikėtų gerti dvi tabletes. Paskui gerkite tabletes įprastu laiku ir artimiausias 7 dienas naudokite </w:t>
      </w:r>
      <w:r w:rsidRPr="00580F4C">
        <w:rPr>
          <w:rFonts w:ascii="Times New Roman" w:eastAsia="Calibri" w:hAnsi="Times New Roman" w:cs="Times New Roman"/>
          <w:b/>
        </w:rPr>
        <w:t>papildomas atsargumo priemones</w:t>
      </w:r>
      <w:r w:rsidRPr="00580F4C">
        <w:rPr>
          <w:rFonts w:ascii="Times New Roman" w:eastAsia="Calibri" w:hAnsi="Times New Roman" w:cs="Times New Roman"/>
        </w:rPr>
        <w:t xml:space="preserve">, pvz., prezervatyvą. Jei paskutinę savaitę prieš praleistąją tabletę turėjote lytinių santykių, galėjote pastoti. Tokiu atveju kreipkitės į savo gydytoją. </w:t>
      </w:r>
    </w:p>
    <w:p w14:paraId="067C54C4" w14:textId="77777777" w:rsidR="006D4031" w:rsidRPr="00580F4C" w:rsidRDefault="006D4031" w:rsidP="006D4031">
      <w:pPr>
        <w:spacing w:after="0" w:line="240" w:lineRule="auto"/>
        <w:rPr>
          <w:rFonts w:ascii="Times New Roman" w:eastAsia="Calibri" w:hAnsi="Times New Roman" w:cs="Times New Roman"/>
        </w:rPr>
      </w:pPr>
    </w:p>
    <w:p w14:paraId="6ACC9C85" w14:textId="77777777" w:rsidR="006D4031" w:rsidRPr="00580F4C" w:rsidRDefault="006D4031" w:rsidP="006D4031">
      <w:pPr>
        <w:keepNext/>
        <w:widowControl w:val="0"/>
        <w:numPr>
          <w:ilvl w:val="0"/>
          <w:numId w:val="27"/>
        </w:numPr>
        <w:tabs>
          <w:tab w:val="num" w:pos="567"/>
        </w:tabs>
        <w:autoSpaceDE w:val="0"/>
        <w:autoSpaceDN w:val="0"/>
        <w:adjustRightIn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b/>
        </w:rPr>
        <w:t>Viena tabletė praleista 8</w:t>
      </w:r>
      <w:r w:rsidRPr="00580F4C">
        <w:rPr>
          <w:rFonts w:ascii="Times New Roman" w:eastAsia="Calibri" w:hAnsi="Times New Roman" w:cs="Times New Roman"/>
          <w:b/>
        </w:rPr>
        <w:noBreakHyphen/>
        <w:t>14-ą dieną (antra eilutė)</w:t>
      </w:r>
    </w:p>
    <w:p w14:paraId="469D98CC" w14:textId="77777777" w:rsidR="006D4031" w:rsidRPr="00580F4C" w:rsidRDefault="006D4031" w:rsidP="006D4031">
      <w:pPr>
        <w:spacing w:after="0" w:line="240" w:lineRule="auto"/>
        <w:ind w:left="567"/>
        <w:rPr>
          <w:rFonts w:ascii="Times New Roman" w:eastAsia="Calibri" w:hAnsi="Times New Roman" w:cs="Times New Roman"/>
        </w:rPr>
      </w:pPr>
      <w:r w:rsidRPr="00580F4C">
        <w:rPr>
          <w:rFonts w:ascii="Times New Roman" w:eastAsia="Calibri" w:hAnsi="Times New Roman" w:cs="Times New Roman"/>
        </w:rPr>
        <w:t>Išgerkite praleistąją tabletę, kai tik prisiminsite, net jei vienu metu reikėtų gerti dvi tabletes. Paskui gerkite tabletes įprastu laiku. Apsauga nuo nėštumo nesumažėja, papildomų kontracepcijos priemonių nereikia.</w:t>
      </w:r>
    </w:p>
    <w:p w14:paraId="26FB94F7" w14:textId="77777777" w:rsidR="006D4031" w:rsidRPr="00580F4C" w:rsidRDefault="006D4031" w:rsidP="006D4031">
      <w:pPr>
        <w:spacing w:after="0" w:line="240" w:lineRule="auto"/>
        <w:rPr>
          <w:rFonts w:ascii="Times New Roman" w:eastAsia="Calibri" w:hAnsi="Times New Roman" w:cs="Times New Roman"/>
        </w:rPr>
      </w:pPr>
    </w:p>
    <w:p w14:paraId="1C8E8CD1" w14:textId="77777777" w:rsidR="006D4031" w:rsidRPr="00580F4C" w:rsidRDefault="006D4031" w:rsidP="006D4031">
      <w:pPr>
        <w:widowControl w:val="0"/>
        <w:numPr>
          <w:ilvl w:val="0"/>
          <w:numId w:val="28"/>
        </w:numPr>
        <w:tabs>
          <w:tab w:val="num" w:pos="567"/>
        </w:tabs>
        <w:autoSpaceDE w:val="0"/>
        <w:autoSpaceDN w:val="0"/>
        <w:adjustRightInd w:val="0"/>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b/>
        </w:rPr>
        <w:t xml:space="preserve">Viena tabletė praleista 15 </w:t>
      </w:r>
      <w:r w:rsidRPr="00580F4C">
        <w:rPr>
          <w:rFonts w:ascii="Times New Roman" w:eastAsia="Calibri" w:hAnsi="Times New Roman" w:cs="Times New Roman"/>
          <w:b/>
        </w:rPr>
        <w:noBreakHyphen/>
        <w:t xml:space="preserve"> 24-ą dieną (trečia arba ketvirta eilutė)</w:t>
      </w:r>
      <w:r w:rsidRPr="00580F4C">
        <w:rPr>
          <w:rFonts w:ascii="Times New Roman" w:eastAsia="Calibri" w:hAnsi="Times New Roman" w:cs="Times New Roman"/>
          <w:b/>
        </w:rPr>
        <w:br/>
      </w:r>
      <w:r w:rsidRPr="00580F4C">
        <w:rPr>
          <w:rFonts w:ascii="Times New Roman" w:eastAsia="Calibri" w:hAnsi="Times New Roman" w:cs="Times New Roman"/>
        </w:rPr>
        <w:t>Galite pasirinkti vieną iš dviejų galimybių:</w:t>
      </w:r>
    </w:p>
    <w:p w14:paraId="23BCF389" w14:textId="77777777" w:rsidR="006D4031" w:rsidRPr="00580F4C" w:rsidRDefault="006D4031" w:rsidP="006D4031">
      <w:pPr>
        <w:widowControl w:val="0"/>
        <w:autoSpaceDE w:val="0"/>
        <w:autoSpaceDN w:val="0"/>
        <w:adjustRightInd w:val="0"/>
        <w:spacing w:after="0" w:line="240" w:lineRule="auto"/>
        <w:ind w:left="851" w:hanging="284"/>
        <w:rPr>
          <w:rFonts w:ascii="Times New Roman" w:eastAsia="Calibri" w:hAnsi="Times New Roman" w:cs="Times New Roman"/>
        </w:rPr>
      </w:pPr>
      <w:r w:rsidRPr="00580F4C">
        <w:rPr>
          <w:rFonts w:ascii="Times New Roman" w:eastAsia="Calibri" w:hAnsi="Times New Roman" w:cs="Times New Roman"/>
        </w:rPr>
        <w:t>1.</w:t>
      </w:r>
      <w:r w:rsidRPr="00580F4C">
        <w:rPr>
          <w:rFonts w:ascii="Times New Roman" w:eastAsia="Calibri" w:hAnsi="Times New Roman" w:cs="Times New Roman"/>
        </w:rPr>
        <w:tab/>
        <w:t>Išgerkite praleistąją tabletę, kai tik prisiminsite, net jei vienu metu reikėtų gerti dvi tabletes. Paskui gerkite tabletes įprastu laiku. Lizdinėje plokštelėje esančių baltų placebo tablečių negerkite (jas išmeskite), o vietoj to pradėkite naują plokštelę (vartojimo pradžios diena bus kita).</w:t>
      </w:r>
    </w:p>
    <w:p w14:paraId="22D79ECC" w14:textId="77777777" w:rsidR="006D4031" w:rsidRPr="00580F4C" w:rsidRDefault="006D4031" w:rsidP="006D4031">
      <w:pPr>
        <w:spacing w:after="0" w:line="240" w:lineRule="auto"/>
        <w:ind w:left="851"/>
        <w:rPr>
          <w:rFonts w:ascii="Times New Roman" w:eastAsia="Calibri" w:hAnsi="Times New Roman" w:cs="Times New Roman"/>
        </w:rPr>
      </w:pPr>
      <w:r w:rsidRPr="00580F4C">
        <w:rPr>
          <w:rFonts w:ascii="Times New Roman" w:eastAsia="Calibri" w:hAnsi="Times New Roman" w:cs="Times New Roman"/>
        </w:rPr>
        <w:t>Greičiausiai, baigiant antrąją lizdinę plokštelę (vartojant baltas placebo tabletes), Jums bus mėnesinės, tačiau ir vartojant antrąją plokštelę tabletes gali būti negausus arba į mėnesines panašus kraujavimas.</w:t>
      </w:r>
    </w:p>
    <w:p w14:paraId="44F3AB49" w14:textId="77777777" w:rsidR="006D4031" w:rsidRPr="00580F4C" w:rsidRDefault="006D4031" w:rsidP="006D4031">
      <w:pPr>
        <w:widowControl w:val="0"/>
        <w:autoSpaceDE w:val="0"/>
        <w:autoSpaceDN w:val="0"/>
        <w:adjustRightInd w:val="0"/>
        <w:spacing w:after="0" w:line="240" w:lineRule="auto"/>
        <w:ind w:left="851" w:hanging="284"/>
        <w:rPr>
          <w:rFonts w:ascii="Times New Roman" w:eastAsia="Calibri" w:hAnsi="Times New Roman" w:cs="Times New Roman"/>
        </w:rPr>
      </w:pPr>
      <w:r w:rsidRPr="00580F4C">
        <w:rPr>
          <w:rFonts w:ascii="Times New Roman" w:eastAsia="Calibri" w:hAnsi="Times New Roman" w:cs="Times New Roman"/>
        </w:rPr>
        <w:t>2.</w:t>
      </w:r>
      <w:r w:rsidRPr="00580F4C">
        <w:rPr>
          <w:rFonts w:ascii="Times New Roman" w:eastAsia="Calibri" w:hAnsi="Times New Roman" w:cs="Times New Roman"/>
        </w:rPr>
        <w:tab/>
        <w:t xml:space="preserve">Jūs taip pat galite nebegerti veikliųjų rausvų tablečių, o iš karto pradėti vartoti baltas placebo tabletes </w:t>
      </w:r>
      <w:r w:rsidRPr="00580F4C">
        <w:rPr>
          <w:rFonts w:ascii="Times New Roman" w:eastAsia="Calibri" w:hAnsi="Times New Roman" w:cs="Times New Roman"/>
          <w:b/>
        </w:rPr>
        <w:t>(prieš pradėdama vartoti placebo tabletes, užsirašykite dieną, kada užmiršote išgerti tabletę)</w:t>
      </w:r>
      <w:r w:rsidRPr="00580F4C">
        <w:rPr>
          <w:rFonts w:ascii="Times New Roman" w:eastAsia="Calibri" w:hAnsi="Times New Roman" w:cs="Times New Roman"/>
        </w:rPr>
        <w:t xml:space="preserve">. Jei norite pradėti naują pakuotę tą pačią dieną kaip visada, placebo tabletes vartokite </w:t>
      </w:r>
      <w:r w:rsidRPr="00580F4C">
        <w:rPr>
          <w:rFonts w:ascii="Times New Roman" w:eastAsia="Calibri" w:hAnsi="Times New Roman" w:cs="Times New Roman"/>
          <w:i/>
        </w:rPr>
        <w:t>mažiau nei 4 dienas</w:t>
      </w:r>
      <w:r w:rsidRPr="00580F4C">
        <w:rPr>
          <w:rFonts w:ascii="Times New Roman" w:eastAsia="Calibri" w:hAnsi="Times New Roman" w:cs="Times New Roman"/>
        </w:rPr>
        <w:t>.</w:t>
      </w:r>
    </w:p>
    <w:p w14:paraId="52FEEBAE" w14:textId="77777777" w:rsidR="006D4031" w:rsidRPr="00580F4C" w:rsidRDefault="006D4031" w:rsidP="006D4031">
      <w:pPr>
        <w:widowControl w:val="0"/>
        <w:autoSpaceDE w:val="0"/>
        <w:autoSpaceDN w:val="0"/>
        <w:adjustRightInd w:val="0"/>
        <w:spacing w:after="0" w:line="240" w:lineRule="auto"/>
        <w:ind w:left="709" w:hanging="283"/>
        <w:rPr>
          <w:rFonts w:ascii="Times New Roman" w:eastAsia="Calibri" w:hAnsi="Times New Roman" w:cs="Times New Roman"/>
        </w:rPr>
      </w:pPr>
    </w:p>
    <w:p w14:paraId="18A45C16"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Jei vadovausitės viena iš šių dviejų rekomendacijų, išliksite apsaugota nuo nėštumo.</w:t>
      </w:r>
    </w:p>
    <w:p w14:paraId="746D84B7" w14:textId="77777777" w:rsidR="006D4031" w:rsidRPr="00580F4C" w:rsidRDefault="006D4031" w:rsidP="006D4031">
      <w:pPr>
        <w:spacing w:after="0" w:line="240" w:lineRule="auto"/>
        <w:rPr>
          <w:rFonts w:ascii="Times New Roman" w:eastAsia="Calibri" w:hAnsi="Times New Roman" w:cs="Times New Roman"/>
        </w:rPr>
      </w:pPr>
    </w:p>
    <w:p w14:paraId="288960AF" w14:textId="77777777" w:rsidR="006D4031" w:rsidRPr="00580F4C" w:rsidRDefault="006D4031" w:rsidP="006D4031">
      <w:pPr>
        <w:widowControl w:val="0"/>
        <w:numPr>
          <w:ilvl w:val="0"/>
          <w:numId w:val="29"/>
        </w:numPr>
        <w:tabs>
          <w:tab w:val="num" w:pos="567"/>
        </w:tabs>
        <w:autoSpaceDE w:val="0"/>
        <w:autoSpaceDN w:val="0"/>
        <w:adjustRightInd w:val="0"/>
        <w:spacing w:after="0" w:line="240" w:lineRule="auto"/>
        <w:ind w:left="567" w:hanging="567"/>
        <w:rPr>
          <w:rFonts w:ascii="Times New Roman" w:eastAsia="Calibri" w:hAnsi="Times New Roman" w:cs="Times New Roman"/>
        </w:rPr>
      </w:pPr>
      <w:bookmarkStart w:id="97" w:name="Diagram"/>
      <w:r w:rsidRPr="00580F4C">
        <w:rPr>
          <w:rFonts w:ascii="Times New Roman" w:eastAsia="Calibri" w:hAnsi="Times New Roman" w:cs="Times New Roman"/>
        </w:rPr>
        <w:t>Jei pamiršote išgerti bent vieną lizdinės plokštelės tabletę ir placebo vartojimo dienomis nebuvo kraujavimo, Jūs galite būti nėščia. Prieš pradėdama naują lizdinę plokštelę, būtinai pasitarkite su savo gydytoju.</w:t>
      </w:r>
    </w:p>
    <w:p w14:paraId="394EEB52" w14:textId="77777777" w:rsidR="006D4031" w:rsidRPr="00580F4C" w:rsidRDefault="006D4031" w:rsidP="006D4031">
      <w:pPr>
        <w:widowControl w:val="0"/>
        <w:autoSpaceDE w:val="0"/>
        <w:autoSpaceDN w:val="0"/>
        <w:adjustRightInd w:val="0"/>
        <w:spacing w:after="0" w:line="240" w:lineRule="auto"/>
        <w:rPr>
          <w:rFonts w:ascii="Times New Roman" w:eastAsia="Calibri" w:hAnsi="Times New Roman" w:cs="Times New Roman"/>
        </w:rPr>
      </w:pPr>
    </w:p>
    <w:p w14:paraId="23A68926"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rPr>
      </w:pPr>
      <w:bookmarkStart w:id="98" w:name="_1419337319"/>
      <w:bookmarkStart w:id="99" w:name="_Toc184390826"/>
      <w:bookmarkEnd w:id="97"/>
      <w:bookmarkEnd w:id="98"/>
      <w:r w:rsidRPr="00580F4C">
        <w:rPr>
          <w:rFonts w:ascii="Times New Roman" w:eastAsia="Calibri" w:hAnsi="Times New Roman" w:cs="Times New Roman"/>
          <w:b/>
          <w:bCs/>
          <w:noProof/>
          <w:lang w:eastAsia="lt-LT"/>
        </w:rPr>
        <w:lastRenderedPageBreak/>
        <w:drawing>
          <wp:inline distT="0" distB="0" distL="0" distR="0" wp14:anchorId="360D96A8" wp14:editId="42598937">
            <wp:extent cx="5822950" cy="4813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22950" cy="4813300"/>
                    </a:xfrm>
                    <a:prstGeom prst="rect">
                      <a:avLst/>
                    </a:prstGeom>
                    <a:noFill/>
                    <a:ln>
                      <a:noFill/>
                    </a:ln>
                  </pic:spPr>
                </pic:pic>
              </a:graphicData>
            </a:graphic>
          </wp:inline>
        </w:drawing>
      </w:r>
    </w:p>
    <w:p w14:paraId="46E840E9"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r w:rsidRPr="00580F4C">
        <w:rPr>
          <w:rFonts w:ascii="Times New Roman" w:eastAsia="Calibri" w:hAnsi="Times New Roman" w:cs="Times New Roman"/>
          <w:b/>
        </w:rPr>
        <w:t>Ką daryti, jei vemiate arba labai viduriuojate</w:t>
      </w:r>
      <w:bookmarkEnd w:id="99"/>
    </w:p>
    <w:p w14:paraId="570EF6C5" w14:textId="77777777" w:rsidR="006D4031" w:rsidRPr="00580F4C" w:rsidRDefault="006D4031" w:rsidP="006D4031">
      <w:pPr>
        <w:spacing w:after="0" w:line="240" w:lineRule="auto"/>
        <w:rPr>
          <w:rFonts w:ascii="Times New Roman" w:eastAsia="Calibri" w:hAnsi="Times New Roman" w:cs="Times New Roman"/>
          <w:b/>
        </w:rPr>
      </w:pPr>
      <w:r w:rsidRPr="00580F4C">
        <w:rPr>
          <w:rFonts w:ascii="Times New Roman" w:eastAsia="Calibri" w:hAnsi="Times New Roman" w:cs="Times New Roman"/>
        </w:rPr>
        <w:t xml:space="preserve">Jei, išgėrusi rausvą tabletę, per 3 </w:t>
      </w:r>
      <w:r w:rsidRPr="00580F4C">
        <w:rPr>
          <w:rFonts w:ascii="Times New Roman" w:eastAsia="Calibri" w:hAnsi="Times New Roman" w:cs="Times New Roman"/>
          <w:b/>
          <w:sz w:val="24"/>
        </w:rPr>
        <w:noBreakHyphen/>
        <w:t xml:space="preserve"> </w:t>
      </w:r>
      <w:r w:rsidRPr="00580F4C">
        <w:rPr>
          <w:rFonts w:ascii="Times New Roman" w:eastAsia="Calibri" w:hAnsi="Times New Roman" w:cs="Times New Roman"/>
        </w:rPr>
        <w:t>4 valandas vėmėte ar gausiai viduriavote, organizmas galėjo ne visiškai pasisavinti veikliąsias tabletės medžiagas. Tai yra beveik tas pats, lyg būtumėte pamiršusi išgerti tabletę. Po vėmimo ar viduriavimo Jūs turite kuo greičiau išgerti dar vieną rausvą tabletę iš atsarginės pakuotės. Jei įmanoma, išgerkite ją per 24 valandas nuo Jums įprasto laiko. Jei tai neįmanoma arba jau praėjo 24 valandos, darykite taip, kaip nurodyta skyriuje „Pamiršus pavartoti Aderjana“</w:t>
      </w:r>
      <w:r w:rsidRPr="00580F4C">
        <w:rPr>
          <w:rFonts w:ascii="Times New Roman" w:eastAsia="Calibri" w:hAnsi="Times New Roman" w:cs="Times New Roman"/>
          <w:szCs w:val="20"/>
          <w:lang w:eastAsia="lt-LT"/>
        </w:rPr>
        <w:t>.</w:t>
      </w:r>
    </w:p>
    <w:p w14:paraId="741DD262" w14:textId="77777777" w:rsidR="006D4031" w:rsidRPr="00580F4C" w:rsidRDefault="006D4031" w:rsidP="006D4031">
      <w:pPr>
        <w:spacing w:after="0" w:line="240" w:lineRule="auto"/>
        <w:rPr>
          <w:rFonts w:ascii="Times New Roman" w:eastAsia="Calibri" w:hAnsi="Times New Roman" w:cs="Times New Roman"/>
        </w:rPr>
      </w:pPr>
    </w:p>
    <w:p w14:paraId="371CEC3E"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bookmarkStart w:id="100" w:name="_Toc184390827"/>
      <w:r w:rsidRPr="00580F4C">
        <w:rPr>
          <w:rFonts w:ascii="Times New Roman" w:eastAsia="Calibri" w:hAnsi="Times New Roman" w:cs="Times New Roman"/>
          <w:b/>
        </w:rPr>
        <w:t>Ką daryti, norint atitolinti mėnesines</w:t>
      </w:r>
      <w:bookmarkEnd w:id="100"/>
    </w:p>
    <w:p w14:paraId="6B9FDD10"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Nors ir nerekomenduotina, tačiau, jei norite atitolinti mėnesines (kraujavimą), negerkite baltų placebo tablečių, esančių ketvirtoje eilutėje, o iškart pradėkite naują Aderjana lizdinę plokštelę ir gerkite tabletes, kol ją pabaigsite. Vartojant šią antrąją plokštelę, gali būti negausus arba į mėnesines panašus kraujavimas. Užbaikite šią antrąją plokštelę (išgerkite ir 4 baltas tabletes iš ketvirtosios eilutės). Tuomet pradėkite naują lizdinę plokštelę.</w:t>
      </w:r>
      <w:r w:rsidRPr="00580F4C">
        <w:rPr>
          <w:rFonts w:ascii="Times New Roman" w:eastAsia="Calibri" w:hAnsi="Times New Roman" w:cs="Times New Roman"/>
        </w:rPr>
        <w:br/>
      </w:r>
      <w:r w:rsidRPr="00580F4C">
        <w:rPr>
          <w:rFonts w:ascii="Times New Roman" w:eastAsia="Calibri" w:hAnsi="Times New Roman" w:cs="Times New Roman"/>
          <w:b/>
        </w:rPr>
        <w:t>Prieš nuspręsdama atitolinti savo mėnesines, galite pasiklausti savo gydytojo patarimo.</w:t>
      </w:r>
    </w:p>
    <w:p w14:paraId="6EF0A725"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bookmarkStart w:id="101" w:name="_Toc184390828"/>
    </w:p>
    <w:p w14:paraId="21492BDB"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r w:rsidRPr="00580F4C">
        <w:rPr>
          <w:rFonts w:ascii="Times New Roman" w:eastAsia="Calibri" w:hAnsi="Times New Roman" w:cs="Times New Roman"/>
          <w:b/>
        </w:rPr>
        <w:t xml:space="preserve">Jūsų mėnesinių pirmosios dienos keitimas: ką jums reikia žinoti </w:t>
      </w:r>
      <w:bookmarkEnd w:id="101"/>
    </w:p>
    <w:p w14:paraId="0F243C50"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Vartojant tablečių pagal rekomendacijas, mėnesinės (kraujavimas) prasidės </w:t>
      </w:r>
      <w:r w:rsidRPr="00580F4C">
        <w:rPr>
          <w:rFonts w:ascii="Times New Roman" w:eastAsia="Calibri" w:hAnsi="Times New Roman" w:cs="Times New Roman"/>
          <w:u w:val="single"/>
        </w:rPr>
        <w:t>placebo vartojimo dienomis</w:t>
      </w:r>
      <w:r w:rsidRPr="00580F4C">
        <w:rPr>
          <w:rFonts w:ascii="Times New Roman" w:eastAsia="Calibri" w:hAnsi="Times New Roman" w:cs="Times New Roman"/>
        </w:rPr>
        <w:t>. Jei turite pakeisti šią dieną, mažinkite (</w:t>
      </w:r>
      <w:r w:rsidRPr="00580F4C">
        <w:rPr>
          <w:rFonts w:ascii="Times New Roman" w:eastAsia="Calibri" w:hAnsi="Times New Roman" w:cs="Times New Roman"/>
          <w:u w:val="single"/>
        </w:rPr>
        <w:t xml:space="preserve">tik niekada nedidinkite </w:t>
      </w:r>
      <w:r w:rsidRPr="00580F4C">
        <w:rPr>
          <w:rFonts w:ascii="Times New Roman" w:eastAsia="Calibri" w:hAnsi="Times New Roman" w:cs="Times New Roman"/>
        </w:rPr>
        <w:t xml:space="preserve">– 4 dienos yra ilgiausias laikas!) </w:t>
      </w:r>
      <w:r w:rsidRPr="00580F4C">
        <w:rPr>
          <w:rFonts w:ascii="Times New Roman" w:eastAsia="Calibri" w:hAnsi="Times New Roman" w:cs="Times New Roman"/>
          <w:u w:val="single"/>
        </w:rPr>
        <w:t>placebo dienų</w:t>
      </w:r>
      <w:r w:rsidRPr="00580F4C">
        <w:rPr>
          <w:rFonts w:ascii="Times New Roman" w:eastAsia="Calibri" w:hAnsi="Times New Roman" w:cs="Times New Roman"/>
        </w:rPr>
        <w:t xml:space="preserve"> skaičių (kai vartojate baltas tabletes). Pvz., jei placebo tabletes paprastai pradedate gerti penktadieniais, o Jūs norite, kad tai būtų antradieniais (t. y. 3 dienomis anksčiau), pradėkite naują plokštelę 3 dienomis anksčiau negu paprastai. Tuo metu kraujavimo gali nebūti. Po to gali būti negausus arba į mėnesines panašus kraujavimas.</w:t>
      </w:r>
    </w:p>
    <w:p w14:paraId="7C2A9509" w14:textId="77777777" w:rsidR="006D4031" w:rsidRPr="00580F4C" w:rsidRDefault="006D4031" w:rsidP="006D4031">
      <w:pPr>
        <w:spacing w:after="0" w:line="240" w:lineRule="auto"/>
        <w:rPr>
          <w:rFonts w:ascii="Times New Roman" w:eastAsia="Calibri" w:hAnsi="Times New Roman" w:cs="Times New Roman"/>
        </w:rPr>
      </w:pPr>
      <w:bookmarkStart w:id="102" w:name="_Ref160354719"/>
      <w:r w:rsidRPr="00580F4C">
        <w:rPr>
          <w:rFonts w:ascii="Times New Roman" w:eastAsia="Calibri" w:hAnsi="Times New Roman" w:cs="Times New Roman"/>
          <w:b/>
        </w:rPr>
        <w:t>Jei neaišku, kaip tai daryti, klauskite savo gydytojo patarimo.</w:t>
      </w:r>
    </w:p>
    <w:p w14:paraId="08A48185"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bookmarkStart w:id="103" w:name="_Ref185315789"/>
      <w:bookmarkStart w:id="104" w:name="_Toc184390829"/>
      <w:bookmarkEnd w:id="102"/>
    </w:p>
    <w:p w14:paraId="2A09798D" w14:textId="77777777" w:rsidR="006D4031" w:rsidRPr="00580F4C" w:rsidRDefault="006D4031" w:rsidP="006D4031">
      <w:pPr>
        <w:keepNext/>
        <w:tabs>
          <w:tab w:val="left" w:pos="708"/>
        </w:tabs>
        <w:spacing w:after="0" w:line="240" w:lineRule="auto"/>
        <w:outlineLvl w:val="1"/>
        <w:rPr>
          <w:rFonts w:ascii="Times New Roman" w:eastAsia="Calibri" w:hAnsi="Times New Roman" w:cs="Times New Roman"/>
          <w:b/>
        </w:rPr>
      </w:pPr>
      <w:r w:rsidRPr="00580F4C">
        <w:rPr>
          <w:rFonts w:ascii="Times New Roman" w:eastAsia="Calibri" w:hAnsi="Times New Roman" w:cs="Times New Roman"/>
          <w:b/>
        </w:rPr>
        <w:t xml:space="preserve">Nustojus vartoti </w:t>
      </w:r>
      <w:bookmarkEnd w:id="103"/>
      <w:bookmarkEnd w:id="104"/>
      <w:r w:rsidRPr="00580F4C">
        <w:rPr>
          <w:rFonts w:ascii="Times New Roman" w:eastAsia="Calibri" w:hAnsi="Times New Roman" w:cs="Times New Roman"/>
          <w:b/>
        </w:rPr>
        <w:t>Aderjana</w:t>
      </w:r>
    </w:p>
    <w:p w14:paraId="4888CC78"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Galite nustoti vartoti Aderjana, kai tik panorėsite. Jei nenorite pastoti, klauskite gydytojo apie kitus patikimus apsaugos nuo nėštumo būdus. Jei norite pastoti, nutraukite Aderjana vartojimą ir palaukite mėnesinių, prieš bandydama pastoti. Tada lengviau galėsite apskaičiuoti tikėtiną gimdymo datą.</w:t>
      </w:r>
    </w:p>
    <w:p w14:paraId="431904EA" w14:textId="77777777" w:rsidR="006D4031" w:rsidRPr="00580F4C" w:rsidRDefault="006D4031" w:rsidP="006D4031">
      <w:pPr>
        <w:spacing w:after="0" w:line="240" w:lineRule="auto"/>
        <w:rPr>
          <w:rFonts w:ascii="Times New Roman" w:eastAsia="Calibri" w:hAnsi="Times New Roman" w:cs="Times New Roman"/>
          <w:i/>
        </w:rPr>
      </w:pPr>
    </w:p>
    <w:p w14:paraId="31DE5F5F"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Jeigu kiltų daugiau klausimų dėl šio vaisto vartojimo, kreipkitės į gydytoją arba vaistininką.</w:t>
      </w:r>
    </w:p>
    <w:p w14:paraId="3AFD9B99" w14:textId="77777777" w:rsidR="006D4031" w:rsidRPr="00580F4C" w:rsidRDefault="006D4031" w:rsidP="006D4031">
      <w:pPr>
        <w:spacing w:after="0" w:line="240" w:lineRule="auto"/>
        <w:rPr>
          <w:rFonts w:ascii="Times New Roman" w:eastAsia="Calibri" w:hAnsi="Times New Roman" w:cs="Times New Roman"/>
        </w:rPr>
      </w:pPr>
      <w:bookmarkStart w:id="105" w:name="_Toc184390830"/>
    </w:p>
    <w:p w14:paraId="2E471F7D" w14:textId="77777777" w:rsidR="006D4031" w:rsidRPr="00580F4C" w:rsidRDefault="006D4031" w:rsidP="006D4031">
      <w:pPr>
        <w:spacing w:after="0" w:line="240" w:lineRule="auto"/>
        <w:rPr>
          <w:rFonts w:ascii="Times New Roman" w:eastAsia="Calibri" w:hAnsi="Times New Roman" w:cs="Times New Roman"/>
        </w:rPr>
      </w:pPr>
    </w:p>
    <w:p w14:paraId="798FCF41" w14:textId="77777777" w:rsidR="006D4031" w:rsidRPr="00580F4C" w:rsidRDefault="006D4031" w:rsidP="006D4031">
      <w:pPr>
        <w:keepNext/>
        <w:tabs>
          <w:tab w:val="left" w:pos="567"/>
        </w:tabs>
        <w:spacing w:after="0" w:line="240" w:lineRule="auto"/>
        <w:ind w:left="567" w:hanging="567"/>
        <w:outlineLvl w:val="1"/>
        <w:rPr>
          <w:rFonts w:ascii="Times New Roman" w:eastAsia="Calibri" w:hAnsi="Times New Roman" w:cs="Times New Roman"/>
          <w:b/>
        </w:rPr>
      </w:pPr>
      <w:bookmarkStart w:id="106" w:name="_Toc129243267"/>
      <w:bookmarkStart w:id="107" w:name="_Toc129243142"/>
      <w:r w:rsidRPr="00580F4C">
        <w:rPr>
          <w:rFonts w:ascii="Times New Roman" w:eastAsia="Calibri" w:hAnsi="Times New Roman" w:cs="Times New Roman"/>
          <w:b/>
        </w:rPr>
        <w:t>4.</w:t>
      </w:r>
      <w:r w:rsidRPr="00580F4C">
        <w:rPr>
          <w:rFonts w:ascii="Times New Roman" w:eastAsia="Calibri" w:hAnsi="Times New Roman" w:cs="Times New Roman"/>
          <w:b/>
        </w:rPr>
        <w:tab/>
        <w:t>Galimas šalutinis poveikis</w:t>
      </w:r>
      <w:bookmarkEnd w:id="106"/>
      <w:bookmarkEnd w:id="107"/>
    </w:p>
    <w:bookmarkEnd w:id="105"/>
    <w:p w14:paraId="1D0EF072" w14:textId="77777777" w:rsidR="006D4031" w:rsidRPr="00580F4C" w:rsidRDefault="006D4031" w:rsidP="006D4031">
      <w:pPr>
        <w:spacing w:after="0" w:line="240" w:lineRule="auto"/>
        <w:rPr>
          <w:rFonts w:ascii="Times New Roman" w:eastAsia="Calibri" w:hAnsi="Times New Roman" w:cs="Times New Roman"/>
        </w:rPr>
      </w:pPr>
    </w:p>
    <w:p w14:paraId="612AF464"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Šis vaistas, kaip ir visi kiti, gali sukelti šalutinį poveikį, nors jis pasireiškia ne visiems žmonėms. Jeigu pasireiškė šalutinis poveikis, ypač jeigu jis sunkus ir nepraeinantis, arba atsirado sveikatos būklės pakitimas, kurį, Jūsų nuomone, galėjo sukelti Aderjana, pasakykite savo gydytojui.</w:t>
      </w:r>
    </w:p>
    <w:p w14:paraId="47EE9C42" w14:textId="77777777" w:rsidR="006D4031" w:rsidRPr="00580F4C" w:rsidRDefault="006D4031" w:rsidP="006D4031">
      <w:pPr>
        <w:snapToGrid w:val="0"/>
        <w:spacing w:after="0" w:line="240" w:lineRule="auto"/>
        <w:rPr>
          <w:rFonts w:ascii="Times New Roman" w:eastAsia="Calibri" w:hAnsi="Times New Roman" w:cs="Times New Roman"/>
        </w:rPr>
      </w:pPr>
    </w:p>
    <w:p w14:paraId="27ED7A74"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Aderjana“.</w:t>
      </w:r>
    </w:p>
    <w:p w14:paraId="5C7F6BE3" w14:textId="77777777" w:rsidR="006D4031" w:rsidRPr="00580F4C" w:rsidRDefault="006D4031" w:rsidP="006D4031">
      <w:pPr>
        <w:spacing w:after="0" w:line="240" w:lineRule="auto"/>
        <w:rPr>
          <w:rFonts w:ascii="Times New Roman" w:eastAsia="Calibri" w:hAnsi="Times New Roman" w:cs="Times New Roman"/>
        </w:rPr>
      </w:pPr>
    </w:p>
    <w:p w14:paraId="1F5AC2B3"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Toliau pateiktas šalutinių efektų sąrašas, kurie buvo susiję su Aderjana vartojimu.</w:t>
      </w:r>
    </w:p>
    <w:p w14:paraId="77EC21B1" w14:textId="77777777" w:rsidR="006D4031" w:rsidRPr="00580F4C" w:rsidRDefault="006D4031" w:rsidP="006D4031">
      <w:pPr>
        <w:keepNext/>
        <w:spacing w:after="0" w:line="240" w:lineRule="auto"/>
        <w:rPr>
          <w:rFonts w:ascii="Times New Roman" w:eastAsia="Calibri" w:hAnsi="Times New Roman" w:cs="Times New Roman"/>
          <w:b/>
        </w:rPr>
      </w:pPr>
    </w:p>
    <w:p w14:paraId="38D58D3F" w14:textId="77777777" w:rsidR="006D4031" w:rsidRPr="00580F4C" w:rsidRDefault="006D4031" w:rsidP="006D4031">
      <w:pPr>
        <w:keepNext/>
        <w:spacing w:after="0" w:line="240" w:lineRule="auto"/>
        <w:rPr>
          <w:rFonts w:ascii="Times New Roman" w:eastAsia="Calibri" w:hAnsi="Times New Roman" w:cs="Times New Roman"/>
        </w:rPr>
      </w:pPr>
      <w:r w:rsidRPr="00580F4C">
        <w:rPr>
          <w:rFonts w:ascii="Times New Roman" w:eastAsia="Calibri" w:hAnsi="Times New Roman" w:cs="Times New Roman"/>
          <w:b/>
        </w:rPr>
        <w:t xml:space="preserve">Dažnas </w:t>
      </w:r>
      <w:r w:rsidRPr="00580F4C">
        <w:rPr>
          <w:rFonts w:ascii="Times New Roman" w:eastAsia="Calibri" w:hAnsi="Times New Roman" w:cs="Times New Roman"/>
        </w:rPr>
        <w:t>(gali pasireikšti mažiau kaip 1 iš 10 žmonių)</w:t>
      </w:r>
    </w:p>
    <w:p w14:paraId="73986CCB" w14:textId="77777777" w:rsidR="006D4031" w:rsidRPr="00580F4C" w:rsidRDefault="006D4031" w:rsidP="006D4031">
      <w:pPr>
        <w:numPr>
          <w:ilvl w:val="0"/>
          <w:numId w:val="43"/>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nuotaikų kaita,</w:t>
      </w:r>
    </w:p>
    <w:p w14:paraId="3992AFD1" w14:textId="77777777" w:rsidR="006D4031" w:rsidRPr="00580F4C" w:rsidRDefault="006D4031" w:rsidP="006D4031">
      <w:pPr>
        <w:numPr>
          <w:ilvl w:val="0"/>
          <w:numId w:val="43"/>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galvos skausmas,</w:t>
      </w:r>
    </w:p>
    <w:p w14:paraId="4B6FB95F" w14:textId="77777777" w:rsidR="006D4031" w:rsidRPr="00580F4C" w:rsidRDefault="006D4031" w:rsidP="006D4031">
      <w:pPr>
        <w:numPr>
          <w:ilvl w:val="0"/>
          <w:numId w:val="43"/>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pykinimas,</w:t>
      </w:r>
    </w:p>
    <w:p w14:paraId="18274030" w14:textId="77777777" w:rsidR="006D4031" w:rsidRPr="00580F4C" w:rsidRDefault="006D4031" w:rsidP="006D4031">
      <w:pPr>
        <w:numPr>
          <w:ilvl w:val="0"/>
          <w:numId w:val="43"/>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krūtų skausmas, mėnesinių sutrikimai, pvz., nereguliarios mėnesinės, mėnesinių nebuvimas.</w:t>
      </w:r>
    </w:p>
    <w:p w14:paraId="34D640A3" w14:textId="77777777" w:rsidR="006D4031" w:rsidRPr="00580F4C" w:rsidRDefault="006D4031" w:rsidP="006D4031">
      <w:pPr>
        <w:keepNext/>
        <w:spacing w:after="0" w:line="240" w:lineRule="auto"/>
        <w:rPr>
          <w:rFonts w:ascii="Times New Roman" w:eastAsia="Calibri" w:hAnsi="Times New Roman" w:cs="Times New Roman"/>
          <w:b/>
        </w:rPr>
      </w:pPr>
    </w:p>
    <w:p w14:paraId="1A7A86D5" w14:textId="77777777" w:rsidR="006D4031" w:rsidRPr="00580F4C" w:rsidRDefault="006D4031" w:rsidP="006D4031">
      <w:pPr>
        <w:keepNext/>
        <w:spacing w:after="0" w:line="240" w:lineRule="auto"/>
        <w:rPr>
          <w:rFonts w:ascii="Times New Roman" w:eastAsia="Calibri" w:hAnsi="Times New Roman" w:cs="Times New Roman"/>
        </w:rPr>
      </w:pPr>
      <w:r w:rsidRPr="00580F4C">
        <w:rPr>
          <w:rFonts w:ascii="Times New Roman" w:eastAsia="Calibri" w:hAnsi="Times New Roman" w:cs="Times New Roman"/>
          <w:b/>
        </w:rPr>
        <w:t xml:space="preserve">Nedažnas </w:t>
      </w:r>
      <w:r w:rsidRPr="00580F4C">
        <w:rPr>
          <w:rFonts w:ascii="Times New Roman" w:eastAsia="Calibri" w:hAnsi="Times New Roman" w:cs="Times New Roman"/>
        </w:rPr>
        <w:t>(gali pasireikšti mažiau kaip 1 iš 100 žmonių)</w:t>
      </w:r>
    </w:p>
    <w:p w14:paraId="69935625" w14:textId="77777777" w:rsidR="006D4031" w:rsidRPr="00580F4C" w:rsidRDefault="006D4031" w:rsidP="006D4031">
      <w:pPr>
        <w:numPr>
          <w:ilvl w:val="0"/>
          <w:numId w:val="44"/>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depresija, nervingumas, mieguistumas,</w:t>
      </w:r>
    </w:p>
    <w:p w14:paraId="545CAF31" w14:textId="77777777" w:rsidR="006D4031" w:rsidRPr="00580F4C" w:rsidRDefault="006D4031" w:rsidP="006D4031">
      <w:pPr>
        <w:numPr>
          <w:ilvl w:val="0"/>
          <w:numId w:val="44"/>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svaigulys, dilgčiojimas,</w:t>
      </w:r>
    </w:p>
    <w:p w14:paraId="02B9DE45" w14:textId="77777777" w:rsidR="006D4031" w:rsidRPr="00580F4C" w:rsidRDefault="006D4031" w:rsidP="006D4031">
      <w:pPr>
        <w:numPr>
          <w:ilvl w:val="0"/>
          <w:numId w:val="44"/>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migrena, venų varikozė, padidėjęs kraujospūdis,</w:t>
      </w:r>
    </w:p>
    <w:p w14:paraId="2F90AD06" w14:textId="77777777" w:rsidR="006D4031" w:rsidRPr="00580F4C" w:rsidRDefault="006D4031" w:rsidP="006D4031">
      <w:pPr>
        <w:numPr>
          <w:ilvl w:val="0"/>
          <w:numId w:val="44"/>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pilvo skausmas, vėmimas, nevirškinimas, dujų kaupimasis virškinimo trakte, skrandžio uždegimas, viduriavimas,</w:t>
      </w:r>
    </w:p>
    <w:p w14:paraId="5C4A7C3F" w14:textId="77777777" w:rsidR="006D4031" w:rsidRPr="00580F4C" w:rsidRDefault="006D4031" w:rsidP="006D4031">
      <w:pPr>
        <w:numPr>
          <w:ilvl w:val="0"/>
          <w:numId w:val="44"/>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spuogai, niežėjimas, išbėrimas,</w:t>
      </w:r>
    </w:p>
    <w:p w14:paraId="308D6F27" w14:textId="77777777" w:rsidR="006D4031" w:rsidRPr="00580F4C" w:rsidRDefault="006D4031" w:rsidP="006D4031">
      <w:pPr>
        <w:numPr>
          <w:ilvl w:val="0"/>
          <w:numId w:val="44"/>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skausmai, pvz., nugaros, galūnių, raumenų mėšlungis,</w:t>
      </w:r>
    </w:p>
    <w:p w14:paraId="3CEE0515" w14:textId="77777777" w:rsidR="006D4031" w:rsidRPr="00580F4C" w:rsidRDefault="006D4031" w:rsidP="006D4031">
      <w:pPr>
        <w:numPr>
          <w:ilvl w:val="0"/>
          <w:numId w:val="44"/>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makšties grybelinė infekcija, dubens skausmas, krūtų padidėjimas, gerybiniai krūties augliai, kraujavimas iš gimdos ar makšties (kuris dažniausiai pranyksta tęsiant vaistų vartojimą), išskyros iš makšties, karščio pylimas, makšties uždegimas (vaginitas), mėnesinių sutrikimai, skausmingos mėnesinės, labai negausios mėnesinės, pernelyg gausios mėnesinės, makšties sausumas, nenormalus gimdos kaklelio tepinėlis, sumažėjęs seksualinis potraukis,</w:t>
      </w:r>
    </w:p>
    <w:p w14:paraId="1245CF46" w14:textId="77777777" w:rsidR="006D4031" w:rsidRPr="00580F4C" w:rsidRDefault="006D4031" w:rsidP="006D4031">
      <w:pPr>
        <w:numPr>
          <w:ilvl w:val="0"/>
          <w:numId w:val="44"/>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jėgų nebuvimas, sustiprėjęs prakaitavimas, skysčio susilaikymas,</w:t>
      </w:r>
    </w:p>
    <w:p w14:paraId="1B2D5F56" w14:textId="77777777" w:rsidR="006D4031" w:rsidRPr="00580F4C" w:rsidRDefault="006D4031" w:rsidP="006D4031">
      <w:pPr>
        <w:keepNext/>
        <w:numPr>
          <w:ilvl w:val="0"/>
          <w:numId w:val="44"/>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padidėjęs svoris.</w:t>
      </w:r>
    </w:p>
    <w:p w14:paraId="36AF34D8" w14:textId="77777777" w:rsidR="006D4031" w:rsidRPr="00580F4C" w:rsidRDefault="006D4031" w:rsidP="006D4031">
      <w:pPr>
        <w:keepNext/>
        <w:spacing w:after="0" w:line="240" w:lineRule="auto"/>
        <w:rPr>
          <w:rFonts w:ascii="Times New Roman" w:eastAsia="Calibri" w:hAnsi="Times New Roman" w:cs="Times New Roman"/>
          <w:b/>
        </w:rPr>
      </w:pPr>
    </w:p>
    <w:p w14:paraId="7A8B0AB2" w14:textId="77777777" w:rsidR="006D4031" w:rsidRPr="00580F4C" w:rsidRDefault="006D4031" w:rsidP="006D4031">
      <w:pPr>
        <w:spacing w:after="0" w:line="240" w:lineRule="auto"/>
        <w:rPr>
          <w:rFonts w:ascii="Times New Roman" w:eastAsia="Calibri" w:hAnsi="Times New Roman" w:cs="Times New Roman"/>
          <w:i/>
        </w:rPr>
      </w:pPr>
      <w:r w:rsidRPr="00580F4C">
        <w:rPr>
          <w:rFonts w:ascii="Times New Roman" w:eastAsia="Calibri" w:hAnsi="Times New Roman" w:cs="Times New Roman"/>
          <w:b/>
        </w:rPr>
        <w:t xml:space="preserve">Retas </w:t>
      </w:r>
      <w:r w:rsidRPr="00580F4C">
        <w:rPr>
          <w:rFonts w:ascii="Times New Roman" w:eastAsia="Calibri" w:hAnsi="Times New Roman" w:cs="Times New Roman"/>
        </w:rPr>
        <w:t>(gali pasireikšti mažiau kaip 1 iš 1000 žmonių)</w:t>
      </w:r>
      <w:r w:rsidRPr="00580F4C">
        <w:rPr>
          <w:rFonts w:ascii="Times New Roman" w:eastAsia="Calibri" w:hAnsi="Times New Roman" w:cs="Times New Roman"/>
          <w:i/>
        </w:rPr>
        <w:t xml:space="preserve"> </w:t>
      </w:r>
    </w:p>
    <w:p w14:paraId="432652C3" w14:textId="77777777" w:rsidR="006D4031" w:rsidRPr="00580F4C" w:rsidRDefault="006D4031" w:rsidP="006D4031">
      <w:pPr>
        <w:numPr>
          <w:ilvl w:val="0"/>
          <w:numId w:val="45"/>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kandidozė (grybelinė infekcija),</w:t>
      </w:r>
    </w:p>
    <w:p w14:paraId="3041E5AC" w14:textId="77777777" w:rsidR="006D4031" w:rsidRPr="00580F4C" w:rsidRDefault="006D4031" w:rsidP="006D4031">
      <w:pPr>
        <w:numPr>
          <w:ilvl w:val="0"/>
          <w:numId w:val="45"/>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anemija, padidėjęs kraujo plokštelių kiekis kraujyje,</w:t>
      </w:r>
    </w:p>
    <w:p w14:paraId="6B14C15D" w14:textId="77777777" w:rsidR="006D4031" w:rsidRPr="00580F4C" w:rsidRDefault="006D4031" w:rsidP="006D4031">
      <w:pPr>
        <w:numPr>
          <w:ilvl w:val="0"/>
          <w:numId w:val="45"/>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alerginė reakcija,</w:t>
      </w:r>
    </w:p>
    <w:p w14:paraId="164AEA60" w14:textId="77777777" w:rsidR="006D4031" w:rsidRPr="00580F4C" w:rsidRDefault="006D4031" w:rsidP="006D4031">
      <w:pPr>
        <w:numPr>
          <w:ilvl w:val="0"/>
          <w:numId w:val="45"/>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hormonų (endokrininiai) sutrikimai,</w:t>
      </w:r>
    </w:p>
    <w:p w14:paraId="530E1368" w14:textId="77777777" w:rsidR="006D4031" w:rsidRPr="00580F4C" w:rsidRDefault="006D4031" w:rsidP="006D4031">
      <w:pPr>
        <w:numPr>
          <w:ilvl w:val="0"/>
          <w:numId w:val="45"/>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padidėjęs apetitas, sumažėjęs apetitas, nenormaliai didelė kalio koncentracija kraujyje, nenormaliai maža natrio koncentracija kraujyje,</w:t>
      </w:r>
    </w:p>
    <w:p w14:paraId="5E0B4EE7" w14:textId="77777777" w:rsidR="006D4031" w:rsidRPr="00580F4C" w:rsidRDefault="006D4031" w:rsidP="006D4031">
      <w:pPr>
        <w:numPr>
          <w:ilvl w:val="0"/>
          <w:numId w:val="45"/>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negalėjimas patirti orgazmo, nemiga,</w:t>
      </w:r>
    </w:p>
    <w:p w14:paraId="72DED0C0" w14:textId="77777777" w:rsidR="006D4031" w:rsidRPr="00580F4C" w:rsidRDefault="006D4031" w:rsidP="006D4031">
      <w:pPr>
        <w:numPr>
          <w:ilvl w:val="0"/>
          <w:numId w:val="45"/>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svaigulys, drebulys,</w:t>
      </w:r>
    </w:p>
    <w:p w14:paraId="68FB57F9" w14:textId="77777777" w:rsidR="006D4031" w:rsidRPr="00580F4C" w:rsidRDefault="006D4031" w:rsidP="006D4031">
      <w:pPr>
        <w:numPr>
          <w:ilvl w:val="0"/>
          <w:numId w:val="45"/>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akių sutrikimai, pvz., voko uždegimas, akių sausumas,</w:t>
      </w:r>
    </w:p>
    <w:p w14:paraId="0D6ADFF9" w14:textId="77777777" w:rsidR="006D4031" w:rsidRPr="00580F4C" w:rsidRDefault="006D4031" w:rsidP="006D4031">
      <w:pPr>
        <w:numPr>
          <w:ilvl w:val="0"/>
          <w:numId w:val="45"/>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nenormaliai dažnas širdies ritmas,</w:t>
      </w:r>
    </w:p>
    <w:p w14:paraId="581F183D" w14:textId="77777777" w:rsidR="006D4031" w:rsidRPr="00580F4C" w:rsidRDefault="006D4031" w:rsidP="006D4031">
      <w:pPr>
        <w:numPr>
          <w:ilvl w:val="0"/>
          <w:numId w:val="45"/>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venų uždegimas, kraujavimas iš nosies, alpimas,</w:t>
      </w:r>
    </w:p>
    <w:p w14:paraId="3BF1D29F" w14:textId="77777777" w:rsidR="006D4031" w:rsidRPr="00580F4C" w:rsidRDefault="006D4031" w:rsidP="006D4031">
      <w:pPr>
        <w:numPr>
          <w:ilvl w:val="0"/>
          <w:numId w:val="45"/>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lastRenderedPageBreak/>
        <w:t>padidėjęs pilvas, žarnyno sutrikimai, pūtimo pojūtis, skrandžio išvarža, burnos grybelinė infekcija, vidurių užkietėjimas, burnos džiūvimas,</w:t>
      </w:r>
    </w:p>
    <w:p w14:paraId="4729FE45" w14:textId="77777777" w:rsidR="006D4031" w:rsidRPr="00580F4C" w:rsidRDefault="006D4031" w:rsidP="006D4031">
      <w:pPr>
        <w:numPr>
          <w:ilvl w:val="0"/>
          <w:numId w:val="45"/>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tulžies latakų ar pūslės skausmas, tulžies pūslės uždegimas,</w:t>
      </w:r>
    </w:p>
    <w:p w14:paraId="310C751C" w14:textId="77777777" w:rsidR="006D4031" w:rsidRPr="00580F4C" w:rsidRDefault="006D4031" w:rsidP="006D4031">
      <w:pPr>
        <w:numPr>
          <w:ilvl w:val="0"/>
          <w:numId w:val="45"/>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gelsvai rudos dėmės odoje, egzema, plaukų slinkimas, panašus į spuogus odos uždegimas, sausa oda, mazginis odos uždegimas, padidėjęs plaukuotumas, odos sutrikimai, odos ruožai (strijos), odos uždegimas, šviesai jautrus odos uždegimas, odos mazgai,</w:t>
      </w:r>
    </w:p>
    <w:p w14:paraId="45F5770F" w14:textId="77777777" w:rsidR="006D4031" w:rsidRPr="00580F4C" w:rsidRDefault="006D4031" w:rsidP="006D4031">
      <w:pPr>
        <w:numPr>
          <w:ilvl w:val="0"/>
          <w:numId w:val="45"/>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sunkus ar skausmingas lytinis aktas, makšties uždegimas (vulvovaginitas), kraujavimas po lytinių santykių, vartojimo nutraukimo kraujavimas, cistos krūtyse, padidėjęs krūties ląstelių kiekis (hiperplazija), piktybiniai krūties augliai, nenormalus gimdos kaklelio gleivinės paviršiaus augimas, gimdos gleivinės suplonėjimas ar išnykimas, kiaušidžių cistos, gimdos padidėjimas,</w:t>
      </w:r>
    </w:p>
    <w:p w14:paraId="74E543A7" w14:textId="77777777" w:rsidR="006D4031" w:rsidRPr="00580F4C" w:rsidRDefault="006D4031" w:rsidP="006D4031">
      <w:pPr>
        <w:numPr>
          <w:ilvl w:val="0"/>
          <w:numId w:val="45"/>
        </w:numPr>
        <w:spacing w:after="0" w:line="240" w:lineRule="auto"/>
        <w:ind w:left="567" w:hanging="283"/>
        <w:rPr>
          <w:rFonts w:ascii="Times New Roman" w:eastAsia="Calibri" w:hAnsi="Times New Roman" w:cs="Times New Roman"/>
        </w:rPr>
      </w:pPr>
      <w:r w:rsidRPr="00580F4C">
        <w:rPr>
          <w:rFonts w:ascii="Times New Roman" w:eastAsia="Calibri" w:hAnsi="Times New Roman" w:cs="Times New Roman"/>
        </w:rPr>
        <w:t>bendras negalavimas,</w:t>
      </w:r>
    </w:p>
    <w:p w14:paraId="1A614945" w14:textId="77777777" w:rsidR="006D4031" w:rsidRPr="00580F4C" w:rsidRDefault="006D4031" w:rsidP="006D4031">
      <w:pPr>
        <w:keepNext/>
        <w:numPr>
          <w:ilvl w:val="0"/>
          <w:numId w:val="45"/>
        </w:numPr>
        <w:spacing w:after="0" w:line="240" w:lineRule="auto"/>
        <w:ind w:left="567" w:hanging="283"/>
        <w:rPr>
          <w:rFonts w:ascii="Times New Roman" w:eastAsia="Calibri" w:hAnsi="Times New Roman" w:cs="Times New Roman"/>
          <w:b/>
          <w:color w:val="000000"/>
        </w:rPr>
      </w:pPr>
      <w:r w:rsidRPr="00580F4C">
        <w:rPr>
          <w:rFonts w:ascii="Times New Roman" w:eastAsia="Calibri" w:hAnsi="Times New Roman" w:cs="Times New Roman"/>
        </w:rPr>
        <w:t>sumažėjęs svoris,</w:t>
      </w:r>
    </w:p>
    <w:p w14:paraId="21448940" w14:textId="77777777" w:rsidR="006D4031" w:rsidRPr="00580F4C" w:rsidRDefault="006D4031" w:rsidP="006D4031">
      <w:pPr>
        <w:keepNext/>
        <w:numPr>
          <w:ilvl w:val="0"/>
          <w:numId w:val="45"/>
        </w:numPr>
        <w:spacing w:after="0" w:line="240" w:lineRule="auto"/>
        <w:ind w:left="567" w:hanging="283"/>
        <w:rPr>
          <w:rFonts w:ascii="Times New Roman" w:eastAsia="Calibri" w:hAnsi="Times New Roman" w:cs="Times New Roman"/>
          <w:b/>
          <w:color w:val="000000"/>
        </w:rPr>
      </w:pPr>
      <w:r w:rsidRPr="00580F4C">
        <w:rPr>
          <w:rFonts w:ascii="Times New Roman" w:eastAsia="Calibri" w:hAnsi="Times New Roman" w:cs="Times New Roman"/>
        </w:rPr>
        <w:t>kenksmingi kraujo krešuliai venoje ar arterijoje, pvz.:</w:t>
      </w:r>
    </w:p>
    <w:p w14:paraId="5D522408" w14:textId="77777777" w:rsidR="006D4031" w:rsidRPr="00580F4C" w:rsidRDefault="006D4031" w:rsidP="006D4031">
      <w:pPr>
        <w:numPr>
          <w:ilvl w:val="1"/>
          <w:numId w:val="46"/>
        </w:numPr>
        <w:snapToGrid w:val="0"/>
        <w:spacing w:after="0" w:line="240" w:lineRule="auto"/>
        <w:ind w:left="1134" w:hanging="283"/>
        <w:rPr>
          <w:rFonts w:ascii="Times New Roman" w:eastAsia="Calibri" w:hAnsi="Times New Roman" w:cs="Times New Roman"/>
        </w:rPr>
      </w:pPr>
      <w:r w:rsidRPr="00580F4C">
        <w:rPr>
          <w:rFonts w:ascii="Times New Roman" w:eastAsia="Calibri" w:hAnsi="Times New Roman" w:cs="Times New Roman"/>
        </w:rPr>
        <w:t>kojoje ar pėdoje (t. y., GVT);</w:t>
      </w:r>
    </w:p>
    <w:p w14:paraId="333D2132" w14:textId="77777777" w:rsidR="006D4031" w:rsidRPr="00580F4C" w:rsidRDefault="006D4031" w:rsidP="006D4031">
      <w:pPr>
        <w:numPr>
          <w:ilvl w:val="1"/>
          <w:numId w:val="46"/>
        </w:numPr>
        <w:snapToGrid w:val="0"/>
        <w:spacing w:after="0" w:line="240" w:lineRule="auto"/>
        <w:ind w:left="1134" w:hanging="283"/>
        <w:rPr>
          <w:rFonts w:ascii="Times New Roman" w:eastAsia="Calibri" w:hAnsi="Times New Roman" w:cs="Times New Roman"/>
        </w:rPr>
      </w:pPr>
      <w:r w:rsidRPr="00580F4C">
        <w:rPr>
          <w:rFonts w:ascii="Times New Roman" w:eastAsia="Calibri" w:hAnsi="Times New Roman" w:cs="Times New Roman"/>
        </w:rPr>
        <w:t>plaučiuose (t. y., PE);</w:t>
      </w:r>
    </w:p>
    <w:p w14:paraId="4B2F5048" w14:textId="77777777" w:rsidR="006D4031" w:rsidRPr="00580F4C" w:rsidRDefault="006D4031" w:rsidP="006D4031">
      <w:pPr>
        <w:numPr>
          <w:ilvl w:val="1"/>
          <w:numId w:val="46"/>
        </w:numPr>
        <w:snapToGrid w:val="0"/>
        <w:spacing w:after="0" w:line="240" w:lineRule="auto"/>
        <w:ind w:left="1134" w:hanging="283"/>
        <w:rPr>
          <w:rFonts w:ascii="Times New Roman" w:eastAsia="Calibri" w:hAnsi="Times New Roman" w:cs="Times New Roman"/>
        </w:rPr>
      </w:pPr>
      <w:r w:rsidRPr="00580F4C">
        <w:rPr>
          <w:rFonts w:ascii="Times New Roman" w:eastAsia="Calibri" w:hAnsi="Times New Roman" w:cs="Times New Roman"/>
        </w:rPr>
        <w:t>širdies priepuolis (miokardo infarktas);</w:t>
      </w:r>
    </w:p>
    <w:p w14:paraId="7127C12E" w14:textId="77777777" w:rsidR="006D4031" w:rsidRPr="00580F4C" w:rsidRDefault="006D4031" w:rsidP="006D4031">
      <w:pPr>
        <w:numPr>
          <w:ilvl w:val="1"/>
          <w:numId w:val="46"/>
        </w:numPr>
        <w:snapToGrid w:val="0"/>
        <w:spacing w:after="0" w:line="240" w:lineRule="auto"/>
        <w:ind w:left="1134" w:hanging="283"/>
        <w:rPr>
          <w:rFonts w:ascii="Times New Roman" w:eastAsia="Calibri" w:hAnsi="Times New Roman" w:cs="Times New Roman"/>
        </w:rPr>
      </w:pPr>
      <w:r w:rsidRPr="00580F4C">
        <w:rPr>
          <w:rFonts w:ascii="Times New Roman" w:eastAsia="Calibri" w:hAnsi="Times New Roman" w:cs="Times New Roman"/>
        </w:rPr>
        <w:t>insultas;</w:t>
      </w:r>
    </w:p>
    <w:p w14:paraId="1D2AF88D" w14:textId="77777777" w:rsidR="006D4031" w:rsidRPr="00580F4C" w:rsidRDefault="006D4031" w:rsidP="006D4031">
      <w:pPr>
        <w:numPr>
          <w:ilvl w:val="1"/>
          <w:numId w:val="46"/>
        </w:numPr>
        <w:snapToGrid w:val="0"/>
        <w:spacing w:after="0" w:line="240" w:lineRule="auto"/>
        <w:ind w:left="1134" w:hanging="283"/>
        <w:rPr>
          <w:rFonts w:ascii="Times New Roman" w:eastAsia="Calibri" w:hAnsi="Times New Roman" w:cs="Times New Roman"/>
        </w:rPr>
      </w:pPr>
      <w:r w:rsidRPr="00580F4C">
        <w:rPr>
          <w:rFonts w:ascii="Times New Roman" w:eastAsia="Calibri" w:hAnsi="Times New Roman" w:cs="Times New Roman"/>
        </w:rPr>
        <w:t>mikroinsultas arba trumpalaikiai į insultą panašūs simptomai, vadinami praeinančiuoju smegenų išemijos priepuoliu (PSIP);</w:t>
      </w:r>
    </w:p>
    <w:p w14:paraId="148DF000" w14:textId="77777777" w:rsidR="006D4031" w:rsidRPr="00580F4C" w:rsidRDefault="006D4031" w:rsidP="006D4031">
      <w:pPr>
        <w:numPr>
          <w:ilvl w:val="1"/>
          <w:numId w:val="46"/>
        </w:numPr>
        <w:snapToGrid w:val="0"/>
        <w:spacing w:after="0" w:line="240" w:lineRule="auto"/>
        <w:ind w:left="1134" w:hanging="283"/>
        <w:rPr>
          <w:rFonts w:ascii="Times New Roman" w:eastAsia="Calibri" w:hAnsi="Times New Roman" w:cs="Times New Roman"/>
        </w:rPr>
      </w:pPr>
      <w:r w:rsidRPr="00580F4C">
        <w:rPr>
          <w:rFonts w:ascii="Times New Roman" w:eastAsia="Calibri" w:hAnsi="Times New Roman" w:cs="Times New Roman"/>
        </w:rPr>
        <w:t>kraujo krešuliai kepenyse, skrandyje, žarnyne, inkstuose ar akyje.</w:t>
      </w:r>
    </w:p>
    <w:p w14:paraId="243CDB03" w14:textId="77777777" w:rsidR="006D4031" w:rsidRPr="00580F4C" w:rsidRDefault="006D4031" w:rsidP="006D4031">
      <w:pPr>
        <w:snapToGrid w:val="0"/>
        <w:spacing w:after="0" w:line="240" w:lineRule="auto"/>
        <w:rPr>
          <w:rFonts w:ascii="Times New Roman" w:eastAsia="Calibri" w:hAnsi="Times New Roman" w:cs="Times New Roman"/>
        </w:rPr>
      </w:pPr>
      <w:r w:rsidRPr="00580F4C">
        <w:rPr>
          <w:rFonts w:ascii="Times New Roman" w:eastAsia="Calibri" w:hAnsi="Times New Roman" w:cs="Times New Roman"/>
        </w:rPr>
        <w:t>Kraujo krešulio susiformavimo tikimybė gali būti didesnė, jeigu yra kitų veiksnių, kurie didina šią riziką (daugiau informacijos apie veiksnius, kurie didina kraujo krešulio susiformavimo riziką, ir apie kraujo krešulio simptomus pateikta 2 skyriuje).</w:t>
      </w:r>
    </w:p>
    <w:p w14:paraId="4DAABF9B" w14:textId="77777777" w:rsidR="006D4031" w:rsidRPr="00580F4C" w:rsidRDefault="006D4031" w:rsidP="006D4031">
      <w:pPr>
        <w:spacing w:after="0" w:line="240" w:lineRule="auto"/>
        <w:rPr>
          <w:rFonts w:ascii="Times New Roman" w:eastAsia="Calibri" w:hAnsi="Times New Roman" w:cs="Times New Roman"/>
        </w:rPr>
      </w:pPr>
    </w:p>
    <w:p w14:paraId="2A857C05" w14:textId="77777777" w:rsidR="006D4031" w:rsidRPr="00580F4C" w:rsidRDefault="006D4031" w:rsidP="006D4031">
      <w:pPr>
        <w:autoSpaceDE w:val="0"/>
        <w:autoSpaceDN w:val="0"/>
        <w:adjustRightInd w:val="0"/>
        <w:spacing w:after="0" w:line="240" w:lineRule="auto"/>
        <w:rPr>
          <w:rFonts w:ascii="Times New Roman" w:eastAsia="Calibri" w:hAnsi="Times New Roman" w:cs="Times New Roman"/>
        </w:rPr>
      </w:pPr>
      <w:r w:rsidRPr="00580F4C">
        <w:rPr>
          <w:rFonts w:ascii="Times New Roman" w:eastAsia="Calibri" w:hAnsi="Times New Roman" w:cs="Times New Roman"/>
        </w:rPr>
        <w:t>Be to, buvo pranešta apie šiuos šalutinius efektus, kurių dažnis pagal turimus duomenis  negali būti apskaičiuotas: padidėjusį jautrumą, daugiaformę raudonę (</w:t>
      </w:r>
      <w:r w:rsidRPr="00580F4C">
        <w:rPr>
          <w:rFonts w:ascii="Times New Roman" w:eastAsia="Calibri" w:hAnsi="Times New Roman" w:cs="Times New Roman"/>
          <w:i/>
        </w:rPr>
        <w:t xml:space="preserve">erythema multiforme) </w:t>
      </w:r>
      <w:r w:rsidRPr="00580F4C">
        <w:rPr>
          <w:rFonts w:ascii="Times New Roman" w:eastAsia="Calibri" w:hAnsi="Times New Roman" w:cs="Times New Roman"/>
        </w:rPr>
        <w:t>(tai išbėrimas į taikinius panašiais paraudimais ar žaizdelėmis).</w:t>
      </w:r>
    </w:p>
    <w:p w14:paraId="5DF39612" w14:textId="77777777" w:rsidR="006D4031" w:rsidRPr="00580F4C" w:rsidRDefault="006D4031" w:rsidP="006D4031">
      <w:pPr>
        <w:autoSpaceDE w:val="0"/>
        <w:autoSpaceDN w:val="0"/>
        <w:adjustRightInd w:val="0"/>
        <w:spacing w:after="0" w:line="240" w:lineRule="auto"/>
        <w:rPr>
          <w:rFonts w:ascii="Times New Roman" w:eastAsia="Calibri" w:hAnsi="Times New Roman" w:cs="Times New Roman"/>
          <w:color w:val="008000"/>
        </w:rPr>
      </w:pPr>
    </w:p>
    <w:p w14:paraId="64D10A9A" w14:textId="77777777" w:rsidR="006D4031" w:rsidRPr="00580F4C" w:rsidRDefault="006D4031" w:rsidP="006D4031">
      <w:pPr>
        <w:spacing w:after="0" w:line="240" w:lineRule="auto"/>
        <w:rPr>
          <w:rFonts w:ascii="Times New Roman" w:eastAsia="Calibri" w:hAnsi="Times New Roman" w:cs="Times New Roman"/>
          <w:b/>
        </w:rPr>
      </w:pPr>
      <w:bookmarkStart w:id="108" w:name="_Toc184390831"/>
      <w:r w:rsidRPr="00580F4C">
        <w:rPr>
          <w:rFonts w:ascii="Times New Roman" w:eastAsia="Calibri" w:hAnsi="Times New Roman" w:cs="Times New Roman"/>
          <w:b/>
        </w:rPr>
        <w:t>Pranešimas apie šalutinį poveikį</w:t>
      </w:r>
    </w:p>
    <w:p w14:paraId="42909C86"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4" w:history="1">
        <w:r w:rsidRPr="00580F4C">
          <w:rPr>
            <w:rStyle w:val="Hipersaitas"/>
            <w:rFonts w:ascii="Times New Roman" w:eastAsia="Calibri" w:hAnsi="Times New Roman" w:cs="Times New Roman"/>
          </w:rPr>
          <w:t>www.vvkt.lt</w:t>
        </w:r>
      </w:hyperlink>
      <w:r w:rsidRPr="00580F4C">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580F4C">
          <w:rPr>
            <w:rStyle w:val="Hipersaitas"/>
            <w:rFonts w:ascii="Times New Roman" w:eastAsia="Calibri" w:hAnsi="Times New Roman" w:cs="Times New Roman"/>
          </w:rPr>
          <w:t>NepageidaujamaR@vvkt.lt</w:t>
        </w:r>
      </w:hyperlink>
      <w:r w:rsidRPr="00580F4C">
        <w:rPr>
          <w:rFonts w:ascii="Times New Roman" w:eastAsia="Calibri" w:hAnsi="Times New Roman" w:cs="Times New Roman"/>
        </w:rPr>
        <w:t xml:space="preserve"> , taip pat per Valstybinės vaistų kontrolės tarnybos prie Lietuvos Respublikos sveikatos apsaugos ministerijos interneto svetainę (adresu </w:t>
      </w:r>
      <w:hyperlink r:id="rId16" w:history="1">
        <w:r w:rsidRPr="00580F4C">
          <w:rPr>
            <w:rStyle w:val="Hipersaitas"/>
            <w:rFonts w:ascii="Times New Roman" w:eastAsia="Calibri" w:hAnsi="Times New Roman" w:cs="Times New Roman"/>
          </w:rPr>
          <w:t>http://www.vvkt.lt</w:t>
        </w:r>
      </w:hyperlink>
      <w:r w:rsidRPr="00580F4C">
        <w:rPr>
          <w:rFonts w:ascii="Times New Roman" w:eastAsia="Calibri" w:hAnsi="Times New Roman" w:cs="Times New Roman"/>
        </w:rPr>
        <w:t xml:space="preserve"> ). Pranešdami apie šalutinį poveikį galite mums padėti gauti daugiau informacijos apie šio vaisto saugumą.</w:t>
      </w:r>
    </w:p>
    <w:p w14:paraId="40D18DB5" w14:textId="77777777" w:rsidR="006D4031" w:rsidRPr="00580F4C" w:rsidRDefault="006D4031" w:rsidP="006D4031">
      <w:pPr>
        <w:spacing w:after="0" w:line="240" w:lineRule="auto"/>
        <w:rPr>
          <w:rFonts w:ascii="Times New Roman" w:eastAsia="Calibri" w:hAnsi="Times New Roman" w:cs="Times New Roman"/>
        </w:rPr>
      </w:pPr>
    </w:p>
    <w:p w14:paraId="4236281A" w14:textId="77777777" w:rsidR="006D4031" w:rsidRPr="00580F4C" w:rsidRDefault="006D4031" w:rsidP="006D4031">
      <w:pPr>
        <w:spacing w:after="0" w:line="240" w:lineRule="auto"/>
        <w:rPr>
          <w:rFonts w:ascii="Times New Roman" w:eastAsia="Calibri" w:hAnsi="Times New Roman" w:cs="Times New Roman"/>
        </w:rPr>
      </w:pPr>
    </w:p>
    <w:p w14:paraId="32AD54FF" w14:textId="77777777" w:rsidR="006D4031" w:rsidRPr="00580F4C" w:rsidRDefault="006D4031" w:rsidP="006D4031">
      <w:pPr>
        <w:keepNext/>
        <w:tabs>
          <w:tab w:val="left" w:pos="567"/>
        </w:tabs>
        <w:spacing w:after="0" w:line="240" w:lineRule="auto"/>
        <w:ind w:left="567" w:hanging="567"/>
        <w:outlineLvl w:val="1"/>
        <w:rPr>
          <w:rFonts w:ascii="Times New Roman" w:eastAsia="Calibri" w:hAnsi="Times New Roman" w:cs="Times New Roman"/>
          <w:b/>
        </w:rPr>
      </w:pPr>
      <w:bookmarkStart w:id="109" w:name="_Toc129243268"/>
      <w:bookmarkStart w:id="110" w:name="_Toc129243143"/>
      <w:r w:rsidRPr="00580F4C">
        <w:rPr>
          <w:rFonts w:ascii="Times New Roman" w:eastAsia="Calibri" w:hAnsi="Times New Roman" w:cs="Times New Roman"/>
          <w:b/>
        </w:rPr>
        <w:t>5.</w:t>
      </w:r>
      <w:r w:rsidRPr="00580F4C">
        <w:rPr>
          <w:rFonts w:ascii="Times New Roman" w:eastAsia="Calibri" w:hAnsi="Times New Roman" w:cs="Times New Roman"/>
          <w:b/>
        </w:rPr>
        <w:tab/>
        <w:t xml:space="preserve">Kaip laikyti </w:t>
      </w:r>
      <w:bookmarkEnd w:id="109"/>
      <w:bookmarkEnd w:id="110"/>
      <w:r w:rsidRPr="00580F4C">
        <w:rPr>
          <w:rFonts w:ascii="Times New Roman" w:eastAsia="Calibri" w:hAnsi="Times New Roman" w:cs="Times New Roman"/>
          <w:b/>
        </w:rPr>
        <w:t>Aderjana</w:t>
      </w:r>
    </w:p>
    <w:bookmarkEnd w:id="108"/>
    <w:p w14:paraId="3EA29586" w14:textId="77777777" w:rsidR="006D4031" w:rsidRPr="00580F4C" w:rsidRDefault="006D4031" w:rsidP="006D4031">
      <w:pPr>
        <w:spacing w:after="0" w:line="240" w:lineRule="auto"/>
        <w:rPr>
          <w:rFonts w:ascii="Times New Roman" w:eastAsia="Calibri" w:hAnsi="Times New Roman" w:cs="Times New Roman"/>
          <w:i/>
        </w:rPr>
      </w:pPr>
    </w:p>
    <w:p w14:paraId="7E4F1C2E"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Šį vaistą laikykite vaikams nepastebimoje ir nepasiekiamoje vietoje.</w:t>
      </w:r>
    </w:p>
    <w:p w14:paraId="3BF8FD22" w14:textId="77777777" w:rsidR="006D4031" w:rsidRPr="00580F4C" w:rsidRDefault="006D4031" w:rsidP="006D4031">
      <w:pPr>
        <w:spacing w:after="0" w:line="240" w:lineRule="auto"/>
        <w:rPr>
          <w:rFonts w:ascii="Times New Roman" w:eastAsia="Calibri" w:hAnsi="Times New Roman" w:cs="Times New Roman"/>
          <w:i/>
        </w:rPr>
      </w:pPr>
    </w:p>
    <w:p w14:paraId="5A13D4E5" w14:textId="77777777" w:rsidR="006D4031" w:rsidRPr="00580F4C" w:rsidRDefault="006D4031" w:rsidP="006D4031">
      <w:pPr>
        <w:spacing w:after="0" w:line="240" w:lineRule="auto"/>
        <w:rPr>
          <w:rFonts w:ascii="Times New Roman" w:eastAsia="Calibri" w:hAnsi="Times New Roman" w:cs="Times New Roman"/>
          <w:b/>
        </w:rPr>
      </w:pPr>
      <w:r w:rsidRPr="00580F4C">
        <w:rPr>
          <w:rFonts w:ascii="Times New Roman" w:eastAsia="Calibri" w:hAnsi="Times New Roman" w:cs="Times New Roman"/>
          <w:b/>
        </w:rPr>
        <w:t>Tinkamumo laikas</w:t>
      </w:r>
    </w:p>
    <w:p w14:paraId="45DB4356" w14:textId="77777777" w:rsidR="006D4031" w:rsidRPr="00580F4C" w:rsidRDefault="006D4031" w:rsidP="006D4031">
      <w:pPr>
        <w:spacing w:after="0" w:line="240" w:lineRule="auto"/>
        <w:rPr>
          <w:rFonts w:ascii="Times New Roman" w:eastAsia="Calibri" w:hAnsi="Times New Roman" w:cs="Times New Roman"/>
          <w:i/>
        </w:rPr>
      </w:pPr>
    </w:p>
    <w:p w14:paraId="07B31489" w14:textId="2CB49E79" w:rsidR="006D4031" w:rsidRPr="00580F4C" w:rsidRDefault="006D4031" w:rsidP="006D4031">
      <w:pPr>
        <w:spacing w:after="0" w:line="240" w:lineRule="auto"/>
        <w:rPr>
          <w:rFonts w:ascii="Times New Roman" w:eastAsia="Calibri" w:hAnsi="Times New Roman" w:cs="Times New Roman"/>
        </w:rPr>
      </w:pPr>
      <w:bookmarkStart w:id="111" w:name="_Hlt146279679"/>
      <w:r w:rsidRPr="00580F4C">
        <w:rPr>
          <w:rFonts w:ascii="Times New Roman" w:eastAsia="Calibri" w:hAnsi="Times New Roman" w:cs="Times New Roman"/>
        </w:rPr>
        <w:t>Ant kartono dėžutės ir lizdinės plokštelės po „EXP“ nurodytam tinkamumo laikui pasibaigus, šio vaisto vartoti negalima. Vaistas tinkamas vartoti iki paskutinės nurodyto mėnesio dienos.</w:t>
      </w:r>
    </w:p>
    <w:p w14:paraId="7C277A85" w14:textId="77777777" w:rsidR="006D4031" w:rsidRPr="00580F4C" w:rsidRDefault="006D4031" w:rsidP="006D4031">
      <w:pPr>
        <w:spacing w:after="0" w:line="240" w:lineRule="auto"/>
        <w:rPr>
          <w:rFonts w:ascii="Times New Roman" w:eastAsia="Calibri" w:hAnsi="Times New Roman" w:cs="Times New Roman"/>
        </w:rPr>
      </w:pPr>
    </w:p>
    <w:p w14:paraId="11944DB6"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Šiam vaistui specialių laikymo sąlygų nereikia.</w:t>
      </w:r>
    </w:p>
    <w:p w14:paraId="0175E94E" w14:textId="77777777" w:rsidR="006D4031" w:rsidRPr="00580F4C" w:rsidRDefault="006D4031" w:rsidP="006D4031">
      <w:pPr>
        <w:spacing w:after="0" w:line="240" w:lineRule="auto"/>
        <w:rPr>
          <w:rFonts w:ascii="Times New Roman" w:eastAsia="Calibri" w:hAnsi="Times New Roman" w:cs="Times New Roman"/>
        </w:rPr>
      </w:pPr>
    </w:p>
    <w:p w14:paraId="238412EE"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1CD6F3C7" w14:textId="77777777" w:rsidR="006D4031" w:rsidRPr="00580F4C" w:rsidRDefault="006D4031" w:rsidP="006D4031">
      <w:pPr>
        <w:spacing w:after="0" w:line="240" w:lineRule="auto"/>
        <w:rPr>
          <w:rFonts w:ascii="Times New Roman" w:eastAsia="Calibri" w:hAnsi="Times New Roman" w:cs="Times New Roman"/>
        </w:rPr>
      </w:pPr>
    </w:p>
    <w:p w14:paraId="7D52EAED" w14:textId="77777777" w:rsidR="006D4031" w:rsidRPr="00580F4C" w:rsidRDefault="006D4031" w:rsidP="006D4031">
      <w:pPr>
        <w:spacing w:after="0" w:line="240" w:lineRule="auto"/>
        <w:rPr>
          <w:rFonts w:ascii="Times New Roman" w:eastAsia="Calibri" w:hAnsi="Times New Roman" w:cs="Times New Roman"/>
        </w:rPr>
      </w:pPr>
    </w:p>
    <w:p w14:paraId="710B6F2F" w14:textId="77777777" w:rsidR="006D4031" w:rsidRPr="00580F4C" w:rsidRDefault="006D4031" w:rsidP="006D4031">
      <w:pPr>
        <w:keepNext/>
        <w:keepLines/>
        <w:tabs>
          <w:tab w:val="left" w:pos="567"/>
        </w:tabs>
        <w:spacing w:after="0" w:line="240" w:lineRule="auto"/>
        <w:rPr>
          <w:rFonts w:ascii="Times New Roman" w:eastAsia="Calibri" w:hAnsi="Times New Roman" w:cs="Times New Roman"/>
          <w:b/>
        </w:rPr>
      </w:pPr>
      <w:bookmarkStart w:id="112" w:name="_Toc129243269"/>
      <w:bookmarkStart w:id="113" w:name="_Toc129243144"/>
      <w:bookmarkStart w:id="114" w:name="_Toc184390832"/>
      <w:bookmarkEnd w:id="111"/>
      <w:r w:rsidRPr="00580F4C">
        <w:rPr>
          <w:rFonts w:ascii="Times New Roman" w:eastAsia="Calibri" w:hAnsi="Times New Roman" w:cs="Times New Roman"/>
          <w:b/>
        </w:rPr>
        <w:lastRenderedPageBreak/>
        <w:t>6.</w:t>
      </w:r>
      <w:r w:rsidRPr="00580F4C">
        <w:rPr>
          <w:rFonts w:ascii="Times New Roman" w:eastAsia="Calibri" w:hAnsi="Times New Roman" w:cs="Times New Roman"/>
          <w:b/>
        </w:rPr>
        <w:tab/>
      </w:r>
      <w:bookmarkEnd w:id="112"/>
      <w:bookmarkEnd w:id="113"/>
      <w:bookmarkEnd w:id="114"/>
      <w:r w:rsidRPr="00580F4C">
        <w:rPr>
          <w:rFonts w:ascii="Times New Roman" w:eastAsia="Calibri" w:hAnsi="Times New Roman" w:cs="Times New Roman"/>
          <w:b/>
        </w:rPr>
        <w:t>Pakuotės turinys ir kita informacija</w:t>
      </w:r>
    </w:p>
    <w:p w14:paraId="5EB541A7" w14:textId="77777777" w:rsidR="006D4031" w:rsidRPr="00580F4C" w:rsidRDefault="006D4031" w:rsidP="006D4031">
      <w:pPr>
        <w:keepNext/>
        <w:keepLines/>
        <w:spacing w:after="0" w:line="240" w:lineRule="auto"/>
        <w:rPr>
          <w:rFonts w:ascii="Times New Roman" w:eastAsia="Calibri" w:hAnsi="Times New Roman" w:cs="Times New Roman"/>
          <w:b/>
        </w:rPr>
      </w:pPr>
    </w:p>
    <w:p w14:paraId="6AA48CF1" w14:textId="77777777" w:rsidR="006D4031" w:rsidRPr="00580F4C" w:rsidRDefault="006D4031" w:rsidP="006D4031">
      <w:pPr>
        <w:keepNext/>
        <w:keepLines/>
        <w:spacing w:after="0" w:line="240" w:lineRule="auto"/>
        <w:rPr>
          <w:rFonts w:ascii="Times New Roman" w:eastAsia="Calibri" w:hAnsi="Times New Roman" w:cs="Times New Roman"/>
          <w:b/>
        </w:rPr>
      </w:pPr>
      <w:r w:rsidRPr="00580F4C">
        <w:rPr>
          <w:rFonts w:ascii="Times New Roman" w:eastAsia="Calibri" w:hAnsi="Times New Roman" w:cs="Times New Roman"/>
          <w:b/>
        </w:rPr>
        <w:t>Aderjana sudėtis</w:t>
      </w:r>
    </w:p>
    <w:p w14:paraId="45BFDB42" w14:textId="77777777" w:rsidR="006D4031" w:rsidRPr="00580F4C" w:rsidRDefault="006D4031" w:rsidP="006D4031">
      <w:pPr>
        <w:spacing w:after="0" w:line="240" w:lineRule="auto"/>
        <w:rPr>
          <w:rFonts w:ascii="Times New Roman" w:eastAsia="Calibri" w:hAnsi="Times New Roman" w:cs="Times New Roman"/>
        </w:rPr>
      </w:pPr>
    </w:p>
    <w:p w14:paraId="6C4B476B" w14:textId="77777777" w:rsidR="006D4031" w:rsidRPr="00580F4C" w:rsidRDefault="006D4031" w:rsidP="006D4031">
      <w:pPr>
        <w:numPr>
          <w:ilvl w:val="0"/>
          <w:numId w:val="47"/>
        </w:numPr>
        <w:tabs>
          <w:tab w:val="left" w:pos="540"/>
        </w:tabs>
        <w:spacing w:after="0" w:line="240" w:lineRule="auto"/>
        <w:rPr>
          <w:rFonts w:ascii="Times New Roman" w:eastAsia="Calibri" w:hAnsi="Times New Roman" w:cs="Times New Roman"/>
        </w:rPr>
      </w:pPr>
      <w:r w:rsidRPr="00580F4C">
        <w:rPr>
          <w:rFonts w:ascii="Times New Roman" w:eastAsia="Calibri" w:hAnsi="Times New Roman" w:cs="Times New Roman"/>
          <w:u w:val="single"/>
        </w:rPr>
        <w:t>Veikliosios medžiagos</w:t>
      </w:r>
      <w:r w:rsidRPr="00580F4C">
        <w:rPr>
          <w:rFonts w:ascii="Times New Roman" w:eastAsia="Calibri" w:hAnsi="Times New Roman" w:cs="Times New Roman"/>
        </w:rPr>
        <w:t xml:space="preserve"> yra etinilestradiolis ir drospirenonas. </w:t>
      </w:r>
    </w:p>
    <w:p w14:paraId="1EFFC8E9" w14:textId="77777777" w:rsidR="006D4031" w:rsidRPr="00580F4C" w:rsidRDefault="006D4031" w:rsidP="006D4031">
      <w:pPr>
        <w:numPr>
          <w:ilvl w:val="0"/>
          <w:numId w:val="30"/>
        </w:numPr>
        <w:tabs>
          <w:tab w:val="left" w:pos="540"/>
        </w:tabs>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Kiekvienoje rausvoje veikliojoje plėvele dengtoje tabletėje yra 0,02 mg etinilestradiolio ir 3 mg drospirenono.</w:t>
      </w:r>
      <w:r w:rsidRPr="00580F4C">
        <w:rPr>
          <w:rFonts w:ascii="Times New Roman" w:eastAsia="Calibri" w:hAnsi="Times New Roman" w:cs="Times New Roman"/>
        </w:rPr>
        <w:br/>
      </w:r>
    </w:p>
    <w:p w14:paraId="55CB61FE" w14:textId="77777777" w:rsidR="006D4031" w:rsidRPr="00580F4C" w:rsidRDefault="006D4031" w:rsidP="006D4031">
      <w:pPr>
        <w:numPr>
          <w:ilvl w:val="0"/>
          <w:numId w:val="30"/>
        </w:numPr>
        <w:tabs>
          <w:tab w:val="left" w:pos="540"/>
        </w:tabs>
        <w:spacing w:after="0" w:line="240" w:lineRule="auto"/>
        <w:ind w:left="567" w:hanging="567"/>
        <w:rPr>
          <w:rFonts w:ascii="Times New Roman" w:eastAsia="Calibri" w:hAnsi="Times New Roman" w:cs="Times New Roman"/>
        </w:rPr>
      </w:pPr>
      <w:r w:rsidRPr="00580F4C">
        <w:rPr>
          <w:rFonts w:ascii="Times New Roman" w:eastAsia="Calibri" w:hAnsi="Times New Roman" w:cs="Times New Roman"/>
        </w:rPr>
        <w:t>Baltose plėvele dengtose tabletėse veikliųjų medžiagų nėra.</w:t>
      </w:r>
    </w:p>
    <w:p w14:paraId="767B34D2" w14:textId="77777777" w:rsidR="006D4031" w:rsidRPr="00580F4C" w:rsidRDefault="006D4031" w:rsidP="006D4031">
      <w:pPr>
        <w:numPr>
          <w:ilvl w:val="0"/>
          <w:numId w:val="30"/>
        </w:numPr>
        <w:tabs>
          <w:tab w:val="left" w:pos="540"/>
        </w:tabs>
        <w:spacing w:after="0" w:line="240" w:lineRule="auto"/>
        <w:rPr>
          <w:rFonts w:ascii="Times New Roman" w:eastAsia="Calibri" w:hAnsi="Times New Roman" w:cs="Times New Roman"/>
        </w:rPr>
      </w:pPr>
    </w:p>
    <w:p w14:paraId="6FA65D8A" w14:textId="77777777" w:rsidR="006D4031" w:rsidRPr="00580F4C" w:rsidRDefault="006D4031" w:rsidP="006D4031">
      <w:pPr>
        <w:numPr>
          <w:ilvl w:val="0"/>
          <w:numId w:val="48"/>
        </w:numPr>
        <w:tabs>
          <w:tab w:val="num" w:pos="540"/>
        </w:tabs>
        <w:spacing w:after="0" w:line="240" w:lineRule="auto"/>
        <w:ind w:left="540" w:hanging="540"/>
        <w:rPr>
          <w:rFonts w:ascii="Times New Roman" w:eastAsia="Calibri" w:hAnsi="Times New Roman" w:cs="Times New Roman"/>
        </w:rPr>
      </w:pPr>
      <w:r w:rsidRPr="00580F4C">
        <w:rPr>
          <w:rFonts w:ascii="Times New Roman" w:eastAsia="Calibri" w:hAnsi="Times New Roman" w:cs="Times New Roman"/>
          <w:u w:val="single"/>
        </w:rPr>
        <w:t>Pagalbinės medžiagos</w:t>
      </w:r>
      <w:r w:rsidRPr="00580F4C">
        <w:rPr>
          <w:rFonts w:ascii="Times New Roman" w:eastAsia="Calibri" w:hAnsi="Times New Roman" w:cs="Times New Roman"/>
        </w:rPr>
        <w:t xml:space="preserve"> yra:</w:t>
      </w:r>
    </w:p>
    <w:p w14:paraId="5C5F5DB5" w14:textId="77777777" w:rsidR="006D4031" w:rsidRPr="00580F4C" w:rsidRDefault="006D4031" w:rsidP="006D4031">
      <w:pPr>
        <w:spacing w:after="0" w:line="240" w:lineRule="auto"/>
        <w:ind w:left="540"/>
        <w:rPr>
          <w:rFonts w:ascii="Times New Roman" w:eastAsia="Calibri" w:hAnsi="Times New Roman" w:cs="Times New Roman"/>
        </w:rPr>
      </w:pPr>
      <w:r w:rsidRPr="00580F4C">
        <w:rPr>
          <w:rFonts w:ascii="Times New Roman" w:eastAsia="Calibri" w:hAnsi="Times New Roman" w:cs="Times New Roman"/>
        </w:rPr>
        <w:t>Rausvos veikliosios plėvele dengtos tabletės:</w:t>
      </w:r>
    </w:p>
    <w:p w14:paraId="519ADC38" w14:textId="77777777" w:rsidR="006D4031" w:rsidRPr="00580F4C" w:rsidRDefault="006D4031" w:rsidP="006D4031">
      <w:pPr>
        <w:spacing w:after="0" w:line="240" w:lineRule="auto"/>
        <w:ind w:left="540"/>
        <w:rPr>
          <w:rFonts w:ascii="Times New Roman" w:eastAsia="Calibri" w:hAnsi="Times New Roman" w:cs="Times New Roman"/>
        </w:rPr>
      </w:pPr>
      <w:r w:rsidRPr="00580F4C">
        <w:rPr>
          <w:rFonts w:ascii="Times New Roman" w:eastAsia="Calibri" w:hAnsi="Times New Roman" w:cs="Times New Roman"/>
          <w:color w:val="000000"/>
          <w:u w:val="single"/>
        </w:rPr>
        <w:t>Tabletės branduolys</w:t>
      </w:r>
      <w:r w:rsidRPr="00580F4C">
        <w:rPr>
          <w:rFonts w:ascii="Times New Roman" w:eastAsia="Calibri" w:hAnsi="Times New Roman" w:cs="Times New Roman"/>
          <w:color w:val="000000"/>
        </w:rPr>
        <w:t>:</w:t>
      </w:r>
      <w:r w:rsidRPr="00580F4C">
        <w:rPr>
          <w:rFonts w:ascii="Times New Roman" w:eastAsia="Calibri" w:hAnsi="Times New Roman" w:cs="Times New Roman"/>
        </w:rPr>
        <w:t xml:space="preserve"> laktozė monohidratas, pregelifikuotas kukurūzų krakmolas, povidonas (E1201), kroskarmeliozės natrio druska, polisorbatas 80, magnio stearatas (E572).</w:t>
      </w:r>
    </w:p>
    <w:p w14:paraId="3CFF26A9" w14:textId="77777777" w:rsidR="006D4031" w:rsidRPr="00580F4C" w:rsidRDefault="006D4031" w:rsidP="006D4031">
      <w:pPr>
        <w:spacing w:after="0" w:line="240" w:lineRule="auto"/>
        <w:ind w:left="540"/>
        <w:rPr>
          <w:rFonts w:ascii="Times New Roman" w:eastAsia="Calibri" w:hAnsi="Times New Roman" w:cs="Times New Roman"/>
        </w:rPr>
      </w:pPr>
      <w:r w:rsidRPr="00580F4C">
        <w:rPr>
          <w:rFonts w:ascii="Times New Roman" w:eastAsia="Calibri" w:hAnsi="Times New Roman" w:cs="Times New Roman"/>
          <w:u w:val="single"/>
        </w:rPr>
        <w:t>Tabletės plėvelė</w:t>
      </w:r>
      <w:r w:rsidRPr="00580F4C">
        <w:rPr>
          <w:rFonts w:ascii="Times New Roman" w:eastAsia="Calibri" w:hAnsi="Times New Roman" w:cs="Times New Roman"/>
        </w:rPr>
        <w:t>: polivinilo alkoholis, titano dioksidas (E171), makrogolis 3350, talkas, geltonasis geležies oksidas (E172), raudonasis geležies oksidas (E172), juodasis geležies oksidas (E172).</w:t>
      </w:r>
    </w:p>
    <w:p w14:paraId="237B04D4" w14:textId="77777777" w:rsidR="006D4031" w:rsidRPr="00580F4C" w:rsidRDefault="006D4031" w:rsidP="006D4031">
      <w:pPr>
        <w:spacing w:after="0" w:line="240" w:lineRule="auto"/>
        <w:ind w:left="540"/>
        <w:rPr>
          <w:rFonts w:ascii="Times New Roman" w:eastAsia="Calibri" w:hAnsi="Times New Roman" w:cs="Times New Roman"/>
        </w:rPr>
      </w:pPr>
    </w:p>
    <w:p w14:paraId="4174EDEA" w14:textId="77777777" w:rsidR="006D4031" w:rsidRPr="00580F4C" w:rsidRDefault="006D4031" w:rsidP="006D4031">
      <w:pPr>
        <w:spacing w:after="0" w:line="240" w:lineRule="auto"/>
        <w:ind w:left="540"/>
        <w:rPr>
          <w:rFonts w:ascii="Times New Roman" w:eastAsia="Calibri" w:hAnsi="Times New Roman" w:cs="Times New Roman"/>
        </w:rPr>
      </w:pPr>
      <w:r w:rsidRPr="00580F4C">
        <w:rPr>
          <w:rFonts w:ascii="Times New Roman" w:eastAsia="Calibri" w:hAnsi="Times New Roman" w:cs="Times New Roman"/>
        </w:rPr>
        <w:t>Baltos neveikliosios plėvele dengtos tabletės:</w:t>
      </w:r>
    </w:p>
    <w:p w14:paraId="3DD80CFD" w14:textId="77777777" w:rsidR="006D4031" w:rsidRPr="00580F4C" w:rsidRDefault="006D4031" w:rsidP="006D4031">
      <w:pPr>
        <w:spacing w:after="0" w:line="240" w:lineRule="auto"/>
        <w:ind w:left="540"/>
        <w:rPr>
          <w:rFonts w:ascii="Times New Roman" w:eastAsia="Calibri" w:hAnsi="Times New Roman" w:cs="Times New Roman"/>
        </w:rPr>
      </w:pPr>
      <w:r w:rsidRPr="00580F4C">
        <w:rPr>
          <w:rFonts w:ascii="Times New Roman" w:eastAsia="Calibri" w:hAnsi="Times New Roman" w:cs="Times New Roman"/>
          <w:color w:val="000000"/>
          <w:u w:val="single"/>
        </w:rPr>
        <w:t>Tabletės branduolys</w:t>
      </w:r>
      <w:r w:rsidRPr="00580F4C">
        <w:rPr>
          <w:rFonts w:ascii="Times New Roman" w:eastAsia="Calibri" w:hAnsi="Times New Roman" w:cs="Times New Roman"/>
          <w:color w:val="000000"/>
        </w:rPr>
        <w:t xml:space="preserve">: </w:t>
      </w:r>
      <w:r w:rsidRPr="00580F4C">
        <w:rPr>
          <w:rFonts w:ascii="Times New Roman" w:eastAsia="Calibri" w:hAnsi="Times New Roman" w:cs="Times New Roman"/>
        </w:rPr>
        <w:t>bevandenė laktozė, povidonas (E1201), magnio stearatas (E572).</w:t>
      </w:r>
    </w:p>
    <w:p w14:paraId="24771DBA" w14:textId="77777777" w:rsidR="006D4031" w:rsidRPr="00580F4C" w:rsidRDefault="006D4031" w:rsidP="006D4031">
      <w:pPr>
        <w:spacing w:after="0" w:line="240" w:lineRule="auto"/>
        <w:ind w:left="540"/>
        <w:rPr>
          <w:rFonts w:ascii="Times New Roman" w:eastAsia="Calibri" w:hAnsi="Times New Roman" w:cs="Times New Roman"/>
        </w:rPr>
      </w:pPr>
      <w:r w:rsidRPr="00580F4C">
        <w:rPr>
          <w:rFonts w:ascii="Times New Roman" w:eastAsia="Calibri" w:hAnsi="Times New Roman" w:cs="Times New Roman"/>
          <w:u w:val="single"/>
        </w:rPr>
        <w:t>Tabletės plėvelė</w:t>
      </w:r>
      <w:r w:rsidRPr="00580F4C">
        <w:rPr>
          <w:rFonts w:ascii="Times New Roman" w:eastAsia="Calibri" w:hAnsi="Times New Roman" w:cs="Times New Roman"/>
        </w:rPr>
        <w:t xml:space="preserve">: polivinilo alkoholis, titano dioksidas (E171), makrogolis 3350, talkas. </w:t>
      </w:r>
    </w:p>
    <w:p w14:paraId="08BC3DEB" w14:textId="77777777" w:rsidR="006D4031" w:rsidRPr="00580F4C" w:rsidRDefault="006D4031" w:rsidP="006D4031">
      <w:pPr>
        <w:spacing w:after="0" w:line="240" w:lineRule="auto"/>
        <w:rPr>
          <w:rFonts w:ascii="Times New Roman" w:eastAsia="Calibri" w:hAnsi="Times New Roman" w:cs="Times New Roman"/>
        </w:rPr>
      </w:pPr>
    </w:p>
    <w:p w14:paraId="38A00F94" w14:textId="77777777" w:rsidR="006D4031" w:rsidRPr="00580F4C" w:rsidRDefault="006D4031" w:rsidP="006D4031">
      <w:pPr>
        <w:keepNext/>
        <w:keepLines/>
        <w:spacing w:after="0" w:line="240" w:lineRule="auto"/>
        <w:rPr>
          <w:rFonts w:ascii="Times New Roman" w:eastAsia="Calibri" w:hAnsi="Times New Roman" w:cs="Times New Roman"/>
          <w:b/>
        </w:rPr>
      </w:pPr>
      <w:r w:rsidRPr="00580F4C">
        <w:rPr>
          <w:rFonts w:ascii="Times New Roman" w:eastAsia="Calibri" w:hAnsi="Times New Roman" w:cs="Times New Roman"/>
          <w:b/>
        </w:rPr>
        <w:t>Aderjana išvaizda ir kiekis pakuotėje</w:t>
      </w:r>
    </w:p>
    <w:p w14:paraId="6F8264DF" w14:textId="77777777" w:rsidR="006D4031" w:rsidRPr="00580F4C" w:rsidRDefault="006D4031" w:rsidP="006D4031">
      <w:pPr>
        <w:spacing w:after="0" w:line="240" w:lineRule="auto"/>
        <w:rPr>
          <w:rFonts w:ascii="Times New Roman" w:eastAsia="Calibri" w:hAnsi="Times New Roman" w:cs="Times New Roman"/>
        </w:rPr>
      </w:pPr>
    </w:p>
    <w:p w14:paraId="7864C37B"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Kiekvienoje Aderjana lizdinėje plokštelėje yra 24 rausvos veikliosios plėvele dengtos tabletės (pirmoje, antroje, trečioje ir ketvirtoje lizdinės plokštelės eilutėse) ir 4 baltos placebo plėvele dengtos tabletės (ketvirtoje eilutėje).</w:t>
      </w:r>
    </w:p>
    <w:p w14:paraId="4CAC4B48" w14:textId="77777777" w:rsidR="006D4031" w:rsidRPr="00580F4C" w:rsidRDefault="006D4031" w:rsidP="006D4031">
      <w:pPr>
        <w:spacing w:after="0" w:line="240" w:lineRule="auto"/>
        <w:rPr>
          <w:rFonts w:ascii="Times New Roman" w:eastAsia="Calibri" w:hAnsi="Times New Roman" w:cs="Times New Roman"/>
        </w:rPr>
      </w:pPr>
    </w:p>
    <w:p w14:paraId="08D0DDE7" w14:textId="77777777" w:rsidR="006D4031" w:rsidRPr="00580F4C" w:rsidRDefault="006D4031" w:rsidP="006D4031">
      <w:pPr>
        <w:tabs>
          <w:tab w:val="left" w:pos="360"/>
        </w:tabs>
        <w:spacing w:after="0" w:line="240" w:lineRule="auto"/>
        <w:rPr>
          <w:rFonts w:ascii="Times New Roman" w:eastAsia="Calibri" w:hAnsi="Times New Roman" w:cs="Times New Roman"/>
        </w:rPr>
      </w:pPr>
      <w:r w:rsidRPr="00580F4C">
        <w:rPr>
          <w:rFonts w:ascii="Times New Roman" w:eastAsia="Calibri" w:hAnsi="Times New Roman" w:cs="Times New Roman"/>
        </w:rPr>
        <w:t>Rausvos ir baltos Aderjana tabletės yra dengtos plėvele; tabletės branduolys yra dengtas.</w:t>
      </w:r>
    </w:p>
    <w:p w14:paraId="4FDDAB1A" w14:textId="77777777" w:rsidR="006D4031" w:rsidRPr="00580F4C" w:rsidRDefault="006D4031" w:rsidP="006D4031">
      <w:pPr>
        <w:widowControl w:val="0"/>
        <w:autoSpaceDE w:val="0"/>
        <w:autoSpaceDN w:val="0"/>
        <w:adjustRightInd w:val="0"/>
        <w:spacing w:after="0" w:line="240" w:lineRule="auto"/>
        <w:rPr>
          <w:rFonts w:ascii="Times New Roman" w:eastAsia="Calibri" w:hAnsi="Times New Roman" w:cs="Times New Roman"/>
        </w:rPr>
      </w:pPr>
    </w:p>
    <w:p w14:paraId="05F9E987" w14:textId="77777777" w:rsidR="006D4031" w:rsidRPr="00580F4C" w:rsidRDefault="006D4031" w:rsidP="006D4031">
      <w:pPr>
        <w:widowControl w:val="0"/>
        <w:autoSpaceDE w:val="0"/>
        <w:autoSpaceDN w:val="0"/>
        <w:adjustRightInd w:val="0"/>
        <w:spacing w:after="0" w:line="240" w:lineRule="auto"/>
        <w:rPr>
          <w:rFonts w:ascii="Times New Roman" w:eastAsia="Calibri" w:hAnsi="Times New Roman" w:cs="Times New Roman"/>
        </w:rPr>
      </w:pPr>
      <w:r w:rsidRPr="00580F4C">
        <w:rPr>
          <w:rFonts w:ascii="Times New Roman" w:eastAsia="Calibri" w:hAnsi="Times New Roman" w:cs="Times New Roman"/>
        </w:rPr>
        <w:t>Aderjana tiekiamas pakuotėmis, kurių kiekvienoje yra 1, 3, 6 arba 13 lizdinių plokštelių. Kiekvienoje lizdinėje plokštelėje yra 28 (24 + 4) tabletės.</w:t>
      </w:r>
    </w:p>
    <w:p w14:paraId="5F8094CA" w14:textId="77777777" w:rsidR="006D4031" w:rsidRPr="00580F4C" w:rsidRDefault="006D4031" w:rsidP="006D4031">
      <w:pPr>
        <w:spacing w:after="0" w:line="240" w:lineRule="auto"/>
        <w:rPr>
          <w:rFonts w:ascii="Times New Roman" w:eastAsia="Calibri" w:hAnsi="Times New Roman" w:cs="Times New Roman"/>
        </w:rPr>
      </w:pPr>
    </w:p>
    <w:p w14:paraId="62D904CA"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Gali būti tiekiamos ne visų dydžių pakuotės.</w:t>
      </w:r>
    </w:p>
    <w:p w14:paraId="3A999971" w14:textId="77777777" w:rsidR="006D4031" w:rsidRPr="00580F4C" w:rsidRDefault="006D4031" w:rsidP="006D4031">
      <w:pPr>
        <w:spacing w:after="0" w:line="240" w:lineRule="auto"/>
        <w:rPr>
          <w:rFonts w:ascii="Times New Roman" w:eastAsia="Calibri" w:hAnsi="Times New Roman" w:cs="Times New Roman"/>
          <w:b/>
        </w:rPr>
      </w:pPr>
    </w:p>
    <w:p w14:paraId="31A058A5" w14:textId="77777777" w:rsidR="006D4031" w:rsidRPr="00580F4C" w:rsidRDefault="006D4031" w:rsidP="006D4031">
      <w:pPr>
        <w:keepNext/>
        <w:keepLines/>
        <w:spacing w:after="0" w:line="240" w:lineRule="auto"/>
        <w:rPr>
          <w:rFonts w:ascii="Times New Roman" w:eastAsia="Calibri" w:hAnsi="Times New Roman" w:cs="Times New Roman"/>
          <w:b/>
        </w:rPr>
      </w:pPr>
      <w:r w:rsidRPr="00580F4C">
        <w:rPr>
          <w:rFonts w:ascii="Times New Roman" w:eastAsia="Calibri" w:hAnsi="Times New Roman" w:cs="Times New Roman"/>
          <w:b/>
        </w:rPr>
        <w:t>Registruotojas ir gamintojas</w:t>
      </w:r>
    </w:p>
    <w:p w14:paraId="6F758E8D" w14:textId="77777777" w:rsidR="006D4031" w:rsidRPr="00580F4C" w:rsidRDefault="006D4031" w:rsidP="006D4031">
      <w:pPr>
        <w:spacing w:after="0" w:line="240" w:lineRule="auto"/>
        <w:rPr>
          <w:rFonts w:ascii="Times New Roman" w:eastAsia="Calibri" w:hAnsi="Times New Roman" w:cs="Times New Roman"/>
        </w:rPr>
      </w:pPr>
    </w:p>
    <w:p w14:paraId="0BEAA48C" w14:textId="77777777" w:rsidR="006D4031" w:rsidRPr="00580F4C" w:rsidRDefault="006D4031" w:rsidP="006D4031">
      <w:pPr>
        <w:spacing w:after="0" w:line="240" w:lineRule="auto"/>
        <w:rPr>
          <w:rFonts w:ascii="Times New Roman" w:eastAsia="Calibri" w:hAnsi="Times New Roman" w:cs="Times New Roman"/>
          <w:i/>
        </w:rPr>
      </w:pPr>
      <w:r w:rsidRPr="00580F4C">
        <w:rPr>
          <w:rFonts w:ascii="Times New Roman" w:eastAsia="Calibri" w:hAnsi="Times New Roman" w:cs="Times New Roman"/>
          <w:i/>
        </w:rPr>
        <w:t>Registruotojas</w:t>
      </w:r>
    </w:p>
    <w:p w14:paraId="43B742EF" w14:textId="77777777" w:rsidR="006D4031" w:rsidRPr="00580F4C" w:rsidRDefault="006D4031" w:rsidP="006D4031">
      <w:pPr>
        <w:tabs>
          <w:tab w:val="left" w:pos="567"/>
        </w:tabs>
        <w:spacing w:after="0" w:line="240" w:lineRule="auto"/>
        <w:rPr>
          <w:rFonts w:ascii="Times New Roman" w:eastAsia="Times New Roman" w:hAnsi="Times New Roman" w:cs="Times New Roman"/>
        </w:rPr>
      </w:pPr>
      <w:r w:rsidRPr="00580F4C">
        <w:rPr>
          <w:rFonts w:ascii="Times New Roman" w:eastAsia="Times New Roman" w:hAnsi="Times New Roman" w:cs="Times New Roman"/>
        </w:rPr>
        <w:t xml:space="preserve">Sandoz d.d. </w:t>
      </w:r>
      <w:r w:rsidRPr="00580F4C">
        <w:rPr>
          <w:rFonts w:ascii="Times New Roman" w:eastAsia="Times New Roman" w:hAnsi="Times New Roman" w:cs="Times New Roman"/>
        </w:rPr>
        <w:br/>
        <w:t xml:space="preserve">Verovškova 57 </w:t>
      </w:r>
      <w:r w:rsidRPr="00580F4C">
        <w:rPr>
          <w:rFonts w:ascii="Times New Roman" w:eastAsia="Times New Roman" w:hAnsi="Times New Roman" w:cs="Times New Roman"/>
        </w:rPr>
        <w:br/>
        <w:t xml:space="preserve">SI-1000 Ljubljana </w:t>
      </w:r>
      <w:r w:rsidRPr="00580F4C">
        <w:rPr>
          <w:rFonts w:ascii="Times New Roman" w:eastAsia="Times New Roman" w:hAnsi="Times New Roman" w:cs="Times New Roman"/>
        </w:rPr>
        <w:br/>
        <w:t>Slovėnija</w:t>
      </w:r>
    </w:p>
    <w:p w14:paraId="688FADE1" w14:textId="77777777" w:rsidR="006D4031" w:rsidRPr="00580F4C" w:rsidRDefault="006D4031" w:rsidP="006D4031">
      <w:pPr>
        <w:spacing w:after="0" w:line="240" w:lineRule="auto"/>
        <w:rPr>
          <w:rFonts w:ascii="Times New Roman" w:eastAsia="Calibri" w:hAnsi="Times New Roman" w:cs="Times New Roman"/>
        </w:rPr>
      </w:pPr>
    </w:p>
    <w:p w14:paraId="6B0E6F85" w14:textId="77777777" w:rsidR="006D4031" w:rsidRPr="00580F4C" w:rsidRDefault="006D4031" w:rsidP="006D4031">
      <w:pPr>
        <w:keepNext/>
        <w:keepLines/>
        <w:spacing w:after="0" w:line="240" w:lineRule="auto"/>
        <w:rPr>
          <w:rFonts w:ascii="Times New Roman" w:eastAsia="Calibri" w:hAnsi="Times New Roman" w:cs="Times New Roman"/>
          <w:i/>
        </w:rPr>
      </w:pPr>
      <w:r w:rsidRPr="00580F4C">
        <w:rPr>
          <w:rFonts w:ascii="Times New Roman" w:eastAsia="Calibri" w:hAnsi="Times New Roman" w:cs="Times New Roman"/>
          <w:i/>
        </w:rPr>
        <w:t>Gamintojas</w:t>
      </w:r>
    </w:p>
    <w:p w14:paraId="23D938E7" w14:textId="77777777" w:rsidR="006D4031" w:rsidRPr="00580F4C" w:rsidRDefault="006D4031" w:rsidP="006D4031">
      <w:pPr>
        <w:tabs>
          <w:tab w:val="left" w:pos="567"/>
        </w:tabs>
        <w:autoSpaceDE w:val="0"/>
        <w:autoSpaceDN w:val="0"/>
        <w:adjustRightInd w:val="0"/>
        <w:spacing w:after="0" w:line="260" w:lineRule="exact"/>
        <w:rPr>
          <w:rFonts w:ascii="Times New Roman" w:eastAsia="Times New Roman" w:hAnsi="Times New Roman" w:cs="Times New Roman"/>
          <w:bCs/>
          <w:snapToGrid w:val="0"/>
        </w:rPr>
      </w:pPr>
      <w:r w:rsidRPr="00580F4C">
        <w:rPr>
          <w:rFonts w:ascii="Times New Roman" w:eastAsia="Times New Roman" w:hAnsi="Times New Roman" w:cs="Times New Roman"/>
          <w:snapToGrid w:val="0"/>
        </w:rPr>
        <w:t>Lek Pharmaceuticals d.d.</w:t>
      </w:r>
    </w:p>
    <w:p w14:paraId="5F68CBDC" w14:textId="77777777" w:rsidR="006D4031" w:rsidRPr="00580F4C" w:rsidRDefault="006D4031" w:rsidP="006D4031">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80F4C">
        <w:rPr>
          <w:rFonts w:ascii="Times New Roman" w:eastAsia="Times New Roman" w:hAnsi="Times New Roman" w:cs="Times New Roman"/>
          <w:snapToGrid w:val="0"/>
        </w:rPr>
        <w:t>Verovškova 57</w:t>
      </w:r>
    </w:p>
    <w:p w14:paraId="52619DDF" w14:textId="77777777" w:rsidR="006D4031" w:rsidRPr="00580F4C" w:rsidRDefault="006D4031" w:rsidP="006D4031">
      <w:pPr>
        <w:tabs>
          <w:tab w:val="left" w:pos="567"/>
        </w:tabs>
        <w:autoSpaceDE w:val="0"/>
        <w:autoSpaceDN w:val="0"/>
        <w:adjustRightInd w:val="0"/>
        <w:spacing w:after="0" w:line="260" w:lineRule="exact"/>
        <w:rPr>
          <w:rFonts w:ascii="Times New Roman" w:eastAsia="Times New Roman" w:hAnsi="Times New Roman" w:cs="Times New Roman"/>
          <w:bCs/>
          <w:snapToGrid w:val="0"/>
        </w:rPr>
      </w:pPr>
      <w:r w:rsidRPr="00580F4C">
        <w:rPr>
          <w:rFonts w:ascii="Times New Roman" w:eastAsia="Times New Roman" w:hAnsi="Times New Roman" w:cs="Times New Roman"/>
          <w:snapToGrid w:val="0"/>
        </w:rPr>
        <w:t>1526 Ljubljana</w:t>
      </w:r>
    </w:p>
    <w:p w14:paraId="05F263E2" w14:textId="77777777" w:rsidR="006D4031" w:rsidRPr="00580F4C" w:rsidRDefault="006D4031" w:rsidP="006D4031">
      <w:pPr>
        <w:tabs>
          <w:tab w:val="left" w:pos="567"/>
        </w:tabs>
        <w:autoSpaceDE w:val="0"/>
        <w:autoSpaceDN w:val="0"/>
        <w:adjustRightInd w:val="0"/>
        <w:spacing w:after="0" w:line="260" w:lineRule="exact"/>
        <w:rPr>
          <w:rFonts w:ascii="Times New Roman" w:eastAsia="Times New Roman" w:hAnsi="Times New Roman" w:cs="Times New Roman"/>
          <w:bCs/>
          <w:snapToGrid w:val="0"/>
        </w:rPr>
      </w:pPr>
      <w:r w:rsidRPr="00580F4C">
        <w:rPr>
          <w:rFonts w:ascii="Times New Roman" w:eastAsia="Times New Roman" w:hAnsi="Times New Roman" w:cs="Times New Roman"/>
          <w:snapToGrid w:val="0"/>
        </w:rPr>
        <w:t>Slovėnija</w:t>
      </w:r>
    </w:p>
    <w:p w14:paraId="3EEE8FD9" w14:textId="77777777" w:rsidR="006D4031" w:rsidRPr="00580F4C" w:rsidRDefault="006D4031" w:rsidP="006D4031">
      <w:pPr>
        <w:spacing w:after="0" w:line="240" w:lineRule="auto"/>
        <w:rPr>
          <w:rFonts w:ascii="Times New Roman" w:eastAsia="Calibri" w:hAnsi="Times New Roman" w:cs="Times New Roman"/>
          <w:i/>
        </w:rPr>
      </w:pPr>
    </w:p>
    <w:p w14:paraId="61113AE4" w14:textId="77777777" w:rsidR="006D4031" w:rsidRPr="00580F4C" w:rsidRDefault="006D4031" w:rsidP="006D4031">
      <w:pPr>
        <w:tabs>
          <w:tab w:val="left" w:pos="567"/>
        </w:tabs>
        <w:spacing w:after="0" w:line="240" w:lineRule="auto"/>
        <w:rPr>
          <w:rFonts w:ascii="Times New Roman" w:eastAsia="Times New Roman" w:hAnsi="Times New Roman" w:cs="Times New Roman"/>
        </w:rPr>
      </w:pPr>
      <w:r w:rsidRPr="00580F4C">
        <w:rPr>
          <w:rFonts w:ascii="Times New Roman" w:eastAsia="Times New Roman" w:hAnsi="Times New Roman" w:cs="Times New Roman"/>
        </w:rPr>
        <w:t>arba</w:t>
      </w:r>
    </w:p>
    <w:p w14:paraId="6D0D2C78" w14:textId="77777777" w:rsidR="006D4031" w:rsidRPr="00580F4C" w:rsidRDefault="006D4031" w:rsidP="006D4031">
      <w:pPr>
        <w:tabs>
          <w:tab w:val="left" w:pos="567"/>
        </w:tabs>
        <w:spacing w:after="0" w:line="240" w:lineRule="auto"/>
        <w:rPr>
          <w:rFonts w:ascii="Times New Roman" w:eastAsia="Times New Roman" w:hAnsi="Times New Roman" w:cs="Times New Roman"/>
        </w:rPr>
      </w:pPr>
    </w:p>
    <w:p w14:paraId="2D6FEA29" w14:textId="77777777" w:rsidR="006D4031" w:rsidRPr="00580F4C" w:rsidRDefault="006D4031" w:rsidP="006D4031">
      <w:pPr>
        <w:tabs>
          <w:tab w:val="left" w:pos="567"/>
        </w:tabs>
        <w:spacing w:after="0" w:line="240" w:lineRule="auto"/>
        <w:rPr>
          <w:rFonts w:ascii="Times New Roman" w:eastAsia="Times New Roman" w:hAnsi="Times New Roman" w:cs="Times New Roman"/>
        </w:rPr>
      </w:pPr>
      <w:r w:rsidRPr="00580F4C">
        <w:rPr>
          <w:rFonts w:ascii="Times New Roman" w:eastAsia="Times New Roman" w:hAnsi="Times New Roman" w:cs="Times New Roman"/>
        </w:rPr>
        <w:t xml:space="preserve">Salutas Pharma GmbH </w:t>
      </w:r>
    </w:p>
    <w:p w14:paraId="3976F665" w14:textId="77777777" w:rsidR="006D4031" w:rsidRPr="00580F4C" w:rsidRDefault="006D4031" w:rsidP="006D4031">
      <w:pPr>
        <w:tabs>
          <w:tab w:val="left" w:pos="567"/>
        </w:tabs>
        <w:spacing w:after="0" w:line="240" w:lineRule="auto"/>
        <w:rPr>
          <w:rFonts w:ascii="Times New Roman" w:eastAsia="Calibri" w:hAnsi="Times New Roman" w:cs="Times New Roman"/>
        </w:rPr>
      </w:pPr>
      <w:r w:rsidRPr="00580F4C">
        <w:rPr>
          <w:rFonts w:ascii="Times New Roman" w:eastAsia="Calibri" w:hAnsi="Times New Roman" w:cs="Times New Roman"/>
        </w:rPr>
        <w:t>Otto-von-Guericke-Alee 1</w:t>
      </w:r>
      <w:r w:rsidRPr="00580F4C">
        <w:rPr>
          <w:rFonts w:ascii="Times New Roman" w:eastAsia="Calibri" w:hAnsi="Times New Roman" w:cs="Times New Roman"/>
        </w:rPr>
        <w:br/>
        <w:t>Sachsen-Anhalt, 39179 Barleben</w:t>
      </w:r>
      <w:r w:rsidRPr="00580F4C">
        <w:rPr>
          <w:rFonts w:ascii="Times New Roman" w:eastAsia="Calibri" w:hAnsi="Times New Roman" w:cs="Times New Roman"/>
        </w:rPr>
        <w:br/>
        <w:t>Vokietija</w:t>
      </w:r>
    </w:p>
    <w:p w14:paraId="23D74FD1" w14:textId="77777777" w:rsidR="006D4031" w:rsidRPr="00580F4C" w:rsidRDefault="006D4031" w:rsidP="006D4031">
      <w:pPr>
        <w:spacing w:after="0" w:line="240" w:lineRule="auto"/>
        <w:rPr>
          <w:rFonts w:ascii="Times New Roman" w:eastAsia="Calibri" w:hAnsi="Times New Roman" w:cs="Times New Roman"/>
        </w:rPr>
      </w:pPr>
    </w:p>
    <w:p w14:paraId="161DD793"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arba</w:t>
      </w:r>
    </w:p>
    <w:p w14:paraId="11E3E34B" w14:textId="77777777" w:rsidR="006D4031" w:rsidRPr="00580F4C" w:rsidRDefault="006D4031" w:rsidP="006D4031">
      <w:pPr>
        <w:spacing w:after="0" w:line="240" w:lineRule="auto"/>
        <w:rPr>
          <w:rFonts w:ascii="Times New Roman" w:eastAsia="Calibri" w:hAnsi="Times New Roman" w:cs="Times New Roman"/>
        </w:rPr>
      </w:pPr>
    </w:p>
    <w:p w14:paraId="6E937342"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 xml:space="preserve">Laboratorios León Farma, S.A. </w:t>
      </w:r>
    </w:p>
    <w:p w14:paraId="29B9A1F7"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C/ La Vallina s/n, Poligono Industrial Navatejera</w:t>
      </w:r>
    </w:p>
    <w:p w14:paraId="5187454A"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Villaquilambre, 24008 León</w:t>
      </w:r>
    </w:p>
    <w:p w14:paraId="4D7A0970"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Ispanija</w:t>
      </w:r>
    </w:p>
    <w:p w14:paraId="5DC8FA8F" w14:textId="77777777" w:rsidR="006D4031" w:rsidRPr="00580F4C" w:rsidRDefault="006D4031" w:rsidP="006D4031">
      <w:pPr>
        <w:spacing w:after="0" w:line="260" w:lineRule="exact"/>
        <w:rPr>
          <w:rFonts w:ascii="Times New Roman" w:eastAsia="Calibri" w:hAnsi="Times New Roman" w:cs="Times New Roman"/>
        </w:rPr>
      </w:pPr>
    </w:p>
    <w:p w14:paraId="024116DF"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Jeigu apie šį vaistą norite sužinoti daugiau, kreipkitės į vietinį r</w:t>
      </w:r>
      <w:r w:rsidRPr="00580F4C">
        <w:rPr>
          <w:rFonts w:ascii="Times New Roman" w:eastAsia="Calibri" w:hAnsi="Times New Roman" w:cs="Times New Roman"/>
          <w:lang w:eastAsia="x-none"/>
        </w:rPr>
        <w:t>egistru</w:t>
      </w:r>
      <w:r w:rsidRPr="00580F4C">
        <w:rPr>
          <w:rFonts w:ascii="Times New Roman" w:eastAsia="Calibri" w:hAnsi="Times New Roman" w:cs="Times New Roman"/>
        </w:rPr>
        <w:t>o</w:t>
      </w:r>
      <w:r w:rsidRPr="00580F4C">
        <w:rPr>
          <w:rFonts w:ascii="Times New Roman" w:eastAsia="Calibri" w:hAnsi="Times New Roman" w:cs="Times New Roman"/>
          <w:lang w:eastAsia="x-none"/>
        </w:rPr>
        <w:t>to</w:t>
      </w:r>
      <w:r w:rsidRPr="00580F4C">
        <w:rPr>
          <w:rFonts w:ascii="Times New Roman" w:eastAsia="Calibri" w:hAnsi="Times New Roman" w:cs="Times New Roman"/>
        </w:rPr>
        <w:t>jo atstovą.</w:t>
      </w:r>
    </w:p>
    <w:p w14:paraId="1617111A" w14:textId="77777777" w:rsidR="006D4031" w:rsidRPr="00580F4C" w:rsidRDefault="006D4031" w:rsidP="006D4031">
      <w:pPr>
        <w:spacing w:after="0" w:line="240" w:lineRule="auto"/>
        <w:rPr>
          <w:rFonts w:ascii="Times New Roman" w:eastAsia="Calibri" w:hAnsi="Times New Roman" w:cs="Times New Roman"/>
        </w:rPr>
      </w:pPr>
    </w:p>
    <w:tbl>
      <w:tblPr>
        <w:tblW w:w="4680" w:type="dxa"/>
        <w:tblInd w:w="-34" w:type="dxa"/>
        <w:tblLayout w:type="fixed"/>
        <w:tblLook w:val="04A0" w:firstRow="1" w:lastRow="0" w:firstColumn="1" w:lastColumn="0" w:noHBand="0" w:noVBand="1"/>
      </w:tblPr>
      <w:tblGrid>
        <w:gridCol w:w="4680"/>
      </w:tblGrid>
      <w:tr w:rsidR="006D4031" w:rsidRPr="00580F4C" w14:paraId="1E21AFC0" w14:textId="77777777" w:rsidTr="00060F65">
        <w:tc>
          <w:tcPr>
            <w:tcW w:w="4678" w:type="dxa"/>
          </w:tcPr>
          <w:p w14:paraId="0DF7CCBF" w14:textId="77777777" w:rsidR="006D4031" w:rsidRPr="00580F4C" w:rsidRDefault="006D4031" w:rsidP="00060F65">
            <w:pPr>
              <w:spacing w:after="0" w:line="240" w:lineRule="auto"/>
              <w:rPr>
                <w:rFonts w:ascii="Times New Roman" w:eastAsia="Times New Roman" w:hAnsi="Times New Roman" w:cs="Times New Roman"/>
                <w:b/>
                <w:szCs w:val="20"/>
                <w:lang w:eastAsia="lt-LT"/>
              </w:rPr>
            </w:pPr>
            <w:r w:rsidRPr="00580F4C">
              <w:rPr>
                <w:rFonts w:ascii="Times New Roman" w:eastAsia="Times New Roman" w:hAnsi="Times New Roman" w:cs="Times New Roman"/>
                <w:szCs w:val="20"/>
                <w:lang w:eastAsia="lt-LT"/>
              </w:rPr>
              <w:t>Sandoz Pharmaceuticals d.d. filialas</w:t>
            </w:r>
          </w:p>
          <w:p w14:paraId="76766BA3" w14:textId="77777777" w:rsidR="006D4031" w:rsidRPr="00580F4C" w:rsidRDefault="006D4031" w:rsidP="00060F65">
            <w:pPr>
              <w:spacing w:after="0" w:line="240" w:lineRule="auto"/>
              <w:rPr>
                <w:rFonts w:ascii="Times New Roman" w:eastAsia="Times New Roman" w:hAnsi="Times New Roman" w:cs="Times New Roman"/>
                <w:b/>
                <w:szCs w:val="20"/>
                <w:lang w:eastAsia="lt-LT"/>
              </w:rPr>
            </w:pPr>
            <w:r w:rsidRPr="00580F4C">
              <w:rPr>
                <w:rFonts w:ascii="Times New Roman" w:eastAsia="Times New Roman" w:hAnsi="Times New Roman" w:cs="Times New Roman"/>
                <w:szCs w:val="20"/>
                <w:lang w:eastAsia="lt-LT"/>
              </w:rPr>
              <w:t>Šeimyniškių 3A</w:t>
            </w:r>
          </w:p>
          <w:p w14:paraId="380C4B85" w14:textId="77777777" w:rsidR="006D4031" w:rsidRPr="00580F4C" w:rsidRDefault="006D4031" w:rsidP="00060F65">
            <w:pPr>
              <w:spacing w:after="0" w:line="240" w:lineRule="auto"/>
              <w:rPr>
                <w:rFonts w:ascii="Times New Roman" w:eastAsia="Times New Roman" w:hAnsi="Times New Roman" w:cs="Times New Roman"/>
                <w:b/>
                <w:szCs w:val="20"/>
                <w:lang w:eastAsia="lt-LT"/>
              </w:rPr>
            </w:pPr>
            <w:r w:rsidRPr="00580F4C">
              <w:rPr>
                <w:rFonts w:ascii="Times New Roman" w:eastAsia="Times New Roman" w:hAnsi="Times New Roman" w:cs="Times New Roman"/>
                <w:szCs w:val="20"/>
                <w:lang w:eastAsia="lt-LT"/>
              </w:rPr>
              <w:t>LT-09312 Vilnius</w:t>
            </w:r>
          </w:p>
          <w:p w14:paraId="4AB9F82B" w14:textId="77777777" w:rsidR="006D4031" w:rsidRPr="00580F4C" w:rsidRDefault="006D4031" w:rsidP="00060F65">
            <w:pPr>
              <w:spacing w:after="0" w:line="240" w:lineRule="auto"/>
              <w:rPr>
                <w:rFonts w:ascii="Times New Roman" w:eastAsia="Times New Roman" w:hAnsi="Times New Roman" w:cs="Times New Roman"/>
                <w:b/>
                <w:szCs w:val="20"/>
                <w:lang w:eastAsia="lt-LT"/>
              </w:rPr>
            </w:pPr>
            <w:r w:rsidRPr="00580F4C">
              <w:rPr>
                <w:rFonts w:ascii="Times New Roman" w:eastAsia="Times New Roman" w:hAnsi="Times New Roman" w:cs="Times New Roman"/>
                <w:szCs w:val="20"/>
                <w:lang w:eastAsia="lt-LT"/>
              </w:rPr>
              <w:t>Tel. +370 5 2636 037</w:t>
            </w:r>
          </w:p>
          <w:p w14:paraId="5B727511" w14:textId="77777777" w:rsidR="006D4031" w:rsidRPr="00580F4C" w:rsidRDefault="006D4031" w:rsidP="00060F65">
            <w:pPr>
              <w:tabs>
                <w:tab w:val="left" w:pos="567"/>
              </w:tabs>
              <w:overflowPunct w:val="0"/>
              <w:autoSpaceDE w:val="0"/>
              <w:autoSpaceDN w:val="0"/>
              <w:adjustRightInd w:val="0"/>
              <w:spacing w:after="0" w:line="240" w:lineRule="auto"/>
              <w:rPr>
                <w:rFonts w:ascii="Times New Roman" w:eastAsia="Calibri" w:hAnsi="Times New Roman" w:cs="Times New Roman"/>
              </w:rPr>
            </w:pPr>
            <w:r w:rsidRPr="00580F4C">
              <w:rPr>
                <w:rFonts w:ascii="Times New Roman" w:eastAsia="Calibri" w:hAnsi="Times New Roman" w:cs="Times New Roman"/>
              </w:rPr>
              <w:t>Faksas: +370 5 263 60 36</w:t>
            </w:r>
          </w:p>
          <w:p w14:paraId="5101F926" w14:textId="77777777" w:rsidR="006D4031" w:rsidRPr="00580F4C" w:rsidRDefault="006D4031" w:rsidP="00060F65">
            <w:pPr>
              <w:overflowPunct w:val="0"/>
              <w:autoSpaceDE w:val="0"/>
              <w:autoSpaceDN w:val="0"/>
              <w:adjustRightInd w:val="0"/>
              <w:spacing w:after="0" w:line="240" w:lineRule="auto"/>
              <w:jc w:val="both"/>
              <w:rPr>
                <w:rFonts w:ascii="Times New Roman" w:eastAsia="Calibri" w:hAnsi="Times New Roman" w:cs="Times New Roman"/>
                <w:color w:val="000000"/>
                <w:spacing w:val="-5"/>
              </w:rPr>
            </w:pPr>
            <w:r w:rsidRPr="00580F4C">
              <w:rPr>
                <w:rFonts w:ascii="Times New Roman" w:eastAsia="Calibri" w:hAnsi="Times New Roman" w:cs="Times New Roman"/>
              </w:rPr>
              <w:t xml:space="preserve">El.pašto adresas: </w:t>
            </w:r>
            <w:hyperlink r:id="rId17" w:history="1">
              <w:r w:rsidRPr="00580F4C">
                <w:rPr>
                  <w:rFonts w:ascii="Times New Roman" w:eastAsia="Calibri" w:hAnsi="Times New Roman" w:cs="Times New Roman"/>
                  <w:color w:val="0000FF"/>
                  <w:spacing w:val="-5"/>
                  <w:u w:val="single"/>
                </w:rPr>
                <w:t>info.lithuania@sandoz.com</w:t>
              </w:r>
            </w:hyperlink>
            <w:r w:rsidRPr="00580F4C">
              <w:rPr>
                <w:rFonts w:ascii="Times New Roman" w:eastAsia="Calibri" w:hAnsi="Times New Roman" w:cs="Times New Roman"/>
                <w:spacing w:val="-5"/>
              </w:rPr>
              <w:t xml:space="preserve"> </w:t>
            </w:r>
          </w:p>
          <w:p w14:paraId="53BFF6D4" w14:textId="77777777" w:rsidR="006D4031" w:rsidRPr="00580F4C" w:rsidRDefault="006D4031" w:rsidP="00060F65">
            <w:pPr>
              <w:overflowPunct w:val="0"/>
              <w:autoSpaceDE w:val="0"/>
              <w:autoSpaceDN w:val="0"/>
              <w:adjustRightInd w:val="0"/>
              <w:spacing w:after="0" w:line="240" w:lineRule="auto"/>
              <w:jc w:val="both"/>
              <w:rPr>
                <w:rFonts w:ascii="Times New Roman" w:eastAsia="Calibri" w:hAnsi="Times New Roman" w:cs="Times New Roman"/>
                <w:color w:val="000000"/>
                <w:spacing w:val="-5"/>
              </w:rPr>
            </w:pPr>
            <w:r w:rsidRPr="00580F4C">
              <w:rPr>
                <w:rFonts w:ascii="Times New Roman" w:eastAsia="Calibri" w:hAnsi="Times New Roman" w:cs="Times New Roman"/>
                <w:color w:val="000000"/>
                <w:spacing w:val="-5"/>
              </w:rPr>
              <w:t>Nemokama linija pacientams +370 800 00877</w:t>
            </w:r>
          </w:p>
          <w:p w14:paraId="066CFC8F" w14:textId="77777777" w:rsidR="006D4031" w:rsidRPr="00580F4C" w:rsidRDefault="006D4031" w:rsidP="00060F65">
            <w:pPr>
              <w:tabs>
                <w:tab w:val="left" w:pos="-720"/>
              </w:tabs>
              <w:suppressAutoHyphens/>
              <w:spacing w:after="0"/>
              <w:rPr>
                <w:rFonts w:ascii="Times New Roman" w:eastAsia="Calibri" w:hAnsi="Times New Roman" w:cs="Times New Roman"/>
              </w:rPr>
            </w:pPr>
          </w:p>
        </w:tc>
      </w:tr>
    </w:tbl>
    <w:p w14:paraId="0D601C44" w14:textId="77777777" w:rsidR="006D4031" w:rsidRPr="00580F4C" w:rsidRDefault="006D4031" w:rsidP="006D4031">
      <w:pPr>
        <w:numPr>
          <w:ilvl w:val="12"/>
          <w:numId w:val="0"/>
        </w:numPr>
        <w:spacing w:after="0" w:line="240" w:lineRule="auto"/>
        <w:ind w:right="-2"/>
        <w:rPr>
          <w:rFonts w:ascii="Times New Roman" w:eastAsia="Calibri" w:hAnsi="Times New Roman" w:cs="Times New Roman"/>
          <w:b/>
        </w:rPr>
      </w:pPr>
    </w:p>
    <w:p w14:paraId="3B290311" w14:textId="77777777" w:rsidR="006D4031" w:rsidRPr="00580F4C" w:rsidRDefault="006D4031" w:rsidP="006D4031">
      <w:pPr>
        <w:numPr>
          <w:ilvl w:val="12"/>
          <w:numId w:val="0"/>
        </w:numPr>
        <w:spacing w:after="0" w:line="240" w:lineRule="auto"/>
        <w:ind w:right="-2"/>
        <w:rPr>
          <w:rFonts w:ascii="Times New Roman" w:eastAsia="Calibri" w:hAnsi="Times New Roman" w:cs="Times New Roman"/>
          <w:b/>
        </w:rPr>
      </w:pPr>
      <w:r w:rsidRPr="00580F4C">
        <w:rPr>
          <w:rFonts w:ascii="Times New Roman" w:eastAsia="Calibri" w:hAnsi="Times New Roman" w:cs="Times New Roman"/>
          <w:b/>
        </w:rPr>
        <w:t>Šis vaistas EEE valstybėse narėse registruotas tokiais pavadinimais:</w:t>
      </w:r>
    </w:p>
    <w:p w14:paraId="2F677D04" w14:textId="7CC9D060" w:rsidR="006D4031" w:rsidRPr="00580F4C" w:rsidRDefault="006D4031" w:rsidP="006D4031">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Calibri" w:hAnsi="Times New Roman" w:cs="Times New Roman"/>
        </w:rPr>
        <w:t>Nyderlandai</w:t>
      </w:r>
      <w:r w:rsidRPr="00580F4C">
        <w:rPr>
          <w:rFonts w:ascii="Times New Roman" w:eastAsia="Calibri" w:hAnsi="Times New Roman" w:cs="Times New Roman"/>
        </w:rPr>
        <w:tab/>
      </w:r>
      <w:r w:rsidRPr="00580F4C">
        <w:rPr>
          <w:rFonts w:ascii="Times New Roman" w:eastAsia="Calibri" w:hAnsi="Times New Roman" w:cs="Times New Roman"/>
        </w:rPr>
        <w:tab/>
      </w:r>
      <w:r w:rsidR="0031280C">
        <w:rPr>
          <w:rFonts w:ascii="Times New Roman" w:eastAsia="Calibri" w:hAnsi="Times New Roman" w:cs="Times New Roman"/>
        </w:rPr>
        <w:tab/>
      </w:r>
      <w:r w:rsidRPr="00580F4C">
        <w:rPr>
          <w:rFonts w:ascii="Times New Roman" w:eastAsia="TimesNewRoman" w:hAnsi="Times New Roman" w:cs="Times New Roman"/>
          <w:lang w:eastAsia="lt-LT"/>
        </w:rPr>
        <w:t>Drospirenon/Ethinylestradiol 3/0,02 mg 24+4 Sandoz, filmomhulde</w:t>
      </w:r>
    </w:p>
    <w:p w14:paraId="3033D420" w14:textId="4A5011DB" w:rsidR="006D4031" w:rsidRPr="00580F4C" w:rsidRDefault="006D4031" w:rsidP="006D4031">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TimesNewRoman" w:hAnsi="Times New Roman" w:cs="Times New Roman"/>
          <w:lang w:eastAsia="lt-LT"/>
        </w:rPr>
        <w:t>Belgija</w:t>
      </w:r>
      <w:r w:rsidRPr="00580F4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ab/>
      </w:r>
      <w:r w:rsidR="00580F4C" w:rsidRPr="00580F4C">
        <w:rPr>
          <w:rFonts w:ascii="Times New Roman" w:eastAsia="TimesNewRoman" w:hAnsi="Times New Roman" w:cs="Times New Roman"/>
          <w:lang w:eastAsia="lt-LT"/>
        </w:rPr>
        <w:tab/>
      </w:r>
      <w:r w:rsidR="0031280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Bradley 20 0,02 mg/3 mg filmomhulde tabletten</w:t>
      </w:r>
    </w:p>
    <w:p w14:paraId="4F5DA904" w14:textId="1087F1B3" w:rsidR="006D4031" w:rsidRPr="00580F4C" w:rsidRDefault="006D4031" w:rsidP="006D4031">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TimesNewRoman" w:hAnsi="Times New Roman" w:cs="Times New Roman"/>
          <w:lang w:eastAsia="lt-LT"/>
        </w:rPr>
        <w:t>Bulgarija</w:t>
      </w:r>
      <w:r w:rsidRPr="00580F4C">
        <w:rPr>
          <w:rFonts w:ascii="Times New Roman" w:eastAsia="TimesNewRoman" w:hAnsi="Times New Roman" w:cs="Times New Roman"/>
          <w:lang w:eastAsia="lt-LT"/>
        </w:rPr>
        <w:tab/>
      </w:r>
      <w:r w:rsidR="0031280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ab/>
        <w:t>Златинеле 0,02 mg/3 mg филмирани таблетки</w:t>
      </w:r>
    </w:p>
    <w:p w14:paraId="5729CCAD" w14:textId="1E21C4CF" w:rsidR="006D4031" w:rsidRPr="00580F4C" w:rsidRDefault="006D4031" w:rsidP="006D4031">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TimesNewRoman" w:hAnsi="Times New Roman" w:cs="Times New Roman"/>
          <w:lang w:eastAsia="lt-LT"/>
        </w:rPr>
        <w:t>Čekija</w:t>
      </w:r>
      <w:r w:rsidRPr="00580F4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ab/>
      </w:r>
      <w:r w:rsidR="00580F4C" w:rsidRPr="00580F4C">
        <w:rPr>
          <w:rFonts w:ascii="Times New Roman" w:eastAsia="TimesNewRoman" w:hAnsi="Times New Roman" w:cs="Times New Roman"/>
          <w:lang w:eastAsia="lt-LT"/>
        </w:rPr>
        <w:tab/>
      </w:r>
      <w:r w:rsidR="0031280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Nyssiela 3 mg/0,02 mg</w:t>
      </w:r>
    </w:p>
    <w:p w14:paraId="799DFAF6" w14:textId="3A5D7FC5" w:rsidR="006D4031" w:rsidRPr="00580F4C" w:rsidRDefault="006D4031" w:rsidP="006D4031">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TimesNewRoman" w:hAnsi="Times New Roman" w:cs="Times New Roman"/>
          <w:lang w:eastAsia="lt-LT"/>
        </w:rPr>
        <w:t>Danija</w:t>
      </w:r>
      <w:r w:rsidR="0031280C">
        <w:rPr>
          <w:rFonts w:ascii="Times New Roman" w:eastAsia="TimesNewRoman" w:hAnsi="Times New Roman" w:cs="Times New Roman"/>
          <w:lang w:eastAsia="lt-LT"/>
        </w:rPr>
        <w:t>, Suomija, Švedija</w:t>
      </w:r>
      <w:r w:rsidR="0031280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Stefaminelle</w:t>
      </w:r>
    </w:p>
    <w:p w14:paraId="05957DCA" w14:textId="1948A05D" w:rsidR="006D4031" w:rsidRPr="00580F4C" w:rsidRDefault="006D4031" w:rsidP="006D4031">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TimesNewRoman" w:hAnsi="Times New Roman" w:cs="Times New Roman"/>
          <w:lang w:eastAsia="lt-LT"/>
        </w:rPr>
        <w:t>Vokietija</w:t>
      </w:r>
      <w:r w:rsidRPr="00580F4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ab/>
      </w:r>
      <w:r w:rsidR="0031280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Ethinylestradiol/Drospirenon HEXAL</w:t>
      </w:r>
    </w:p>
    <w:p w14:paraId="53076A79" w14:textId="123CC48A" w:rsidR="006D4031" w:rsidRPr="00580F4C" w:rsidRDefault="006D4031" w:rsidP="006D4031">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TimesNewRoman" w:hAnsi="Times New Roman" w:cs="Times New Roman"/>
          <w:lang w:eastAsia="lt-LT"/>
        </w:rPr>
        <w:t>Vengrija</w:t>
      </w:r>
      <w:r w:rsidRPr="00580F4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ab/>
      </w:r>
      <w:r w:rsidR="0031280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Deciora continuous 3 mg/0,02 mg filmtabletta</w:t>
      </w:r>
    </w:p>
    <w:p w14:paraId="5E8C97B8" w14:textId="404C90D0" w:rsidR="006D4031" w:rsidRPr="00580F4C" w:rsidRDefault="006D4031" w:rsidP="006D4031">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TimesNewRoman" w:hAnsi="Times New Roman" w:cs="Times New Roman"/>
          <w:lang w:eastAsia="lt-LT"/>
        </w:rPr>
        <w:t>Italija</w:t>
      </w:r>
      <w:r w:rsidRPr="00580F4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ab/>
      </w:r>
      <w:r w:rsidR="00580F4C" w:rsidRPr="00580F4C">
        <w:rPr>
          <w:rFonts w:ascii="Times New Roman" w:eastAsia="TimesNewRoman" w:hAnsi="Times New Roman" w:cs="Times New Roman"/>
          <w:lang w:eastAsia="lt-LT"/>
        </w:rPr>
        <w:tab/>
      </w:r>
      <w:r w:rsidR="0031280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RUBIDELLE</w:t>
      </w:r>
    </w:p>
    <w:p w14:paraId="52A56009" w14:textId="521F63E8" w:rsidR="006D4031" w:rsidRPr="00580F4C" w:rsidRDefault="006D4031" w:rsidP="006D4031">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TimesNewRoman" w:hAnsi="Times New Roman" w:cs="Times New Roman"/>
          <w:lang w:eastAsia="lt-LT"/>
        </w:rPr>
        <w:t>Latvija</w:t>
      </w:r>
      <w:r w:rsidR="0031280C">
        <w:rPr>
          <w:rFonts w:ascii="Times New Roman" w:eastAsia="TimesNewRoman" w:hAnsi="Times New Roman" w:cs="Times New Roman"/>
          <w:lang w:eastAsia="lt-LT"/>
        </w:rPr>
        <w:t>, Lietuva</w:t>
      </w:r>
      <w:r w:rsidRPr="00580F4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ab/>
      </w:r>
      <w:r w:rsidR="00580F4C" w:rsidRPr="00580F4C">
        <w:rPr>
          <w:rFonts w:ascii="Times New Roman" w:eastAsia="TimesNewRoman" w:hAnsi="Times New Roman" w:cs="Times New Roman"/>
          <w:lang w:eastAsia="lt-LT"/>
        </w:rPr>
        <w:tab/>
      </w:r>
      <w:r w:rsidR="0031280C">
        <w:rPr>
          <w:rFonts w:ascii="Times New Roman" w:eastAsia="TimesNewRoman" w:hAnsi="Times New Roman" w:cs="Times New Roman"/>
          <w:lang w:eastAsia="lt-LT"/>
        </w:rPr>
        <w:t>Aderjana</w:t>
      </w:r>
    </w:p>
    <w:p w14:paraId="0C872BEC" w14:textId="68565F70" w:rsidR="006D4031" w:rsidRPr="00580F4C" w:rsidRDefault="0031280C" w:rsidP="0031280C">
      <w:pPr>
        <w:autoSpaceDE w:val="0"/>
        <w:autoSpaceDN w:val="0"/>
        <w:adjustRightInd w:val="0"/>
        <w:spacing w:after="0" w:line="240" w:lineRule="auto"/>
        <w:ind w:left="2880" w:hanging="2880"/>
        <w:rPr>
          <w:rFonts w:ascii="Times New Roman" w:eastAsia="TimesNewRoman" w:hAnsi="Times New Roman" w:cs="Times New Roman"/>
          <w:lang w:eastAsia="lt-LT"/>
        </w:rPr>
      </w:pPr>
      <w:r>
        <w:rPr>
          <w:rFonts w:ascii="Times New Roman" w:eastAsia="TimesNewRoman" w:hAnsi="Times New Roman" w:cs="Times New Roman"/>
          <w:lang w:eastAsia="lt-LT"/>
        </w:rPr>
        <w:t>Rumunija</w:t>
      </w:r>
      <w:r>
        <w:rPr>
          <w:rFonts w:ascii="Times New Roman" w:eastAsia="TimesNewRoman" w:hAnsi="Times New Roman" w:cs="Times New Roman"/>
          <w:lang w:eastAsia="lt-LT"/>
        </w:rPr>
        <w:tab/>
      </w:r>
      <w:r w:rsidR="006D4031" w:rsidRPr="00580F4C">
        <w:rPr>
          <w:rFonts w:ascii="Times New Roman" w:eastAsia="TimesNewRoman" w:hAnsi="Times New Roman" w:cs="Times New Roman"/>
          <w:lang w:eastAsia="lt-LT"/>
        </w:rPr>
        <w:t>Drospirenonă/Etinilestradiol Sandoz 3mg/0,02 mg comprimate filmate</w:t>
      </w:r>
    </w:p>
    <w:p w14:paraId="38ACA87E" w14:textId="54984C6A" w:rsidR="006D4031" w:rsidRPr="00580F4C" w:rsidRDefault="006D4031" w:rsidP="006D4031">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TimesNewRoman" w:hAnsi="Times New Roman" w:cs="Times New Roman"/>
          <w:lang w:eastAsia="lt-LT"/>
        </w:rPr>
        <w:t>Slovakija</w:t>
      </w:r>
      <w:r w:rsidRPr="00580F4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ab/>
      </w:r>
      <w:r w:rsidR="0031280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Phaenyela 24+4</w:t>
      </w:r>
    </w:p>
    <w:p w14:paraId="52C8C69C" w14:textId="4D4A5D84" w:rsidR="006D4031" w:rsidRPr="00580F4C" w:rsidRDefault="001779D8" w:rsidP="001779D8">
      <w:pPr>
        <w:autoSpaceDE w:val="0"/>
        <w:autoSpaceDN w:val="0"/>
        <w:adjustRightInd w:val="0"/>
        <w:spacing w:after="0" w:line="240" w:lineRule="auto"/>
        <w:ind w:left="2880" w:hanging="2880"/>
        <w:rPr>
          <w:rFonts w:ascii="Times New Roman" w:eastAsia="TimesNewRoman" w:hAnsi="Times New Roman" w:cs="Times New Roman"/>
          <w:lang w:eastAsia="lt-LT"/>
        </w:rPr>
      </w:pPr>
      <w:r>
        <w:rPr>
          <w:rFonts w:ascii="Times New Roman" w:eastAsia="TimesNewRoman" w:hAnsi="Times New Roman" w:cs="Times New Roman"/>
          <w:lang w:eastAsia="lt-LT"/>
        </w:rPr>
        <w:t>Slovėnija</w:t>
      </w:r>
      <w:r>
        <w:rPr>
          <w:rFonts w:ascii="Times New Roman" w:eastAsia="TimesNewRoman" w:hAnsi="Times New Roman" w:cs="Times New Roman"/>
          <w:lang w:eastAsia="lt-LT"/>
        </w:rPr>
        <w:tab/>
      </w:r>
      <w:r w:rsidR="006D4031" w:rsidRPr="00580F4C">
        <w:rPr>
          <w:rFonts w:ascii="Times New Roman" w:eastAsia="TimesNewRoman" w:hAnsi="Times New Roman" w:cs="Times New Roman"/>
          <w:lang w:eastAsia="lt-LT"/>
        </w:rPr>
        <w:t>Etinilestradiol/drospirenon Sandoz 0,02mg/3mg filmsko obložene tablete</w:t>
      </w:r>
    </w:p>
    <w:p w14:paraId="7B782A88" w14:textId="48785C20" w:rsidR="006D4031" w:rsidRPr="00580F4C" w:rsidRDefault="006D4031" w:rsidP="006D4031">
      <w:pPr>
        <w:autoSpaceDE w:val="0"/>
        <w:autoSpaceDN w:val="0"/>
        <w:adjustRightInd w:val="0"/>
        <w:spacing w:after="0" w:line="240" w:lineRule="auto"/>
        <w:rPr>
          <w:rFonts w:ascii="Times New Roman" w:eastAsia="TimesNewRoman" w:hAnsi="Times New Roman" w:cs="Times New Roman"/>
          <w:lang w:eastAsia="lt-LT"/>
        </w:rPr>
      </w:pPr>
      <w:r w:rsidRPr="00580F4C">
        <w:rPr>
          <w:rFonts w:ascii="Times New Roman" w:eastAsia="TimesNewRoman" w:hAnsi="Times New Roman" w:cs="Times New Roman"/>
          <w:lang w:eastAsia="lt-LT"/>
        </w:rPr>
        <w:t>Ispanija</w:t>
      </w:r>
      <w:r w:rsidRPr="00580F4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ab/>
      </w:r>
      <w:r w:rsidR="00580F4C" w:rsidRPr="00580F4C">
        <w:rPr>
          <w:rFonts w:ascii="Times New Roman" w:eastAsia="TimesNewRoman" w:hAnsi="Times New Roman" w:cs="Times New Roman"/>
          <w:lang w:eastAsia="lt-LT"/>
        </w:rPr>
        <w:tab/>
      </w:r>
      <w:r w:rsidR="0031280C">
        <w:rPr>
          <w:rFonts w:ascii="Times New Roman" w:eastAsia="TimesNewRoman" w:hAnsi="Times New Roman" w:cs="Times New Roman"/>
          <w:lang w:eastAsia="lt-LT"/>
        </w:rPr>
        <w:tab/>
      </w:r>
      <w:r w:rsidRPr="00580F4C">
        <w:rPr>
          <w:rFonts w:ascii="Times New Roman" w:eastAsia="TimesNewRoman" w:hAnsi="Times New Roman" w:cs="Times New Roman"/>
          <w:lang w:eastAsia="lt-LT"/>
        </w:rPr>
        <w:t>Drelle 0,02 mg/3mg comprimidos recubiertos con película EFG</w:t>
      </w:r>
    </w:p>
    <w:p w14:paraId="673F3DDA" w14:textId="77777777" w:rsidR="006D4031" w:rsidRPr="00580F4C" w:rsidRDefault="006D4031" w:rsidP="006D4031">
      <w:pPr>
        <w:spacing w:after="0" w:line="240" w:lineRule="auto"/>
        <w:rPr>
          <w:rFonts w:ascii="Times New Roman" w:eastAsia="Calibri" w:hAnsi="Times New Roman" w:cs="Times New Roman"/>
        </w:rPr>
      </w:pPr>
    </w:p>
    <w:p w14:paraId="0034B382" w14:textId="77777777" w:rsidR="006D4031" w:rsidRPr="00580F4C" w:rsidRDefault="006D4031" w:rsidP="006D4031">
      <w:pPr>
        <w:spacing w:after="0" w:line="240" w:lineRule="auto"/>
        <w:rPr>
          <w:rFonts w:ascii="Times New Roman" w:eastAsia="Calibri" w:hAnsi="Times New Roman" w:cs="Times New Roman"/>
        </w:rPr>
      </w:pPr>
    </w:p>
    <w:p w14:paraId="00D73781" w14:textId="1FE69033" w:rsidR="006D4031" w:rsidRPr="00580F4C" w:rsidRDefault="006D4031" w:rsidP="006D4031">
      <w:pPr>
        <w:tabs>
          <w:tab w:val="left" w:pos="567"/>
        </w:tabs>
        <w:spacing w:after="0" w:line="240" w:lineRule="auto"/>
        <w:rPr>
          <w:rFonts w:ascii="Times New Roman" w:eastAsia="Calibri" w:hAnsi="Times New Roman" w:cs="Times New Roman"/>
          <w:b/>
        </w:rPr>
      </w:pPr>
      <w:r w:rsidRPr="00580F4C">
        <w:rPr>
          <w:rFonts w:ascii="Times New Roman" w:eastAsia="Calibri" w:hAnsi="Times New Roman" w:cs="Times New Roman"/>
          <w:b/>
        </w:rPr>
        <w:t xml:space="preserve">Šis pakuotės lapelis paskutinį kartą peržiūrėtas </w:t>
      </w:r>
      <w:r w:rsidR="00FD232A">
        <w:rPr>
          <w:rFonts w:ascii="Times New Roman" w:eastAsia="Calibri" w:hAnsi="Times New Roman" w:cs="Times New Roman"/>
          <w:b/>
        </w:rPr>
        <w:t>2019</w:t>
      </w:r>
      <w:r w:rsidR="00055E9B">
        <w:rPr>
          <w:rFonts w:ascii="Times New Roman" w:eastAsia="Calibri" w:hAnsi="Times New Roman" w:cs="Times New Roman"/>
          <w:b/>
        </w:rPr>
        <w:t>-0</w:t>
      </w:r>
      <w:r w:rsidR="00055E9B">
        <w:rPr>
          <w:rFonts w:ascii="Times New Roman" w:eastAsia="Calibri" w:hAnsi="Times New Roman" w:cs="Times New Roman"/>
          <w:b/>
          <w:lang w:val="en-US"/>
        </w:rPr>
        <w:t>3</w:t>
      </w:r>
      <w:r w:rsidR="00055E9B">
        <w:rPr>
          <w:rFonts w:ascii="Times New Roman" w:eastAsia="Calibri" w:hAnsi="Times New Roman" w:cs="Times New Roman"/>
          <w:b/>
        </w:rPr>
        <w:t>-13</w:t>
      </w:r>
      <w:r w:rsidR="00654007">
        <w:rPr>
          <w:rFonts w:ascii="Times New Roman" w:eastAsia="Calibri" w:hAnsi="Times New Roman" w:cs="Times New Roman"/>
          <w:b/>
        </w:rPr>
        <w:t>.</w:t>
      </w:r>
    </w:p>
    <w:p w14:paraId="5B7908F5" w14:textId="77777777" w:rsidR="006D4031" w:rsidRPr="00580F4C" w:rsidRDefault="006D4031" w:rsidP="006D4031">
      <w:pPr>
        <w:spacing w:after="0" w:line="240" w:lineRule="auto"/>
        <w:rPr>
          <w:rFonts w:ascii="Times New Roman" w:eastAsia="Calibri" w:hAnsi="Times New Roman" w:cs="Times New Roman"/>
          <w:b/>
        </w:rPr>
      </w:pPr>
    </w:p>
    <w:p w14:paraId="4D5996F3" w14:textId="77777777" w:rsidR="006D4031" w:rsidRPr="00580F4C" w:rsidRDefault="006D4031" w:rsidP="006D4031">
      <w:pPr>
        <w:spacing w:after="0" w:line="240" w:lineRule="auto"/>
        <w:rPr>
          <w:rFonts w:ascii="Times New Roman" w:eastAsia="Calibri" w:hAnsi="Times New Roman" w:cs="Times New Roman"/>
          <w:b/>
        </w:rPr>
      </w:pPr>
    </w:p>
    <w:p w14:paraId="0100D5AD" w14:textId="77777777" w:rsidR="006D4031" w:rsidRPr="00580F4C" w:rsidRDefault="006D4031" w:rsidP="006D4031">
      <w:pPr>
        <w:spacing w:after="0" w:line="240" w:lineRule="auto"/>
        <w:rPr>
          <w:rFonts w:ascii="Times New Roman" w:eastAsia="Calibri" w:hAnsi="Times New Roman" w:cs="Times New Roman"/>
        </w:rPr>
      </w:pPr>
      <w:r w:rsidRPr="00580F4C">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580F4C">
        <w:rPr>
          <w:rFonts w:ascii="Times New Roman" w:eastAsia="Calibri" w:hAnsi="Times New Roman" w:cs="Times New Roman"/>
          <w:i/>
        </w:rPr>
        <w:t xml:space="preserve"> </w:t>
      </w:r>
      <w:hyperlink r:id="rId18" w:history="1">
        <w:r w:rsidRPr="00580F4C">
          <w:rPr>
            <w:rFonts w:ascii="Times New Roman" w:eastAsia="Calibri" w:hAnsi="Times New Roman" w:cs="Times New Roman"/>
            <w:color w:val="0000FF"/>
            <w:u w:val="single"/>
          </w:rPr>
          <w:t>http://www.vvkt.lt/</w:t>
        </w:r>
      </w:hyperlink>
      <w:r w:rsidRPr="00580F4C">
        <w:rPr>
          <w:rFonts w:ascii="Times New Roman" w:eastAsia="Calibri" w:hAnsi="Times New Roman" w:cs="Times New Roman"/>
        </w:rPr>
        <w:t>.</w:t>
      </w:r>
    </w:p>
    <w:p w14:paraId="06E911E6" w14:textId="77777777" w:rsidR="006D4031" w:rsidRPr="00580F4C" w:rsidRDefault="006D4031" w:rsidP="006D4031">
      <w:pPr>
        <w:spacing w:after="0" w:line="240" w:lineRule="auto"/>
        <w:rPr>
          <w:rFonts w:ascii="Times New Roman" w:eastAsia="Calibri" w:hAnsi="Times New Roman" w:cs="Times New Roman"/>
        </w:rPr>
      </w:pPr>
      <w:bookmarkStart w:id="115" w:name="_GoBack"/>
      <w:bookmarkEnd w:id="115"/>
    </w:p>
    <w:p w14:paraId="3660469C" w14:textId="77777777" w:rsidR="005F0E56" w:rsidRPr="00830C24" w:rsidRDefault="005F0E56" w:rsidP="00907FE4">
      <w:pPr>
        <w:rPr>
          <w:rFonts w:ascii="Arial" w:hAnsi="Arial"/>
          <w:sz w:val="20"/>
        </w:rPr>
      </w:pPr>
    </w:p>
    <w:sectPr w:rsidR="005F0E56" w:rsidRPr="00830C24" w:rsidSect="00060F65">
      <w:footerReference w:type="even" r:id="rId19"/>
      <w:footerReference w:type="default" r:id="rId2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99253" w14:textId="77777777" w:rsidR="007C4723" w:rsidRDefault="007C4723" w:rsidP="006D4031">
      <w:pPr>
        <w:spacing w:after="0" w:line="240" w:lineRule="auto"/>
      </w:pPr>
      <w:r>
        <w:separator/>
      </w:r>
    </w:p>
  </w:endnote>
  <w:endnote w:type="continuationSeparator" w:id="0">
    <w:p w14:paraId="64FDF01D" w14:textId="77777777" w:rsidR="007C4723" w:rsidRDefault="007C4723" w:rsidP="006D4031">
      <w:pPr>
        <w:spacing w:after="0" w:line="240" w:lineRule="auto"/>
      </w:pPr>
      <w:r>
        <w:continuationSeparator/>
      </w:r>
    </w:p>
  </w:endnote>
  <w:endnote w:type="continuationNotice" w:id="1">
    <w:p w14:paraId="556E767E" w14:textId="77777777" w:rsidR="007C4723" w:rsidRDefault="007C47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CECAD" w14:textId="77777777" w:rsidR="00060F65" w:rsidRDefault="00060F6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13096FE" w14:textId="77777777" w:rsidR="00060F65" w:rsidRDefault="00060F6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1316F" w14:textId="79D25A81" w:rsidR="00060F65" w:rsidRDefault="00060F6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758E">
      <w:rPr>
        <w:rStyle w:val="Puslapionumeris"/>
        <w:noProof/>
      </w:rPr>
      <w:t>43</w:t>
    </w:r>
    <w:r>
      <w:rPr>
        <w:rStyle w:val="Puslapionumeris"/>
      </w:rPr>
      <w:fldChar w:fldCharType="end"/>
    </w:r>
  </w:p>
  <w:p w14:paraId="47122FFD" w14:textId="77777777" w:rsidR="00060F65" w:rsidRDefault="00060F6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F3333" w14:textId="77777777" w:rsidR="007C4723" w:rsidRDefault="007C4723" w:rsidP="006D4031">
      <w:pPr>
        <w:spacing w:after="0" w:line="240" w:lineRule="auto"/>
      </w:pPr>
      <w:r>
        <w:separator/>
      </w:r>
    </w:p>
  </w:footnote>
  <w:footnote w:type="continuationSeparator" w:id="0">
    <w:p w14:paraId="150682E9" w14:textId="77777777" w:rsidR="007C4723" w:rsidRDefault="007C4723" w:rsidP="006D4031">
      <w:pPr>
        <w:spacing w:after="0" w:line="240" w:lineRule="auto"/>
      </w:pPr>
      <w:r>
        <w:continuationSeparator/>
      </w:r>
    </w:p>
  </w:footnote>
  <w:footnote w:type="continuationNotice" w:id="1">
    <w:p w14:paraId="5D04569E" w14:textId="77777777" w:rsidR="007C4723" w:rsidRDefault="007C4723">
      <w:pPr>
        <w:spacing w:after="0" w:line="240" w:lineRule="auto"/>
      </w:pPr>
    </w:p>
  </w:footnote>
  <w:footnote w:id="2">
    <w:p w14:paraId="2681AAA6" w14:textId="77777777" w:rsidR="00060F65" w:rsidRDefault="00060F65" w:rsidP="006D4031">
      <w:pPr>
        <w:pStyle w:val="Puslapioinaostekstas"/>
        <w:rPr>
          <w:rFonts w:ascii="Times New Roman" w:hAnsi="Times New Roman" w:cs="Times New Roman"/>
          <w:sz w:val="16"/>
          <w:szCs w:val="16"/>
        </w:rPr>
      </w:pPr>
      <w:r>
        <w:rPr>
          <w:rStyle w:val="Puslapioinaosnuoroda"/>
          <w:rFonts w:ascii="Times New Roman" w:hAnsi="Times New Roman"/>
          <w:sz w:val="16"/>
          <w:szCs w:val="16"/>
        </w:rPr>
        <w:footnoteRef/>
      </w:r>
      <w:r>
        <w:rPr>
          <w:rFonts w:ascii="Times New Roman" w:hAnsi="Times New Roman" w:cs="Times New Roman"/>
          <w:sz w:val="16"/>
          <w:szCs w:val="16"/>
        </w:rPr>
        <w:t xml:space="preserve"> </w:t>
      </w:r>
      <w:r>
        <w:rPr>
          <w:rFonts w:ascii="Times New Roman" w:hAnsi="Times New Roman" w:cs="Times New Roman"/>
          <w:sz w:val="16"/>
          <w:szCs w:val="16"/>
          <w:lang w:val="lt-LT"/>
        </w:rPr>
        <w:t xml:space="preserve">Šis dažnis vertinamas remiantis epidemiologinių tyrimų duomenų visuma, žinant skirtingų preparatų santykinę riziką, palyginti SHK, kurių sudėtyje yra levonorgestrelio. </w:t>
      </w:r>
    </w:p>
  </w:footnote>
  <w:footnote w:id="3">
    <w:p w14:paraId="577C678A" w14:textId="77777777" w:rsidR="00060F65" w:rsidRDefault="00060F65" w:rsidP="006D4031">
      <w:pPr>
        <w:pStyle w:val="Puslapioinaostekstas"/>
        <w:rPr>
          <w:rFonts w:cs="Times New Roman"/>
          <w:szCs w:val="24"/>
        </w:rPr>
      </w:pPr>
      <w:r>
        <w:rPr>
          <w:rStyle w:val="Puslapioinaosnuoroda"/>
          <w:rFonts w:ascii="Times New Roman" w:hAnsi="Times New Roman"/>
          <w:sz w:val="16"/>
          <w:szCs w:val="16"/>
        </w:rPr>
        <w:footnoteRef/>
      </w:r>
      <w:r>
        <w:rPr>
          <w:rFonts w:ascii="Times New Roman" w:hAnsi="Times New Roman" w:cs="Times New Roman"/>
          <w:sz w:val="16"/>
          <w:szCs w:val="16"/>
        </w:rPr>
        <w:t xml:space="preserve"> </w:t>
      </w:r>
      <w:r>
        <w:rPr>
          <w:rFonts w:ascii="Times New Roman" w:hAnsi="Times New Roman" w:cs="Times New Roman"/>
          <w:sz w:val="16"/>
          <w:szCs w:val="16"/>
          <w:lang w:val="lt-LT"/>
        </w:rPr>
        <w:t>5</w:t>
      </w:r>
      <w:r>
        <w:rPr>
          <w:rFonts w:ascii="Times New Roman" w:hAnsi="Times New Roman" w:cs="Times New Roman"/>
          <w:sz w:val="16"/>
          <w:szCs w:val="16"/>
          <w:lang w:val="lt-LT"/>
        </w:rPr>
        <w:noBreakHyphen/>
        <w:t>7 intervalo vidurio taškas 10000 moters metų, remiantis maždaug 2,3</w:t>
      </w:r>
      <w:r>
        <w:rPr>
          <w:rFonts w:ascii="Times New Roman" w:hAnsi="Times New Roman" w:cs="Times New Roman"/>
          <w:sz w:val="16"/>
          <w:szCs w:val="16"/>
          <w:lang w:val="lt-LT"/>
        </w:rPr>
        <w:noBreakHyphen/>
        <w:t>3,6 santykine rizika vartojant SHK, kurių sudėtyje yra levonorgestrelio, palyginti su nevartojimu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4313A"/>
    <w:multiLevelType w:val="hybridMultilevel"/>
    <w:tmpl w:val="6820100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4270001">
      <w:start w:val="1"/>
      <w:numFmt w:val="bullet"/>
      <w:lvlText w:val=""/>
      <w:lvlJc w:val="left"/>
      <w:pPr>
        <w:tabs>
          <w:tab w:val="num" w:pos="1800"/>
        </w:tabs>
        <w:ind w:left="1800" w:hanging="360"/>
      </w:pPr>
      <w:rPr>
        <w:rFonts w:ascii="Symbol" w:hAnsi="Symbol" w:hint="default"/>
      </w:rPr>
    </w:lvl>
    <w:lvl w:ilvl="3" w:tplc="79066F62">
      <w:numFmt w:val="bullet"/>
      <w:lvlText w:val="-"/>
      <w:lvlJc w:val="left"/>
      <w:pPr>
        <w:tabs>
          <w:tab w:val="num" w:pos="2520"/>
        </w:tabs>
        <w:ind w:left="2520" w:hanging="360"/>
      </w:pPr>
      <w:rPr>
        <w:rFonts w:ascii="Arial" w:eastAsia="Times New Roman" w:hAnsi="Aria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3874E8"/>
    <w:multiLevelType w:val="hybridMultilevel"/>
    <w:tmpl w:val="57A6EE6C"/>
    <w:lvl w:ilvl="0" w:tplc="04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264BAF"/>
    <w:multiLevelType w:val="hybridMultilevel"/>
    <w:tmpl w:val="A5A069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79066F62">
      <w:numFmt w:val="bullet"/>
      <w:lvlText w:val="-"/>
      <w:lvlJc w:val="left"/>
      <w:pPr>
        <w:tabs>
          <w:tab w:val="num" w:pos="1800"/>
        </w:tabs>
        <w:ind w:left="1800" w:hanging="360"/>
      </w:pPr>
      <w:rPr>
        <w:rFonts w:ascii="Arial" w:eastAsia="Times New Roman" w:hAnsi="Arial" w:hint="default"/>
      </w:rPr>
    </w:lvl>
    <w:lvl w:ilvl="3" w:tplc="79066F62">
      <w:numFmt w:val="bullet"/>
      <w:lvlText w:val="-"/>
      <w:lvlJc w:val="left"/>
      <w:pPr>
        <w:tabs>
          <w:tab w:val="num" w:pos="2520"/>
        </w:tabs>
        <w:ind w:left="2520" w:hanging="360"/>
      </w:pPr>
      <w:rPr>
        <w:rFonts w:ascii="Arial" w:eastAsia="Times New Roman" w:hAnsi="Aria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75084"/>
    <w:multiLevelType w:val="hybridMultilevel"/>
    <w:tmpl w:val="34F65078"/>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23125"/>
    <w:multiLevelType w:val="multilevel"/>
    <w:tmpl w:val="8DD81F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235C14"/>
    <w:multiLevelType w:val="hybridMultilevel"/>
    <w:tmpl w:val="ACBC2608"/>
    <w:lvl w:ilvl="0" w:tplc="08090001">
      <w:start w:val="1"/>
      <w:numFmt w:val="bullet"/>
      <w:lvlText w:val=""/>
      <w:lvlJc w:val="left"/>
      <w:pPr>
        <w:tabs>
          <w:tab w:val="num" w:pos="360"/>
        </w:tabs>
        <w:ind w:left="360" w:hanging="360"/>
      </w:pPr>
      <w:rPr>
        <w:rFonts w:ascii="Symbol" w:hAnsi="Symbol" w:hint="default"/>
      </w:rPr>
    </w:lvl>
    <w:lvl w:ilvl="1" w:tplc="8CAE9878">
      <w:numFmt w:val="bullet"/>
      <w:lvlText w:val="–"/>
      <w:lvlJc w:val="left"/>
      <w:pPr>
        <w:tabs>
          <w:tab w:val="num" w:pos="1080"/>
        </w:tabs>
        <w:ind w:left="1080" w:hanging="360"/>
      </w:pPr>
      <w:rPr>
        <w:rFonts w:ascii="Arial" w:eastAsia="Times New Roman" w:hAnsi="Arial" w:hint="default"/>
      </w:rPr>
    </w:lvl>
    <w:lvl w:ilvl="2" w:tplc="79066F62">
      <w:numFmt w:val="bullet"/>
      <w:lvlText w:val="-"/>
      <w:lvlJc w:val="left"/>
      <w:pPr>
        <w:tabs>
          <w:tab w:val="num" w:pos="1800"/>
        </w:tabs>
        <w:ind w:left="1800" w:hanging="360"/>
      </w:pPr>
      <w:rPr>
        <w:rFonts w:ascii="Arial" w:eastAsia="Times New Roman" w:hAnsi="Aria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C52343"/>
    <w:multiLevelType w:val="hybridMultilevel"/>
    <w:tmpl w:val="F31E880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030F84"/>
    <w:multiLevelType w:val="hybridMultilevel"/>
    <w:tmpl w:val="E098C786"/>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112D8C"/>
    <w:multiLevelType w:val="hybridMultilevel"/>
    <w:tmpl w:val="152CAF4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3234996"/>
    <w:multiLevelType w:val="hybridMultilevel"/>
    <w:tmpl w:val="7D7682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46F1B3C"/>
    <w:multiLevelType w:val="multilevel"/>
    <w:tmpl w:val="FE164CD4"/>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2" w15:restartNumberingAfterBreak="0">
    <w:nsid w:val="1A0431DF"/>
    <w:multiLevelType w:val="hybridMultilevel"/>
    <w:tmpl w:val="E61C583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8703DF"/>
    <w:multiLevelType w:val="hybridMultilevel"/>
    <w:tmpl w:val="445E4442"/>
    <w:lvl w:ilvl="0" w:tplc="0409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5" w15:restartNumberingAfterBreak="0">
    <w:nsid w:val="22B004E2"/>
    <w:multiLevelType w:val="singleLevel"/>
    <w:tmpl w:val="7410F3F0"/>
    <w:lvl w:ilvl="0">
      <w:start w:val="1"/>
      <w:numFmt w:val="bullet"/>
      <w:lvlText w:val=""/>
      <w:lvlJc w:val="left"/>
      <w:pPr>
        <w:tabs>
          <w:tab w:val="num" w:pos="417"/>
        </w:tabs>
        <w:ind w:left="340" w:hanging="283"/>
      </w:pPr>
      <w:rPr>
        <w:rFonts w:ascii="Symbol" w:hAnsi="Symbol" w:hint="default"/>
      </w:rPr>
    </w:lvl>
  </w:abstractNum>
  <w:abstractNum w:abstractNumId="16" w15:restartNumberingAfterBreak="0">
    <w:nsid w:val="30F14E31"/>
    <w:multiLevelType w:val="multilevel"/>
    <w:tmpl w:val="84BCA304"/>
    <w:lvl w:ilvl="0">
      <w:start w:val="1"/>
      <w:numFmt w:val="bullet"/>
      <w:lvlText w:val=""/>
      <w:lvlJc w:val="left"/>
      <w:pPr>
        <w:tabs>
          <w:tab w:val="num" w:pos="940"/>
        </w:tabs>
        <w:ind w:left="940" w:hanging="360"/>
      </w:pPr>
      <w:rPr>
        <w:rFonts w:ascii="Symbol" w:hAnsi="Symbol" w:hint="default"/>
      </w:rPr>
    </w:lvl>
    <w:lvl w:ilvl="1">
      <w:start w:val="1"/>
      <w:numFmt w:val="decimal"/>
      <w:lvlText w:val="%2."/>
      <w:lvlJc w:val="left"/>
      <w:pPr>
        <w:tabs>
          <w:tab w:val="num" w:pos="1660"/>
        </w:tabs>
        <w:ind w:left="1660" w:hanging="360"/>
      </w:pPr>
      <w:rPr>
        <w:rFonts w:cs="Times New Roman"/>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Times New Roman"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Times New Roman" w:hint="default"/>
      </w:rPr>
    </w:lvl>
    <w:lvl w:ilvl="8">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1860BE6"/>
    <w:multiLevelType w:val="hybridMultilevel"/>
    <w:tmpl w:val="39EC73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20" w15:restartNumberingAfterBreak="0">
    <w:nsid w:val="32DF5B4F"/>
    <w:multiLevelType w:val="hybridMultilevel"/>
    <w:tmpl w:val="622CCD44"/>
    <w:lvl w:ilvl="0" w:tplc="44A263A2">
      <w:numFmt w:val="bullet"/>
      <w:lvlText w:val="-"/>
      <w:lvlJc w:val="left"/>
      <w:pPr>
        <w:ind w:left="720" w:hanging="360"/>
      </w:pPr>
      <w:rPr>
        <w:rFonts w:ascii="Times New Roman" w:eastAsia="Times New Roman" w:hAnsi="Times New Roman" w:cs="Times New Roman" w:hint="default"/>
      </w:rPr>
    </w:lvl>
    <w:lvl w:ilvl="1" w:tplc="4472609C">
      <w:start w:val="1"/>
      <w:numFmt w:val="bullet"/>
      <w:lvlText w:val=""/>
      <w:lvlJc w:val="left"/>
      <w:pPr>
        <w:ind w:left="1440" w:hanging="360"/>
      </w:pPr>
      <w:rPr>
        <w:rFonts w:ascii="Symbol" w:hAnsi="Symbol" w:hint="default"/>
        <w:color w:val="auto"/>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30638A9"/>
    <w:multiLevelType w:val="hybridMultilevel"/>
    <w:tmpl w:val="1934477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3" w15:restartNumberingAfterBreak="0">
    <w:nsid w:val="358A2291"/>
    <w:multiLevelType w:val="hybridMultilevel"/>
    <w:tmpl w:val="8B3876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B52755E"/>
    <w:multiLevelType w:val="singleLevel"/>
    <w:tmpl w:val="10BE8986"/>
    <w:lvl w:ilvl="0">
      <w:start w:val="1"/>
      <w:numFmt w:val="decimal"/>
      <w:lvlText w:val="%1."/>
      <w:lvlJc w:val="left"/>
      <w:pPr>
        <w:ind w:left="283" w:hanging="283"/>
      </w:pPr>
      <w:rPr>
        <w:rFonts w:cs="Times New Roman"/>
      </w:rPr>
    </w:lvl>
  </w:abstractNum>
  <w:abstractNum w:abstractNumId="25" w15:restartNumberingAfterBreak="0">
    <w:nsid w:val="3B903A4F"/>
    <w:multiLevelType w:val="hybridMultilevel"/>
    <w:tmpl w:val="46C68358"/>
    <w:lvl w:ilvl="0" w:tplc="04090003">
      <w:start w:val="1"/>
      <w:numFmt w:val="bullet"/>
      <w:lvlText w:val="o"/>
      <w:lvlJc w:val="left"/>
      <w:pPr>
        <w:ind w:left="720" w:hanging="360"/>
      </w:pPr>
      <w:rPr>
        <w:rFonts w:ascii="Courier New" w:hAnsi="Courier New" w:cs="Courier New"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682136"/>
    <w:multiLevelType w:val="singleLevel"/>
    <w:tmpl w:val="04070007"/>
    <w:lvl w:ilvl="0">
      <w:start w:val="1"/>
      <w:numFmt w:val="bullet"/>
      <w:lvlText w:val="-"/>
      <w:lvlJc w:val="left"/>
      <w:pPr>
        <w:tabs>
          <w:tab w:val="num" w:pos="360"/>
        </w:tabs>
        <w:ind w:left="360" w:hanging="360"/>
      </w:pPr>
      <w:rPr>
        <w:sz w:val="16"/>
      </w:rPr>
    </w:lvl>
  </w:abstractNum>
  <w:abstractNum w:abstractNumId="28" w15:restartNumberingAfterBreak="0">
    <w:nsid w:val="4370555D"/>
    <w:multiLevelType w:val="hybridMultilevel"/>
    <w:tmpl w:val="2C04DA2A"/>
    <w:lvl w:ilvl="0" w:tplc="08B2F4DE">
      <w:numFmt w:val="bullet"/>
      <w:lvlText w:val=" "/>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3154CF"/>
    <w:multiLevelType w:val="hybridMultilevel"/>
    <w:tmpl w:val="0A1E7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3831D7"/>
    <w:multiLevelType w:val="hybridMultilevel"/>
    <w:tmpl w:val="6E38D248"/>
    <w:lvl w:ilvl="0" w:tplc="1F4E558E">
      <w:start w:val="1"/>
      <w:numFmt w:val="bullet"/>
      <w:lvlText w:val=""/>
      <w:lvlJc w:val="left"/>
      <w:pPr>
        <w:tabs>
          <w:tab w:val="num" w:pos="927"/>
        </w:tabs>
        <w:ind w:left="927" w:hanging="567"/>
      </w:pPr>
      <w:rPr>
        <w:rFonts w:ascii="Symbol" w:hAnsi="Symbol" w:hint="default"/>
        <w:b w:val="0"/>
        <w:i w:val="0"/>
        <w:sz w:val="22"/>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7025F31"/>
    <w:multiLevelType w:val="hybridMultilevel"/>
    <w:tmpl w:val="51F6B016"/>
    <w:lvl w:ilvl="0" w:tplc="04090003">
      <w:start w:val="1"/>
      <w:numFmt w:val="bullet"/>
      <w:lvlText w:val="o"/>
      <w:lvlJc w:val="left"/>
      <w:pPr>
        <w:ind w:left="720" w:hanging="360"/>
      </w:pPr>
      <w:rPr>
        <w:rFonts w:ascii="Courier New" w:hAnsi="Courier New" w:cs="Courier New"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8676846"/>
    <w:multiLevelType w:val="hybridMultilevel"/>
    <w:tmpl w:val="377A8A38"/>
    <w:lvl w:ilvl="0" w:tplc="0409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D7A7720"/>
    <w:multiLevelType w:val="hybridMultilevel"/>
    <w:tmpl w:val="BA969F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F761B9B"/>
    <w:multiLevelType w:val="hybridMultilevel"/>
    <w:tmpl w:val="84DC62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FFE194E"/>
    <w:multiLevelType w:val="singleLevel"/>
    <w:tmpl w:val="10BE8986"/>
    <w:lvl w:ilvl="0">
      <w:start w:val="1"/>
      <w:numFmt w:val="decimal"/>
      <w:lvlText w:val="%1."/>
      <w:lvlJc w:val="left"/>
      <w:pPr>
        <w:ind w:left="283" w:hanging="283"/>
      </w:pPr>
      <w:rPr>
        <w:rFonts w:cs="Times New Roman"/>
      </w:rPr>
    </w:lvl>
  </w:abstractNum>
  <w:abstractNum w:abstractNumId="37"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A995789"/>
    <w:multiLevelType w:val="singleLevel"/>
    <w:tmpl w:val="04070007"/>
    <w:lvl w:ilvl="0">
      <w:start w:val="1"/>
      <w:numFmt w:val="bullet"/>
      <w:lvlText w:val="-"/>
      <w:lvlJc w:val="left"/>
      <w:pPr>
        <w:tabs>
          <w:tab w:val="num" w:pos="360"/>
        </w:tabs>
        <w:ind w:left="360" w:hanging="360"/>
      </w:pPr>
      <w:rPr>
        <w:sz w:val="16"/>
      </w:rPr>
    </w:lvl>
  </w:abstractNum>
  <w:abstractNum w:abstractNumId="39"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C253C37"/>
    <w:multiLevelType w:val="hybridMultilevel"/>
    <w:tmpl w:val="70EA3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CC365DA"/>
    <w:multiLevelType w:val="hybridMultilevel"/>
    <w:tmpl w:val="111CD1C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15:restartNumberingAfterBreak="0">
    <w:nsid w:val="61D752E9"/>
    <w:multiLevelType w:val="hybridMultilevel"/>
    <w:tmpl w:val="1ACC51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676173B"/>
    <w:multiLevelType w:val="multilevel"/>
    <w:tmpl w:val="C2C801C2"/>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4"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4441834"/>
    <w:multiLevelType w:val="multilevel"/>
    <w:tmpl w:val="4354793E"/>
    <w:lvl w:ilvl="0">
      <w:start w:val="1"/>
      <w:numFmt w:val="bullet"/>
      <w:lvlText w:val=""/>
      <w:lvlJc w:val="left"/>
      <w:pPr>
        <w:tabs>
          <w:tab w:val="num" w:pos="720"/>
        </w:tabs>
        <w:ind w:left="720" w:hanging="360"/>
      </w:pPr>
      <w:rPr>
        <w:rFonts w:ascii="Symbol" w:hAnsi="Symbol" w:hint="default"/>
        <w:strike w:val="0"/>
        <w:dstrike w:val="0"/>
        <w:u w:val="none"/>
        <w:effect w:val="none"/>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966756"/>
    <w:multiLevelType w:val="hybridMultilevel"/>
    <w:tmpl w:val="27264CB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44"/>
  </w:num>
  <w:num w:numId="3">
    <w:abstractNumId w:val="3"/>
  </w:num>
  <w:num w:numId="4">
    <w:abstractNumId w:val="35"/>
  </w:num>
  <w:num w:numId="5">
    <w:abstractNumId w:val="6"/>
  </w:num>
  <w:num w:numId="6">
    <w:abstractNumId w:val="46"/>
  </w:num>
  <w:num w:numId="7">
    <w:abstractNumId w:val="19"/>
  </w:num>
  <w:num w:numId="8">
    <w:abstractNumId w:val="22"/>
  </w:num>
  <w:num w:numId="9">
    <w:abstractNumId w:val="17"/>
  </w:num>
  <w:num w:numId="10">
    <w:abstractNumId w:val="37"/>
  </w:num>
  <w:num w:numId="11">
    <w:abstractNumId w:val="31"/>
  </w:num>
  <w:num w:numId="12">
    <w:abstractNumId w:val="39"/>
  </w:num>
  <w:num w:numId="13">
    <w:abstractNumId w:val="26"/>
  </w:num>
  <w:num w:numId="14">
    <w:abstractNumId w:val="29"/>
  </w:num>
  <w:num w:numId="15">
    <w:abstractNumId w:val="2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6"/>
    <w:lvlOverride w:ilvl="0">
      <w:startOverride w:val="1"/>
    </w:lvlOverride>
  </w:num>
  <w:num w:numId="19">
    <w:abstractNumId w:val="24"/>
    <w:lvlOverride w:ilvl="0">
      <w:startOverride w:val="1"/>
    </w:lvlOverride>
  </w:num>
  <w:num w:numId="20">
    <w:abstractNumId w:val="47"/>
  </w:num>
  <w:num w:numId="21">
    <w:abstractNumId w:val="38"/>
  </w:num>
  <w:num w:numId="22">
    <w:abstractNumId w:val="4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8"/>
  </w:num>
  <w:num w:numId="27">
    <w:abstractNumId w:val="5"/>
  </w:num>
  <w:num w:numId="28">
    <w:abstractNumId w:val="16"/>
    <w:lvlOverride w:ilvl="0"/>
    <w:lvlOverride w:ilvl="1">
      <w:startOverride w:val="1"/>
    </w:lvlOverride>
    <w:lvlOverride w:ilvl="2"/>
    <w:lvlOverride w:ilvl="3"/>
    <w:lvlOverride w:ilvl="4"/>
    <w:lvlOverride w:ilvl="5"/>
    <w:lvlOverride w:ilvl="6"/>
    <w:lvlOverride w:ilvl="7"/>
    <w:lvlOverride w:ilvl="8"/>
  </w:num>
  <w:num w:numId="29">
    <w:abstractNumId w:val="45"/>
  </w:num>
  <w:num w:numId="30">
    <w:abstractNumId w:val="28"/>
  </w:num>
  <w:num w:numId="31">
    <w:abstractNumId w:val="1"/>
  </w:num>
  <w:num w:numId="32">
    <w:abstractNumId w:val="18"/>
  </w:num>
  <w:num w:numId="33">
    <w:abstractNumId w:val="7"/>
  </w:num>
  <w:num w:numId="34">
    <w:abstractNumId w:val="33"/>
  </w:num>
  <w:num w:numId="35">
    <w:abstractNumId w:val="13"/>
  </w:num>
  <w:num w:numId="36">
    <w:abstractNumId w:val="12"/>
  </w:num>
  <w:num w:numId="37">
    <w:abstractNumId w:val="23"/>
  </w:num>
  <w:num w:numId="38">
    <w:abstractNumId w:val="9"/>
  </w:num>
  <w:num w:numId="39">
    <w:abstractNumId w:val="10"/>
  </w:num>
  <w:num w:numId="40">
    <w:abstractNumId w:val="21"/>
  </w:num>
  <w:num w:numId="41">
    <w:abstractNumId w:val="32"/>
  </w:num>
  <w:num w:numId="42">
    <w:abstractNumId w:val="25"/>
  </w:num>
  <w:num w:numId="43">
    <w:abstractNumId w:val="42"/>
  </w:num>
  <w:num w:numId="44">
    <w:abstractNumId w:val="34"/>
  </w:num>
  <w:num w:numId="45">
    <w:abstractNumId w:val="2"/>
  </w:num>
  <w:num w:numId="46">
    <w:abstractNumId w:val="20"/>
  </w:num>
  <w:num w:numId="47">
    <w:abstractNumId w:val="4"/>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31"/>
    <w:rsid w:val="00055465"/>
    <w:rsid w:val="00055E9B"/>
    <w:rsid w:val="00060F65"/>
    <w:rsid w:val="000719F0"/>
    <w:rsid w:val="00093421"/>
    <w:rsid w:val="000B0AAC"/>
    <w:rsid w:val="001410F0"/>
    <w:rsid w:val="001779D8"/>
    <w:rsid w:val="001A51EA"/>
    <w:rsid w:val="002D4817"/>
    <w:rsid w:val="002E1100"/>
    <w:rsid w:val="0031280C"/>
    <w:rsid w:val="00360E65"/>
    <w:rsid w:val="00365E1D"/>
    <w:rsid w:val="00375B79"/>
    <w:rsid w:val="0037704D"/>
    <w:rsid w:val="003B1A9F"/>
    <w:rsid w:val="003D5030"/>
    <w:rsid w:val="003D6EBA"/>
    <w:rsid w:val="004406D7"/>
    <w:rsid w:val="0046663D"/>
    <w:rsid w:val="00472A91"/>
    <w:rsid w:val="00490EBF"/>
    <w:rsid w:val="004A758E"/>
    <w:rsid w:val="005124E6"/>
    <w:rsid w:val="005250F8"/>
    <w:rsid w:val="005313C4"/>
    <w:rsid w:val="00555007"/>
    <w:rsid w:val="005605D5"/>
    <w:rsid w:val="00580F4C"/>
    <w:rsid w:val="005F0E56"/>
    <w:rsid w:val="00654007"/>
    <w:rsid w:val="006D4031"/>
    <w:rsid w:val="006D5768"/>
    <w:rsid w:val="006F0352"/>
    <w:rsid w:val="0071613F"/>
    <w:rsid w:val="0075686A"/>
    <w:rsid w:val="007665C3"/>
    <w:rsid w:val="007B3527"/>
    <w:rsid w:val="007C2529"/>
    <w:rsid w:val="007C4723"/>
    <w:rsid w:val="00801248"/>
    <w:rsid w:val="0080754B"/>
    <w:rsid w:val="008157B8"/>
    <w:rsid w:val="0082245E"/>
    <w:rsid w:val="00830C24"/>
    <w:rsid w:val="00847F57"/>
    <w:rsid w:val="008763A5"/>
    <w:rsid w:val="00907FE4"/>
    <w:rsid w:val="009510A3"/>
    <w:rsid w:val="009630F4"/>
    <w:rsid w:val="009B4F3C"/>
    <w:rsid w:val="00A60BBA"/>
    <w:rsid w:val="00AC1E7F"/>
    <w:rsid w:val="00B16396"/>
    <w:rsid w:val="00C15183"/>
    <w:rsid w:val="00C76BE3"/>
    <w:rsid w:val="00CA2685"/>
    <w:rsid w:val="00CB5551"/>
    <w:rsid w:val="00D25C12"/>
    <w:rsid w:val="00D30D36"/>
    <w:rsid w:val="00D42913"/>
    <w:rsid w:val="00D6132B"/>
    <w:rsid w:val="00DF17BA"/>
    <w:rsid w:val="00E06E2B"/>
    <w:rsid w:val="00E73110"/>
    <w:rsid w:val="00EB788D"/>
    <w:rsid w:val="00FA50D6"/>
    <w:rsid w:val="00FA7EA9"/>
    <w:rsid w:val="00FD232A"/>
    <w:rsid w:val="00FD38F4"/>
    <w:rsid w:val="00FE3F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AFE5"/>
  <w15:docId w15:val="{4A562F69-7456-49AA-B1FD-29BDA1EE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7FE4"/>
    <w:rPr>
      <w:rFonts w:eastAsiaTheme="minorHAnsi"/>
      <w:lang w:val="lt-LT" w:eastAsia="en-US"/>
    </w:rPr>
  </w:style>
  <w:style w:type="paragraph" w:styleId="Antrat1">
    <w:name w:val="heading 1"/>
    <w:basedOn w:val="prastasis"/>
    <w:next w:val="prastasis"/>
    <w:link w:val="Antrat1Diagrama"/>
    <w:uiPriority w:val="99"/>
    <w:qFormat/>
    <w:rsid w:val="006D4031"/>
    <w:pPr>
      <w:keepNext/>
      <w:spacing w:before="240" w:after="60" w:line="240" w:lineRule="auto"/>
      <w:outlineLvl w:val="0"/>
    </w:pPr>
    <w:rPr>
      <w:rFonts w:ascii="Arial" w:eastAsia="Times New Roman" w:hAnsi="Arial" w:cs="Arial"/>
      <w:b/>
      <w:bCs/>
      <w:kern w:val="32"/>
      <w:sz w:val="32"/>
      <w:szCs w:val="32"/>
      <w:lang w:eastAsia="lt-LT"/>
    </w:rPr>
  </w:style>
  <w:style w:type="paragraph" w:styleId="Antrat2">
    <w:name w:val="heading 2"/>
    <w:basedOn w:val="prastasis"/>
    <w:next w:val="prastasis"/>
    <w:link w:val="Antrat2Diagrama"/>
    <w:autoRedefine/>
    <w:uiPriority w:val="99"/>
    <w:qFormat/>
    <w:rsid w:val="006D4031"/>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uiPriority w:val="99"/>
    <w:qFormat/>
    <w:rsid w:val="006D4031"/>
    <w:pPr>
      <w:keepNext/>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uiPriority w:val="99"/>
    <w:qFormat/>
    <w:rsid w:val="006D4031"/>
    <w:pPr>
      <w:keepNext/>
      <w:spacing w:after="0" w:line="240" w:lineRule="auto"/>
      <w:jc w:val="both"/>
      <w:outlineLvl w:val="3"/>
    </w:pPr>
    <w:rPr>
      <w:rFonts w:ascii="Times New Roman" w:eastAsia="Times New Roman" w:hAnsi="Times New Roman" w:cs="Times New Roman"/>
      <w:szCs w:val="20"/>
      <w:u w:val="single"/>
      <w:lang w:eastAsia="lt-LT"/>
    </w:rPr>
  </w:style>
  <w:style w:type="paragraph" w:styleId="Antrat5">
    <w:name w:val="heading 5"/>
    <w:basedOn w:val="prastasis"/>
    <w:next w:val="prastasis"/>
    <w:link w:val="Antrat5Diagrama"/>
    <w:uiPriority w:val="99"/>
    <w:qFormat/>
    <w:rsid w:val="006D4031"/>
    <w:pPr>
      <w:spacing w:before="240" w:after="60" w:line="240" w:lineRule="auto"/>
      <w:outlineLvl w:val="4"/>
    </w:pPr>
    <w:rPr>
      <w:rFonts w:ascii="Times New Roman" w:eastAsia="Times New Roman" w:hAnsi="Times New Roman" w:cs="Times New Roman"/>
      <w:b/>
      <w:bCs/>
      <w:i/>
      <w:iCs/>
      <w:sz w:val="26"/>
      <w:szCs w:val="26"/>
      <w:lang w:eastAsia="lt-LT"/>
    </w:rPr>
  </w:style>
  <w:style w:type="paragraph" w:styleId="Antrat6">
    <w:name w:val="heading 6"/>
    <w:basedOn w:val="Antrat1"/>
    <w:next w:val="Para0s"/>
    <w:link w:val="Antrat6Diagrama"/>
    <w:uiPriority w:val="99"/>
    <w:qFormat/>
    <w:rsid w:val="006D4031"/>
    <w:pPr>
      <w:tabs>
        <w:tab w:val="num" w:pos="1080"/>
      </w:tabs>
      <w:spacing w:before="220" w:after="0"/>
      <w:ind w:left="728" w:hanging="728"/>
      <w:outlineLvl w:val="5"/>
    </w:pPr>
    <w:rPr>
      <w:rFonts w:ascii="Times New Roman" w:hAnsi="Times New Roman" w:cs="Times New Roman"/>
      <w:kern w:val="0"/>
      <w:sz w:val="24"/>
      <w:szCs w:val="24"/>
    </w:rPr>
  </w:style>
  <w:style w:type="paragraph" w:styleId="Antrat7">
    <w:name w:val="heading 7"/>
    <w:basedOn w:val="Antrat1"/>
    <w:next w:val="Para0s"/>
    <w:link w:val="Antrat7Diagrama"/>
    <w:uiPriority w:val="99"/>
    <w:qFormat/>
    <w:rsid w:val="006D4031"/>
    <w:pPr>
      <w:tabs>
        <w:tab w:val="num" w:pos="1440"/>
      </w:tabs>
      <w:spacing w:before="220" w:after="0"/>
      <w:ind w:left="726" w:hanging="726"/>
      <w:outlineLvl w:val="6"/>
    </w:pPr>
    <w:rPr>
      <w:rFonts w:ascii="Times New Roman" w:eastAsia="Calibri" w:hAnsi="Times New Roman" w:cs="Times New Roman"/>
      <w:kern w:val="0"/>
      <w:sz w:val="24"/>
      <w:szCs w:val="24"/>
    </w:rPr>
  </w:style>
  <w:style w:type="paragraph" w:styleId="Antrat8">
    <w:name w:val="heading 8"/>
    <w:basedOn w:val="Antrat1"/>
    <w:next w:val="Para0s"/>
    <w:link w:val="Antrat8Diagrama"/>
    <w:uiPriority w:val="99"/>
    <w:qFormat/>
    <w:rsid w:val="006D4031"/>
    <w:pPr>
      <w:tabs>
        <w:tab w:val="num" w:pos="1440"/>
      </w:tabs>
      <w:spacing w:before="220" w:after="0"/>
      <w:ind w:left="726" w:hanging="726"/>
      <w:outlineLvl w:val="7"/>
    </w:pPr>
    <w:rPr>
      <w:rFonts w:ascii="Times New Roman" w:eastAsia="Calibri" w:hAnsi="Times New Roman" w:cs="Times New Roman"/>
      <w:kern w:val="0"/>
      <w:sz w:val="24"/>
      <w:szCs w:val="24"/>
    </w:rPr>
  </w:style>
  <w:style w:type="paragraph" w:styleId="Antrat9">
    <w:name w:val="heading 9"/>
    <w:basedOn w:val="prastasis"/>
    <w:next w:val="prastasis"/>
    <w:link w:val="Antrat9Diagrama"/>
    <w:uiPriority w:val="99"/>
    <w:qFormat/>
    <w:rsid w:val="006D4031"/>
    <w:pPr>
      <w:spacing w:before="240" w:after="60" w:line="240" w:lineRule="auto"/>
      <w:outlineLvl w:val="8"/>
    </w:pPr>
    <w:rPr>
      <w:rFonts w:ascii="Cambria" w:eastAsia="Times New Roman" w:hAnsi="Cambria"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D4031"/>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uiPriority w:val="99"/>
    <w:rsid w:val="006D4031"/>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6D4031"/>
    <w:rPr>
      <w:rFonts w:ascii="Arial" w:eastAsia="Times New Roman" w:hAnsi="Arial" w:cs="Arial"/>
      <w:b/>
      <w:bCs/>
      <w:sz w:val="26"/>
      <w:szCs w:val="26"/>
      <w:lang w:val="lt-LT" w:eastAsia="lt-LT"/>
    </w:rPr>
  </w:style>
  <w:style w:type="character" w:customStyle="1" w:styleId="Antrat4Diagrama">
    <w:name w:val="Antraštė 4 Diagrama"/>
    <w:basedOn w:val="Numatytasispastraiposriftas"/>
    <w:link w:val="Antrat4"/>
    <w:uiPriority w:val="99"/>
    <w:rsid w:val="006D4031"/>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uiPriority w:val="99"/>
    <w:rsid w:val="006D4031"/>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uiPriority w:val="99"/>
    <w:rsid w:val="006D4031"/>
    <w:rPr>
      <w:rFonts w:ascii="Times New Roman" w:eastAsia="Times New Roman" w:hAnsi="Times New Roman" w:cs="Times New Roman"/>
      <w:b/>
      <w:bCs/>
      <w:sz w:val="24"/>
      <w:szCs w:val="24"/>
      <w:lang w:val="lt-LT" w:eastAsia="lt-LT"/>
    </w:rPr>
  </w:style>
  <w:style w:type="character" w:customStyle="1" w:styleId="Antrat7Diagrama">
    <w:name w:val="Antraštė 7 Diagrama"/>
    <w:basedOn w:val="Numatytasispastraiposriftas"/>
    <w:link w:val="Antrat7"/>
    <w:uiPriority w:val="99"/>
    <w:rsid w:val="006D4031"/>
    <w:rPr>
      <w:rFonts w:ascii="Times New Roman" w:eastAsia="Calibri" w:hAnsi="Times New Roman" w:cs="Times New Roman"/>
      <w:b/>
      <w:bCs/>
      <w:sz w:val="24"/>
      <w:szCs w:val="24"/>
      <w:lang w:val="lt-LT" w:eastAsia="lt-LT"/>
    </w:rPr>
  </w:style>
  <w:style w:type="character" w:customStyle="1" w:styleId="Antrat8Diagrama">
    <w:name w:val="Antraštė 8 Diagrama"/>
    <w:basedOn w:val="Numatytasispastraiposriftas"/>
    <w:link w:val="Antrat8"/>
    <w:uiPriority w:val="99"/>
    <w:rsid w:val="006D4031"/>
    <w:rPr>
      <w:rFonts w:ascii="Times New Roman" w:eastAsia="Calibri" w:hAnsi="Times New Roman" w:cs="Times New Roman"/>
      <w:b/>
      <w:bCs/>
      <w:sz w:val="24"/>
      <w:szCs w:val="24"/>
      <w:lang w:val="lt-LT" w:eastAsia="lt-LT"/>
    </w:rPr>
  </w:style>
  <w:style w:type="character" w:customStyle="1" w:styleId="Antrat9Diagrama">
    <w:name w:val="Antraštė 9 Diagrama"/>
    <w:basedOn w:val="Numatytasispastraiposriftas"/>
    <w:link w:val="Antrat9"/>
    <w:uiPriority w:val="99"/>
    <w:rsid w:val="006D4031"/>
    <w:rPr>
      <w:rFonts w:ascii="Cambria" w:eastAsia="Times New Roman" w:hAnsi="Cambria" w:cs="Times New Roman"/>
      <w:lang w:val="lt-LT" w:eastAsia="lt-LT"/>
    </w:rPr>
  </w:style>
  <w:style w:type="numbering" w:customStyle="1" w:styleId="Sraonra1">
    <w:name w:val="Sąrašo nėra1"/>
    <w:next w:val="Sraonra"/>
    <w:uiPriority w:val="99"/>
    <w:semiHidden/>
    <w:unhideWhenUsed/>
    <w:rsid w:val="006D4031"/>
  </w:style>
  <w:style w:type="paragraph" w:styleId="Pagrindinistekstas">
    <w:name w:val="Body Text"/>
    <w:basedOn w:val="prastasis"/>
    <w:link w:val="PagrindinistekstasDiagrama"/>
    <w:uiPriority w:val="99"/>
    <w:rsid w:val="006D4031"/>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6D4031"/>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6D4031"/>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6D4031"/>
    <w:rPr>
      <w:rFonts w:ascii="Times New Roman" w:eastAsia="Times New Roman" w:hAnsi="Times New Roman" w:cs="Times New Roman"/>
      <w:szCs w:val="20"/>
      <w:lang w:val="lt-LT" w:eastAsia="lt-LT"/>
    </w:rPr>
  </w:style>
  <w:style w:type="character" w:styleId="Puslapionumeris">
    <w:name w:val="page number"/>
    <w:basedOn w:val="Numatytasispastraiposriftas"/>
    <w:uiPriority w:val="99"/>
    <w:rsid w:val="006D4031"/>
  </w:style>
  <w:style w:type="paragraph" w:styleId="Pavadinimas">
    <w:name w:val="Title"/>
    <w:basedOn w:val="prastasis"/>
    <w:link w:val="PavadinimasDiagrama"/>
    <w:autoRedefine/>
    <w:uiPriority w:val="99"/>
    <w:qFormat/>
    <w:rsid w:val="006D4031"/>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6D4031"/>
    <w:rPr>
      <w:rFonts w:ascii="Times New Roman" w:eastAsia="Times New Roman" w:hAnsi="Times New Roman" w:cs="Times New Roman"/>
      <w:b/>
      <w:kern w:val="28"/>
      <w:szCs w:val="20"/>
      <w:lang w:val="lt-LT" w:eastAsia="lt-LT"/>
    </w:rPr>
  </w:style>
  <w:style w:type="character" w:styleId="Hipersaitas">
    <w:name w:val="Hyperlink"/>
    <w:uiPriority w:val="99"/>
    <w:rsid w:val="006D4031"/>
    <w:rPr>
      <w:color w:val="0000FF"/>
      <w:u w:val="single"/>
    </w:rPr>
  </w:style>
  <w:style w:type="paragraph" w:styleId="Pagrindinistekstas2">
    <w:name w:val="Body Text 2"/>
    <w:basedOn w:val="prastasis"/>
    <w:link w:val="Pagrindinistekstas2Diagrama"/>
    <w:uiPriority w:val="99"/>
    <w:rsid w:val="006D4031"/>
    <w:pPr>
      <w:spacing w:after="120" w:line="480" w:lineRule="auto"/>
    </w:pPr>
    <w:rPr>
      <w:rFonts w:ascii="Times New Roman" w:eastAsia="Times New Roman" w:hAnsi="Times New Roman" w:cs="Times New Roman"/>
      <w:szCs w:val="20"/>
      <w:lang w:eastAsia="lt-LT"/>
    </w:rPr>
  </w:style>
  <w:style w:type="character" w:customStyle="1" w:styleId="Pagrindinistekstas2Diagrama">
    <w:name w:val="Pagrindinis tekstas 2 Diagrama"/>
    <w:basedOn w:val="Numatytasispastraiposriftas"/>
    <w:link w:val="Pagrindinistekstas2"/>
    <w:uiPriority w:val="99"/>
    <w:rsid w:val="006D4031"/>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uiPriority w:val="99"/>
    <w:rsid w:val="006D4031"/>
    <w:pPr>
      <w:spacing w:after="0" w:line="240" w:lineRule="auto"/>
    </w:pPr>
    <w:rPr>
      <w:rFonts w:ascii="Times New Roman" w:eastAsia="Times New Roman" w:hAnsi="Times New Roman" w:cs="Times New Roman"/>
    </w:rPr>
  </w:style>
  <w:style w:type="character" w:customStyle="1" w:styleId="BTEMEASMCAChar">
    <w:name w:val="BT EMEA_SMCA Char"/>
    <w:link w:val="BTEMEASMCA"/>
    <w:uiPriority w:val="99"/>
    <w:rsid w:val="006D4031"/>
    <w:rPr>
      <w:rFonts w:ascii="Times New Roman" w:eastAsia="Times New Roman" w:hAnsi="Times New Roman" w:cs="Times New Roman"/>
      <w:lang w:val="lt-LT" w:eastAsia="en-US"/>
    </w:rPr>
  </w:style>
  <w:style w:type="paragraph" w:customStyle="1" w:styleId="PI-1EMEASMCA">
    <w:name w:val="PI-1 EMEA_SMCA"/>
    <w:basedOn w:val="Antrat2"/>
    <w:autoRedefine/>
    <w:uiPriority w:val="99"/>
    <w:rsid w:val="006D4031"/>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6D403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uiPriority w:val="99"/>
    <w:rsid w:val="006D4031"/>
    <w:rPr>
      <w:rFonts w:ascii="Times New Roman" w:eastAsia="Times New Roman" w:hAnsi="Times New Roman" w:cs="Times New Roman"/>
      <w:b/>
      <w:noProof/>
      <w:lang w:val="lt-LT" w:eastAsia="en-US"/>
    </w:rPr>
  </w:style>
  <w:style w:type="paragraph" w:customStyle="1" w:styleId="PI-2EMEASMCA">
    <w:name w:val="PI-2 EMEA_SMCA"/>
    <w:basedOn w:val="Antrat3"/>
    <w:autoRedefine/>
    <w:uiPriority w:val="99"/>
    <w:rsid w:val="006D4031"/>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6D4031"/>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uiPriority w:val="99"/>
    <w:rsid w:val="006D4031"/>
    <w:rPr>
      <w:rFonts w:ascii="Times New Roman" w:eastAsia="Times New Roman" w:hAnsi="Times New Roman" w:cs="Times New Roman"/>
      <w:b/>
      <w:iCs/>
      <w:lang w:val="lt-LT" w:eastAsia="en-US"/>
    </w:rPr>
  </w:style>
  <w:style w:type="paragraph" w:customStyle="1" w:styleId="BTAnIIEMEASMCA">
    <w:name w:val="BT(AnII) EMEA_SMCA"/>
    <w:basedOn w:val="Debesliotekstas"/>
    <w:autoRedefine/>
    <w:uiPriority w:val="99"/>
    <w:rsid w:val="006D4031"/>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6D4031"/>
    <w:pPr>
      <w:spacing w:after="0" w:line="220" w:lineRule="exact"/>
    </w:pPr>
    <w:rPr>
      <w:rFonts w:ascii="Times New Roman" w:eastAsia="Times New Roman" w:hAnsi="Times New Roman" w:cs="Times New Roman"/>
      <w:b/>
      <w:bCs/>
    </w:rPr>
  </w:style>
  <w:style w:type="character" w:customStyle="1" w:styleId="PI-3EMEASMCAChar">
    <w:name w:val="PI-3 EMEA_SMCA Char"/>
    <w:link w:val="PI-3EMEASMCA"/>
    <w:uiPriority w:val="99"/>
    <w:rsid w:val="006D4031"/>
    <w:rPr>
      <w:rFonts w:ascii="Times New Roman" w:eastAsia="Times New Roman" w:hAnsi="Times New Roman" w:cs="Times New Roman"/>
      <w:b/>
      <w:bCs/>
      <w:lang w:val="lt-LT" w:eastAsia="en-US"/>
    </w:rPr>
  </w:style>
  <w:style w:type="paragraph" w:styleId="Debesliotekstas">
    <w:name w:val="Balloon Text"/>
    <w:basedOn w:val="prastasis"/>
    <w:link w:val="DebesliotekstasDiagrama"/>
    <w:uiPriority w:val="99"/>
    <w:semiHidden/>
    <w:rsid w:val="006D4031"/>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6D4031"/>
    <w:rPr>
      <w:rFonts w:ascii="Tahoma" w:eastAsia="Times New Roman" w:hAnsi="Tahoma" w:cs="Tahoma"/>
      <w:sz w:val="16"/>
      <w:szCs w:val="16"/>
      <w:lang w:val="lt-LT" w:eastAsia="lt-LT"/>
    </w:rPr>
  </w:style>
  <w:style w:type="character" w:customStyle="1" w:styleId="hps">
    <w:name w:val="hps"/>
    <w:uiPriority w:val="99"/>
    <w:rsid w:val="006D4031"/>
    <w:rPr>
      <w:rFonts w:cs="Times New Roman"/>
    </w:rPr>
  </w:style>
  <w:style w:type="character" w:customStyle="1" w:styleId="shorttext">
    <w:name w:val="short_text"/>
    <w:uiPriority w:val="99"/>
    <w:rsid w:val="006D4031"/>
    <w:rPr>
      <w:rFonts w:cs="Times New Roman"/>
    </w:rPr>
  </w:style>
  <w:style w:type="character" w:customStyle="1" w:styleId="hpsalt-edited">
    <w:name w:val="hps alt-edited"/>
    <w:uiPriority w:val="99"/>
    <w:rsid w:val="006D4031"/>
    <w:rPr>
      <w:rFonts w:cs="Times New Roman"/>
    </w:rPr>
  </w:style>
  <w:style w:type="character" w:customStyle="1" w:styleId="hpsatn">
    <w:name w:val="hps atn"/>
    <w:uiPriority w:val="99"/>
    <w:rsid w:val="006D4031"/>
    <w:rPr>
      <w:rFonts w:cs="Times New Roman"/>
    </w:rPr>
  </w:style>
  <w:style w:type="character" w:styleId="Grietas">
    <w:name w:val="Strong"/>
    <w:uiPriority w:val="99"/>
    <w:qFormat/>
    <w:rsid w:val="006D4031"/>
    <w:rPr>
      <w:b/>
      <w:bCs/>
    </w:rPr>
  </w:style>
  <w:style w:type="character" w:styleId="Komentaronuoroda">
    <w:name w:val="annotation reference"/>
    <w:uiPriority w:val="99"/>
    <w:rsid w:val="006D4031"/>
    <w:rPr>
      <w:rFonts w:cs="Times New Roman"/>
      <w:sz w:val="16"/>
    </w:rPr>
  </w:style>
  <w:style w:type="paragraph" w:styleId="Komentarotekstas">
    <w:name w:val="annotation text"/>
    <w:basedOn w:val="prastasis"/>
    <w:link w:val="KomentarotekstasDiagrama"/>
    <w:uiPriority w:val="99"/>
    <w:rsid w:val="006D4031"/>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6D4031"/>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rsid w:val="006D4031"/>
    <w:rPr>
      <w:b/>
      <w:bCs/>
    </w:rPr>
  </w:style>
  <w:style w:type="character" w:customStyle="1" w:styleId="KomentarotemaDiagrama">
    <w:name w:val="Komentaro tema Diagrama"/>
    <w:basedOn w:val="KomentarotekstasDiagrama"/>
    <w:link w:val="Komentarotema"/>
    <w:uiPriority w:val="99"/>
    <w:rsid w:val="006D4031"/>
    <w:rPr>
      <w:rFonts w:ascii="Times New Roman" w:eastAsia="Times New Roman" w:hAnsi="Times New Roman" w:cs="Times New Roman"/>
      <w:b/>
      <w:bCs/>
      <w:sz w:val="20"/>
      <w:szCs w:val="20"/>
      <w:lang w:val="lt-LT" w:eastAsia="lt-LT"/>
    </w:rPr>
  </w:style>
  <w:style w:type="paragraph" w:styleId="Antrats">
    <w:name w:val="header"/>
    <w:basedOn w:val="prastasis"/>
    <w:link w:val="AntratsDiagrama"/>
    <w:uiPriority w:val="99"/>
    <w:rsid w:val="006D4031"/>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uiPriority w:val="99"/>
    <w:rsid w:val="006D4031"/>
    <w:rPr>
      <w:rFonts w:ascii="Times New Roman" w:eastAsia="Times New Roman" w:hAnsi="Times New Roman" w:cs="Times New Roman"/>
      <w:szCs w:val="20"/>
      <w:lang w:val="lt-LT" w:eastAsia="lt-LT"/>
    </w:rPr>
  </w:style>
  <w:style w:type="paragraph" w:customStyle="1" w:styleId="Default">
    <w:name w:val="Default"/>
    <w:uiPriority w:val="99"/>
    <w:rsid w:val="006D403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table" w:styleId="Lentelstinklelis">
    <w:name w:val="Table Grid"/>
    <w:basedOn w:val="prastojilentel"/>
    <w:rsid w:val="006D403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D4031"/>
    <w:pPr>
      <w:widowControl w:val="0"/>
      <w:spacing w:after="0" w:line="240" w:lineRule="auto"/>
    </w:pPr>
    <w:rPr>
      <w:rFonts w:ascii="Calibri" w:eastAsia="Calibri" w:hAnsi="Calibri" w:cs="Times New Roman"/>
      <w:lang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D4031"/>
    <w:pPr>
      <w:widowControl w:val="0"/>
      <w:spacing w:after="0" w:line="240" w:lineRule="auto"/>
    </w:pPr>
    <w:rPr>
      <w:rFonts w:ascii="Calibri" w:eastAsia="Calibri" w:hAnsi="Calibri" w:cs="Times New Roman"/>
      <w:lang w:eastAsia="en-US"/>
    </w:rPr>
    <w:tblPr>
      <w:tblInd w:w="0" w:type="dxa"/>
      <w:tblCellMar>
        <w:top w:w="0" w:type="dxa"/>
        <w:left w:w="0" w:type="dxa"/>
        <w:bottom w:w="0" w:type="dxa"/>
        <w:right w:w="0" w:type="dxa"/>
      </w:tblCellMar>
    </w:tblPr>
  </w:style>
  <w:style w:type="paragraph" w:styleId="Sraopastraipa">
    <w:name w:val="List Paragraph"/>
    <w:basedOn w:val="prastasis"/>
    <w:uiPriority w:val="99"/>
    <w:qFormat/>
    <w:rsid w:val="006D4031"/>
    <w:pPr>
      <w:ind w:left="720"/>
      <w:contextualSpacing/>
    </w:pPr>
    <w:rPr>
      <w:rFonts w:ascii="Calibri" w:eastAsia="Calibri" w:hAnsi="Calibri" w:cs="Times New Roman"/>
    </w:rPr>
  </w:style>
  <w:style w:type="paragraph" w:customStyle="1" w:styleId="TableParagraph">
    <w:name w:val="Table Paragraph"/>
    <w:basedOn w:val="prastasis"/>
    <w:uiPriority w:val="1"/>
    <w:qFormat/>
    <w:rsid w:val="006D4031"/>
    <w:pPr>
      <w:widowControl w:val="0"/>
      <w:spacing w:after="0" w:line="240" w:lineRule="auto"/>
    </w:pPr>
    <w:rPr>
      <w:rFonts w:ascii="Calibri" w:eastAsia="Calibri" w:hAnsi="Calibri" w:cs="Times New Roman"/>
      <w:lang w:val="en-US"/>
    </w:rPr>
  </w:style>
  <w:style w:type="numbering" w:customStyle="1" w:styleId="NoList1">
    <w:name w:val="No List1"/>
    <w:next w:val="Sraonra"/>
    <w:uiPriority w:val="99"/>
    <w:semiHidden/>
    <w:unhideWhenUsed/>
    <w:rsid w:val="006D4031"/>
  </w:style>
  <w:style w:type="character" w:styleId="Perirtashipersaitas">
    <w:name w:val="FollowedHyperlink"/>
    <w:uiPriority w:val="99"/>
    <w:rsid w:val="006D4031"/>
    <w:rPr>
      <w:rFonts w:cs="Times New Roman"/>
      <w:color w:val="800080"/>
      <w:u w:val="single"/>
    </w:rPr>
  </w:style>
  <w:style w:type="character" w:styleId="Emfaz">
    <w:name w:val="Emphasis"/>
    <w:uiPriority w:val="99"/>
    <w:qFormat/>
    <w:rsid w:val="006D4031"/>
    <w:rPr>
      <w:rFonts w:ascii="Times New Roman" w:hAnsi="Times New Roman" w:cs="Times New Roman"/>
      <w:i/>
      <w:iCs/>
    </w:rPr>
  </w:style>
  <w:style w:type="paragraph" w:styleId="Turinys1">
    <w:name w:val="toc 1"/>
    <w:basedOn w:val="prastasis"/>
    <w:next w:val="prastasis"/>
    <w:autoRedefine/>
    <w:uiPriority w:val="99"/>
    <w:rsid w:val="006D4031"/>
    <w:pPr>
      <w:spacing w:after="100" w:line="240" w:lineRule="auto"/>
    </w:pPr>
    <w:rPr>
      <w:rFonts w:ascii="Times New Roman" w:eastAsia="Times New Roman" w:hAnsi="Times New Roman" w:cs="Times New Roman"/>
      <w:szCs w:val="20"/>
      <w:lang w:eastAsia="lt-LT"/>
    </w:rPr>
  </w:style>
  <w:style w:type="paragraph" w:customStyle="1" w:styleId="Para0s">
    <w:name w:val="Para:0:s"/>
    <w:basedOn w:val="prastasis"/>
    <w:uiPriority w:val="99"/>
    <w:rsid w:val="006D4031"/>
    <w:pPr>
      <w:spacing w:after="220" w:line="240" w:lineRule="auto"/>
    </w:pPr>
    <w:rPr>
      <w:rFonts w:ascii="Helvetica" w:eastAsia="Times New Roman" w:hAnsi="Helvetica" w:cs="Times New Roman"/>
      <w:szCs w:val="20"/>
      <w:lang w:val="en-US" w:eastAsia="de-DE"/>
    </w:rPr>
  </w:style>
  <w:style w:type="paragraph" w:styleId="Turinys2">
    <w:name w:val="toc 2"/>
    <w:basedOn w:val="Turinys1"/>
    <w:next w:val="Para0s"/>
    <w:autoRedefine/>
    <w:uiPriority w:val="99"/>
    <w:rsid w:val="006D4031"/>
    <w:pPr>
      <w:keepLines/>
      <w:tabs>
        <w:tab w:val="left" w:pos="1418"/>
        <w:tab w:val="right" w:leader="dot" w:pos="9356"/>
      </w:tabs>
      <w:spacing w:after="0"/>
      <w:ind w:left="851" w:hanging="482"/>
    </w:pPr>
    <w:rPr>
      <w:sz w:val="24"/>
      <w:lang w:val="en-US" w:eastAsia="de-DE"/>
    </w:rPr>
  </w:style>
  <w:style w:type="paragraph" w:styleId="Dokumentoinaostekstas">
    <w:name w:val="endnote text"/>
    <w:basedOn w:val="prastasis"/>
    <w:next w:val="prastasis"/>
    <w:link w:val="DokumentoinaostekstasDiagrama"/>
    <w:uiPriority w:val="99"/>
    <w:rsid w:val="006D4031"/>
    <w:pPr>
      <w:tabs>
        <w:tab w:val="left" w:pos="567"/>
      </w:tabs>
      <w:spacing w:after="0" w:line="240" w:lineRule="auto"/>
    </w:pPr>
    <w:rPr>
      <w:rFonts w:ascii="Times New Roman" w:eastAsia="Times New Roman" w:hAnsi="Times New Roman" w:cs="Times New Roman"/>
      <w:szCs w:val="20"/>
      <w:lang w:val="cs-CZ"/>
    </w:rPr>
  </w:style>
  <w:style w:type="character" w:customStyle="1" w:styleId="DokumentoinaostekstasDiagrama">
    <w:name w:val="Dokumento išnašos tekstas Diagrama"/>
    <w:basedOn w:val="Numatytasispastraiposriftas"/>
    <w:link w:val="Dokumentoinaostekstas"/>
    <w:uiPriority w:val="99"/>
    <w:rsid w:val="006D4031"/>
    <w:rPr>
      <w:rFonts w:ascii="Times New Roman" w:eastAsia="Times New Roman" w:hAnsi="Times New Roman" w:cs="Times New Roman"/>
      <w:szCs w:val="20"/>
      <w:lang w:val="cs-CZ" w:eastAsia="en-US"/>
    </w:rPr>
  </w:style>
  <w:style w:type="paragraph" w:styleId="Pagrindiniotekstotrauka">
    <w:name w:val="Body Text Indent"/>
    <w:basedOn w:val="prastasis"/>
    <w:link w:val="PagrindiniotekstotraukaDiagrama"/>
    <w:uiPriority w:val="99"/>
    <w:rsid w:val="006D4031"/>
    <w:pPr>
      <w:spacing w:after="120" w:line="240" w:lineRule="auto"/>
      <w:ind w:left="283"/>
    </w:pPr>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uiPriority w:val="99"/>
    <w:rsid w:val="006D4031"/>
    <w:rPr>
      <w:rFonts w:ascii="Times New Roman" w:eastAsia="Times New Roman" w:hAnsi="Times New Roman" w:cs="Times New Roman"/>
      <w:szCs w:val="20"/>
      <w:lang w:val="lt-LT" w:eastAsia="lt-LT"/>
    </w:rPr>
  </w:style>
  <w:style w:type="paragraph" w:customStyle="1" w:styleId="Antrinispavadinimas1">
    <w:name w:val="Antrinis pavadinimas1"/>
    <w:basedOn w:val="prastasis"/>
    <w:link w:val="AntrinispavadinimasDiagrama"/>
    <w:uiPriority w:val="99"/>
    <w:qFormat/>
    <w:rsid w:val="006D4031"/>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AntrinispavadinimasDiagrama">
    <w:name w:val="Antrinis pavadinimas Diagrama"/>
    <w:link w:val="Antrinispavadinimas1"/>
    <w:uiPriority w:val="99"/>
    <w:rsid w:val="006D4031"/>
    <w:rPr>
      <w:rFonts w:ascii="TimesNewRoman,Bold" w:eastAsia="Times New Roman" w:hAnsi="TimesNewRoman,Bold" w:cs="Times New Roman"/>
      <w:b/>
      <w:color w:val="000000"/>
      <w:szCs w:val="20"/>
      <w:lang w:eastAsia="lt-LT"/>
    </w:rPr>
  </w:style>
  <w:style w:type="paragraph" w:styleId="Pagrindinistekstas3">
    <w:name w:val="Body Text 3"/>
    <w:basedOn w:val="prastasis"/>
    <w:link w:val="Pagrindinistekstas3Diagrama"/>
    <w:uiPriority w:val="99"/>
    <w:rsid w:val="006D4031"/>
    <w:pPr>
      <w:spacing w:after="0" w:line="240" w:lineRule="auto"/>
    </w:pPr>
    <w:rPr>
      <w:rFonts w:ascii="Times New Roman" w:eastAsia="Times New Roman" w:hAnsi="Times New Roman" w:cs="Times New Roman"/>
      <w:b/>
      <w:bCs/>
      <w:szCs w:val="20"/>
      <w:lang w:eastAsia="lt-LT"/>
    </w:rPr>
  </w:style>
  <w:style w:type="character" w:customStyle="1" w:styleId="Pagrindinistekstas3Diagrama">
    <w:name w:val="Pagrindinis tekstas 3 Diagrama"/>
    <w:basedOn w:val="Numatytasispastraiposriftas"/>
    <w:link w:val="Pagrindinistekstas3"/>
    <w:uiPriority w:val="99"/>
    <w:rsid w:val="006D4031"/>
    <w:rPr>
      <w:rFonts w:ascii="Times New Roman" w:eastAsia="Times New Roman" w:hAnsi="Times New Roman" w:cs="Times New Roman"/>
      <w:b/>
      <w:bCs/>
      <w:szCs w:val="20"/>
      <w:lang w:val="lt-LT" w:eastAsia="lt-LT"/>
    </w:rPr>
  </w:style>
  <w:style w:type="paragraph" w:styleId="Pagrindiniotekstotrauka2">
    <w:name w:val="Body Text Indent 2"/>
    <w:basedOn w:val="prastasis"/>
    <w:link w:val="Pagrindiniotekstotrauka2Diagrama"/>
    <w:uiPriority w:val="99"/>
    <w:rsid w:val="006D4031"/>
    <w:pPr>
      <w:spacing w:after="120" w:line="480" w:lineRule="auto"/>
      <w:ind w:left="283"/>
    </w:pPr>
    <w:rPr>
      <w:rFonts w:ascii="Times New Roman" w:eastAsia="Times New Roman" w:hAnsi="Times New Roman" w:cs="Times New Roman"/>
      <w:szCs w:val="20"/>
      <w:lang w:eastAsia="lt-LT"/>
    </w:rPr>
  </w:style>
  <w:style w:type="character" w:customStyle="1" w:styleId="Pagrindiniotekstotrauka2Diagrama">
    <w:name w:val="Pagrindinio teksto įtrauka 2 Diagrama"/>
    <w:basedOn w:val="Numatytasispastraiposriftas"/>
    <w:link w:val="Pagrindiniotekstotrauka2"/>
    <w:uiPriority w:val="99"/>
    <w:rsid w:val="006D4031"/>
    <w:rPr>
      <w:rFonts w:ascii="Times New Roman" w:eastAsia="Times New Roman" w:hAnsi="Times New Roman" w:cs="Times New Roman"/>
      <w:szCs w:val="20"/>
      <w:lang w:val="lt-LT" w:eastAsia="lt-LT"/>
    </w:rPr>
  </w:style>
  <w:style w:type="paragraph" w:styleId="Pagrindiniotekstotrauka3">
    <w:name w:val="Body Text Indent 3"/>
    <w:basedOn w:val="prastasis"/>
    <w:link w:val="Pagrindiniotekstotrauka3Diagrama"/>
    <w:uiPriority w:val="99"/>
    <w:rsid w:val="006D4031"/>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6D4031"/>
    <w:rPr>
      <w:rFonts w:ascii="Times New Roman" w:eastAsia="Times New Roman" w:hAnsi="Times New Roman" w:cs="Times New Roman"/>
      <w:sz w:val="16"/>
      <w:szCs w:val="16"/>
      <w:lang w:val="lt-LT" w:eastAsia="lt-LT"/>
    </w:rPr>
  </w:style>
  <w:style w:type="paragraph" w:styleId="Dokumentostruktra">
    <w:name w:val="Document Map"/>
    <w:basedOn w:val="prastasis"/>
    <w:link w:val="DokumentostruktraDiagrama"/>
    <w:uiPriority w:val="99"/>
    <w:rsid w:val="006D4031"/>
    <w:pPr>
      <w:shd w:val="clear" w:color="auto" w:fill="000080"/>
      <w:spacing w:after="0" w:line="240" w:lineRule="auto"/>
    </w:pPr>
    <w:rPr>
      <w:rFonts w:ascii="Tahoma" w:eastAsia="Times New Roman" w:hAnsi="Tahoma" w:cs="Times New Roman"/>
      <w:szCs w:val="20"/>
      <w:lang w:eastAsia="lt-LT"/>
    </w:rPr>
  </w:style>
  <w:style w:type="character" w:customStyle="1" w:styleId="DokumentostruktraDiagrama">
    <w:name w:val="Dokumento struktūra Diagrama"/>
    <w:basedOn w:val="Numatytasispastraiposriftas"/>
    <w:link w:val="Dokumentostruktra"/>
    <w:uiPriority w:val="99"/>
    <w:rsid w:val="006D4031"/>
    <w:rPr>
      <w:rFonts w:ascii="Tahoma" w:eastAsia="Times New Roman" w:hAnsi="Tahoma" w:cs="Times New Roman"/>
      <w:szCs w:val="20"/>
      <w:shd w:val="clear" w:color="auto" w:fill="000080"/>
      <w:lang w:val="lt-LT" w:eastAsia="lt-LT"/>
    </w:rPr>
  </w:style>
  <w:style w:type="paragraph" w:styleId="Pataisymai">
    <w:name w:val="Revision"/>
    <w:uiPriority w:val="99"/>
    <w:semiHidden/>
    <w:rsid w:val="006D4031"/>
    <w:pPr>
      <w:spacing w:after="0" w:line="240" w:lineRule="auto"/>
    </w:pPr>
    <w:rPr>
      <w:rFonts w:ascii="Times New Roman" w:eastAsia="Times New Roman" w:hAnsi="Times New Roman" w:cs="Times New Roman"/>
      <w:szCs w:val="20"/>
      <w:lang w:val="lt-LT" w:eastAsia="lt-LT"/>
    </w:rPr>
  </w:style>
  <w:style w:type="paragraph" w:customStyle="1" w:styleId="Pataisymai1">
    <w:name w:val="Pataisymai1"/>
    <w:uiPriority w:val="99"/>
    <w:semiHidden/>
    <w:rsid w:val="006D4031"/>
    <w:pPr>
      <w:spacing w:after="0" w:line="240" w:lineRule="auto"/>
    </w:pPr>
    <w:rPr>
      <w:rFonts w:ascii="Times New Roman" w:eastAsia="Times New Roman" w:hAnsi="Times New Roman" w:cs="Times New Roman"/>
      <w:szCs w:val="20"/>
      <w:lang w:val="lt-LT" w:eastAsia="lt-LT"/>
    </w:rPr>
  </w:style>
  <w:style w:type="paragraph" w:customStyle="1" w:styleId="Pataisymai11">
    <w:name w:val="Pataisymai11"/>
    <w:uiPriority w:val="99"/>
    <w:semiHidden/>
    <w:rsid w:val="006D4031"/>
    <w:pPr>
      <w:spacing w:after="0" w:line="240" w:lineRule="auto"/>
    </w:pPr>
    <w:rPr>
      <w:rFonts w:ascii="Times New Roman" w:eastAsia="Times New Roman" w:hAnsi="Times New Roman" w:cs="Times New Roman"/>
      <w:szCs w:val="20"/>
      <w:lang w:val="lt-LT" w:eastAsia="lt-LT"/>
    </w:rPr>
  </w:style>
  <w:style w:type="paragraph" w:customStyle="1" w:styleId="ParaKT0sb">
    <w:name w:val="ParaKT:0:sb"/>
    <w:basedOn w:val="prastasis"/>
    <w:next w:val="Para0s"/>
    <w:uiPriority w:val="99"/>
    <w:rsid w:val="006D4031"/>
    <w:pPr>
      <w:keepNext/>
      <w:keepLines/>
      <w:snapToGrid w:val="0"/>
      <w:spacing w:after="220" w:line="240" w:lineRule="auto"/>
    </w:pPr>
    <w:rPr>
      <w:rFonts w:ascii="Times New Roman" w:eastAsia="Times New Roman" w:hAnsi="Times New Roman" w:cs="Times New Roman"/>
      <w:b/>
      <w:bCs/>
      <w:sz w:val="24"/>
      <w:szCs w:val="24"/>
      <w:lang w:val="en-US" w:eastAsia="lt-LT"/>
    </w:rPr>
  </w:style>
  <w:style w:type="paragraph" w:customStyle="1" w:styleId="1Style">
    <w:name w:val="#1 Style"/>
    <w:uiPriority w:val="99"/>
    <w:rsid w:val="006D4031"/>
    <w:pPr>
      <w:spacing w:after="220" w:line="240" w:lineRule="auto"/>
    </w:pPr>
    <w:rPr>
      <w:rFonts w:ascii="Times New Roman" w:eastAsia="Times New Roman" w:hAnsi="Times New Roman" w:cs="Times New Roman"/>
      <w:sz w:val="24"/>
      <w:szCs w:val="20"/>
      <w:lang w:eastAsia="de-DE"/>
    </w:rPr>
  </w:style>
  <w:style w:type="paragraph" w:customStyle="1" w:styleId="Para0sb">
    <w:name w:val="Para:0:sb"/>
    <w:basedOn w:val="Para0s"/>
    <w:uiPriority w:val="99"/>
    <w:rsid w:val="006D4031"/>
    <w:rPr>
      <w:rFonts w:ascii="Times New Roman" w:hAnsi="Times New Roman"/>
      <w:b/>
      <w:sz w:val="24"/>
      <w:lang w:eastAsia="lt-LT"/>
    </w:rPr>
  </w:style>
  <w:style w:type="character" w:customStyle="1" w:styleId="BTgEMEASMCAChar">
    <w:name w:val="BT(g) EMEA_SMCA Char"/>
    <w:link w:val="BTgEMEASMCA"/>
    <w:uiPriority w:val="99"/>
    <w:locked/>
    <w:rsid w:val="006D4031"/>
    <w:rPr>
      <w:i/>
      <w:noProof/>
      <w:color w:val="008000"/>
    </w:rPr>
  </w:style>
  <w:style w:type="paragraph" w:customStyle="1" w:styleId="BTgEMEASMCA">
    <w:name w:val="BT(g) EMEA_SMCA"/>
    <w:basedOn w:val="BTEMEASMCA"/>
    <w:link w:val="BTgEMEASMCAChar"/>
    <w:autoRedefine/>
    <w:uiPriority w:val="99"/>
    <w:rsid w:val="006D4031"/>
    <w:rPr>
      <w:rFonts w:asciiTheme="minorHAnsi" w:eastAsiaTheme="minorEastAsia" w:hAnsiTheme="minorHAnsi" w:cstheme="minorBidi"/>
      <w:i/>
      <w:noProof/>
      <w:color w:val="008000"/>
      <w:lang w:val="en-US" w:eastAsia="zh-TW"/>
    </w:rPr>
  </w:style>
  <w:style w:type="paragraph" w:customStyle="1" w:styleId="Bullet0dKT">
    <w:name w:val="Bullet:0:d:KT"/>
    <w:basedOn w:val="prastasis"/>
    <w:uiPriority w:val="99"/>
    <w:rsid w:val="006D4031"/>
    <w:pPr>
      <w:keepNext/>
      <w:keepLines/>
      <w:tabs>
        <w:tab w:val="num" w:pos="360"/>
      </w:tabs>
      <w:spacing w:before="40" w:after="220" w:line="240" w:lineRule="auto"/>
    </w:pPr>
    <w:rPr>
      <w:rFonts w:ascii="Times New Roman" w:eastAsia="Times New Roman" w:hAnsi="Times New Roman" w:cs="Times New Roman"/>
      <w:sz w:val="24"/>
      <w:szCs w:val="20"/>
      <w:lang w:val="en-US" w:eastAsia="de-DE"/>
    </w:rPr>
  </w:style>
  <w:style w:type="character" w:customStyle="1" w:styleId="Heading2Char1">
    <w:name w:val="Heading 2 Char1"/>
    <w:uiPriority w:val="99"/>
    <w:locked/>
    <w:rsid w:val="006D4031"/>
    <w:rPr>
      <w:rFonts w:ascii="Times New Roman" w:eastAsia="Times New Roman" w:hAnsi="Times New Roman" w:cs="Times New Roman"/>
      <w:b/>
      <w:szCs w:val="20"/>
      <w:lang w:val="lt-LT" w:eastAsia="lt-LT"/>
    </w:rPr>
  </w:style>
  <w:style w:type="character" w:customStyle="1" w:styleId="Heading3Char1">
    <w:name w:val="Heading 3 Char1"/>
    <w:uiPriority w:val="99"/>
    <w:locked/>
    <w:rsid w:val="006D4031"/>
    <w:rPr>
      <w:rFonts w:ascii="Times New Roman" w:eastAsia="Times New Roman" w:hAnsi="Times New Roman" w:cs="Times New Roman"/>
      <w:b/>
      <w:iCs/>
      <w:szCs w:val="20"/>
      <w:lang w:val="lt-LT" w:eastAsia="lt-LT"/>
    </w:rPr>
  </w:style>
  <w:style w:type="character" w:customStyle="1" w:styleId="TitleChar1">
    <w:name w:val="Title Char1"/>
    <w:uiPriority w:val="99"/>
    <w:locked/>
    <w:rsid w:val="006D4031"/>
    <w:rPr>
      <w:rFonts w:ascii="Times New Roman" w:eastAsia="Times New Roman" w:hAnsi="Times New Roman" w:cs="Times New Roman"/>
      <w:b/>
      <w:kern w:val="28"/>
      <w:szCs w:val="20"/>
      <w:lang w:val="lt-LT" w:eastAsia="lt-LT"/>
    </w:rPr>
  </w:style>
  <w:style w:type="character" w:customStyle="1" w:styleId="BodyTextChar1">
    <w:name w:val="Body Text Char1"/>
    <w:uiPriority w:val="99"/>
    <w:locked/>
    <w:rsid w:val="006D4031"/>
    <w:rPr>
      <w:rFonts w:ascii="Times New Roman" w:eastAsia="Times New Roman" w:hAnsi="Times New Roman" w:cs="Times New Roman"/>
      <w:szCs w:val="20"/>
      <w:lang w:val="lt-LT" w:eastAsia="lt-LT"/>
    </w:rPr>
  </w:style>
  <w:style w:type="character" w:customStyle="1" w:styleId="attachfilemessagestylefontt2">
    <w:name w:val="attach_file_message_style fontt2"/>
    <w:uiPriority w:val="99"/>
    <w:rsid w:val="006D4031"/>
    <w:rPr>
      <w:rFonts w:ascii="Times New Roman" w:hAnsi="Times New Roman" w:cs="Times New Roman"/>
    </w:rPr>
  </w:style>
  <w:style w:type="character" w:customStyle="1" w:styleId="CharChar19">
    <w:name w:val="Char Char19"/>
    <w:uiPriority w:val="99"/>
    <w:semiHidden/>
    <w:locked/>
    <w:rsid w:val="006D4031"/>
    <w:rPr>
      <w:rFonts w:cs="Times New Roman"/>
      <w:b/>
      <w:sz w:val="22"/>
      <w:lang w:val="lt-LT" w:eastAsia="lt-LT" w:bidi="ar-SA"/>
    </w:rPr>
  </w:style>
  <w:style w:type="character" w:customStyle="1" w:styleId="CharChar18">
    <w:name w:val="Char Char18"/>
    <w:uiPriority w:val="99"/>
    <w:semiHidden/>
    <w:locked/>
    <w:rsid w:val="006D4031"/>
    <w:rPr>
      <w:rFonts w:cs="Times New Roman"/>
      <w:b/>
      <w:iCs/>
      <w:sz w:val="22"/>
      <w:lang w:val="lt-LT" w:eastAsia="lt-LT" w:bidi="ar-SA"/>
    </w:rPr>
  </w:style>
  <w:style w:type="character" w:customStyle="1" w:styleId="CharChar14">
    <w:name w:val="Char Char14"/>
    <w:uiPriority w:val="99"/>
    <w:semiHidden/>
    <w:locked/>
    <w:rsid w:val="006D4031"/>
    <w:rPr>
      <w:rFonts w:cs="Times New Roman"/>
      <w:sz w:val="22"/>
      <w:lang w:val="lt-LT" w:eastAsia="lt-LT" w:bidi="ar-SA"/>
    </w:rPr>
  </w:style>
  <w:style w:type="character" w:customStyle="1" w:styleId="CharChar11">
    <w:name w:val="Char Char11"/>
    <w:uiPriority w:val="99"/>
    <w:locked/>
    <w:rsid w:val="006D4031"/>
    <w:rPr>
      <w:rFonts w:cs="Times New Roman"/>
      <w:b/>
      <w:kern w:val="28"/>
      <w:sz w:val="22"/>
      <w:lang w:val="lt-LT" w:eastAsia="lt-LT" w:bidi="ar-SA"/>
    </w:rPr>
  </w:style>
  <w:style w:type="paragraph" w:styleId="Puslapioinaostekstas">
    <w:name w:val="footnote text"/>
    <w:basedOn w:val="prastasis"/>
    <w:link w:val="PuslapioinaostekstasDiagrama"/>
    <w:rsid w:val="006D4031"/>
    <w:pPr>
      <w:snapToGrid w:val="0"/>
      <w:spacing w:after="0" w:line="240" w:lineRule="auto"/>
    </w:pPr>
    <w:rPr>
      <w:rFonts w:ascii="Verdana" w:eastAsia="Times New Roman" w:hAnsi="Verdana" w:cs="Verdana"/>
      <w:sz w:val="15"/>
      <w:szCs w:val="20"/>
      <w:lang w:val="en-GB"/>
    </w:rPr>
  </w:style>
  <w:style w:type="character" w:customStyle="1" w:styleId="PuslapioinaostekstasDiagrama">
    <w:name w:val="Puslapio išnašos tekstas Diagrama"/>
    <w:basedOn w:val="Numatytasispastraiposriftas"/>
    <w:link w:val="Puslapioinaostekstas"/>
    <w:rsid w:val="006D4031"/>
    <w:rPr>
      <w:rFonts w:ascii="Verdana" w:eastAsia="Times New Roman" w:hAnsi="Verdana" w:cs="Verdana"/>
      <w:sz w:val="15"/>
      <w:szCs w:val="20"/>
      <w:lang w:val="en-GB" w:eastAsia="en-US"/>
    </w:rPr>
  </w:style>
  <w:style w:type="character" w:styleId="Puslapioinaosnuoroda">
    <w:name w:val="footnote reference"/>
    <w:rsid w:val="006D4031"/>
    <w:rPr>
      <w:rFonts w:ascii="Verdana" w:hAnsi="Verdana" w:cs="Times New Roman"/>
      <w:vertAlign w:val="superscript"/>
    </w:rPr>
  </w:style>
  <w:style w:type="paragraph" w:customStyle="1" w:styleId="Table100">
    <w:name w:val="Table10:0"/>
    <w:basedOn w:val="prastasis"/>
    <w:uiPriority w:val="99"/>
    <w:rsid w:val="006D4031"/>
    <w:pPr>
      <w:keepNext/>
      <w:spacing w:before="60" w:after="60" w:line="240" w:lineRule="auto"/>
    </w:pPr>
    <w:rPr>
      <w:rFonts w:ascii="Times New Roman" w:eastAsia="Calibri" w:hAnsi="Times New Roman" w:cs="Times New Roman"/>
      <w:sz w:val="20"/>
      <w:szCs w:val="20"/>
    </w:rPr>
  </w:style>
  <w:style w:type="paragraph" w:customStyle="1" w:styleId="Bullet0s">
    <w:name w:val="Bullet:0:s"/>
    <w:basedOn w:val="prastasis"/>
    <w:uiPriority w:val="99"/>
    <w:rsid w:val="006D4031"/>
    <w:pPr>
      <w:numPr>
        <w:numId w:val="7"/>
      </w:numPr>
      <w:spacing w:before="40" w:after="40" w:line="240" w:lineRule="auto"/>
    </w:pPr>
    <w:rPr>
      <w:rFonts w:ascii="Times New Roman" w:eastAsia="Calibri" w:hAnsi="Times New Roman" w:cs="Times New Roman"/>
      <w:sz w:val="24"/>
      <w:szCs w:val="24"/>
    </w:rPr>
  </w:style>
  <w:style w:type="paragraph" w:customStyle="1" w:styleId="Pataisymai2">
    <w:name w:val="Pataisymai2"/>
    <w:hidden/>
    <w:uiPriority w:val="99"/>
    <w:semiHidden/>
    <w:rsid w:val="006D4031"/>
    <w:pPr>
      <w:spacing w:after="0" w:line="240" w:lineRule="auto"/>
    </w:pPr>
    <w:rPr>
      <w:rFonts w:ascii="Times New Roman" w:eastAsia="Times New Roman" w:hAnsi="Times New Roman" w:cs="Times New Roman"/>
      <w:szCs w:val="20"/>
      <w:lang w:val="lt-LT" w:eastAsia="lt-LT"/>
    </w:rPr>
  </w:style>
  <w:style w:type="character" w:customStyle="1" w:styleId="CharChar191">
    <w:name w:val="Char Char191"/>
    <w:uiPriority w:val="99"/>
    <w:semiHidden/>
    <w:locked/>
    <w:rsid w:val="006D4031"/>
    <w:rPr>
      <w:b/>
      <w:sz w:val="22"/>
      <w:lang w:val="lt-LT" w:eastAsia="lt-LT"/>
    </w:rPr>
  </w:style>
  <w:style w:type="character" w:customStyle="1" w:styleId="CharChar181">
    <w:name w:val="Char Char181"/>
    <w:uiPriority w:val="99"/>
    <w:semiHidden/>
    <w:locked/>
    <w:rsid w:val="006D4031"/>
    <w:rPr>
      <w:b/>
      <w:sz w:val="22"/>
      <w:lang w:val="lt-LT" w:eastAsia="lt-LT"/>
    </w:rPr>
  </w:style>
  <w:style w:type="character" w:customStyle="1" w:styleId="CharChar141">
    <w:name w:val="Char Char141"/>
    <w:uiPriority w:val="99"/>
    <w:semiHidden/>
    <w:locked/>
    <w:rsid w:val="006D4031"/>
    <w:rPr>
      <w:sz w:val="22"/>
      <w:lang w:val="lt-LT" w:eastAsia="lt-LT"/>
    </w:rPr>
  </w:style>
  <w:style w:type="character" w:customStyle="1" w:styleId="CharChar111">
    <w:name w:val="Char Char111"/>
    <w:uiPriority w:val="99"/>
    <w:locked/>
    <w:rsid w:val="006D4031"/>
    <w:rPr>
      <w:b/>
      <w:kern w:val="28"/>
      <w:sz w:val="22"/>
      <w:lang w:val="lt-LT" w:eastAsia="lt-LT"/>
    </w:rPr>
  </w:style>
  <w:style w:type="numbering" w:customStyle="1" w:styleId="NoList2">
    <w:name w:val="No List2"/>
    <w:next w:val="Sraonra"/>
    <w:uiPriority w:val="99"/>
    <w:semiHidden/>
    <w:unhideWhenUsed/>
    <w:rsid w:val="006D4031"/>
  </w:style>
  <w:style w:type="numbering" w:customStyle="1" w:styleId="NoList11">
    <w:name w:val="No List11"/>
    <w:next w:val="Sraonra"/>
    <w:uiPriority w:val="99"/>
    <w:semiHidden/>
    <w:unhideWhenUsed/>
    <w:rsid w:val="006D4031"/>
  </w:style>
  <w:style w:type="paragraph" w:styleId="Paprastasistekstas">
    <w:name w:val="Plain Text"/>
    <w:basedOn w:val="prastasis"/>
    <w:link w:val="PaprastasistekstasDiagrama"/>
    <w:uiPriority w:val="99"/>
    <w:unhideWhenUsed/>
    <w:rsid w:val="006D4031"/>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6D4031"/>
    <w:rPr>
      <w:rFonts w:ascii="Courier New" w:eastAsia="SimSun" w:hAnsi="Courier New" w:cs="Times New Roman"/>
      <w:sz w:val="20"/>
      <w:szCs w:val="20"/>
      <w:lang w:eastAsia="en-US"/>
    </w:rPr>
  </w:style>
  <w:style w:type="paragraph" w:styleId="Betarp">
    <w:name w:val="No Spacing"/>
    <w:uiPriority w:val="99"/>
    <w:qFormat/>
    <w:rsid w:val="006D4031"/>
    <w:pPr>
      <w:snapToGrid w:val="0"/>
      <w:spacing w:after="0" w:line="240" w:lineRule="auto"/>
    </w:pPr>
    <w:rPr>
      <w:rFonts w:ascii="Times New Roman" w:eastAsia="Times New Roman" w:hAnsi="Times New Roman" w:cs="Times New Roman"/>
      <w:lang w:val="lt-LT" w:eastAsia="lt-LT"/>
    </w:rPr>
  </w:style>
  <w:style w:type="paragraph" w:customStyle="1" w:styleId="Betarp1">
    <w:name w:val="Be tarpų1"/>
    <w:uiPriority w:val="99"/>
    <w:qFormat/>
    <w:rsid w:val="006D4031"/>
    <w:pPr>
      <w:snapToGrid w:val="0"/>
      <w:spacing w:after="0" w:line="240" w:lineRule="auto"/>
    </w:pPr>
    <w:rPr>
      <w:rFonts w:ascii="Times New Roman" w:eastAsia="Times New Roman" w:hAnsi="Times New Roman" w:cs="Times New Roman"/>
      <w:lang w:val="lt-LT" w:eastAsia="lt-LT"/>
    </w:rPr>
  </w:style>
  <w:style w:type="paragraph" w:customStyle="1" w:styleId="Sraopastraipa1">
    <w:name w:val="Sąrašo pastraipa1"/>
    <w:basedOn w:val="prastasis"/>
    <w:uiPriority w:val="99"/>
    <w:qFormat/>
    <w:rsid w:val="006D4031"/>
    <w:pPr>
      <w:spacing w:after="0" w:line="240" w:lineRule="auto"/>
      <w:ind w:left="720"/>
      <w:contextualSpacing/>
    </w:pPr>
    <w:rPr>
      <w:rFonts w:ascii="Times New Roman" w:eastAsia="Calibri" w:hAnsi="Times New Roman" w:cs="Times New Roman"/>
    </w:rPr>
  </w:style>
  <w:style w:type="paragraph" w:customStyle="1" w:styleId="ParaKT0s">
    <w:name w:val="ParaKT:0:s"/>
    <w:basedOn w:val="Para0s"/>
    <w:next w:val="Para0s"/>
    <w:uiPriority w:val="99"/>
    <w:rsid w:val="006D4031"/>
    <w:pPr>
      <w:keepNext/>
      <w:keepLines/>
      <w:spacing w:after="0"/>
    </w:pPr>
    <w:rPr>
      <w:rFonts w:ascii="Times New Roman" w:eastAsia="Calibri" w:hAnsi="Times New Roman"/>
      <w:sz w:val="24"/>
      <w:szCs w:val="24"/>
      <w:lang w:val="lt-LT" w:eastAsia="en-US"/>
    </w:rPr>
  </w:style>
  <w:style w:type="paragraph" w:customStyle="1" w:styleId="Smalltext100">
    <w:name w:val="Smalltext10:0"/>
    <w:basedOn w:val="Para0s"/>
    <w:uiPriority w:val="99"/>
    <w:rsid w:val="006D4031"/>
    <w:pPr>
      <w:spacing w:after="0"/>
    </w:pPr>
    <w:rPr>
      <w:rFonts w:ascii="Times New Roman" w:eastAsia="Calibri" w:hAnsi="Times New Roman"/>
      <w:sz w:val="20"/>
      <w:lang w:val="lt-LT" w:eastAsia="en-US"/>
    </w:rPr>
  </w:style>
  <w:style w:type="paragraph" w:customStyle="1" w:styleId="Xspace40">
    <w:name w:val="Xspace4:0"/>
    <w:basedOn w:val="prastasis"/>
    <w:uiPriority w:val="99"/>
    <w:rsid w:val="006D4031"/>
    <w:pPr>
      <w:spacing w:after="0" w:line="240" w:lineRule="auto"/>
    </w:pPr>
    <w:rPr>
      <w:rFonts w:ascii="Times New Roman" w:eastAsia="Calibri" w:hAnsi="Times New Roman" w:cs="Times New Roman"/>
      <w:sz w:val="8"/>
      <w:szCs w:val="8"/>
    </w:rPr>
  </w:style>
  <w:style w:type="paragraph" w:customStyle="1" w:styleId="Table120">
    <w:name w:val="Table12:0"/>
    <w:basedOn w:val="Para0s"/>
    <w:uiPriority w:val="99"/>
    <w:rsid w:val="006D4031"/>
    <w:pPr>
      <w:keepNext/>
      <w:spacing w:before="80" w:after="80"/>
    </w:pPr>
    <w:rPr>
      <w:rFonts w:ascii="Times New Roman" w:eastAsia="Calibri" w:hAnsi="Times New Roman"/>
      <w:sz w:val="24"/>
      <w:szCs w:val="24"/>
      <w:lang w:val="lt-LT" w:eastAsia="en-US"/>
    </w:rPr>
  </w:style>
  <w:style w:type="paragraph" w:customStyle="1" w:styleId="berschrift10">
    <w:name w:val="Überschrift 10"/>
    <w:basedOn w:val="Antrat9"/>
    <w:uiPriority w:val="99"/>
    <w:rsid w:val="006D4031"/>
    <w:pPr>
      <w:keepNext/>
      <w:tabs>
        <w:tab w:val="num" w:pos="726"/>
      </w:tabs>
      <w:spacing w:before="20" w:after="120"/>
      <w:ind w:left="726" w:hanging="726"/>
      <w:outlineLvl w:val="9"/>
    </w:pPr>
    <w:rPr>
      <w:rFonts w:ascii="Helvetica" w:eastAsia="Calibri" w:hAnsi="Helvetica"/>
      <w:u w:val="single"/>
    </w:rPr>
  </w:style>
  <w:style w:type="paragraph" w:customStyle="1" w:styleId="BTuEMEASMCA">
    <w:name w:val="BT(u) EMEA_SMCA"/>
    <w:basedOn w:val="prastasis"/>
    <w:autoRedefine/>
    <w:uiPriority w:val="99"/>
    <w:rsid w:val="006D4031"/>
    <w:pPr>
      <w:spacing w:after="0" w:line="240" w:lineRule="auto"/>
    </w:pPr>
    <w:rPr>
      <w:rFonts w:ascii="Times New Roman" w:eastAsia="Calibri" w:hAnsi="Times New Roman" w:cs="Times New Roman"/>
      <w:u w:val="single"/>
    </w:rPr>
  </w:style>
  <w:style w:type="paragraph" w:customStyle="1" w:styleId="Table120b">
    <w:name w:val="Table12:0:b"/>
    <w:basedOn w:val="Table120"/>
    <w:uiPriority w:val="99"/>
    <w:rsid w:val="006D4031"/>
    <w:rPr>
      <w:b/>
      <w:bCs/>
    </w:rPr>
  </w:style>
  <w:style w:type="paragraph" w:customStyle="1" w:styleId="BTbEMEASMCA">
    <w:name w:val="BT(b) EMEA_SMCA"/>
    <w:basedOn w:val="prastasis"/>
    <w:autoRedefine/>
    <w:uiPriority w:val="99"/>
    <w:rsid w:val="006D4031"/>
    <w:pPr>
      <w:spacing w:after="0" w:line="240" w:lineRule="auto"/>
    </w:pPr>
    <w:rPr>
      <w:rFonts w:ascii="Times New Roman" w:eastAsia="Calibri" w:hAnsi="Times New Roman" w:cs="Times New Roman"/>
      <w:b/>
      <w:noProof/>
    </w:rPr>
  </w:style>
  <w:style w:type="paragraph" w:customStyle="1" w:styleId="AHeader1">
    <w:name w:val="AHeader 1"/>
    <w:basedOn w:val="prastasis"/>
    <w:uiPriority w:val="99"/>
    <w:rsid w:val="006D4031"/>
    <w:pPr>
      <w:numPr>
        <w:numId w:val="16"/>
      </w:numPr>
      <w:spacing w:after="120" w:line="240" w:lineRule="auto"/>
    </w:pPr>
    <w:rPr>
      <w:rFonts w:ascii="Arial" w:eastAsia="Calibri" w:hAnsi="Arial" w:cs="Arial"/>
      <w:b/>
      <w:bCs/>
      <w:sz w:val="24"/>
      <w:szCs w:val="20"/>
      <w:lang w:val="en-GB"/>
    </w:rPr>
  </w:style>
  <w:style w:type="paragraph" w:customStyle="1" w:styleId="AHeader2">
    <w:name w:val="AHeader 2"/>
    <w:basedOn w:val="AHeader1"/>
    <w:uiPriority w:val="99"/>
    <w:rsid w:val="006D4031"/>
    <w:pPr>
      <w:numPr>
        <w:ilvl w:val="1"/>
      </w:numPr>
    </w:pPr>
    <w:rPr>
      <w:sz w:val="22"/>
    </w:rPr>
  </w:style>
  <w:style w:type="paragraph" w:customStyle="1" w:styleId="AHeader3">
    <w:name w:val="AHeader 3"/>
    <w:basedOn w:val="AHeader2"/>
    <w:uiPriority w:val="99"/>
    <w:rsid w:val="006D4031"/>
    <w:pPr>
      <w:numPr>
        <w:ilvl w:val="2"/>
      </w:numPr>
    </w:pPr>
  </w:style>
  <w:style w:type="paragraph" w:customStyle="1" w:styleId="AHeader2abc">
    <w:name w:val="AHeader 2 abc"/>
    <w:basedOn w:val="AHeader3"/>
    <w:uiPriority w:val="99"/>
    <w:rsid w:val="006D4031"/>
    <w:pPr>
      <w:numPr>
        <w:ilvl w:val="3"/>
      </w:numPr>
      <w:jc w:val="both"/>
    </w:pPr>
    <w:rPr>
      <w:b w:val="0"/>
      <w:bCs w:val="0"/>
    </w:rPr>
  </w:style>
  <w:style w:type="paragraph" w:customStyle="1" w:styleId="AHeader3abc">
    <w:name w:val="AHeader 3 abc"/>
    <w:basedOn w:val="AHeader2abc"/>
    <w:uiPriority w:val="99"/>
    <w:rsid w:val="006D4031"/>
    <w:pPr>
      <w:numPr>
        <w:ilvl w:val="4"/>
      </w:numPr>
    </w:pPr>
  </w:style>
  <w:style w:type="paragraph" w:customStyle="1" w:styleId="Betarp2">
    <w:name w:val="Be tarpų2"/>
    <w:uiPriority w:val="99"/>
    <w:qFormat/>
    <w:rsid w:val="006D4031"/>
    <w:pPr>
      <w:snapToGrid w:val="0"/>
      <w:spacing w:after="0" w:line="240" w:lineRule="auto"/>
    </w:pPr>
    <w:rPr>
      <w:rFonts w:ascii="Times New Roman" w:eastAsia="Times New Roman" w:hAnsi="Times New Roman" w:cs="Times New Roman"/>
      <w:lang w:val="lt-LT" w:eastAsia="lt-LT"/>
    </w:rPr>
  </w:style>
  <w:style w:type="paragraph" w:customStyle="1" w:styleId="Sraopastraipa2">
    <w:name w:val="Sąrašo pastraipa2"/>
    <w:basedOn w:val="prastasis"/>
    <w:uiPriority w:val="99"/>
    <w:qFormat/>
    <w:rsid w:val="006D4031"/>
    <w:pPr>
      <w:spacing w:after="0" w:line="240" w:lineRule="auto"/>
      <w:ind w:left="720"/>
      <w:contextualSpacing/>
    </w:pPr>
    <w:rPr>
      <w:rFonts w:ascii="Times New Roman" w:eastAsia="Calibri" w:hAnsi="Times New Roman" w:cs="Times New Roman"/>
    </w:rPr>
  </w:style>
  <w:style w:type="paragraph" w:customStyle="1" w:styleId="FigureAgency">
    <w:name w:val="Figure (Agency)"/>
    <w:basedOn w:val="prastasis"/>
    <w:next w:val="prastasis"/>
    <w:rsid w:val="006D4031"/>
    <w:pPr>
      <w:snapToGrid w:val="0"/>
      <w:spacing w:after="0" w:line="240" w:lineRule="auto"/>
      <w:jc w:val="center"/>
    </w:pPr>
    <w:rPr>
      <w:rFonts w:ascii="Verdana" w:eastAsia="Times New Roman" w:hAnsi="Verdana" w:cs="Verdana"/>
      <w:sz w:val="18"/>
      <w:szCs w:val="18"/>
      <w:lang w:val="en-GB"/>
    </w:rPr>
  </w:style>
  <w:style w:type="character" w:customStyle="1" w:styleId="Document-Identity">
    <w:name w:val="Document-Identity"/>
    <w:uiPriority w:val="99"/>
    <w:rsid w:val="006D4031"/>
    <w:rPr>
      <w:rFonts w:ascii="Times New Roman" w:hAnsi="Times New Roman" w:cs="Times New Roman" w:hint="default"/>
      <w:color w:val="auto"/>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mailto:info.lithuania@sandoz.com" TargetMode="Externa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mailto:NepageidaujamaR@vvkt.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EEF50-8EDF-4926-A92D-09188E488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62675</Words>
  <Characters>35726</Characters>
  <Application>Microsoft Office Word</Application>
  <DocSecurity>0</DocSecurity>
  <Lines>297</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98205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Malaskeviciute, Asta (Ext)</dc:creator>
  <cp:lastModifiedBy>Albina Burkauskaitė</cp:lastModifiedBy>
  <cp:revision>3</cp:revision>
  <dcterms:created xsi:type="dcterms:W3CDTF">2019-04-03T11:10:00Z</dcterms:created>
  <dcterms:modified xsi:type="dcterms:W3CDTF">2019-04-03T11:10:00Z</dcterms:modified>
</cp:coreProperties>
</file>