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p>
    <w:p w:rsidR="00062C2A" w:rsidRPr="00826125" w:rsidRDefault="00062C2A" w:rsidP="00062C2A">
      <w:pPr>
        <w:spacing w:after="0" w:line="240" w:lineRule="auto"/>
        <w:jc w:val="center"/>
        <w:outlineLvl w:val="0"/>
        <w:rPr>
          <w:rFonts w:ascii="Times New Roman" w:eastAsia="Times New Roman" w:hAnsi="Times New Roman" w:cs="Times New Roman"/>
          <w:b/>
          <w:kern w:val="28"/>
          <w:lang w:eastAsia="lt-LT"/>
        </w:rPr>
      </w:pPr>
      <w:r w:rsidRPr="00826125">
        <w:rPr>
          <w:rFonts w:ascii="Times New Roman" w:eastAsia="Times New Roman" w:hAnsi="Times New Roman" w:cs="Times New Roman"/>
          <w:b/>
          <w:kern w:val="28"/>
          <w:lang w:eastAsia="lt-LT"/>
        </w:rPr>
        <w:t>A. ŽENKLINIMAS</w:t>
      </w: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826125">
        <w:rPr>
          <w:rFonts w:ascii="Times New Roman" w:eastAsia="Times New Roman" w:hAnsi="Times New Roman" w:cs="Times New Roman"/>
        </w:rPr>
        <w:br w:type="page"/>
      </w:r>
      <w:r w:rsidRPr="00826125">
        <w:rPr>
          <w:rFonts w:ascii="Times New Roman" w:eastAsia="Times New Roman" w:hAnsi="Times New Roman" w:cs="Times New Roman"/>
          <w:b/>
          <w:caps/>
        </w:rPr>
        <w:lastRenderedPageBreak/>
        <w:t xml:space="preserve">Informacija ant </w:t>
      </w:r>
      <w:r w:rsidRPr="00826125">
        <w:rPr>
          <w:rFonts w:ascii="Times New Roman" w:eastAsia="Times New Roman" w:hAnsi="Times New Roman" w:cs="Times New Roman"/>
          <w:b/>
        </w:rPr>
        <w:t>IŠORINĖS</w:t>
      </w:r>
      <w:r w:rsidRPr="00826125">
        <w:rPr>
          <w:rFonts w:ascii="Times New Roman" w:eastAsia="Times New Roman" w:hAnsi="Times New Roman" w:cs="Times New Roman"/>
        </w:rPr>
        <w:t xml:space="preserve"> </w:t>
      </w:r>
      <w:r w:rsidRPr="00826125">
        <w:rPr>
          <w:rFonts w:ascii="Times New Roman" w:eastAsia="Times New Roman" w:hAnsi="Times New Roman" w:cs="Times New Roman"/>
          <w:b/>
          <w:caps/>
        </w:rPr>
        <w:t xml:space="preserve">pakuotės </w:t>
      </w: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826125">
        <w:rPr>
          <w:rFonts w:ascii="Times New Roman" w:eastAsia="Times New Roman" w:hAnsi="Times New Roman" w:cs="Times New Roman"/>
          <w:b/>
        </w:rPr>
        <w:t>KARTONO DĖŽUTĖ</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26125">
        <w:rPr>
          <w:rFonts w:ascii="Times New Roman" w:eastAsia="Times New Roman" w:hAnsi="Times New Roman" w:cs="Times New Roman"/>
          <w:b/>
          <w:caps/>
        </w:rPr>
        <w:t>1.</w:t>
      </w:r>
      <w:r w:rsidRPr="00826125">
        <w:rPr>
          <w:rFonts w:ascii="Times New Roman" w:eastAsia="Times New Roman" w:hAnsi="Times New Roman" w:cs="Times New Roman"/>
          <w:b/>
          <w:caps/>
        </w:rPr>
        <w:tab/>
        <w:t>vaistinio preparato pavadinimas</w:t>
      </w:r>
    </w:p>
    <w:p w:rsidR="00062C2A" w:rsidRPr="00826125" w:rsidRDefault="00062C2A" w:rsidP="00062C2A">
      <w:pPr>
        <w:tabs>
          <w:tab w:val="left" w:pos="567"/>
        </w:tabs>
        <w:spacing w:after="0" w:line="260" w:lineRule="exact"/>
        <w:rPr>
          <w:rFonts w:ascii="Times New Roman" w:eastAsia="Times New Roman" w:hAnsi="Times New Roman" w:cs="Times New Roman"/>
          <w:i/>
        </w:rPr>
      </w:pPr>
    </w:p>
    <w:p w:rsidR="00062C2A" w:rsidRPr="00826125" w:rsidRDefault="002169DF" w:rsidP="00062C2A">
      <w:pPr>
        <w:spacing w:after="0" w:line="240" w:lineRule="auto"/>
        <w:rPr>
          <w:rFonts w:ascii="Times New Roman" w:eastAsia="Times New Roman" w:hAnsi="Times New Roman" w:cs="Times New Roman"/>
        </w:rPr>
      </w:pP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50 mg plėvele dengtos tabletės</w:t>
      </w:r>
    </w:p>
    <w:p w:rsidR="00062C2A" w:rsidRPr="00826125" w:rsidRDefault="00A531B0" w:rsidP="00062C2A">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Sertralinas</w:t>
      </w:r>
      <w:proofErr w:type="spellEnd"/>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p>
    <w:p w:rsidR="002169DF" w:rsidRPr="00826125" w:rsidRDefault="002169DF" w:rsidP="002169D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rPr>
      </w:pPr>
      <w:r w:rsidRPr="00826125">
        <w:rPr>
          <w:rFonts w:ascii="Times New Roman" w:eastAsia="Times New Roman" w:hAnsi="Times New Roman" w:cs="Times New Roman"/>
          <w:b/>
        </w:rPr>
        <w:t>2.</w:t>
      </w:r>
      <w:r w:rsidRPr="00826125">
        <w:rPr>
          <w:rFonts w:ascii="Times New Roman" w:eastAsia="Times New Roman" w:hAnsi="Times New Roman" w:cs="Times New Roman"/>
          <w:b/>
        </w:rPr>
        <w:tab/>
        <w:t>VEIKLIOJI (-IOS) MEDŽIAGA (-OS) IR JOS (-Ų) KIEKIS (-IAI)</w:t>
      </w:r>
    </w:p>
    <w:p w:rsidR="00062C2A" w:rsidRPr="00826125" w:rsidRDefault="00062C2A" w:rsidP="00062C2A">
      <w:pPr>
        <w:spacing w:after="0" w:line="240" w:lineRule="auto"/>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r w:rsidRPr="00826125">
        <w:rPr>
          <w:rFonts w:ascii="Times New Roman" w:eastAsia="Times New Roman" w:hAnsi="Times New Roman" w:cs="Times New Roman"/>
        </w:rPr>
        <w:t xml:space="preserve">Vienoje tabletėje yra 50 mg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hidrochlorido pavidalu).</w:t>
      </w: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26125">
        <w:rPr>
          <w:rFonts w:ascii="Times New Roman" w:eastAsia="Times New Roman" w:hAnsi="Times New Roman" w:cs="Times New Roman"/>
          <w:b/>
          <w:caps/>
        </w:rPr>
        <w:t>3.</w:t>
      </w:r>
      <w:r w:rsidRPr="00826125">
        <w:rPr>
          <w:rFonts w:ascii="Times New Roman" w:eastAsia="Times New Roman" w:hAnsi="Times New Roman" w:cs="Times New Roman"/>
          <w:b/>
          <w:caps/>
        </w:rPr>
        <w:tab/>
        <w:t>pagalbinių medžiagų sąrašas</w:t>
      </w:r>
    </w:p>
    <w:p w:rsidR="00062C2A" w:rsidRPr="00826125" w:rsidRDefault="00062C2A" w:rsidP="00062C2A">
      <w:pPr>
        <w:spacing w:after="0" w:line="240" w:lineRule="auto"/>
        <w:rPr>
          <w:rFonts w:ascii="Times New Roman" w:eastAsia="Times New Roman" w:hAnsi="Times New Roman" w:cs="Times New Roman"/>
        </w:rPr>
      </w:pPr>
    </w:p>
    <w:p w:rsidR="00062C2A" w:rsidRPr="00826125" w:rsidRDefault="00062C2A" w:rsidP="00062C2A">
      <w:pPr>
        <w:spacing w:after="0" w:line="240" w:lineRule="auto"/>
        <w:jc w:val="both"/>
        <w:rPr>
          <w:rFonts w:ascii="Times New Roman" w:eastAsia="Times New Roman" w:hAnsi="Times New Roman" w:cs="Times New Roman"/>
        </w:rPr>
      </w:pPr>
      <w:r w:rsidRPr="00826125">
        <w:rPr>
          <w:rFonts w:ascii="Times New Roman" w:eastAsia="Times New Roman" w:hAnsi="Times New Roman" w:cs="Times New Roman"/>
        </w:rPr>
        <w:t xml:space="preserve">Sudėtyje yra laktozės </w:t>
      </w:r>
      <w:proofErr w:type="spellStart"/>
      <w:r w:rsidRPr="00826125">
        <w:rPr>
          <w:rFonts w:ascii="Times New Roman" w:eastAsia="Times New Roman" w:hAnsi="Times New Roman" w:cs="Times New Roman"/>
        </w:rPr>
        <w:t>monohidrato</w:t>
      </w:r>
      <w:proofErr w:type="spellEnd"/>
      <w:r w:rsidRPr="00826125">
        <w:rPr>
          <w:rFonts w:ascii="Times New Roman" w:eastAsia="Times New Roman" w:hAnsi="Times New Roman" w:cs="Times New Roman"/>
          <w:bCs/>
        </w:rPr>
        <w:t>.</w:t>
      </w:r>
      <w:r w:rsidRPr="00826125">
        <w:rPr>
          <w:rFonts w:ascii="Times New Roman" w:eastAsia="Times New Roman" w:hAnsi="Times New Roman" w:cs="Times New Roman"/>
        </w:rPr>
        <w:t xml:space="preserve"> </w:t>
      </w: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26125">
        <w:rPr>
          <w:rFonts w:ascii="Times New Roman" w:eastAsia="Times New Roman" w:hAnsi="Times New Roman" w:cs="Times New Roman"/>
          <w:b/>
          <w:caps/>
        </w:rPr>
        <w:t>4.</w:t>
      </w:r>
      <w:r w:rsidRPr="00826125">
        <w:rPr>
          <w:rFonts w:ascii="Times New Roman" w:eastAsia="Times New Roman" w:hAnsi="Times New Roman" w:cs="Times New Roman"/>
          <w:b/>
          <w:caps/>
        </w:rPr>
        <w:tab/>
        <w:t>FARMACINĖ forma ir KIEKIS PAKUOTĖJE</w:t>
      </w: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spacing w:after="0" w:line="240" w:lineRule="auto"/>
        <w:rPr>
          <w:rFonts w:ascii="Times New Roman" w:eastAsia="Times New Roman" w:hAnsi="Times New Roman" w:cs="Times New Roman"/>
        </w:rPr>
      </w:pPr>
      <w:r w:rsidRPr="00826125">
        <w:rPr>
          <w:rFonts w:ascii="Times New Roman" w:eastAsia="Times New Roman" w:hAnsi="Times New Roman" w:cs="Times New Roman"/>
        </w:rPr>
        <w:t>30 plėvele dengtų tablečių</w:t>
      </w:r>
      <w:r w:rsidR="002169DF" w:rsidRPr="00826125">
        <w:rPr>
          <w:rFonts w:ascii="Times New Roman" w:eastAsia="Times New Roman" w:hAnsi="Times New Roman" w:cs="Times New Roman"/>
        </w:rPr>
        <w:t>.</w:t>
      </w: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spacing w:after="0" w:line="240" w:lineRule="auto"/>
        <w:ind w:left="567" w:hanging="567"/>
        <w:rPr>
          <w:rFonts w:ascii="Times New Roman" w:eastAsia="Times New Roman" w:hAnsi="Times New Roman" w:cs="Times New Roman"/>
          <w:caps/>
        </w:rPr>
      </w:pPr>
    </w:p>
    <w:p w:rsidR="002169DF" w:rsidRPr="00826125" w:rsidRDefault="002169DF" w:rsidP="002169D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826125">
        <w:rPr>
          <w:rFonts w:ascii="Times New Roman" w:eastAsia="Times New Roman" w:hAnsi="Times New Roman" w:cs="Times New Roman"/>
          <w:b/>
        </w:rPr>
        <w:t>5.</w:t>
      </w:r>
      <w:r w:rsidRPr="00826125">
        <w:rPr>
          <w:rFonts w:ascii="Times New Roman" w:eastAsia="Times New Roman" w:hAnsi="Times New Roman" w:cs="Times New Roman"/>
          <w:b/>
        </w:rPr>
        <w:tab/>
        <w:t>VARTOJIMO METODAS IR BŪDAS (-AI)</w:t>
      </w: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spacing w:after="0" w:line="240" w:lineRule="auto"/>
        <w:ind w:left="567" w:hanging="567"/>
        <w:rPr>
          <w:rFonts w:ascii="Times New Roman" w:eastAsia="Times New Roman" w:hAnsi="Times New Roman" w:cs="Times New Roman"/>
        </w:rPr>
      </w:pPr>
      <w:r w:rsidRPr="00826125">
        <w:rPr>
          <w:rFonts w:ascii="Times New Roman" w:eastAsia="Times New Roman" w:hAnsi="Times New Roman" w:cs="Times New Roman"/>
        </w:rPr>
        <w:t>Vartoti per burną.</w:t>
      </w:r>
    </w:p>
    <w:p w:rsidR="00062C2A" w:rsidRPr="00826125" w:rsidRDefault="00062C2A" w:rsidP="00062C2A">
      <w:pPr>
        <w:spacing w:after="0" w:line="240" w:lineRule="auto"/>
        <w:rPr>
          <w:rFonts w:ascii="Times New Roman" w:eastAsia="Times New Roman" w:hAnsi="Times New Roman" w:cs="Times New Roman"/>
        </w:rPr>
      </w:pPr>
      <w:r w:rsidRPr="00826125">
        <w:rPr>
          <w:rFonts w:ascii="Times New Roman" w:eastAsia="Times New Roman" w:hAnsi="Times New Roman" w:cs="Times New Roman"/>
        </w:rPr>
        <w:t>Prieš vartojimą perskaitykite pakuotės lapelį.</w:t>
      </w: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spacing w:after="0" w:line="240" w:lineRule="auto"/>
        <w:ind w:left="567" w:hanging="567"/>
        <w:rPr>
          <w:rFonts w:ascii="Times New Roman" w:eastAsia="Times New Roman" w:hAnsi="Times New Roman" w:cs="Times New Roman"/>
          <w:caps/>
        </w:rPr>
      </w:pPr>
    </w:p>
    <w:p w:rsidR="002169DF" w:rsidRPr="00826125" w:rsidRDefault="002169DF" w:rsidP="002169DF">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rPr>
      </w:pPr>
      <w:r w:rsidRPr="00826125">
        <w:rPr>
          <w:rFonts w:ascii="Times New Roman" w:eastAsia="Times New Roman" w:hAnsi="Times New Roman" w:cs="Times New Roman"/>
          <w:b/>
        </w:rPr>
        <w:t>6.</w:t>
      </w:r>
      <w:r w:rsidRPr="00826125">
        <w:rPr>
          <w:rFonts w:ascii="Times New Roman" w:eastAsia="Times New Roman" w:hAnsi="Times New Roman" w:cs="Times New Roman"/>
          <w:b/>
        </w:rPr>
        <w:tab/>
      </w:r>
      <w:r w:rsidRPr="00826125">
        <w:rPr>
          <w:rFonts w:ascii="Times New Roman" w:eastAsia="Times New Roman" w:hAnsi="Times New Roman" w:cs="Times New Roman"/>
          <w:b/>
          <w:bCs/>
        </w:rPr>
        <w:t>SPECIALUS ĮSPĖJIMAS, KAD VAISTINĮ PREPARATĄ BŪTINA LAIKYTI VAIKAMS NEPASIEKIAMOJE IR NEPASTEBIMOJE VIETOJE</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outlineLvl w:val="0"/>
        <w:rPr>
          <w:rFonts w:ascii="Times New Roman" w:eastAsia="Times New Roman" w:hAnsi="Times New Roman" w:cs="Times New Roman"/>
        </w:rPr>
      </w:pPr>
      <w:r w:rsidRPr="00826125">
        <w:rPr>
          <w:rFonts w:ascii="Times New Roman" w:eastAsia="Times New Roman" w:hAnsi="Times New Roman" w:cs="Times New Roman"/>
        </w:rPr>
        <w:t>Laikyti vaikams nepastebimoje ir nepasiekiamoje vietoje.</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p>
    <w:p w:rsidR="002169DF" w:rsidRPr="00826125" w:rsidRDefault="002169DF" w:rsidP="002169D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highlight w:val="lightGray"/>
        </w:rPr>
      </w:pPr>
      <w:r w:rsidRPr="00826125">
        <w:rPr>
          <w:rFonts w:ascii="Times New Roman" w:eastAsia="Times New Roman" w:hAnsi="Times New Roman" w:cs="Times New Roman"/>
          <w:b/>
        </w:rPr>
        <w:t>7.</w:t>
      </w:r>
      <w:r w:rsidRPr="00826125">
        <w:rPr>
          <w:rFonts w:ascii="Times New Roman" w:eastAsia="Times New Roman" w:hAnsi="Times New Roman" w:cs="Times New Roman"/>
          <w:b/>
        </w:rPr>
        <w:tab/>
      </w:r>
      <w:r w:rsidRPr="00826125">
        <w:rPr>
          <w:rFonts w:ascii="Times New Roman" w:eastAsia="Times New Roman" w:hAnsi="Times New Roman" w:cs="Times New Roman"/>
          <w:b/>
          <w:bCs/>
        </w:rPr>
        <w:t>KITAS (-I) SPECIALUS (-ŪS) ĮSPĖJIMAS (-AI) (JEI REIKIA)</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26125">
        <w:rPr>
          <w:rFonts w:ascii="Times New Roman" w:eastAsia="Times New Roman" w:hAnsi="Times New Roman" w:cs="Times New Roman"/>
          <w:b/>
          <w:caps/>
        </w:rPr>
        <w:t>8.</w:t>
      </w:r>
      <w:r w:rsidRPr="00826125">
        <w:rPr>
          <w:rFonts w:ascii="Times New Roman" w:eastAsia="Times New Roman" w:hAnsi="Times New Roman" w:cs="Times New Roman"/>
          <w:b/>
          <w:caps/>
        </w:rPr>
        <w:tab/>
        <w:t>tinkamumo laikas</w:t>
      </w:r>
    </w:p>
    <w:p w:rsidR="00062C2A" w:rsidRPr="00826125" w:rsidRDefault="00062C2A" w:rsidP="00062C2A">
      <w:pPr>
        <w:spacing w:after="0" w:line="240" w:lineRule="auto"/>
        <w:ind w:left="567" w:hanging="567"/>
        <w:rPr>
          <w:rFonts w:ascii="Times New Roman" w:eastAsia="Times New Roman" w:hAnsi="Times New Roman" w:cs="Times New Roman"/>
        </w:rPr>
      </w:pPr>
    </w:p>
    <w:p w:rsidR="002169DF" w:rsidRPr="00826125" w:rsidRDefault="002169DF" w:rsidP="002169DF">
      <w:pPr>
        <w:keepNext/>
        <w:tabs>
          <w:tab w:val="left" w:pos="720"/>
        </w:tabs>
        <w:spacing w:after="0" w:line="240" w:lineRule="auto"/>
        <w:rPr>
          <w:rFonts w:ascii="Times New Roman" w:eastAsia="Times New Roman" w:hAnsi="Times New Roman" w:cs="Times New Roman"/>
        </w:rPr>
      </w:pPr>
      <w:r w:rsidRPr="00826125">
        <w:rPr>
          <w:rFonts w:ascii="Times New Roman" w:eastAsia="Times New Roman" w:hAnsi="Times New Roman" w:cs="Times New Roman"/>
        </w:rPr>
        <w:t>Tinka iki: mm/MMMM</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26125">
        <w:rPr>
          <w:rFonts w:ascii="Times New Roman" w:eastAsia="Times New Roman" w:hAnsi="Times New Roman" w:cs="Times New Roman"/>
          <w:b/>
          <w:caps/>
        </w:rPr>
        <w:t>9.</w:t>
      </w:r>
      <w:r w:rsidRPr="00826125">
        <w:rPr>
          <w:rFonts w:ascii="Times New Roman" w:eastAsia="Times New Roman" w:hAnsi="Times New Roman" w:cs="Times New Roman"/>
          <w:b/>
          <w:caps/>
        </w:rPr>
        <w:tab/>
        <w:t>SPECIALIOS laikymo sąlygos</w:t>
      </w:r>
    </w:p>
    <w:p w:rsidR="00062C2A" w:rsidRPr="00826125" w:rsidRDefault="00062C2A" w:rsidP="00062C2A">
      <w:pPr>
        <w:spacing w:after="0" w:line="240" w:lineRule="auto"/>
        <w:rPr>
          <w:rFonts w:ascii="Times New Roman" w:eastAsia="Times New Roman" w:hAnsi="Times New Roman" w:cs="Times New Roman"/>
        </w:rPr>
      </w:pPr>
    </w:p>
    <w:p w:rsidR="00062C2A" w:rsidRPr="00826125" w:rsidRDefault="002169DF" w:rsidP="00062C2A">
      <w:pPr>
        <w:spacing w:after="0" w:line="240" w:lineRule="auto"/>
        <w:rPr>
          <w:rFonts w:ascii="Times New Roman" w:eastAsia="Times New Roman" w:hAnsi="Times New Roman" w:cs="Times New Roman"/>
        </w:rPr>
      </w:pPr>
      <w:r w:rsidRPr="00826125">
        <w:rPr>
          <w:rFonts w:ascii="Times New Roman" w:eastAsia="Times New Roman" w:hAnsi="Times New Roman" w:cs="Times New Roman"/>
        </w:rPr>
        <w:t xml:space="preserve">Preparatui specialių laikymo sąlygų nereikia. </w:t>
      </w:r>
    </w:p>
    <w:p w:rsidR="00062C2A" w:rsidRPr="00826125" w:rsidRDefault="00062C2A" w:rsidP="00062C2A">
      <w:pPr>
        <w:spacing w:after="0" w:line="240" w:lineRule="auto"/>
        <w:rPr>
          <w:rFonts w:ascii="Times New Roman" w:eastAsia="Times New Roman" w:hAnsi="Times New Roman" w:cs="Times New Roman"/>
        </w:rPr>
      </w:pPr>
    </w:p>
    <w:p w:rsidR="00062C2A" w:rsidRPr="00826125" w:rsidRDefault="00062C2A" w:rsidP="00062C2A">
      <w:pPr>
        <w:spacing w:after="0" w:line="240" w:lineRule="auto"/>
        <w:rPr>
          <w:rFonts w:ascii="Times New Roman" w:eastAsia="Times New Roman" w:hAnsi="Times New Roman" w:cs="Times New Roman"/>
        </w:rPr>
      </w:pPr>
    </w:p>
    <w:p w:rsidR="002169DF" w:rsidRPr="00826125" w:rsidRDefault="002169DF" w:rsidP="002169D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rPr>
      </w:pPr>
      <w:r w:rsidRPr="00826125">
        <w:rPr>
          <w:rFonts w:ascii="Times New Roman" w:eastAsia="Times New Roman" w:hAnsi="Times New Roman" w:cs="Times New Roman"/>
          <w:b/>
        </w:rPr>
        <w:lastRenderedPageBreak/>
        <w:t>10.</w:t>
      </w:r>
      <w:r w:rsidRPr="00826125">
        <w:rPr>
          <w:rFonts w:ascii="Times New Roman" w:eastAsia="Times New Roman" w:hAnsi="Times New Roman" w:cs="Times New Roman"/>
          <w:b/>
        </w:rPr>
        <w:tab/>
      </w:r>
      <w:r w:rsidRPr="00826125">
        <w:rPr>
          <w:rFonts w:ascii="Times New Roman" w:eastAsia="Times New Roman" w:hAnsi="Times New Roman" w:cs="Times New Roman"/>
          <w:b/>
          <w:caps/>
        </w:rPr>
        <w:t xml:space="preserve">specialios atsargumo priemonės DĖL NESUVARTOTO </w:t>
      </w:r>
      <w:r w:rsidRPr="00826125">
        <w:rPr>
          <w:rFonts w:ascii="Times New Roman" w:eastAsia="Times New Roman" w:hAnsi="Times New Roman" w:cs="Times New Roman"/>
          <w:b/>
          <w:bCs/>
          <w:caps/>
        </w:rPr>
        <w:t>VAISTINIO PREPARATO AR JO ATLIEK</w:t>
      </w:r>
      <w:r w:rsidRPr="00826125">
        <w:rPr>
          <w:rFonts w:ascii="Times New Roman" w:eastAsia="Times New Roman" w:hAnsi="Times New Roman" w:cs="Times New Roman"/>
          <w:b/>
        </w:rPr>
        <w:t>Ų</w:t>
      </w:r>
      <w:r w:rsidRPr="00826125">
        <w:rPr>
          <w:rFonts w:ascii="Times New Roman" w:eastAsia="Times New Roman" w:hAnsi="Times New Roman" w:cs="Times New Roman"/>
          <w:caps/>
        </w:rPr>
        <w:t xml:space="preserve"> </w:t>
      </w:r>
      <w:r w:rsidRPr="00826125">
        <w:rPr>
          <w:rFonts w:ascii="Times New Roman" w:eastAsia="Times New Roman" w:hAnsi="Times New Roman" w:cs="Times New Roman"/>
          <w:b/>
          <w:bCs/>
          <w:caps/>
        </w:rPr>
        <w:t>TVARKYMO</w:t>
      </w:r>
      <w:r w:rsidRPr="00826125">
        <w:rPr>
          <w:rFonts w:ascii="Times New Roman" w:eastAsia="Times New Roman" w:hAnsi="Times New Roman" w:cs="Times New Roman"/>
          <w:b/>
          <w:caps/>
        </w:rPr>
        <w:t xml:space="preserve"> (jei reikia)</w:t>
      </w: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062C2A" w:rsidP="00062C2A">
      <w:pPr>
        <w:spacing w:after="0" w:line="240" w:lineRule="auto"/>
        <w:ind w:left="567" w:hanging="567"/>
        <w:rPr>
          <w:rFonts w:ascii="Times New Roman" w:eastAsia="Times New Roman" w:hAnsi="Times New Roman" w:cs="Times New Roman"/>
          <w:caps/>
        </w:rPr>
      </w:pPr>
    </w:p>
    <w:p w:rsidR="002169DF" w:rsidRPr="00826125" w:rsidRDefault="002169DF" w:rsidP="002169DF">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826125">
        <w:rPr>
          <w:rFonts w:ascii="Times New Roman" w:eastAsia="Times New Roman" w:hAnsi="Times New Roman" w:cs="Times New Roman"/>
          <w:b/>
          <w:bCs/>
          <w:lang w:eastAsia="lt-LT"/>
        </w:rPr>
        <w:t>11.</w:t>
      </w:r>
      <w:r w:rsidRPr="00826125">
        <w:rPr>
          <w:rFonts w:ascii="Times New Roman" w:eastAsia="Times New Roman" w:hAnsi="Times New Roman" w:cs="Times New Roman"/>
          <w:b/>
          <w:bCs/>
          <w:lang w:eastAsia="lt-LT"/>
        </w:rPr>
        <w:tab/>
        <w:t xml:space="preserve">LYGIAGRETUS IMPORTUOTOJAS </w:t>
      </w:r>
    </w:p>
    <w:p w:rsidR="00062C2A" w:rsidRPr="00826125" w:rsidRDefault="00062C2A" w:rsidP="00062C2A">
      <w:pPr>
        <w:spacing w:after="0" w:line="240" w:lineRule="auto"/>
        <w:ind w:left="567" w:hanging="567"/>
        <w:rPr>
          <w:rFonts w:ascii="Times New Roman" w:eastAsia="Times New Roman" w:hAnsi="Times New Roman" w:cs="Times New Roman"/>
          <w:caps/>
        </w:rPr>
      </w:pPr>
    </w:p>
    <w:p w:rsidR="00062C2A" w:rsidRPr="00826125" w:rsidRDefault="002169DF" w:rsidP="002169DF">
      <w:pPr>
        <w:spacing w:after="0" w:line="240" w:lineRule="auto"/>
        <w:rPr>
          <w:rFonts w:ascii="Times New Roman" w:eastAsia="Times New Roman" w:hAnsi="Times New Roman" w:cs="Times New Roman"/>
          <w:noProof/>
          <w:lang w:eastAsia="lt-LT"/>
        </w:rPr>
      </w:pPr>
      <w:r w:rsidRPr="00826125">
        <w:rPr>
          <w:rFonts w:ascii="Times New Roman" w:eastAsia="Times New Roman" w:hAnsi="Times New Roman" w:cs="Times New Roman"/>
          <w:lang w:eastAsia="lt-LT"/>
        </w:rPr>
        <w:t>Lygiagretus importuotojas UAB „</w:t>
      </w:r>
      <w:proofErr w:type="spellStart"/>
      <w:r w:rsidRPr="00826125">
        <w:rPr>
          <w:rFonts w:ascii="Times New Roman" w:eastAsia="Times New Roman" w:hAnsi="Times New Roman" w:cs="Times New Roman"/>
          <w:lang w:eastAsia="lt-LT"/>
        </w:rPr>
        <w:t>Lex</w:t>
      </w:r>
      <w:proofErr w:type="spellEnd"/>
      <w:r w:rsidRPr="00826125">
        <w:rPr>
          <w:rFonts w:ascii="Times New Roman" w:eastAsia="Times New Roman" w:hAnsi="Times New Roman" w:cs="Times New Roman"/>
          <w:lang w:eastAsia="lt-LT"/>
        </w:rPr>
        <w:t xml:space="preserve"> ano“.</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caps/>
        </w:rPr>
      </w:pPr>
    </w:p>
    <w:p w:rsidR="002169DF" w:rsidRPr="00826125" w:rsidRDefault="002169DF" w:rsidP="002169DF">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826125">
        <w:rPr>
          <w:rFonts w:ascii="Times New Roman" w:eastAsia="Times New Roman" w:hAnsi="Times New Roman" w:cs="Times New Roman"/>
          <w:b/>
          <w:bCs/>
          <w:lang w:eastAsia="lt-LT"/>
        </w:rPr>
        <w:t>12.</w:t>
      </w:r>
      <w:r w:rsidRPr="00826125">
        <w:rPr>
          <w:rFonts w:ascii="Times New Roman" w:eastAsia="Times New Roman" w:hAnsi="Times New Roman" w:cs="Times New Roman"/>
          <w:b/>
          <w:bCs/>
          <w:lang w:eastAsia="lt-LT"/>
        </w:rPr>
        <w:tab/>
        <w:t>LYGIAGRETAUS IMPORTO LEIDIMO NUMERIS</w:t>
      </w:r>
    </w:p>
    <w:p w:rsidR="00062C2A" w:rsidRPr="00826125" w:rsidRDefault="00062C2A" w:rsidP="00062C2A">
      <w:pPr>
        <w:spacing w:after="0" w:line="240" w:lineRule="auto"/>
        <w:ind w:left="567" w:hanging="567"/>
        <w:rPr>
          <w:rFonts w:ascii="Times New Roman" w:eastAsia="Times New Roman" w:hAnsi="Times New Roman" w:cs="Times New Roman"/>
        </w:rPr>
      </w:pPr>
    </w:p>
    <w:p w:rsidR="002169DF" w:rsidRPr="00826125" w:rsidRDefault="00647F9F" w:rsidP="002169D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Lyg.imp.Nr</w:t>
      </w:r>
      <w:proofErr w:type="spellEnd"/>
      <w:r>
        <w:rPr>
          <w:rFonts w:ascii="Times New Roman" w:eastAsia="Times New Roman" w:hAnsi="Times New Roman" w:cs="Times New Roman"/>
          <w:lang w:eastAsia="lt-LT"/>
        </w:rPr>
        <w:t>.: LT/L/16/0397/001</w:t>
      </w:r>
    </w:p>
    <w:p w:rsidR="00062C2A" w:rsidRPr="00826125" w:rsidRDefault="00062C2A" w:rsidP="00062C2A">
      <w:pPr>
        <w:spacing w:after="0" w:line="240" w:lineRule="auto"/>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26125">
        <w:rPr>
          <w:rFonts w:ascii="Times New Roman" w:eastAsia="Times New Roman" w:hAnsi="Times New Roman" w:cs="Times New Roman"/>
          <w:b/>
          <w:caps/>
        </w:rPr>
        <w:t>13.</w:t>
      </w:r>
      <w:r w:rsidRPr="00826125">
        <w:rPr>
          <w:rFonts w:ascii="Times New Roman" w:eastAsia="Times New Roman" w:hAnsi="Times New Roman" w:cs="Times New Roman"/>
          <w:b/>
          <w:caps/>
        </w:rPr>
        <w:tab/>
        <w:t>serijos numeris</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2169DF" w:rsidP="00062C2A">
      <w:pPr>
        <w:spacing w:after="0" w:line="240" w:lineRule="auto"/>
        <w:ind w:left="567" w:hanging="567"/>
        <w:rPr>
          <w:rFonts w:ascii="Times New Roman" w:eastAsia="Times New Roman" w:hAnsi="Times New Roman" w:cs="Times New Roman"/>
        </w:rPr>
      </w:pPr>
      <w:r w:rsidRPr="00826125">
        <w:rPr>
          <w:rFonts w:ascii="Times New Roman" w:eastAsia="Times New Roman" w:hAnsi="Times New Roman" w:cs="Times New Roman"/>
        </w:rPr>
        <w:t>Serija:</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26125">
        <w:rPr>
          <w:rFonts w:ascii="Times New Roman" w:eastAsia="Times New Roman" w:hAnsi="Times New Roman" w:cs="Times New Roman"/>
          <w:b/>
          <w:caps/>
        </w:rPr>
        <w:t>14.</w:t>
      </w:r>
      <w:r w:rsidRPr="00826125">
        <w:rPr>
          <w:rFonts w:ascii="Times New Roman" w:eastAsia="Times New Roman" w:hAnsi="Times New Roman" w:cs="Times New Roman"/>
          <w:b/>
          <w:caps/>
        </w:rPr>
        <w:tab/>
        <w:t>PARDAVIMO (iŠDAVIMO) tvarka</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r w:rsidRPr="00826125">
        <w:rPr>
          <w:rFonts w:ascii="Times New Roman" w:eastAsia="Times New Roman" w:hAnsi="Times New Roman" w:cs="Times New Roman"/>
        </w:rPr>
        <w:t>Receptinis vaistinis preparatas</w:t>
      </w: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spacing w:after="0" w:line="240" w:lineRule="auto"/>
        <w:ind w:left="567" w:hanging="567"/>
        <w:rPr>
          <w:rFonts w:ascii="Times New Roman" w:eastAsia="Times New Roman" w:hAnsi="Times New Roman" w:cs="Times New Roman"/>
        </w:rPr>
      </w:pPr>
    </w:p>
    <w:p w:rsidR="00062C2A" w:rsidRPr="00826125" w:rsidRDefault="00062C2A" w:rsidP="00062C2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26125">
        <w:rPr>
          <w:rFonts w:ascii="Times New Roman" w:eastAsia="Times New Roman" w:hAnsi="Times New Roman" w:cs="Times New Roman"/>
          <w:b/>
          <w:caps/>
        </w:rPr>
        <w:t>15.</w:t>
      </w:r>
      <w:r w:rsidRPr="00826125">
        <w:rPr>
          <w:rFonts w:ascii="Times New Roman" w:eastAsia="Times New Roman" w:hAnsi="Times New Roman" w:cs="Times New Roman"/>
          <w:b/>
          <w:caps/>
        </w:rPr>
        <w:tab/>
        <w:t>vartojimo instrukcijA</w:t>
      </w:r>
    </w:p>
    <w:p w:rsidR="00062C2A" w:rsidRPr="00826125" w:rsidRDefault="00062C2A" w:rsidP="00062C2A">
      <w:pPr>
        <w:spacing w:after="0" w:line="240" w:lineRule="auto"/>
        <w:rPr>
          <w:rFonts w:ascii="Times New Roman" w:eastAsia="Times New Roman" w:hAnsi="Times New Roman" w:cs="Times New Roman"/>
        </w:rPr>
      </w:pPr>
    </w:p>
    <w:p w:rsidR="00062C2A" w:rsidRPr="00826125" w:rsidRDefault="00062C2A" w:rsidP="00062C2A">
      <w:pPr>
        <w:spacing w:after="0" w:line="240" w:lineRule="auto"/>
        <w:rPr>
          <w:rFonts w:ascii="Times New Roman" w:eastAsia="Times New Roman" w:hAnsi="Times New Roman" w:cs="Times New Roman"/>
        </w:rPr>
      </w:pPr>
    </w:p>
    <w:p w:rsidR="00062C2A" w:rsidRPr="00826125" w:rsidRDefault="00062C2A" w:rsidP="00062C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26125">
        <w:rPr>
          <w:rFonts w:ascii="Times New Roman" w:eastAsia="Times New Roman" w:hAnsi="Times New Roman" w:cs="Times New Roman"/>
          <w:b/>
          <w:noProof/>
        </w:rPr>
        <w:t>16.</w:t>
      </w:r>
      <w:r w:rsidRPr="00826125">
        <w:rPr>
          <w:rFonts w:ascii="Times New Roman" w:eastAsia="Times New Roman" w:hAnsi="Times New Roman" w:cs="Times New Roman"/>
          <w:b/>
          <w:noProof/>
        </w:rPr>
        <w:tab/>
        <w:t>INFORMACIJA BRAILIO RAŠTU</w:t>
      </w:r>
    </w:p>
    <w:p w:rsidR="00062C2A" w:rsidRPr="00826125" w:rsidRDefault="00062C2A" w:rsidP="00062C2A">
      <w:pPr>
        <w:spacing w:after="0" w:line="240" w:lineRule="auto"/>
        <w:rPr>
          <w:rFonts w:ascii="Times New Roman" w:eastAsia="Times New Roman" w:hAnsi="Times New Roman" w:cs="Times New Roman"/>
        </w:rPr>
      </w:pPr>
    </w:p>
    <w:p w:rsidR="00062C2A" w:rsidRPr="00826125" w:rsidRDefault="002169DF" w:rsidP="00062C2A">
      <w:pPr>
        <w:spacing w:after="0" w:line="240" w:lineRule="auto"/>
        <w:outlineLvl w:val="0"/>
        <w:rPr>
          <w:rFonts w:ascii="Times New Roman" w:eastAsia="Times New Roman" w:hAnsi="Times New Roman" w:cs="Times New Roman"/>
        </w:rPr>
      </w:pP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50 mg</w:t>
      </w:r>
    </w:p>
    <w:p w:rsidR="00062C2A" w:rsidRPr="00826125" w:rsidRDefault="00062C2A" w:rsidP="00062C2A">
      <w:pPr>
        <w:spacing w:after="0" w:line="240" w:lineRule="auto"/>
        <w:outlineLvl w:val="0"/>
        <w:rPr>
          <w:rFonts w:ascii="Times New Roman" w:eastAsia="Times New Roman" w:hAnsi="Times New Roman" w:cs="Times New Roman"/>
        </w:rPr>
      </w:pPr>
    </w:p>
    <w:p w:rsidR="002169DF" w:rsidRPr="00826125" w:rsidRDefault="002169DF" w:rsidP="002169DF">
      <w:pPr>
        <w:keepNext/>
        <w:tabs>
          <w:tab w:val="left" w:pos="720"/>
        </w:tabs>
        <w:spacing w:after="0" w:line="240" w:lineRule="auto"/>
        <w:outlineLvl w:val="1"/>
        <w:rPr>
          <w:rFonts w:ascii="Times New Roman" w:eastAsia="MS Mincho" w:hAnsi="Times New Roman" w:cs="Times New Roman"/>
        </w:rPr>
      </w:pPr>
      <w:r w:rsidRPr="00826125">
        <w:rPr>
          <w:rFonts w:ascii="Times New Roman" w:eastAsia="MS Mincho" w:hAnsi="Times New Roman" w:cs="Times New Roman"/>
        </w:rPr>
        <w:t>-------------------------------------------------------------------------------------------------------------------------------</w:t>
      </w:r>
    </w:p>
    <w:p w:rsidR="00FA7E2B" w:rsidRPr="00FA7E2B" w:rsidRDefault="002169DF" w:rsidP="00FA7E2B">
      <w:pPr>
        <w:spacing w:after="0" w:line="240" w:lineRule="auto"/>
      </w:pPr>
      <w:r w:rsidRPr="00826125">
        <w:rPr>
          <w:rFonts w:ascii="Times New Roman" w:eastAsia="Batang" w:hAnsi="Times New Roman" w:cs="Times New Roman"/>
          <w:color w:val="000000" w:themeColor="text1"/>
        </w:rPr>
        <w:t xml:space="preserve">Gamintojas: </w:t>
      </w:r>
      <w:proofErr w:type="spellStart"/>
      <w:r w:rsidR="00FA7E2B" w:rsidRPr="00FA7E2B">
        <w:rPr>
          <w:rFonts w:ascii="Times New Roman" w:hAnsi="Times New Roman"/>
          <w:iCs/>
        </w:rPr>
        <w:t>Actavis</w:t>
      </w:r>
      <w:proofErr w:type="spellEnd"/>
      <w:r w:rsidR="00FA7E2B" w:rsidRPr="00FA7E2B">
        <w:rPr>
          <w:rFonts w:ascii="Times New Roman" w:hAnsi="Times New Roman"/>
          <w:iCs/>
        </w:rPr>
        <w:t xml:space="preserve"> </w:t>
      </w:r>
      <w:proofErr w:type="spellStart"/>
      <w:r w:rsidR="00FA7E2B" w:rsidRPr="00FA7E2B">
        <w:rPr>
          <w:rFonts w:ascii="Times New Roman" w:hAnsi="Times New Roman"/>
          <w:iCs/>
        </w:rPr>
        <w:t>Ltd</w:t>
      </w:r>
      <w:proofErr w:type="spellEnd"/>
      <w:r w:rsidR="00FA7E2B" w:rsidRPr="00FA7E2B">
        <w:rPr>
          <w:rFonts w:ascii="Times New Roman" w:hAnsi="Times New Roman"/>
          <w:iCs/>
        </w:rPr>
        <w:t>, BLB016</w:t>
      </w:r>
      <w:r w:rsidR="00FA7E2B">
        <w:rPr>
          <w:rFonts w:ascii="Times New Roman" w:hAnsi="Times New Roman"/>
          <w:iCs/>
        </w:rPr>
        <w:t xml:space="preserve">, </w:t>
      </w:r>
      <w:proofErr w:type="spellStart"/>
      <w:r w:rsidR="00FA7E2B" w:rsidRPr="00FA7E2B">
        <w:rPr>
          <w:rFonts w:ascii="Times New Roman" w:hAnsi="Times New Roman"/>
          <w:iCs/>
        </w:rPr>
        <w:t>Bulebel</w:t>
      </w:r>
      <w:proofErr w:type="spellEnd"/>
      <w:r w:rsidR="00FA7E2B" w:rsidRPr="00FA7E2B">
        <w:rPr>
          <w:rFonts w:ascii="Times New Roman" w:hAnsi="Times New Roman"/>
          <w:iCs/>
        </w:rPr>
        <w:t xml:space="preserve"> </w:t>
      </w:r>
      <w:proofErr w:type="spellStart"/>
      <w:r w:rsidR="00FA7E2B" w:rsidRPr="00FA7E2B">
        <w:rPr>
          <w:rFonts w:ascii="Times New Roman" w:hAnsi="Times New Roman"/>
          <w:iCs/>
        </w:rPr>
        <w:t>Industrial</w:t>
      </w:r>
      <w:proofErr w:type="spellEnd"/>
      <w:r w:rsidR="00FA7E2B" w:rsidRPr="00FA7E2B">
        <w:rPr>
          <w:rFonts w:ascii="Times New Roman" w:hAnsi="Times New Roman"/>
          <w:iCs/>
        </w:rPr>
        <w:t xml:space="preserve"> </w:t>
      </w:r>
      <w:proofErr w:type="spellStart"/>
      <w:r w:rsidR="00FA7E2B" w:rsidRPr="00FA7E2B">
        <w:rPr>
          <w:rFonts w:ascii="Times New Roman" w:hAnsi="Times New Roman"/>
          <w:iCs/>
        </w:rPr>
        <w:t>Estate</w:t>
      </w:r>
      <w:proofErr w:type="spellEnd"/>
      <w:r w:rsidR="00FA7E2B">
        <w:t xml:space="preserve">, </w:t>
      </w:r>
      <w:proofErr w:type="spellStart"/>
      <w:r w:rsidR="00FA7E2B" w:rsidRPr="00FA7E2B">
        <w:rPr>
          <w:rFonts w:ascii="Times New Roman" w:hAnsi="Times New Roman"/>
          <w:iCs/>
        </w:rPr>
        <w:t>Zetjun</w:t>
      </w:r>
      <w:proofErr w:type="spellEnd"/>
      <w:r w:rsidR="00FA7E2B" w:rsidRPr="00FA7E2B">
        <w:rPr>
          <w:rFonts w:ascii="Times New Roman" w:hAnsi="Times New Roman"/>
          <w:iCs/>
        </w:rPr>
        <w:t xml:space="preserve"> ZTN 3000</w:t>
      </w:r>
      <w:r w:rsidR="00FA7E2B">
        <w:t xml:space="preserve">, </w:t>
      </w:r>
      <w:r w:rsidR="00FA7E2B" w:rsidRPr="00FA7E2B">
        <w:rPr>
          <w:rFonts w:ascii="Times New Roman" w:hAnsi="Times New Roman"/>
          <w:iCs/>
        </w:rPr>
        <w:t>Malta</w:t>
      </w:r>
      <w:r w:rsidR="00FA7E2B">
        <w:t xml:space="preserve"> </w:t>
      </w:r>
      <w:r w:rsidR="00FA7E2B">
        <w:rPr>
          <w:rFonts w:ascii="Times New Roman" w:hAnsi="Times New Roman" w:cs="Times New Roman"/>
        </w:rPr>
        <w:t>a</w:t>
      </w:r>
      <w:r w:rsidR="00FA7E2B" w:rsidRPr="000010DE">
        <w:rPr>
          <w:rFonts w:ascii="Times New Roman" w:hAnsi="Times New Roman" w:cs="Times New Roman"/>
        </w:rPr>
        <w:t>rba</w:t>
      </w:r>
      <w:r w:rsidR="00FA7E2B">
        <w:rPr>
          <w:rFonts w:ascii="Times New Roman" w:hAnsi="Times New Roman" w:cs="Times New Roman"/>
        </w:rPr>
        <w:t xml:space="preserve">, </w:t>
      </w:r>
      <w:proofErr w:type="spellStart"/>
      <w:r w:rsidR="00FA7E2B" w:rsidRPr="00FA7E2B">
        <w:rPr>
          <w:rFonts w:ascii="Times New Roman" w:hAnsi="Times New Roman"/>
          <w:iCs/>
        </w:rPr>
        <w:t>Actavis</w:t>
      </w:r>
      <w:proofErr w:type="spellEnd"/>
      <w:r w:rsidR="00FA7E2B" w:rsidRPr="00FA7E2B">
        <w:rPr>
          <w:rFonts w:ascii="Times New Roman" w:hAnsi="Times New Roman"/>
          <w:iCs/>
        </w:rPr>
        <w:t xml:space="preserve"> </w:t>
      </w:r>
      <w:proofErr w:type="spellStart"/>
      <w:r w:rsidR="00FA7E2B" w:rsidRPr="00FA7E2B">
        <w:rPr>
          <w:rFonts w:ascii="Times New Roman" w:hAnsi="Times New Roman"/>
          <w:iCs/>
        </w:rPr>
        <w:t>hf</w:t>
      </w:r>
      <w:proofErr w:type="spellEnd"/>
      <w:r w:rsidR="00FA7E2B" w:rsidRPr="00FA7E2B">
        <w:rPr>
          <w:rFonts w:ascii="Times New Roman" w:hAnsi="Times New Roman"/>
          <w:iCs/>
        </w:rPr>
        <w:t>.</w:t>
      </w:r>
      <w:r w:rsidR="00FA7E2B">
        <w:rPr>
          <w:rFonts w:ascii="Times New Roman" w:hAnsi="Times New Roman"/>
          <w:iCs/>
        </w:rPr>
        <w:t xml:space="preserve">, </w:t>
      </w:r>
      <w:proofErr w:type="spellStart"/>
      <w:r w:rsidR="00FA7E2B" w:rsidRPr="00FA7E2B">
        <w:rPr>
          <w:rFonts w:ascii="Times New Roman" w:hAnsi="Times New Roman"/>
          <w:iCs/>
        </w:rPr>
        <w:t>Reykjavíkurvegur</w:t>
      </w:r>
      <w:proofErr w:type="spellEnd"/>
      <w:r w:rsidR="00FA7E2B" w:rsidRPr="00FA7E2B">
        <w:rPr>
          <w:rFonts w:ascii="Times New Roman" w:hAnsi="Times New Roman"/>
          <w:iCs/>
        </w:rPr>
        <w:t xml:space="preserve"> 78</w:t>
      </w:r>
      <w:r w:rsidR="00FA7E2B">
        <w:t xml:space="preserve">, </w:t>
      </w:r>
      <w:r w:rsidR="00FA7E2B" w:rsidRPr="00FA7E2B">
        <w:rPr>
          <w:rFonts w:ascii="Times New Roman" w:hAnsi="Times New Roman"/>
          <w:iCs/>
        </w:rPr>
        <w:t xml:space="preserve">220 </w:t>
      </w:r>
      <w:proofErr w:type="spellStart"/>
      <w:r w:rsidR="00FA7E2B" w:rsidRPr="00FA7E2B">
        <w:rPr>
          <w:rFonts w:ascii="Times New Roman" w:hAnsi="Times New Roman"/>
          <w:iCs/>
        </w:rPr>
        <w:t>Hafnarfjörður</w:t>
      </w:r>
      <w:proofErr w:type="spellEnd"/>
      <w:r w:rsidR="00FA7E2B">
        <w:t xml:space="preserve">, </w:t>
      </w:r>
      <w:r w:rsidR="00FA7E2B" w:rsidRPr="00FA7E2B">
        <w:rPr>
          <w:rFonts w:ascii="Times New Roman" w:hAnsi="Times New Roman"/>
          <w:iCs/>
        </w:rPr>
        <w:t>Islandija</w:t>
      </w:r>
      <w:r w:rsidR="00FA7E2B">
        <w:rPr>
          <w:rFonts w:ascii="Times New Roman" w:hAnsi="Times New Roman"/>
          <w:iCs/>
        </w:rPr>
        <w:t>.</w:t>
      </w:r>
    </w:p>
    <w:p w:rsidR="002169DF" w:rsidRPr="00826125" w:rsidRDefault="002169DF" w:rsidP="002169DF">
      <w:pPr>
        <w:keepNext/>
        <w:widowControl w:val="0"/>
        <w:spacing w:after="0" w:line="240" w:lineRule="auto"/>
        <w:outlineLvl w:val="5"/>
        <w:rPr>
          <w:rFonts w:ascii="Times New Roman" w:eastAsia="Times New Roman" w:hAnsi="Times New Roman" w:cs="Times New Roman"/>
          <w:lang w:eastAsia="lt-LT"/>
        </w:rPr>
      </w:pPr>
    </w:p>
    <w:p w:rsidR="002169DF" w:rsidRPr="00826125" w:rsidRDefault="002169DF" w:rsidP="002169DF">
      <w:pPr>
        <w:spacing w:after="0" w:line="240" w:lineRule="auto"/>
        <w:rPr>
          <w:rFonts w:ascii="Times New Roman" w:eastAsia="Times New Roman" w:hAnsi="Times New Roman" w:cs="Times New Roman"/>
          <w:lang w:eastAsia="lt-LT"/>
        </w:rPr>
      </w:pPr>
    </w:p>
    <w:p w:rsidR="002169DF" w:rsidRPr="00826125" w:rsidRDefault="002169DF" w:rsidP="002169DF">
      <w:pPr>
        <w:spacing w:after="0" w:line="240" w:lineRule="auto"/>
        <w:rPr>
          <w:rFonts w:ascii="Times New Roman" w:eastAsia="Times New Roman" w:hAnsi="Times New Roman" w:cs="Times New Roman"/>
          <w:lang w:eastAsia="lt-LT"/>
        </w:rPr>
      </w:pPr>
      <w:r w:rsidRPr="00826125">
        <w:rPr>
          <w:rFonts w:ascii="Times New Roman" w:eastAsia="Times New Roman" w:hAnsi="Times New Roman" w:cs="Times New Roman"/>
          <w:lang w:eastAsia="lt-LT"/>
        </w:rPr>
        <w:t>Perpakavo BĮ UAB „</w:t>
      </w:r>
      <w:proofErr w:type="spellStart"/>
      <w:r w:rsidRPr="00826125">
        <w:rPr>
          <w:rFonts w:ascii="Times New Roman" w:eastAsia="Times New Roman" w:hAnsi="Times New Roman" w:cs="Times New Roman"/>
          <w:lang w:eastAsia="lt-LT"/>
        </w:rPr>
        <w:t>Norfachema</w:t>
      </w:r>
      <w:proofErr w:type="spellEnd"/>
      <w:r w:rsidRPr="00826125">
        <w:rPr>
          <w:rFonts w:ascii="Times New Roman" w:eastAsia="Times New Roman" w:hAnsi="Times New Roman" w:cs="Times New Roman"/>
          <w:lang w:eastAsia="lt-LT"/>
        </w:rPr>
        <w:t>“.</w:t>
      </w:r>
    </w:p>
    <w:p w:rsidR="002169DF" w:rsidRPr="00826125" w:rsidRDefault="002169DF" w:rsidP="002169DF">
      <w:pPr>
        <w:spacing w:after="0" w:line="240" w:lineRule="auto"/>
        <w:rPr>
          <w:rFonts w:ascii="Times New Roman" w:eastAsia="Times New Roman" w:hAnsi="Times New Roman" w:cs="Times New Roman"/>
          <w:lang w:eastAsia="lt-LT"/>
        </w:rPr>
      </w:pPr>
      <w:r w:rsidRPr="00826125">
        <w:rPr>
          <w:rFonts w:ascii="Times New Roman" w:eastAsia="Times New Roman" w:hAnsi="Times New Roman" w:cs="Times New Roman"/>
          <w:highlight w:val="lightGray"/>
          <w:lang w:eastAsia="lt-LT"/>
        </w:rPr>
        <w:t>Perpakavo UAB „</w:t>
      </w:r>
      <w:proofErr w:type="spellStart"/>
      <w:r w:rsidRPr="00826125">
        <w:rPr>
          <w:rFonts w:ascii="Times New Roman" w:eastAsia="Times New Roman" w:hAnsi="Times New Roman" w:cs="Times New Roman"/>
          <w:highlight w:val="lightGray"/>
          <w:lang w:eastAsia="lt-LT"/>
        </w:rPr>
        <w:t>Entafarma</w:t>
      </w:r>
      <w:proofErr w:type="spellEnd"/>
      <w:r w:rsidRPr="00826125">
        <w:rPr>
          <w:rFonts w:ascii="Times New Roman" w:eastAsia="Times New Roman" w:hAnsi="Times New Roman" w:cs="Times New Roman"/>
          <w:highlight w:val="lightGray"/>
          <w:lang w:eastAsia="lt-LT"/>
        </w:rPr>
        <w:t>“.</w:t>
      </w:r>
    </w:p>
    <w:p w:rsidR="002169DF" w:rsidRPr="00826125" w:rsidRDefault="002169DF" w:rsidP="002169DF">
      <w:pPr>
        <w:spacing w:after="0" w:line="240" w:lineRule="auto"/>
        <w:rPr>
          <w:rFonts w:ascii="Times New Roman" w:eastAsia="Times New Roman" w:hAnsi="Times New Roman" w:cs="Times New Roman"/>
          <w:lang w:eastAsia="lt-LT"/>
        </w:rPr>
      </w:pPr>
    </w:p>
    <w:p w:rsidR="002169DF" w:rsidRPr="00826125" w:rsidRDefault="002169DF" w:rsidP="002169DF">
      <w:pPr>
        <w:spacing w:after="0" w:line="240" w:lineRule="auto"/>
        <w:rPr>
          <w:rFonts w:ascii="Times New Roman" w:eastAsia="Times New Roman" w:hAnsi="Times New Roman" w:cs="Times New Roman"/>
          <w:lang w:eastAsia="lt-LT"/>
        </w:rPr>
      </w:pPr>
      <w:proofErr w:type="spellStart"/>
      <w:r w:rsidRPr="00826125">
        <w:rPr>
          <w:rFonts w:ascii="Times New Roman" w:eastAsia="Times New Roman" w:hAnsi="Times New Roman" w:cs="Times New Roman"/>
          <w:lang w:eastAsia="lt-LT"/>
        </w:rPr>
        <w:t>Perpak.serija</w:t>
      </w:r>
      <w:proofErr w:type="spellEnd"/>
      <w:r w:rsidRPr="00826125">
        <w:rPr>
          <w:rFonts w:ascii="Times New Roman" w:eastAsia="Times New Roman" w:hAnsi="Times New Roman" w:cs="Times New Roman"/>
          <w:lang w:eastAsia="lt-LT"/>
        </w:rPr>
        <w:t>:</w:t>
      </w:r>
    </w:p>
    <w:p w:rsidR="00062C2A" w:rsidRPr="00826125" w:rsidRDefault="00062C2A" w:rsidP="00062C2A">
      <w:pPr>
        <w:spacing w:after="0" w:line="240" w:lineRule="auto"/>
        <w:outlineLvl w:val="0"/>
        <w:rPr>
          <w:rFonts w:ascii="Times New Roman" w:eastAsia="Times New Roman" w:hAnsi="Times New Roman" w:cs="Times New Roman"/>
        </w:rPr>
      </w:pPr>
    </w:p>
    <w:p w:rsidR="004F21B2" w:rsidRPr="00BC7779" w:rsidRDefault="004F21B2" w:rsidP="004F21B2">
      <w:pPr>
        <w:ind w:right="567"/>
        <w:jc w:val="both"/>
        <w:rPr>
          <w:rFonts w:ascii="Times New Roman" w:hAnsi="Times New Roman" w:cs="Times New Roman"/>
          <w:i/>
        </w:rPr>
      </w:pPr>
      <w:r w:rsidRPr="00BC7779">
        <w:rPr>
          <w:rFonts w:ascii="Times New Roman" w:eastAsia="Times New Roman" w:hAnsi="Times New Roman" w:cs="Times New Roman"/>
          <w:i/>
        </w:rPr>
        <w:t>Lygiagrečiai importuojamas vaistinis preparatas skiriasi nuo referencinio vaistinio preparato pagalbinėmis medžiagomis, tabletės ženklinimu, laiky</w:t>
      </w:r>
      <w:r>
        <w:rPr>
          <w:rFonts w:ascii="Times New Roman" w:eastAsia="Times New Roman" w:hAnsi="Times New Roman" w:cs="Times New Roman"/>
          <w:i/>
        </w:rPr>
        <w:t>mo sąlygomis ir tinkamumo laiku</w:t>
      </w:r>
      <w:r w:rsidRPr="00BC7779">
        <w:rPr>
          <w:rFonts w:ascii="Times New Roman" w:eastAsia="Times New Roman" w:hAnsi="Times New Roman" w:cs="Times New Roman"/>
          <w:i/>
        </w:rPr>
        <w:t>:</w:t>
      </w:r>
      <w:r>
        <w:rPr>
          <w:rFonts w:ascii="Times New Roman" w:eastAsia="Times New Roman" w:hAnsi="Times New Roman" w:cs="Times New Roman"/>
          <w:i/>
        </w:rPr>
        <w:t xml:space="preserve"> </w:t>
      </w:r>
      <w:r w:rsidRPr="00BC7779">
        <w:rPr>
          <w:rFonts w:ascii="Times New Roman" w:eastAsia="Times New Roman" w:hAnsi="Times New Roman" w:cs="Times New Roman"/>
          <w:i/>
        </w:rPr>
        <w:t xml:space="preserve">lygiagrečiai importuojamo vaistinio preparato </w:t>
      </w:r>
      <w:r>
        <w:rPr>
          <w:rFonts w:ascii="Times New Roman" w:eastAsia="Times New Roman" w:hAnsi="Times New Roman" w:cs="Times New Roman"/>
          <w:i/>
        </w:rPr>
        <w:t xml:space="preserve">sudėtyje yra </w:t>
      </w:r>
      <w:r w:rsidRPr="00BC7779">
        <w:rPr>
          <w:rFonts w:ascii="Times New Roman" w:eastAsia="Times New Roman" w:hAnsi="Times New Roman" w:cs="Times New Roman"/>
          <w:i/>
        </w:rPr>
        <w:t xml:space="preserve"> talko ir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propilenglikolio</w:t>
      </w:r>
      <w:proofErr w:type="spellEnd"/>
      <w:r>
        <w:rPr>
          <w:rFonts w:ascii="Times New Roman" w:eastAsia="Times New Roman" w:hAnsi="Times New Roman" w:cs="Times New Roman"/>
          <w:i/>
        </w:rPr>
        <w:t>, tabletėje</w:t>
      </w:r>
      <w:r w:rsidRPr="00BC7779">
        <w:rPr>
          <w:rFonts w:ascii="Times New Roman" w:eastAsia="Times New Roman" w:hAnsi="Times New Roman" w:cs="Times New Roman"/>
          <w:i/>
        </w:rPr>
        <w:t xml:space="preserve"> įspausta raidė „L“ , preparatui specialių laikymo sąlygų nereikia,</w:t>
      </w:r>
      <w:r>
        <w:rPr>
          <w:rFonts w:ascii="Times New Roman" w:eastAsia="Times New Roman" w:hAnsi="Times New Roman" w:cs="Times New Roman"/>
          <w:i/>
        </w:rPr>
        <w:t xml:space="preserve"> tinkamumo laikas – 4 metai; </w:t>
      </w:r>
      <w:r w:rsidRPr="00BC7779">
        <w:rPr>
          <w:rFonts w:ascii="Times New Roman" w:eastAsia="Times New Roman" w:hAnsi="Times New Roman" w:cs="Times New Roman"/>
          <w:i/>
        </w:rPr>
        <w:t>referencinio vais</w:t>
      </w:r>
      <w:r>
        <w:rPr>
          <w:rFonts w:ascii="Times New Roman" w:eastAsia="Times New Roman" w:hAnsi="Times New Roman" w:cs="Times New Roman"/>
          <w:i/>
        </w:rPr>
        <w:t>tinio preparato</w:t>
      </w:r>
      <w:r w:rsidRPr="00BC7779">
        <w:rPr>
          <w:rFonts w:ascii="Times New Roman" w:eastAsia="Times New Roman" w:hAnsi="Times New Roman" w:cs="Times New Roman"/>
          <w:i/>
        </w:rPr>
        <w:t xml:space="preserve"> sudėtyje yra bevandenio koloidinio silicio dioksido, </w:t>
      </w:r>
      <w:proofErr w:type="spellStart"/>
      <w:r w:rsidRPr="00BC7779">
        <w:rPr>
          <w:rFonts w:ascii="Times New Roman" w:eastAsia="Times New Roman" w:hAnsi="Times New Roman" w:cs="Times New Roman"/>
          <w:i/>
        </w:rPr>
        <w:t>hidroksipropilceliuliozės</w:t>
      </w:r>
      <w:proofErr w:type="spellEnd"/>
      <w:r w:rsidRPr="00BC7779">
        <w:rPr>
          <w:rFonts w:ascii="Times New Roman" w:eastAsia="Times New Roman" w:hAnsi="Times New Roman" w:cs="Times New Roman"/>
          <w:i/>
        </w:rPr>
        <w:t xml:space="preserve"> ir </w:t>
      </w:r>
      <w:proofErr w:type="spellStart"/>
      <w:r w:rsidRPr="00BC7779">
        <w:rPr>
          <w:rFonts w:ascii="Times New Roman" w:eastAsia="Times New Roman" w:hAnsi="Times New Roman" w:cs="Times New Roman"/>
          <w:i/>
        </w:rPr>
        <w:t>makrogolio</w:t>
      </w:r>
      <w:proofErr w:type="spellEnd"/>
      <w:r w:rsidRPr="00BC7779">
        <w:rPr>
          <w:rFonts w:ascii="Times New Roman" w:eastAsia="Times New Roman" w:hAnsi="Times New Roman" w:cs="Times New Roman"/>
          <w:i/>
        </w:rPr>
        <w:t>, tab</w:t>
      </w:r>
      <w:r>
        <w:rPr>
          <w:rFonts w:ascii="Times New Roman" w:eastAsia="Times New Roman" w:hAnsi="Times New Roman" w:cs="Times New Roman"/>
          <w:i/>
        </w:rPr>
        <w:t>letėje į</w:t>
      </w:r>
      <w:r w:rsidRPr="00BC7779">
        <w:rPr>
          <w:rFonts w:ascii="Times New Roman" w:eastAsia="Times New Roman" w:hAnsi="Times New Roman" w:cs="Times New Roman"/>
          <w:i/>
        </w:rPr>
        <w:t>spaustas skaičius „50“,</w:t>
      </w:r>
      <w:r w:rsidRPr="00BC7779">
        <w:rPr>
          <w:rFonts w:ascii="Times New Roman" w:hAnsi="Times New Roman" w:cs="Times New Roman"/>
          <w:i/>
        </w:rPr>
        <w:t xml:space="preserve"> l</w:t>
      </w:r>
      <w:r>
        <w:rPr>
          <w:rFonts w:ascii="Times New Roman" w:hAnsi="Times New Roman" w:cs="Times New Roman"/>
          <w:i/>
        </w:rPr>
        <w:t>aikyti ne aukštesnėje kaip 25</w:t>
      </w:r>
      <w:r w:rsidRPr="00BC7779">
        <w:rPr>
          <w:rFonts w:ascii="Times New Roman" w:hAnsi="Times New Roman" w:cs="Times New Roman"/>
          <w:i/>
        </w:rPr>
        <w:sym w:font="Symbol" w:char="F0B0"/>
      </w:r>
      <w:r>
        <w:rPr>
          <w:rFonts w:ascii="Times New Roman" w:hAnsi="Times New Roman" w:cs="Times New Roman"/>
          <w:i/>
        </w:rPr>
        <w:t>C temperatūroje,</w:t>
      </w:r>
      <w:r w:rsidRPr="00BC7779">
        <w:rPr>
          <w:rFonts w:ascii="Times New Roman" w:eastAsia="Times New Roman" w:hAnsi="Times New Roman" w:cs="Times New Roman"/>
          <w:i/>
        </w:rPr>
        <w:t xml:space="preserve"> tinkamumo laikas – 3 metai. </w:t>
      </w: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062C2A">
      <w:pPr>
        <w:spacing w:after="0" w:line="240" w:lineRule="auto"/>
        <w:outlineLvl w:val="0"/>
        <w:rPr>
          <w:rFonts w:ascii="Times New Roman" w:eastAsia="Times New Roman" w:hAnsi="Times New Roman" w:cs="Times New Roman"/>
        </w:rPr>
      </w:pPr>
    </w:p>
    <w:p w:rsidR="00062C2A" w:rsidRPr="00826125" w:rsidRDefault="00062C2A" w:rsidP="00826125">
      <w:pPr>
        <w:spacing w:after="0" w:line="240" w:lineRule="auto"/>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r w:rsidRPr="00826125">
        <w:rPr>
          <w:rFonts w:ascii="Times New Roman" w:eastAsia="Times New Roman" w:hAnsi="Times New Roman" w:cs="Times New Roman"/>
          <w:b/>
          <w:caps/>
        </w:rPr>
        <w:t>B. PAKUOTĖS LAPELIS</w:t>
      </w: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jc w:val="center"/>
        <w:rPr>
          <w:rFonts w:ascii="Times New Roman" w:eastAsia="Times New Roman" w:hAnsi="Times New Roman" w:cs="Times New Roman"/>
          <w:b/>
        </w:rPr>
      </w:pPr>
      <w:r w:rsidRPr="00826125">
        <w:rPr>
          <w:rFonts w:ascii="Times New Roman" w:eastAsia="Times New Roman" w:hAnsi="Times New Roman" w:cs="Times New Roman"/>
        </w:rPr>
        <w:br w:type="page"/>
      </w:r>
      <w:r w:rsidRPr="00826125">
        <w:rPr>
          <w:rFonts w:ascii="Times New Roman" w:eastAsia="Times New Roman" w:hAnsi="Times New Roman" w:cs="Times New Roman"/>
          <w:b/>
        </w:rPr>
        <w:lastRenderedPageBreak/>
        <w:t>Pakuotės lapelis: informacija vartotojui</w:t>
      </w: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2169DF" w:rsidP="00062C2A">
      <w:pPr>
        <w:spacing w:after="0" w:line="240" w:lineRule="auto"/>
        <w:ind w:left="567" w:hanging="567"/>
        <w:jc w:val="center"/>
        <w:rPr>
          <w:rFonts w:ascii="Times New Roman" w:eastAsia="Times New Roman" w:hAnsi="Times New Roman" w:cs="Times New Roman"/>
          <w:b/>
        </w:rPr>
      </w:pPr>
      <w:r w:rsidRPr="00826125">
        <w:rPr>
          <w:rFonts w:ascii="Times New Roman" w:eastAsia="Times New Roman" w:hAnsi="Times New Roman" w:cs="Times New Roman"/>
          <w:b/>
          <w:caps/>
        </w:rPr>
        <w:t xml:space="preserve"> </w:t>
      </w:r>
      <w:proofErr w:type="spellStart"/>
      <w:r w:rsidR="00604E56" w:rsidRPr="00604E56">
        <w:rPr>
          <w:rFonts w:ascii="Times New Roman" w:eastAsia="Times New Roman" w:hAnsi="Times New Roman" w:cs="Times New Roman"/>
          <w:b/>
        </w:rPr>
        <w:t>Sertraline</w:t>
      </w:r>
      <w:proofErr w:type="spellEnd"/>
      <w:r w:rsidR="00604E56" w:rsidRPr="00604E56">
        <w:rPr>
          <w:rFonts w:ascii="Times New Roman" w:eastAsia="Times New Roman" w:hAnsi="Times New Roman" w:cs="Times New Roman"/>
          <w:b/>
        </w:rPr>
        <w:t xml:space="preserve"> </w:t>
      </w:r>
      <w:proofErr w:type="spellStart"/>
      <w:r w:rsidR="00604E56" w:rsidRPr="00604E56">
        <w:rPr>
          <w:rFonts w:ascii="Times New Roman" w:eastAsia="Times New Roman" w:hAnsi="Times New Roman" w:cs="Times New Roman"/>
          <w:b/>
        </w:rPr>
        <w:t>Auro</w:t>
      </w:r>
      <w:proofErr w:type="spellEnd"/>
      <w:r w:rsidR="00604E56"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b/>
        </w:rPr>
        <w:t>50 mg plėvele dengtos tabletės</w:t>
      </w:r>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062C2A">
      <w:pPr>
        <w:spacing w:after="0" w:line="240" w:lineRule="auto"/>
        <w:ind w:left="567" w:hanging="567"/>
        <w:jc w:val="center"/>
        <w:rPr>
          <w:rFonts w:ascii="Times New Roman" w:eastAsia="Times New Roman" w:hAnsi="Times New Roman" w:cs="Times New Roman"/>
        </w:rPr>
      </w:pPr>
      <w:proofErr w:type="spellStart"/>
      <w:r w:rsidRPr="00826125">
        <w:rPr>
          <w:rFonts w:ascii="Times New Roman" w:eastAsia="Times New Roman" w:hAnsi="Times New Roman" w:cs="Times New Roman"/>
        </w:rPr>
        <w:t>Sertralinas</w:t>
      </w:r>
      <w:proofErr w:type="spellEnd"/>
    </w:p>
    <w:p w:rsidR="00062C2A" w:rsidRPr="00826125" w:rsidRDefault="00062C2A" w:rsidP="00062C2A">
      <w:pPr>
        <w:spacing w:after="0" w:line="240" w:lineRule="auto"/>
        <w:ind w:left="567" w:hanging="567"/>
        <w:jc w:val="center"/>
        <w:rPr>
          <w:rFonts w:ascii="Times New Roman" w:eastAsia="Times New Roman" w:hAnsi="Times New Roman" w:cs="Times New Roman"/>
          <w:b/>
          <w:caps/>
        </w:rPr>
      </w:pPr>
    </w:p>
    <w:p w:rsidR="00062C2A" w:rsidRPr="00826125" w:rsidRDefault="00062C2A" w:rsidP="001F45FE">
      <w:pPr>
        <w:spacing w:after="0" w:line="240" w:lineRule="auto"/>
        <w:ind w:right="567"/>
        <w:jc w:val="both"/>
        <w:rPr>
          <w:rFonts w:ascii="Times New Roman" w:eastAsia="Times New Roman" w:hAnsi="Times New Roman" w:cs="Times New Roman"/>
          <w:b/>
        </w:rPr>
      </w:pPr>
      <w:r w:rsidRPr="00826125">
        <w:rPr>
          <w:rFonts w:ascii="Times New Roman" w:eastAsia="Times New Roman" w:hAnsi="Times New Roman" w:cs="Times New Roman"/>
          <w:b/>
        </w:rPr>
        <w:t>Atidžiai perskaitykite visą šį lapelį, prieš pradėdami vartoti šį vaistą, nes jame pateikiama Jums svarbi informacija.</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w:t>
      </w:r>
      <w:r w:rsidRPr="00826125">
        <w:rPr>
          <w:rFonts w:ascii="Times New Roman" w:eastAsia="Times New Roman" w:hAnsi="Times New Roman" w:cs="Times New Roman"/>
        </w:rPr>
        <w:tab/>
        <w:t>Neišmeskite šio lapelio, nes vėl gali prireikti jį perskaityti.</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w:t>
      </w:r>
      <w:r w:rsidRPr="00826125">
        <w:rPr>
          <w:rFonts w:ascii="Times New Roman" w:eastAsia="Times New Roman" w:hAnsi="Times New Roman" w:cs="Times New Roman"/>
        </w:rPr>
        <w:tab/>
        <w:t>Jeigu kiltų daugiau klausimų, kreipkitės į gydytoją arba vaistininką.</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w:t>
      </w:r>
      <w:r w:rsidRPr="0082612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062C2A" w:rsidRPr="00826125" w:rsidRDefault="00062C2A" w:rsidP="001F45FE">
      <w:pPr>
        <w:tabs>
          <w:tab w:val="num" w:pos="567"/>
        </w:tabs>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w:t>
      </w:r>
      <w:r w:rsidRPr="00826125">
        <w:rPr>
          <w:rFonts w:ascii="Times New Roman" w:eastAsia="Times New Roman" w:hAnsi="Times New Roman" w:cs="Times New Roman"/>
        </w:rPr>
        <w:tab/>
        <w:t>Jeigu pasireiškė sunkus poveikis (net jeig</w:t>
      </w:r>
      <w:r w:rsidR="00826125" w:rsidRPr="00826125">
        <w:rPr>
          <w:rFonts w:ascii="Times New Roman" w:eastAsia="Times New Roman" w:hAnsi="Times New Roman" w:cs="Times New Roman"/>
        </w:rPr>
        <w:t>u jis  šiame lapelyje nenurodyt</w:t>
      </w:r>
      <w:r w:rsidRPr="00826125">
        <w:rPr>
          <w:rFonts w:ascii="Times New Roman" w:eastAsia="Times New Roman" w:hAnsi="Times New Roman" w:cs="Times New Roman"/>
        </w:rPr>
        <w:t>as) kreipkitės į gydytoją arba vaistininką. Žr. 4 skyrių.</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spacing w:after="0" w:line="240" w:lineRule="auto"/>
        <w:ind w:left="567" w:right="567" w:hanging="567"/>
        <w:jc w:val="both"/>
        <w:rPr>
          <w:rFonts w:ascii="Times New Roman" w:eastAsia="Times New Roman" w:hAnsi="Times New Roman" w:cs="Times New Roman"/>
          <w:b/>
        </w:rPr>
      </w:pPr>
      <w:r w:rsidRPr="00826125">
        <w:rPr>
          <w:rFonts w:ascii="Times New Roman" w:eastAsia="Times New Roman" w:hAnsi="Times New Roman" w:cs="Times New Roman"/>
          <w:b/>
        </w:rPr>
        <w:t>Apie ką rašoma šiame lapelyje?</w:t>
      </w:r>
    </w:p>
    <w:p w:rsidR="00062C2A" w:rsidRPr="00826125" w:rsidRDefault="00062C2A" w:rsidP="001F45FE">
      <w:pPr>
        <w:spacing w:after="0" w:line="240" w:lineRule="auto"/>
        <w:ind w:left="567" w:right="567" w:hanging="567"/>
        <w:jc w:val="both"/>
        <w:rPr>
          <w:rFonts w:ascii="Times New Roman" w:eastAsia="Times New Roman" w:hAnsi="Times New Roman" w:cs="Times New Roman"/>
          <w:b/>
        </w:rPr>
      </w:pP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1.</w:t>
      </w:r>
      <w:r w:rsidRPr="00826125">
        <w:rPr>
          <w:rFonts w:ascii="Times New Roman" w:eastAsia="Times New Roman" w:hAnsi="Times New Roman" w:cs="Times New Roman"/>
        </w:rPr>
        <w:tab/>
        <w:t xml:space="preserve">Kas yra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ir kam jis vartojamas</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2.</w:t>
      </w:r>
      <w:r w:rsidRPr="00826125">
        <w:rPr>
          <w:rFonts w:ascii="Times New Roman" w:eastAsia="Times New Roman" w:hAnsi="Times New Roman" w:cs="Times New Roman"/>
        </w:rPr>
        <w:tab/>
        <w:t xml:space="preserve">Kas žinotina prieš vartojant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3.</w:t>
      </w:r>
      <w:r w:rsidRPr="00826125">
        <w:rPr>
          <w:rFonts w:ascii="Times New Roman" w:eastAsia="Times New Roman" w:hAnsi="Times New Roman" w:cs="Times New Roman"/>
        </w:rPr>
        <w:tab/>
        <w:t xml:space="preserve">Kaip vartoti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4.</w:t>
      </w:r>
      <w:r w:rsidRPr="00826125">
        <w:rPr>
          <w:rFonts w:ascii="Times New Roman" w:eastAsia="Times New Roman" w:hAnsi="Times New Roman" w:cs="Times New Roman"/>
        </w:rPr>
        <w:tab/>
        <w:t>Galimas šalutinis poveikis</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5.</w:t>
      </w:r>
      <w:r w:rsidRPr="00826125">
        <w:rPr>
          <w:rFonts w:ascii="Times New Roman" w:eastAsia="Times New Roman" w:hAnsi="Times New Roman" w:cs="Times New Roman"/>
        </w:rPr>
        <w:tab/>
        <w:t xml:space="preserve">Kaip laikyti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6.</w:t>
      </w:r>
      <w:r w:rsidRPr="00826125">
        <w:rPr>
          <w:rFonts w:ascii="Times New Roman" w:eastAsia="Times New Roman" w:hAnsi="Times New Roman" w:cs="Times New Roman"/>
        </w:rPr>
        <w:tab/>
        <w:t>Pakuotės turinys ir kita informacija</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caps/>
        </w:rPr>
      </w:pPr>
      <w:r w:rsidRPr="00826125">
        <w:rPr>
          <w:rFonts w:ascii="Times New Roman" w:eastAsia="Times New Roman" w:hAnsi="Times New Roman" w:cs="Times New Roman"/>
          <w:b/>
        </w:rPr>
        <w:t>1.</w:t>
      </w:r>
      <w:r w:rsidRPr="00826125">
        <w:rPr>
          <w:rFonts w:ascii="Times New Roman" w:eastAsia="Times New Roman" w:hAnsi="Times New Roman" w:cs="Times New Roman"/>
          <w:b/>
        </w:rPr>
        <w:tab/>
        <w:t xml:space="preserve">Kas yra </w:t>
      </w:r>
      <w:proofErr w:type="spellStart"/>
      <w:r w:rsidR="002169DF" w:rsidRPr="00826125">
        <w:rPr>
          <w:rFonts w:ascii="Times New Roman" w:eastAsia="Times New Roman" w:hAnsi="Times New Roman" w:cs="Times New Roman"/>
          <w:b/>
        </w:rPr>
        <w:t>Sertraline</w:t>
      </w:r>
      <w:proofErr w:type="spellEnd"/>
      <w:r w:rsidR="002169DF" w:rsidRPr="00826125">
        <w:rPr>
          <w:rFonts w:ascii="Times New Roman" w:eastAsia="Times New Roman" w:hAnsi="Times New Roman" w:cs="Times New Roman"/>
          <w:b/>
        </w:rPr>
        <w:t xml:space="preserve"> </w:t>
      </w:r>
      <w:proofErr w:type="spellStart"/>
      <w:r w:rsidR="002169DF" w:rsidRPr="00826125">
        <w:rPr>
          <w:rFonts w:ascii="Times New Roman" w:eastAsia="Times New Roman" w:hAnsi="Times New Roman" w:cs="Times New Roman"/>
          <w:b/>
        </w:rPr>
        <w:t>Auro</w:t>
      </w:r>
      <w:proofErr w:type="spellEnd"/>
      <w:r w:rsidR="002169DF" w:rsidRPr="00826125">
        <w:rPr>
          <w:rFonts w:ascii="Times New Roman" w:eastAsia="Times New Roman" w:hAnsi="Times New Roman" w:cs="Times New Roman"/>
          <w:b/>
        </w:rPr>
        <w:t xml:space="preserve"> </w:t>
      </w:r>
      <w:r w:rsidRPr="00826125">
        <w:rPr>
          <w:rFonts w:ascii="Times New Roman" w:eastAsia="Times New Roman" w:hAnsi="Times New Roman" w:cs="Times New Roman"/>
          <w:b/>
        </w:rPr>
        <w:t xml:space="preserve"> ir kam jis vartojamas</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Veiklioji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medžiaga yra </w:t>
      </w:r>
      <w:proofErr w:type="spellStart"/>
      <w:r w:rsidRPr="00826125">
        <w:rPr>
          <w:rFonts w:ascii="Times New Roman" w:eastAsia="Times New Roman" w:hAnsi="Times New Roman" w:cs="Times New Roman"/>
        </w:rPr>
        <w:t>sertralinas</w:t>
      </w:r>
      <w:proofErr w:type="spellEnd"/>
      <w:r w:rsidRPr="00826125">
        <w:rPr>
          <w:rFonts w:ascii="Times New Roman" w:eastAsia="Times New Roman" w:hAnsi="Times New Roman" w:cs="Times New Roman"/>
        </w:rPr>
        <w:t xml:space="preserve">. Jis priklauso depresijai ir nerimo sutrikimams gydyti vartojamų vaistų, vadinamų selektyvaus poveikio </w:t>
      </w:r>
      <w:proofErr w:type="spellStart"/>
      <w:r w:rsidRPr="00826125">
        <w:rPr>
          <w:rFonts w:ascii="Times New Roman" w:eastAsia="Times New Roman" w:hAnsi="Times New Roman" w:cs="Times New Roman"/>
        </w:rPr>
        <w:t>serotonino</w:t>
      </w:r>
      <w:proofErr w:type="spellEnd"/>
      <w:r w:rsidRPr="00826125">
        <w:rPr>
          <w:rFonts w:ascii="Times New Roman" w:eastAsia="Times New Roman" w:hAnsi="Times New Roman" w:cs="Times New Roman"/>
        </w:rPr>
        <w:t xml:space="preserve"> reabsorbcijos inhibitoriais (SSRI), grupei.</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2169DF" w:rsidP="001F45FE">
      <w:pPr>
        <w:autoSpaceDE w:val="0"/>
        <w:autoSpaceDN w:val="0"/>
        <w:adjustRightInd w:val="0"/>
        <w:spacing w:after="0" w:line="240" w:lineRule="auto"/>
        <w:ind w:right="567"/>
        <w:jc w:val="both"/>
        <w:rPr>
          <w:rFonts w:ascii="Times New Roman" w:eastAsia="Times New Roman" w:hAnsi="Times New Roman" w:cs="Times New Roman"/>
          <w:b/>
          <w:bCs/>
        </w:rPr>
      </w:pPr>
      <w:proofErr w:type="spellStart"/>
      <w:r w:rsidRPr="00826125">
        <w:rPr>
          <w:rFonts w:ascii="Times New Roman" w:eastAsia="Times New Roman" w:hAnsi="Times New Roman" w:cs="Times New Roman"/>
          <w:b/>
          <w:bCs/>
        </w:rPr>
        <w:t>Sertraline</w:t>
      </w:r>
      <w:proofErr w:type="spellEnd"/>
      <w:r w:rsidRPr="00826125">
        <w:rPr>
          <w:rFonts w:ascii="Times New Roman" w:eastAsia="Times New Roman" w:hAnsi="Times New Roman" w:cs="Times New Roman"/>
          <w:b/>
          <w:bCs/>
        </w:rPr>
        <w:t xml:space="preserve"> </w:t>
      </w:r>
      <w:proofErr w:type="spellStart"/>
      <w:r w:rsidRPr="00826125">
        <w:rPr>
          <w:rFonts w:ascii="Times New Roman" w:eastAsia="Times New Roman" w:hAnsi="Times New Roman" w:cs="Times New Roman"/>
          <w:b/>
          <w:bCs/>
        </w:rPr>
        <w:t>Auro</w:t>
      </w:r>
      <w:proofErr w:type="spellEnd"/>
      <w:r w:rsidRPr="00826125">
        <w:rPr>
          <w:rFonts w:ascii="Times New Roman" w:eastAsia="Times New Roman" w:hAnsi="Times New Roman" w:cs="Times New Roman"/>
          <w:b/>
          <w:bCs/>
        </w:rPr>
        <w:t xml:space="preserve"> </w:t>
      </w:r>
      <w:r w:rsidR="00062C2A" w:rsidRPr="00826125">
        <w:rPr>
          <w:rFonts w:ascii="Times New Roman" w:eastAsia="Times New Roman" w:hAnsi="Times New Roman" w:cs="Times New Roman"/>
          <w:b/>
          <w:bCs/>
        </w:rPr>
        <w:t xml:space="preserve"> gali būti vartojamas toliau išvardytais atvejais:</w:t>
      </w:r>
    </w:p>
    <w:p w:rsidR="00062C2A" w:rsidRPr="00826125" w:rsidRDefault="00062C2A" w:rsidP="001F45FE">
      <w:pPr>
        <w:numPr>
          <w:ilvl w:val="0"/>
          <w:numId w:val="1"/>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Suaugusių žmonių depresijai gydyti bei depresijos pasikartojimo profilaktikai.</w:t>
      </w:r>
    </w:p>
    <w:p w:rsidR="00062C2A" w:rsidRPr="00826125" w:rsidRDefault="00062C2A" w:rsidP="001F45FE">
      <w:pPr>
        <w:numPr>
          <w:ilvl w:val="0"/>
          <w:numId w:val="1"/>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Suaugusių žmonių socialinio nerimo sutrikimui gydyti.</w:t>
      </w:r>
    </w:p>
    <w:p w:rsidR="00062C2A" w:rsidRPr="00826125" w:rsidRDefault="00062C2A" w:rsidP="001F45FE">
      <w:pPr>
        <w:numPr>
          <w:ilvl w:val="0"/>
          <w:numId w:val="1"/>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Suaugusių žmonių potrauminio streso sutrikimui (PTSS) gydyti.</w:t>
      </w:r>
    </w:p>
    <w:p w:rsidR="00062C2A" w:rsidRPr="00826125" w:rsidRDefault="00062C2A" w:rsidP="001F45FE">
      <w:pPr>
        <w:numPr>
          <w:ilvl w:val="0"/>
          <w:numId w:val="1"/>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Suaugusių žmonių panikos sutrikimui gydyti.</w:t>
      </w:r>
    </w:p>
    <w:p w:rsidR="00062C2A" w:rsidRPr="00826125" w:rsidRDefault="00062C2A" w:rsidP="001F45FE">
      <w:pPr>
        <w:numPr>
          <w:ilvl w:val="0"/>
          <w:numId w:val="1"/>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Suaugusių žmonių bei 6–17 metų vaikų ir paauglių </w:t>
      </w:r>
      <w:proofErr w:type="spellStart"/>
      <w:r w:rsidRPr="00826125">
        <w:rPr>
          <w:rFonts w:ascii="Times New Roman" w:eastAsia="Times New Roman" w:hAnsi="Times New Roman" w:cs="Times New Roman"/>
        </w:rPr>
        <w:t>obsesiniam</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kompulsiniam</w:t>
      </w:r>
      <w:proofErr w:type="spellEnd"/>
      <w:r w:rsidRPr="00826125">
        <w:rPr>
          <w:rFonts w:ascii="Times New Roman" w:eastAsia="Times New Roman" w:hAnsi="Times New Roman" w:cs="Times New Roman"/>
        </w:rPr>
        <w:t xml:space="preserve"> sutrikimui (OKS) gydyti.</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Depresija yra tokia liga, kurios simptomai yra liūdesys, negalėjimas gerai išsimiegoti ar džiaugtis gyvenimu kaip anksčiau.</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OKS ir panikos sutrikimas yra su nerimu susijusios ligos. Jų simptomai yra nuolatinės nerimą keliančios įkyrios mintys (</w:t>
      </w:r>
      <w:proofErr w:type="spellStart"/>
      <w:r w:rsidRPr="00826125">
        <w:rPr>
          <w:rFonts w:ascii="Times New Roman" w:eastAsia="Times New Roman" w:hAnsi="Times New Roman" w:cs="Times New Roman"/>
        </w:rPr>
        <w:t>obsesijos</w:t>
      </w:r>
      <w:proofErr w:type="spellEnd"/>
      <w:r w:rsidRPr="00826125">
        <w:rPr>
          <w:rFonts w:ascii="Times New Roman" w:eastAsia="Times New Roman" w:hAnsi="Times New Roman" w:cs="Times New Roman"/>
        </w:rPr>
        <w:t>), verčiančios atlikinėti pasikartojančius ritualus (</w:t>
      </w:r>
      <w:proofErr w:type="spellStart"/>
      <w:r w:rsidRPr="00826125">
        <w:rPr>
          <w:rFonts w:ascii="Times New Roman" w:eastAsia="Times New Roman" w:hAnsi="Times New Roman" w:cs="Times New Roman"/>
        </w:rPr>
        <w:t>kompulsijas</w:t>
      </w:r>
      <w:proofErr w:type="spellEnd"/>
      <w:r w:rsidRPr="00826125">
        <w:rPr>
          <w:rFonts w:ascii="Times New Roman" w:eastAsia="Times New Roman" w:hAnsi="Times New Roman" w:cs="Times New Roman"/>
        </w:rPr>
        <w:t>).</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PTSS yra būklė, galinti atsirasti po didelę emocinę traumą sukeliančio streso. Jos simptomai yra panašūs į depresijos ir nerimo simptomus. Socialinio nerimo sutrikimas (socialinė fobija) yra su nerimu susijusi būklė, kuriai būdingas stipraus nerimo ar kančios pojūtis socialinių būklių metu (pavyzdžiui, kalbantis su nepažįstamais žmonėmis ar auditorija, geriant ar valgant su kitais žmonėmis arba baiminantis pasielgti taip, kad pasijusite nesmagiai).</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Gydytojas nusprendė, kad šis vaistas tinka Jūsų ligai gydyti.</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rPr>
      </w:pPr>
      <w:r w:rsidRPr="00826125">
        <w:rPr>
          <w:rFonts w:ascii="Times New Roman" w:eastAsia="Times New Roman" w:hAnsi="Times New Roman" w:cs="Times New Roman"/>
        </w:rPr>
        <w:t xml:space="preserve">Jei nežinote, kodėl Jums skyrė vartoti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paklauskite gydytojo.</w:t>
      </w: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caps/>
        </w:rPr>
      </w:pPr>
      <w:r w:rsidRPr="00826125">
        <w:rPr>
          <w:rFonts w:ascii="Times New Roman" w:eastAsia="Times New Roman" w:hAnsi="Times New Roman" w:cs="Times New Roman"/>
          <w:b/>
        </w:rPr>
        <w:lastRenderedPageBreak/>
        <w:t>2.</w:t>
      </w:r>
      <w:r w:rsidRPr="00826125">
        <w:rPr>
          <w:rFonts w:ascii="Times New Roman" w:eastAsia="Times New Roman" w:hAnsi="Times New Roman" w:cs="Times New Roman"/>
          <w:b/>
        </w:rPr>
        <w:tab/>
        <w:t xml:space="preserve">Kas žinotina prieš </w:t>
      </w:r>
      <w:proofErr w:type="spellStart"/>
      <w:r w:rsidRPr="00826125">
        <w:rPr>
          <w:rFonts w:ascii="Times New Roman" w:eastAsia="Times New Roman" w:hAnsi="Times New Roman" w:cs="Times New Roman"/>
          <w:b/>
        </w:rPr>
        <w:t>varojant</w:t>
      </w:r>
      <w:proofErr w:type="spellEnd"/>
      <w:r w:rsidRPr="00826125">
        <w:rPr>
          <w:rFonts w:ascii="Times New Roman" w:eastAsia="Times New Roman" w:hAnsi="Times New Roman" w:cs="Times New Roman"/>
          <w:b/>
        </w:rPr>
        <w:t xml:space="preserve"> </w:t>
      </w:r>
      <w:proofErr w:type="spellStart"/>
      <w:r w:rsidR="002169DF" w:rsidRPr="00826125">
        <w:rPr>
          <w:rFonts w:ascii="Times New Roman" w:eastAsia="Times New Roman" w:hAnsi="Times New Roman" w:cs="Times New Roman"/>
          <w:b/>
        </w:rPr>
        <w:t>Sertraline</w:t>
      </w:r>
      <w:proofErr w:type="spellEnd"/>
      <w:r w:rsidR="002169DF" w:rsidRPr="00826125">
        <w:rPr>
          <w:rFonts w:ascii="Times New Roman" w:eastAsia="Times New Roman" w:hAnsi="Times New Roman" w:cs="Times New Roman"/>
          <w:b/>
        </w:rPr>
        <w:t xml:space="preserve"> </w:t>
      </w:r>
      <w:proofErr w:type="spellStart"/>
      <w:r w:rsidR="002169DF" w:rsidRPr="00826125">
        <w:rPr>
          <w:rFonts w:ascii="Times New Roman" w:eastAsia="Times New Roman" w:hAnsi="Times New Roman" w:cs="Times New Roman"/>
          <w:b/>
        </w:rPr>
        <w:t>Auro</w:t>
      </w:r>
      <w:proofErr w:type="spellEnd"/>
      <w:r w:rsidR="002169DF" w:rsidRPr="00826125">
        <w:rPr>
          <w:rFonts w:ascii="Times New Roman" w:eastAsia="Times New Roman" w:hAnsi="Times New Roman" w:cs="Times New Roman"/>
          <w:b/>
        </w:rPr>
        <w:t xml:space="preserve"> </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2169DF" w:rsidP="001F45FE">
      <w:pPr>
        <w:autoSpaceDE w:val="0"/>
        <w:autoSpaceDN w:val="0"/>
        <w:adjustRightInd w:val="0"/>
        <w:spacing w:after="0" w:line="240" w:lineRule="auto"/>
        <w:ind w:right="567"/>
        <w:jc w:val="both"/>
        <w:rPr>
          <w:rFonts w:ascii="Times New Roman" w:eastAsia="Times New Roman" w:hAnsi="Times New Roman" w:cs="Times New Roman"/>
          <w:b/>
          <w:bCs/>
        </w:rPr>
      </w:pPr>
      <w:proofErr w:type="spellStart"/>
      <w:r w:rsidRPr="00826125">
        <w:rPr>
          <w:rFonts w:ascii="Times New Roman" w:eastAsia="Times New Roman" w:hAnsi="Times New Roman" w:cs="Times New Roman"/>
          <w:b/>
          <w:bCs/>
        </w:rPr>
        <w:t>Sertraline</w:t>
      </w:r>
      <w:proofErr w:type="spellEnd"/>
      <w:r w:rsidRPr="00826125">
        <w:rPr>
          <w:rFonts w:ascii="Times New Roman" w:eastAsia="Times New Roman" w:hAnsi="Times New Roman" w:cs="Times New Roman"/>
          <w:b/>
          <w:bCs/>
        </w:rPr>
        <w:t xml:space="preserve"> </w:t>
      </w:r>
      <w:proofErr w:type="spellStart"/>
      <w:r w:rsidRPr="00826125">
        <w:rPr>
          <w:rFonts w:ascii="Times New Roman" w:eastAsia="Times New Roman" w:hAnsi="Times New Roman" w:cs="Times New Roman"/>
          <w:b/>
          <w:bCs/>
        </w:rPr>
        <w:t>Auro</w:t>
      </w:r>
      <w:proofErr w:type="spellEnd"/>
      <w:r w:rsidRPr="00826125">
        <w:rPr>
          <w:rFonts w:ascii="Times New Roman" w:eastAsia="Times New Roman" w:hAnsi="Times New Roman" w:cs="Times New Roman"/>
          <w:b/>
          <w:bCs/>
        </w:rPr>
        <w:t xml:space="preserve"> </w:t>
      </w:r>
      <w:r w:rsidR="00062C2A" w:rsidRPr="00826125">
        <w:rPr>
          <w:rFonts w:ascii="Times New Roman" w:eastAsia="Times New Roman" w:hAnsi="Times New Roman" w:cs="Times New Roman"/>
          <w:b/>
          <w:bCs/>
        </w:rPr>
        <w:t xml:space="preserve"> vartoti negalima:</w:t>
      </w:r>
    </w:p>
    <w:p w:rsidR="00062C2A" w:rsidRPr="00826125" w:rsidRDefault="00062C2A" w:rsidP="001F45FE">
      <w:pPr>
        <w:numPr>
          <w:ilvl w:val="0"/>
          <w:numId w:val="2"/>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jeigu yra alergija </w:t>
      </w:r>
      <w:proofErr w:type="spellStart"/>
      <w:r w:rsidRPr="00826125">
        <w:rPr>
          <w:rFonts w:ascii="Times New Roman" w:eastAsia="Times New Roman" w:hAnsi="Times New Roman" w:cs="Times New Roman"/>
        </w:rPr>
        <w:t>sertralinui</w:t>
      </w:r>
      <w:proofErr w:type="spellEnd"/>
      <w:r w:rsidRPr="00826125">
        <w:rPr>
          <w:rFonts w:ascii="Times New Roman" w:eastAsia="Times New Roman" w:hAnsi="Times New Roman" w:cs="Times New Roman"/>
        </w:rPr>
        <w:t xml:space="preserve"> arba bet kuriai pagalbinei šio vaisto medžiagai (jos išvardytos 6 skyriuje);</w:t>
      </w:r>
    </w:p>
    <w:p w:rsidR="00062C2A" w:rsidRPr="00826125" w:rsidRDefault="00062C2A" w:rsidP="001F45FE">
      <w:pPr>
        <w:numPr>
          <w:ilvl w:val="0"/>
          <w:numId w:val="2"/>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jeigu vartojate ar vartojote vaistų, vadinamų </w:t>
      </w:r>
      <w:proofErr w:type="spellStart"/>
      <w:r w:rsidRPr="00826125">
        <w:rPr>
          <w:rFonts w:ascii="Times New Roman" w:eastAsia="Times New Roman" w:hAnsi="Times New Roman" w:cs="Times New Roman"/>
        </w:rPr>
        <w:t>monoaminooksidazės</w:t>
      </w:r>
      <w:proofErr w:type="spellEnd"/>
      <w:r w:rsidRPr="00826125">
        <w:rPr>
          <w:rFonts w:ascii="Times New Roman" w:eastAsia="Times New Roman" w:hAnsi="Times New Roman" w:cs="Times New Roman"/>
        </w:rPr>
        <w:t xml:space="preserve"> inhibitoriais (MAOI), pvz., </w:t>
      </w:r>
      <w:proofErr w:type="spellStart"/>
      <w:r w:rsidRPr="00826125">
        <w:rPr>
          <w:rFonts w:ascii="Times New Roman" w:eastAsia="Times New Roman" w:hAnsi="Times New Roman" w:cs="Times New Roman"/>
        </w:rPr>
        <w:t>selegilino</w:t>
      </w:r>
      <w:proofErr w:type="spellEnd"/>
      <w:r w:rsidRPr="00826125">
        <w:rPr>
          <w:rFonts w:ascii="Times New Roman" w:eastAsia="Times New Roman" w:hAnsi="Times New Roman" w:cs="Times New Roman"/>
        </w:rPr>
        <w:t xml:space="preserve"> arba </w:t>
      </w:r>
      <w:proofErr w:type="spellStart"/>
      <w:r w:rsidRPr="00826125">
        <w:rPr>
          <w:rFonts w:ascii="Times New Roman" w:eastAsia="Times New Roman" w:hAnsi="Times New Roman" w:cs="Times New Roman"/>
        </w:rPr>
        <w:t>moklobemido</w:t>
      </w:r>
      <w:proofErr w:type="spellEnd"/>
      <w:r w:rsidRPr="00826125">
        <w:rPr>
          <w:rFonts w:ascii="Times New Roman" w:eastAsia="Times New Roman" w:hAnsi="Times New Roman" w:cs="Times New Roman"/>
        </w:rPr>
        <w:t xml:space="preserve">, arba į MAOI panašių vaistų (pvz., </w:t>
      </w:r>
      <w:proofErr w:type="spellStart"/>
      <w:r w:rsidRPr="00826125">
        <w:rPr>
          <w:rFonts w:ascii="Times New Roman" w:eastAsia="Times New Roman" w:hAnsi="Times New Roman" w:cs="Times New Roman"/>
        </w:rPr>
        <w:t>linezolido</w:t>
      </w:r>
      <w:proofErr w:type="spellEnd"/>
      <w:r w:rsidRPr="00826125">
        <w:rPr>
          <w:rFonts w:ascii="Times New Roman" w:eastAsia="Times New Roman" w:hAnsi="Times New Roman" w:cs="Times New Roman"/>
        </w:rPr>
        <w:t xml:space="preserve">). Nutraukę gydymą </w:t>
      </w:r>
      <w:proofErr w:type="spellStart"/>
      <w:r w:rsidRPr="00826125">
        <w:rPr>
          <w:rFonts w:ascii="Times New Roman" w:eastAsia="Times New Roman" w:hAnsi="Times New Roman" w:cs="Times New Roman"/>
        </w:rPr>
        <w:t>sertralinu</w:t>
      </w:r>
      <w:proofErr w:type="spellEnd"/>
      <w:r w:rsidRPr="00826125">
        <w:rPr>
          <w:rFonts w:ascii="Times New Roman" w:eastAsia="Times New Roman" w:hAnsi="Times New Roman" w:cs="Times New Roman"/>
        </w:rPr>
        <w:t xml:space="preserve">, MAOI galite pradėti vartoti ne anksčiau kaip po savaitės. Nutraukę gydymą MAOI,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galite pradėti vartoti ne anksčiau kaip po 2 savaičių;</w:t>
      </w:r>
    </w:p>
    <w:p w:rsidR="00062C2A" w:rsidRPr="00826125" w:rsidRDefault="00062C2A" w:rsidP="001F45FE">
      <w:pPr>
        <w:numPr>
          <w:ilvl w:val="0"/>
          <w:numId w:val="2"/>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jeigu vartojate vaisto, vadinamo </w:t>
      </w:r>
      <w:proofErr w:type="spellStart"/>
      <w:r w:rsidRPr="00826125">
        <w:rPr>
          <w:rFonts w:ascii="Times New Roman" w:eastAsia="Times New Roman" w:hAnsi="Times New Roman" w:cs="Times New Roman"/>
        </w:rPr>
        <w:t>pimozidu</w:t>
      </w:r>
      <w:proofErr w:type="spellEnd"/>
      <w:r w:rsidRPr="00826125">
        <w:rPr>
          <w:rFonts w:ascii="Times New Roman" w:eastAsia="Times New Roman" w:hAnsi="Times New Roman" w:cs="Times New Roman"/>
        </w:rPr>
        <w:t xml:space="preserve"> (juo gydomi psichikos sutrikimai).</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Įspėjimai ir atsargumo priemonės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Jei Jums yra arba buvo bet kuri iš toliau išvardytų būklių, pasitarkite su gydytoju prieš pradedant gydymą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proofErr w:type="spellStart"/>
      <w:r w:rsidRPr="00826125">
        <w:rPr>
          <w:rFonts w:ascii="Times New Roman" w:eastAsia="Times New Roman" w:hAnsi="Times New Roman" w:cs="Times New Roman"/>
        </w:rPr>
        <w:t>Serotonino</w:t>
      </w:r>
      <w:proofErr w:type="spellEnd"/>
      <w:r w:rsidRPr="00826125">
        <w:rPr>
          <w:rFonts w:ascii="Times New Roman" w:eastAsia="Times New Roman" w:hAnsi="Times New Roman" w:cs="Times New Roman"/>
        </w:rPr>
        <w:t xml:space="preserve"> sindromas arba piktybinis </w:t>
      </w:r>
      <w:proofErr w:type="spellStart"/>
      <w:r w:rsidRPr="00826125">
        <w:rPr>
          <w:rFonts w:ascii="Times New Roman" w:eastAsia="Times New Roman" w:hAnsi="Times New Roman" w:cs="Times New Roman"/>
        </w:rPr>
        <w:t>neurolepsinis</w:t>
      </w:r>
      <w:proofErr w:type="spellEnd"/>
      <w:r w:rsidRPr="00826125">
        <w:rPr>
          <w:rFonts w:ascii="Times New Roman" w:eastAsia="Times New Roman" w:hAnsi="Times New Roman" w:cs="Times New Roman"/>
        </w:rPr>
        <w:t xml:space="preserve"> sindromas. Retai šie sindromai gali atsirasti tuo atveju, jei kartu su </w:t>
      </w:r>
      <w:proofErr w:type="spellStart"/>
      <w:r w:rsidRPr="00826125">
        <w:rPr>
          <w:rFonts w:ascii="Times New Roman" w:eastAsia="Times New Roman" w:hAnsi="Times New Roman" w:cs="Times New Roman"/>
        </w:rPr>
        <w:t>sertralinu</w:t>
      </w:r>
      <w:proofErr w:type="spellEnd"/>
      <w:r w:rsidRPr="00826125">
        <w:rPr>
          <w:rFonts w:ascii="Times New Roman" w:eastAsia="Times New Roman" w:hAnsi="Times New Roman" w:cs="Times New Roman"/>
        </w:rPr>
        <w:t xml:space="preserve"> vartojate kai kurių kitokių vaistų. Tokio poveikio simptomai išvardyti 4 skyriuje „Galimas šalutinis poveikis“. Gydytojas pasakys, ar Jums tokio sutrikimo nebuvo atsiradę anksčiau.</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bookmarkStart w:id="0" w:name="OLE_LINK1"/>
      <w:bookmarkStart w:id="1" w:name="OLE_LINK2"/>
      <w:r w:rsidRPr="00826125">
        <w:rPr>
          <w:rFonts w:ascii="Times New Roman" w:eastAsia="Times New Roman" w:hAnsi="Times New Roman" w:cs="Times New Roman"/>
        </w:rPr>
        <w:t xml:space="preserve">Mažas nario kiekis kraujyje (toks poveikis gali atsirasti gydymo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metu). Turite pasakyti gydytojui, jei vartojate tam tikrų vaistų nuo didelio kraujo spaudimo ligos, nes jie irgi gali keisti natrio kiekį kraujyje.</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Esate senyvo amžiaus. Tokiu atveju vaisto reikia vartoti ypač atsargiai, nes natrio kiekio kraujyje sumažėjimo rizika gali būti didesnė (žr. aukščiau).</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Kepenų liga. Gydytojas gali nurodyti vartoti mažesnę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dozę.</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Diabetas.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vartojimo metu gali pakisti cukraus kiekis kraujyje, gali reikėti keisti vaisto nuo diabeto dozę.</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Epilepsija ar anksčiau buvę traukuliai. Jei Jums anksčiau yra buvę priepuolių (traukulių), nedelsdami pasakykite gydytojui.</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Depresinis sutrikimas su manija (</w:t>
      </w:r>
      <w:proofErr w:type="spellStart"/>
      <w:r w:rsidRPr="00826125">
        <w:rPr>
          <w:rFonts w:ascii="Times New Roman" w:eastAsia="Times New Roman" w:hAnsi="Times New Roman" w:cs="Times New Roman"/>
        </w:rPr>
        <w:t>bipolinis</w:t>
      </w:r>
      <w:proofErr w:type="spellEnd"/>
      <w:r w:rsidRPr="00826125">
        <w:rPr>
          <w:rFonts w:ascii="Times New Roman" w:eastAsia="Times New Roman" w:hAnsi="Times New Roman" w:cs="Times New Roman"/>
        </w:rPr>
        <w:t xml:space="preserve"> sutrikimas) arba šizofrenija. Jei Jums yra manijos sutrikimas, nedelsdami kreipkitės į gydytoją.</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Yra arba anksčiau buvo minčių apie savižudybę (žr. žemiau esantį poskyrį „Mintys apie savižudybę bei depresijos arba nerimo sutrikimo pasunkėjimas“). </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Kraujavimo sutrikimai arba vartojama kraują skystinančių vaistų, pvz., </w:t>
      </w:r>
      <w:proofErr w:type="spellStart"/>
      <w:r w:rsidRPr="00826125">
        <w:rPr>
          <w:rFonts w:ascii="Times New Roman" w:eastAsia="Times New Roman" w:hAnsi="Times New Roman" w:cs="Times New Roman"/>
        </w:rPr>
        <w:t>acetilsalicilo</w:t>
      </w:r>
      <w:proofErr w:type="spellEnd"/>
      <w:r w:rsidRPr="00826125">
        <w:rPr>
          <w:rFonts w:ascii="Times New Roman" w:eastAsia="Times New Roman" w:hAnsi="Times New Roman" w:cs="Times New Roman"/>
        </w:rPr>
        <w:t xml:space="preserve"> rūgšties (aspirino) ar </w:t>
      </w:r>
      <w:proofErr w:type="spellStart"/>
      <w:r w:rsidRPr="00826125">
        <w:rPr>
          <w:rFonts w:ascii="Times New Roman" w:eastAsia="Times New Roman" w:hAnsi="Times New Roman" w:cs="Times New Roman"/>
        </w:rPr>
        <w:t>varfarino</w:t>
      </w:r>
      <w:proofErr w:type="spellEnd"/>
      <w:r w:rsidRPr="00826125">
        <w:rPr>
          <w:rFonts w:ascii="Times New Roman" w:eastAsia="Times New Roman" w:hAnsi="Times New Roman" w:cs="Times New Roman"/>
        </w:rPr>
        <w:t xml:space="preserve"> arba kraujavimo riziką didinti galinčių preparatų.</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Esate vaikas ar jaunesnis kaip 18 metų paauglys.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galima gydyti tik 6–17 metų vaikus ir paauglius, kuriems yra </w:t>
      </w:r>
      <w:proofErr w:type="spellStart"/>
      <w:r w:rsidRPr="00826125">
        <w:rPr>
          <w:rFonts w:ascii="Times New Roman" w:eastAsia="Times New Roman" w:hAnsi="Times New Roman" w:cs="Times New Roman"/>
        </w:rPr>
        <w:t>obsesinis</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kompulsinis</w:t>
      </w:r>
      <w:proofErr w:type="spellEnd"/>
      <w:r w:rsidRPr="00826125">
        <w:rPr>
          <w:rFonts w:ascii="Times New Roman" w:eastAsia="Times New Roman" w:hAnsi="Times New Roman" w:cs="Times New Roman"/>
        </w:rPr>
        <w:t xml:space="preserve"> sutrikimas. Jei esate gydomas nuo šios ligos, gydytojas gali norėti atidžiai stebėti jūsų būklę (žr. žemiau esantį poskyrį „Vaikai ir paaugliai“).</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Esate gydomas elektra sukeliamais traukuliais (EST).</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Jei sergate akies uždarojo kampo glaukoma ar anksčiau buvo pasireiškusi glaukoma (padidėjęs spaudimas akyje).</w:t>
      </w:r>
    </w:p>
    <w:p w:rsidR="00062C2A" w:rsidRPr="00826125" w:rsidRDefault="00062C2A" w:rsidP="001F45FE">
      <w:pPr>
        <w:numPr>
          <w:ilvl w:val="0"/>
          <w:numId w:val="3"/>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Dėl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gali būti klaidingai teigiami benzodiazepino nustatymo šlapime tyrimo rezultatai. Tai tikėtina keletą dar keletą dienų nutraukus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vartojima</w:t>
      </w:r>
      <w:proofErr w:type="spellEnd"/>
      <w:r w:rsidRPr="00826125">
        <w:rPr>
          <w:rFonts w:ascii="Times New Roman" w:eastAsia="Times New Roman" w:hAnsi="Times New Roman" w:cs="Times New Roman"/>
        </w:rPr>
        <w:t>.</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 xml:space="preserve">Nenustygimas ir </w:t>
      </w:r>
      <w:proofErr w:type="spellStart"/>
      <w:r w:rsidRPr="00826125">
        <w:rPr>
          <w:rFonts w:ascii="Times New Roman" w:eastAsia="Times New Roman" w:hAnsi="Times New Roman" w:cs="Times New Roman"/>
          <w:b/>
          <w:bCs/>
        </w:rPr>
        <w:t>akatizija</w:t>
      </w:r>
      <w:proofErr w:type="spellEnd"/>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vartojimas buvo susijęs su </w:t>
      </w:r>
      <w:proofErr w:type="spellStart"/>
      <w:r w:rsidRPr="00826125">
        <w:rPr>
          <w:rFonts w:ascii="Times New Roman" w:eastAsia="Times New Roman" w:hAnsi="Times New Roman" w:cs="Times New Roman"/>
        </w:rPr>
        <w:t>akatizijos</w:t>
      </w:r>
      <w:proofErr w:type="spellEnd"/>
      <w:r w:rsidRPr="00826125">
        <w:rPr>
          <w:rFonts w:ascii="Times New Roman" w:eastAsia="Times New Roman" w:hAnsi="Times New Roman" w:cs="Times New Roman"/>
        </w:rPr>
        <w:t xml:space="preserve"> (varginančio nenustygimo ir poreikio judėti, dažnai kartu su negalėjimu ramiai pasėdėti ar pastovėti) atsiradimu. Didžiausia tokio poveikio rizika būna kelių pirmųjų gydymo savaičių laikotarpiu. Dozės didinimas pacientui, kuriam atsirado tokių simptomų, gali būti pavojingas.</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Nutraukimo reakcijos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Nutraukus gydymą, ypač staiga, dažnai atsiranda nutraukimo reakcijų (žr. 3 skyrių „Nustojus vartoti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Nutraukimo simptomų rizika priklauso nuo gydymo trukmės, dozės bei jos mažinimo greičio. Simptomai parastai būna lengvi ar vidutinio sunkumo, tačiau kai kuriems pacientams gali </w:t>
      </w:r>
      <w:r w:rsidRPr="00826125">
        <w:rPr>
          <w:rFonts w:ascii="Times New Roman" w:eastAsia="Times New Roman" w:hAnsi="Times New Roman" w:cs="Times New Roman"/>
        </w:rPr>
        <w:lastRenderedPageBreak/>
        <w:t xml:space="preserve">atsirasti ir sunkių simptomų. Paprastai toks poveikis pasireiškia per kelias dienas po gydymo nutraukimo ir išnyksta negydant per 2 savaites, tačiau kai kuriems ligoniams jis gali trukti ilgiau (2–3 mėnesius ar dar ilgiau). Gydymą </w:t>
      </w:r>
      <w:proofErr w:type="spellStart"/>
      <w:r w:rsidRPr="00826125">
        <w:rPr>
          <w:rFonts w:ascii="Times New Roman" w:eastAsia="Times New Roman" w:hAnsi="Times New Roman" w:cs="Times New Roman"/>
        </w:rPr>
        <w:t>sertralinu</w:t>
      </w:r>
      <w:proofErr w:type="spellEnd"/>
      <w:r w:rsidRPr="00826125">
        <w:rPr>
          <w:rFonts w:ascii="Times New Roman" w:eastAsia="Times New Roman" w:hAnsi="Times New Roman" w:cs="Times New Roman"/>
        </w:rPr>
        <w:t xml:space="preserve"> rekomenduojama nutraukti palaipsniui per kelias savaites ar mėnesius mažinant dozę, atsižvelgiant į paciento poreikius.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Mintys apie savižudybę bei depresijos arba nerimo sutrikimo pasunkėjimas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Jei sergate depresija ir (arba) yra nerimo sutrikimas, kartais gali atsirasti minčių apie kenkimą sau arba savižudybę. Tokios mintys gali sustiprėti pradėjus vartoti antidepresantų, nes, kol šie vaistai pradeda veikti, turi praeiti laiko (paprastai maždaug dvi savaitės, bet kartais ir ilgiau).</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Didesnis tokių minčių atsiradimo pavojus gali kilti, jei:</w:t>
      </w:r>
    </w:p>
    <w:p w:rsidR="00062C2A" w:rsidRPr="00826125" w:rsidRDefault="00062C2A" w:rsidP="001F45FE">
      <w:pPr>
        <w:numPr>
          <w:ilvl w:val="0"/>
          <w:numId w:val="4"/>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anksčiau yra buvę minčių apie savižudybę ar kenkimą sau;</w:t>
      </w:r>
    </w:p>
    <w:p w:rsidR="00062C2A" w:rsidRPr="00826125" w:rsidRDefault="00062C2A" w:rsidP="001F45FE">
      <w:pPr>
        <w:numPr>
          <w:ilvl w:val="0"/>
          <w:numId w:val="4"/>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esate jaunas suaugęs žmogus. Klinikinių tyrimų metu gauta duomenų, kad jaunesniems kaip 25 metų suaugusiems žmonėms, sergantiems psichikos liga ir vartojantiems antidepresantų, padidėja su savižudybe susijusio elgesio pavojus.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Bet kuriuo metu atsiradus minčių apie kenkimą sau ar savižudybę, kreipkitės į gydytoją arba tiesiai į ligoninę.</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Gali būti naudinga pasakyti giminaičiams ir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bookmarkEnd w:id="0"/>
      <w:bookmarkEnd w:id="1"/>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Vaikams</w:t>
      </w:r>
      <w:r w:rsidR="00826125">
        <w:rPr>
          <w:rFonts w:ascii="Times New Roman" w:eastAsia="Times New Roman" w:hAnsi="Times New Roman" w:cs="Times New Roman"/>
          <w:b/>
          <w:bCs/>
        </w:rPr>
        <w:t xml:space="preserve"> </w:t>
      </w:r>
      <w:r w:rsidRPr="00826125">
        <w:rPr>
          <w:rFonts w:ascii="Times New Roman" w:eastAsia="Times New Roman" w:hAnsi="Times New Roman" w:cs="Times New Roman"/>
          <w:b/>
          <w:bCs/>
        </w:rPr>
        <w:t>ir paaugliams</w:t>
      </w:r>
    </w:p>
    <w:p w:rsidR="00062C2A" w:rsidRPr="00826125" w:rsidRDefault="002169DF" w:rsidP="001F45FE">
      <w:pPr>
        <w:autoSpaceDE w:val="0"/>
        <w:autoSpaceDN w:val="0"/>
        <w:adjustRightInd w:val="0"/>
        <w:spacing w:after="0" w:line="240" w:lineRule="auto"/>
        <w:ind w:right="567"/>
        <w:jc w:val="both"/>
        <w:rPr>
          <w:rFonts w:ascii="Times New Roman" w:eastAsia="Times New Roman" w:hAnsi="Times New Roman" w:cs="Times New Roman"/>
        </w:rPr>
      </w:pP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paprastai nėra skiriamas vaikams ir jaunesniems nei 18 metų paaugliams, išskyrus pacientus, sergančius </w:t>
      </w:r>
      <w:proofErr w:type="spellStart"/>
      <w:r w:rsidR="00062C2A" w:rsidRPr="00826125">
        <w:rPr>
          <w:rFonts w:ascii="Times New Roman" w:eastAsia="Times New Roman" w:hAnsi="Times New Roman" w:cs="Times New Roman"/>
        </w:rPr>
        <w:t>obsesiniu</w:t>
      </w:r>
      <w:proofErr w:type="spellEnd"/>
      <w:r w:rsidR="00062C2A" w:rsidRPr="00826125">
        <w:rPr>
          <w:rFonts w:ascii="Times New Roman" w:eastAsia="Times New Roman" w:hAnsi="Times New Roman" w:cs="Times New Roman"/>
        </w:rPr>
        <w:t xml:space="preserve"> </w:t>
      </w:r>
      <w:proofErr w:type="spellStart"/>
      <w:r w:rsidR="00062C2A" w:rsidRPr="00826125">
        <w:rPr>
          <w:rFonts w:ascii="Times New Roman" w:eastAsia="Times New Roman" w:hAnsi="Times New Roman" w:cs="Times New Roman"/>
        </w:rPr>
        <w:t>kompulsiniu</w:t>
      </w:r>
      <w:proofErr w:type="spellEnd"/>
      <w:r w:rsidR="00062C2A" w:rsidRPr="00826125">
        <w:rPr>
          <w:rFonts w:ascii="Times New Roman" w:eastAsia="Times New Roman" w:hAnsi="Times New Roman" w:cs="Times New Roman"/>
        </w:rPr>
        <w:t xml:space="preserve"> sutrikimu. Taip pat turėtumėte žinoti, kad jaunesniems nei 18 metų pacientams, vartojantiems šios klasės vaistinius preparatus, padidėja šalutinio poveikio, pvz., bandymo nusižudyti, galvojimo apie savižudybę ir priešiškumo (daugiausia agresijos, prieštaravimo ir neklusnumo bei pykčio) apraiškų tikimybė. Nepaisant to, gydytojas gali skirti </w:t>
      </w: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jaunesniems nei 18 metų pacientams, jei, jo manymu, tai yra jiems tinkamiausias gydymas. Jeigu gydytojas skyrė </w:t>
      </w: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jaunesniam nei 18 metų pacientui ir Jūs pageidaujate tai išsamiau aptarti, dar kartą kreipkitės į gydytoją. Būtinai pasakykite gydytojui, jei jaunesniems nei 18 metu pacientams, vartojantiems </w:t>
      </w: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pasireiškė ar pasunkėjo bent vienas iš pirmiau išvardytų simptomų. Taip pat šiuo metu dar nėra pateikta ilgalaikio saugumo duomenų apie </w:t>
      </w: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poveikį šios amžiaus grupės pacientų augimui, brendimui ir jų pažinimo bei elgsenos vystymuisi.</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 xml:space="preserve">Kiti vaistai ir </w:t>
      </w:r>
      <w:proofErr w:type="spellStart"/>
      <w:r w:rsidR="002169DF" w:rsidRPr="00826125">
        <w:rPr>
          <w:rFonts w:ascii="Times New Roman" w:eastAsia="Times New Roman" w:hAnsi="Times New Roman" w:cs="Times New Roman"/>
          <w:b/>
        </w:rPr>
        <w:t>Sertraline</w:t>
      </w:r>
      <w:proofErr w:type="spellEnd"/>
      <w:r w:rsidR="002169DF" w:rsidRPr="00826125">
        <w:rPr>
          <w:rFonts w:ascii="Times New Roman" w:eastAsia="Times New Roman" w:hAnsi="Times New Roman" w:cs="Times New Roman"/>
          <w:b/>
        </w:rPr>
        <w:t xml:space="preserve"> </w:t>
      </w:r>
      <w:proofErr w:type="spellStart"/>
      <w:r w:rsidR="002169DF" w:rsidRPr="00826125">
        <w:rPr>
          <w:rFonts w:ascii="Times New Roman" w:eastAsia="Times New Roman" w:hAnsi="Times New Roman" w:cs="Times New Roman"/>
          <w:b/>
        </w:rPr>
        <w:t>Auro</w:t>
      </w:r>
      <w:proofErr w:type="spellEnd"/>
      <w:r w:rsidR="002169DF" w:rsidRPr="00826125">
        <w:rPr>
          <w:rFonts w:ascii="Times New Roman" w:eastAsia="Times New Roman" w:hAnsi="Times New Roman" w:cs="Times New Roman"/>
          <w:b/>
        </w:rPr>
        <w:t xml:space="preserve"> </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Jeigu vartojate ar neseniai vartojote kitų vaistų arba dėl to nesate tikri, apie tai pasakykite gydytojui arba vaistininkui.</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Kai kurie vaistai gali keisti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poveikį, o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gali mažinti kitų tuo pat metu vartojamų vaistų veiksmingumą.</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2169DF" w:rsidP="001F45FE">
      <w:pPr>
        <w:autoSpaceDE w:val="0"/>
        <w:autoSpaceDN w:val="0"/>
        <w:adjustRightInd w:val="0"/>
        <w:spacing w:after="0" w:line="240" w:lineRule="auto"/>
        <w:ind w:right="567"/>
        <w:jc w:val="both"/>
        <w:rPr>
          <w:rFonts w:ascii="Times New Roman" w:eastAsia="Times New Roman" w:hAnsi="Times New Roman" w:cs="Times New Roman"/>
          <w:b/>
          <w:bCs/>
        </w:rPr>
      </w:pPr>
      <w:proofErr w:type="spellStart"/>
      <w:r w:rsidRPr="00826125">
        <w:rPr>
          <w:rFonts w:ascii="Times New Roman" w:eastAsia="Times New Roman" w:hAnsi="Times New Roman" w:cs="Times New Roman"/>
          <w:b/>
          <w:bCs/>
        </w:rPr>
        <w:t>Sertraline</w:t>
      </w:r>
      <w:proofErr w:type="spellEnd"/>
      <w:r w:rsidRPr="00826125">
        <w:rPr>
          <w:rFonts w:ascii="Times New Roman" w:eastAsia="Times New Roman" w:hAnsi="Times New Roman" w:cs="Times New Roman"/>
          <w:b/>
          <w:bCs/>
        </w:rPr>
        <w:t xml:space="preserve"> </w:t>
      </w:r>
      <w:proofErr w:type="spellStart"/>
      <w:r w:rsidRPr="00826125">
        <w:rPr>
          <w:rFonts w:ascii="Times New Roman" w:eastAsia="Times New Roman" w:hAnsi="Times New Roman" w:cs="Times New Roman"/>
          <w:b/>
          <w:bCs/>
        </w:rPr>
        <w:t>Auro</w:t>
      </w:r>
      <w:proofErr w:type="spellEnd"/>
      <w:r w:rsidRPr="00826125">
        <w:rPr>
          <w:rFonts w:ascii="Times New Roman" w:eastAsia="Times New Roman" w:hAnsi="Times New Roman" w:cs="Times New Roman"/>
          <w:b/>
          <w:bCs/>
        </w:rPr>
        <w:t xml:space="preserve"> </w:t>
      </w:r>
      <w:r w:rsidR="00062C2A" w:rsidRPr="00826125">
        <w:rPr>
          <w:rFonts w:ascii="Times New Roman" w:eastAsia="Times New Roman" w:hAnsi="Times New Roman" w:cs="Times New Roman"/>
          <w:b/>
          <w:bCs/>
        </w:rPr>
        <w:t xml:space="preserve"> vartojimas su toliau išvardytais vaistais gali sukelti sunkų šalutinį poveikį.</w:t>
      </w:r>
    </w:p>
    <w:p w:rsidR="00062C2A" w:rsidRPr="00826125" w:rsidRDefault="00062C2A" w:rsidP="001F45FE">
      <w:pPr>
        <w:numPr>
          <w:ilvl w:val="0"/>
          <w:numId w:val="5"/>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Vaistais, vadinamais </w:t>
      </w:r>
      <w:proofErr w:type="spellStart"/>
      <w:r w:rsidRPr="00826125">
        <w:rPr>
          <w:rFonts w:ascii="Times New Roman" w:eastAsia="Times New Roman" w:hAnsi="Times New Roman" w:cs="Times New Roman"/>
        </w:rPr>
        <w:t>monoaminooksidazės</w:t>
      </w:r>
      <w:proofErr w:type="spellEnd"/>
      <w:r w:rsidRPr="00826125">
        <w:rPr>
          <w:rFonts w:ascii="Times New Roman" w:eastAsia="Times New Roman" w:hAnsi="Times New Roman" w:cs="Times New Roman"/>
        </w:rPr>
        <w:t xml:space="preserve"> inhibitoriais (MAOI), pvz., </w:t>
      </w:r>
      <w:proofErr w:type="spellStart"/>
      <w:r w:rsidRPr="00826125">
        <w:rPr>
          <w:rFonts w:ascii="Times New Roman" w:eastAsia="Times New Roman" w:hAnsi="Times New Roman" w:cs="Times New Roman"/>
        </w:rPr>
        <w:t>moklobemidu</w:t>
      </w:r>
      <w:proofErr w:type="spellEnd"/>
      <w:r w:rsidRPr="00826125">
        <w:rPr>
          <w:rFonts w:ascii="Times New Roman" w:eastAsia="Times New Roman" w:hAnsi="Times New Roman" w:cs="Times New Roman"/>
        </w:rPr>
        <w:t xml:space="preserve"> (juo gydoma depresija), </w:t>
      </w:r>
      <w:proofErr w:type="spellStart"/>
      <w:r w:rsidRPr="00826125">
        <w:rPr>
          <w:rFonts w:ascii="Times New Roman" w:eastAsia="Times New Roman" w:hAnsi="Times New Roman" w:cs="Times New Roman"/>
        </w:rPr>
        <w:t>selegilinu</w:t>
      </w:r>
      <w:proofErr w:type="spellEnd"/>
      <w:r w:rsidRPr="00826125">
        <w:rPr>
          <w:rFonts w:ascii="Times New Roman" w:eastAsia="Times New Roman" w:hAnsi="Times New Roman" w:cs="Times New Roman"/>
        </w:rPr>
        <w:t xml:space="preserve"> (vaistu nuo </w:t>
      </w:r>
      <w:proofErr w:type="spellStart"/>
      <w:r w:rsidRPr="00826125">
        <w:rPr>
          <w:rFonts w:ascii="Times New Roman" w:eastAsia="Times New Roman" w:hAnsi="Times New Roman" w:cs="Times New Roman"/>
        </w:rPr>
        <w:t>Parkinsono</w:t>
      </w:r>
      <w:proofErr w:type="spellEnd"/>
      <w:r w:rsidRPr="00826125">
        <w:rPr>
          <w:rFonts w:ascii="Times New Roman" w:eastAsia="Times New Roman" w:hAnsi="Times New Roman" w:cs="Times New Roman"/>
        </w:rPr>
        <w:t xml:space="preserve"> ligos) ir antibiotiku </w:t>
      </w:r>
      <w:proofErr w:type="spellStart"/>
      <w:r w:rsidRPr="00826125">
        <w:rPr>
          <w:rFonts w:ascii="Times New Roman" w:eastAsia="Times New Roman" w:hAnsi="Times New Roman" w:cs="Times New Roman"/>
        </w:rPr>
        <w:t>linezolidu</w:t>
      </w:r>
      <w:proofErr w:type="spellEnd"/>
      <w:r w:rsidRPr="00826125">
        <w:rPr>
          <w:rFonts w:ascii="Times New Roman" w:eastAsia="Times New Roman" w:hAnsi="Times New Roman" w:cs="Times New Roman"/>
        </w:rPr>
        <w:t xml:space="preserve">. MAOI vartoti kartu su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draudžiama.</w:t>
      </w:r>
    </w:p>
    <w:p w:rsidR="00062C2A" w:rsidRPr="00826125" w:rsidRDefault="00062C2A" w:rsidP="001F45FE">
      <w:pPr>
        <w:numPr>
          <w:ilvl w:val="0"/>
          <w:numId w:val="5"/>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Vaistu nuo psichikos sutrikimų (</w:t>
      </w:r>
      <w:proofErr w:type="spellStart"/>
      <w:r w:rsidRPr="00826125">
        <w:rPr>
          <w:rFonts w:ascii="Times New Roman" w:eastAsia="Times New Roman" w:hAnsi="Times New Roman" w:cs="Times New Roman"/>
        </w:rPr>
        <w:t>pimozidu</w:t>
      </w:r>
      <w:proofErr w:type="spellEnd"/>
      <w:r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vartoti kartu su </w:t>
      </w:r>
      <w:proofErr w:type="spellStart"/>
      <w:r w:rsidRPr="00826125">
        <w:rPr>
          <w:rFonts w:ascii="Times New Roman" w:eastAsia="Times New Roman" w:hAnsi="Times New Roman" w:cs="Times New Roman"/>
        </w:rPr>
        <w:t>pimozidu</w:t>
      </w:r>
      <w:proofErr w:type="spellEnd"/>
      <w:r w:rsidRPr="00826125">
        <w:rPr>
          <w:rFonts w:ascii="Times New Roman" w:eastAsia="Times New Roman" w:hAnsi="Times New Roman" w:cs="Times New Roman"/>
        </w:rPr>
        <w:t xml:space="preserve"> negalima.</w:t>
      </w: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Pasakykite gydytojui, jei vartojate toliau išvardytų vaistų.</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Augalinių paprastosios jonažolės (</w:t>
      </w:r>
      <w:proofErr w:type="spellStart"/>
      <w:r w:rsidRPr="00826125">
        <w:rPr>
          <w:rFonts w:ascii="Times New Roman" w:eastAsia="Times New Roman" w:hAnsi="Times New Roman" w:cs="Times New Roman"/>
          <w:i/>
          <w:iCs/>
        </w:rPr>
        <w:t>Hypericum</w:t>
      </w:r>
      <w:proofErr w:type="spellEnd"/>
      <w:r w:rsidRPr="00826125">
        <w:rPr>
          <w:rFonts w:ascii="Times New Roman" w:eastAsia="Times New Roman" w:hAnsi="Times New Roman" w:cs="Times New Roman"/>
          <w:i/>
          <w:iCs/>
        </w:rPr>
        <w:t xml:space="preserve"> </w:t>
      </w:r>
      <w:proofErr w:type="spellStart"/>
      <w:r w:rsidRPr="00826125">
        <w:rPr>
          <w:rFonts w:ascii="Times New Roman" w:eastAsia="Times New Roman" w:hAnsi="Times New Roman" w:cs="Times New Roman"/>
          <w:i/>
          <w:iCs/>
        </w:rPr>
        <w:t>perforatum</w:t>
      </w:r>
      <w:proofErr w:type="spellEnd"/>
      <w:r w:rsidRPr="00826125">
        <w:rPr>
          <w:rFonts w:ascii="Times New Roman" w:eastAsia="Times New Roman" w:hAnsi="Times New Roman" w:cs="Times New Roman"/>
        </w:rPr>
        <w:t>) preparatų. Jonažolės preparatų poveikis trunka 1–2 savaites. Pasitarkite su gydytoju.</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kuriuose yra aminorūgšties </w:t>
      </w:r>
      <w:proofErr w:type="spellStart"/>
      <w:r w:rsidRPr="00826125">
        <w:rPr>
          <w:rFonts w:ascii="Times New Roman" w:eastAsia="Times New Roman" w:hAnsi="Times New Roman" w:cs="Times New Roman"/>
        </w:rPr>
        <w:t>triptofano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kuriais malšinamas stiprus skausmas (pvz., </w:t>
      </w:r>
      <w:proofErr w:type="spellStart"/>
      <w:r w:rsidRPr="00826125">
        <w:rPr>
          <w:rFonts w:ascii="Times New Roman" w:eastAsia="Times New Roman" w:hAnsi="Times New Roman" w:cs="Times New Roman"/>
        </w:rPr>
        <w:t>tramadolio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nuo migrenos (pvz., </w:t>
      </w:r>
      <w:proofErr w:type="spellStart"/>
      <w:r w:rsidRPr="00826125">
        <w:rPr>
          <w:rFonts w:ascii="Times New Roman" w:eastAsia="Times New Roman" w:hAnsi="Times New Roman" w:cs="Times New Roman"/>
        </w:rPr>
        <w:t>sumatriptano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Kraują skystinančio vaisto (</w:t>
      </w:r>
      <w:proofErr w:type="spellStart"/>
      <w:r w:rsidRPr="00826125">
        <w:rPr>
          <w:rFonts w:ascii="Times New Roman" w:eastAsia="Times New Roman" w:hAnsi="Times New Roman" w:cs="Times New Roman"/>
        </w:rPr>
        <w:t>varfarino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lastRenderedPageBreak/>
        <w:t xml:space="preserve">Vaistų, kuriais malšinamas skausmas bei gydomas sąnarių uždegimas (nesteroidinių vaistų nuo uždegimo (NVNU)), pvz., </w:t>
      </w:r>
      <w:proofErr w:type="spellStart"/>
      <w:r w:rsidRPr="00826125">
        <w:rPr>
          <w:rFonts w:ascii="Times New Roman" w:eastAsia="Times New Roman" w:hAnsi="Times New Roman" w:cs="Times New Roman"/>
        </w:rPr>
        <w:t>ibuprofeno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acetilsalicilo</w:t>
      </w:r>
      <w:proofErr w:type="spellEnd"/>
      <w:r w:rsidRPr="00826125">
        <w:rPr>
          <w:rFonts w:ascii="Times New Roman" w:eastAsia="Times New Roman" w:hAnsi="Times New Roman" w:cs="Times New Roman"/>
        </w:rPr>
        <w:t xml:space="preserve"> rūgšties (aspirino).</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Raminamųjų preparatų (</w:t>
      </w:r>
      <w:proofErr w:type="spellStart"/>
      <w:r w:rsidRPr="00826125">
        <w:rPr>
          <w:rFonts w:ascii="Times New Roman" w:eastAsia="Times New Roman" w:hAnsi="Times New Roman" w:cs="Times New Roman"/>
        </w:rPr>
        <w:t>diazepamo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Šlapimo išsiskyrimą skatinančių vaistų.</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Vaistų nuo epilepsijos (</w:t>
      </w:r>
      <w:proofErr w:type="spellStart"/>
      <w:r w:rsidRPr="00826125">
        <w:rPr>
          <w:rFonts w:ascii="Times New Roman" w:eastAsia="Times New Roman" w:hAnsi="Times New Roman" w:cs="Times New Roman"/>
        </w:rPr>
        <w:t>fenitoino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Vaistų diabetui gydyti (</w:t>
      </w:r>
      <w:proofErr w:type="spellStart"/>
      <w:r w:rsidRPr="00826125">
        <w:rPr>
          <w:rFonts w:ascii="Times New Roman" w:eastAsia="Times New Roman" w:hAnsi="Times New Roman" w:cs="Times New Roman"/>
        </w:rPr>
        <w:t>tolbutamido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Vaistų, kuriais mažinamas padidėjęs skrandžio rūgšties kiekis bei gydomos opos (</w:t>
      </w:r>
      <w:proofErr w:type="spellStart"/>
      <w:r w:rsidRPr="00826125">
        <w:rPr>
          <w:rFonts w:ascii="Times New Roman" w:eastAsia="Times New Roman" w:hAnsi="Times New Roman" w:cs="Times New Roman"/>
        </w:rPr>
        <w:t>cimetidino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kuriais gydoma manija, nerimo sutrikimas ir depresija (ličio, </w:t>
      </w:r>
      <w:proofErr w:type="spellStart"/>
      <w:r w:rsidRPr="00826125">
        <w:rPr>
          <w:rFonts w:ascii="Times New Roman" w:eastAsia="Times New Roman" w:hAnsi="Times New Roman" w:cs="Times New Roman"/>
        </w:rPr>
        <w:t>nefazodono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fluoksetino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fluvoksamino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Kitokių vaistų nuo depresijos (pvz., </w:t>
      </w:r>
      <w:proofErr w:type="spellStart"/>
      <w:r w:rsidRPr="00826125">
        <w:rPr>
          <w:rFonts w:ascii="Times New Roman" w:eastAsia="Times New Roman" w:hAnsi="Times New Roman" w:cs="Times New Roman"/>
        </w:rPr>
        <w:t>amitriptilino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nortriptilino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kuriais gydoma šizofrenija bei kitokie psichikos sutrikimai (pvz., </w:t>
      </w:r>
      <w:proofErr w:type="spellStart"/>
      <w:r w:rsidRPr="00826125">
        <w:rPr>
          <w:rFonts w:ascii="Times New Roman" w:eastAsia="Times New Roman" w:hAnsi="Times New Roman" w:cs="Times New Roman"/>
        </w:rPr>
        <w:t>perfenazino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levomepromazino</w:t>
      </w:r>
      <w:proofErr w:type="spellEnd"/>
      <w:r w:rsidRPr="00826125">
        <w:rPr>
          <w:rFonts w:ascii="Times New Roman" w:eastAsia="Times New Roman" w:hAnsi="Times New Roman" w:cs="Times New Roman"/>
        </w:rPr>
        <w:t xml:space="preserve"> ir </w:t>
      </w:r>
      <w:proofErr w:type="spellStart"/>
      <w:r w:rsidRPr="00826125">
        <w:rPr>
          <w:rFonts w:ascii="Times New Roman" w:eastAsia="Times New Roman" w:hAnsi="Times New Roman" w:cs="Times New Roman"/>
        </w:rPr>
        <w:t>olanzapino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pykinimui ir vėmimui gydyti (pvz., </w:t>
      </w:r>
      <w:proofErr w:type="spellStart"/>
      <w:r w:rsidRPr="00826125">
        <w:rPr>
          <w:rFonts w:ascii="Times New Roman" w:eastAsia="Times New Roman" w:hAnsi="Times New Roman" w:cs="Times New Roman"/>
        </w:rPr>
        <w:t>aprepitano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Krešumą mažinančių vaistų (</w:t>
      </w:r>
      <w:proofErr w:type="spellStart"/>
      <w:r w:rsidRPr="00826125">
        <w:rPr>
          <w:rFonts w:ascii="Times New Roman" w:eastAsia="Times New Roman" w:hAnsi="Times New Roman" w:cs="Times New Roman"/>
        </w:rPr>
        <w:t>tiklopidino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proofErr w:type="spellStart"/>
      <w:r w:rsidRPr="00826125">
        <w:rPr>
          <w:rFonts w:ascii="Times New Roman" w:eastAsia="Times New Roman" w:hAnsi="Times New Roman" w:cs="Times New Roman"/>
        </w:rPr>
        <w:t>Fentanilio</w:t>
      </w:r>
      <w:proofErr w:type="spellEnd"/>
      <w:r w:rsidRPr="00826125">
        <w:rPr>
          <w:rFonts w:ascii="Times New Roman" w:eastAsia="Times New Roman" w:hAnsi="Times New Roman" w:cs="Times New Roman"/>
        </w:rPr>
        <w:t xml:space="preserve"> (naudojamas anestezijai ar ilgalaikiam skausmui gydyti).</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grybelinei infekcija gydyti (pvz., </w:t>
      </w:r>
      <w:proofErr w:type="spellStart"/>
      <w:r w:rsidRPr="00826125">
        <w:rPr>
          <w:rFonts w:ascii="Times New Roman" w:eastAsia="Times New Roman" w:hAnsi="Times New Roman" w:cs="Times New Roman"/>
        </w:rPr>
        <w:t>ketokonazolo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itrakonazolo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posokonazolo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vorikonazolo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flukonazolo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bakterinei infekcijai gydyti (pvz., </w:t>
      </w:r>
      <w:proofErr w:type="spellStart"/>
      <w:r w:rsidRPr="00826125">
        <w:rPr>
          <w:rFonts w:ascii="Times New Roman" w:eastAsia="Times New Roman" w:hAnsi="Times New Roman" w:cs="Times New Roman"/>
        </w:rPr>
        <w:t>klaritromicino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telitromicino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eritromicino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Vaistų virusinei infekcijai (įskaitant ŽIV ir hepatitą C) gydyti (pvz., proteazės inhibitorių).</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aukšto kraujospūdžio ligai ar įvairioms širdies būklėms gydyti (pvz., </w:t>
      </w:r>
      <w:proofErr w:type="spellStart"/>
      <w:r w:rsidRPr="00826125">
        <w:rPr>
          <w:rFonts w:ascii="Times New Roman" w:eastAsia="Times New Roman" w:hAnsi="Times New Roman" w:cs="Times New Roman"/>
        </w:rPr>
        <w:t>verapamilio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diltiazemo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propafenono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flekainidino</w:t>
      </w:r>
      <w:proofErr w:type="spellEnd"/>
      <w:r w:rsidRPr="00826125">
        <w:rPr>
          <w:rFonts w:ascii="Times New Roman" w:eastAsia="Times New Roman" w:hAnsi="Times New Roman" w:cs="Times New Roman"/>
        </w:rPr>
        <w:t>).</w:t>
      </w:r>
    </w:p>
    <w:p w:rsidR="00062C2A" w:rsidRPr="00826125" w:rsidRDefault="00062C2A" w:rsidP="001F45FE">
      <w:pPr>
        <w:numPr>
          <w:ilvl w:val="0"/>
          <w:numId w:val="6"/>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Vaistų </w:t>
      </w:r>
      <w:proofErr w:type="spellStart"/>
      <w:r w:rsidRPr="00826125">
        <w:rPr>
          <w:rFonts w:ascii="Times New Roman" w:eastAsia="Times New Roman" w:hAnsi="Times New Roman" w:cs="Times New Roman"/>
        </w:rPr>
        <w:t>gastroezofaginiam</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refliksui</w:t>
      </w:r>
      <w:proofErr w:type="spellEnd"/>
      <w:r w:rsidRPr="00826125">
        <w:rPr>
          <w:rFonts w:ascii="Times New Roman" w:eastAsia="Times New Roman" w:hAnsi="Times New Roman" w:cs="Times New Roman"/>
        </w:rPr>
        <w:t xml:space="preserve"> (GERL) gydyti (pvz., </w:t>
      </w:r>
      <w:proofErr w:type="spellStart"/>
      <w:r w:rsidRPr="00826125">
        <w:rPr>
          <w:rFonts w:ascii="Times New Roman" w:eastAsia="Times New Roman" w:hAnsi="Times New Roman" w:cs="Times New Roman"/>
        </w:rPr>
        <w:t>omeprazolo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lanzoprazolo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pantoprazolo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rabeprazolo</w:t>
      </w:r>
      <w:proofErr w:type="spellEnd"/>
      <w:r w:rsidRPr="00826125">
        <w:rPr>
          <w:rFonts w:ascii="Times New Roman" w:eastAsia="Times New Roman" w:hAnsi="Times New Roman" w:cs="Times New Roman"/>
        </w:rPr>
        <w:t>).</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p>
    <w:p w:rsidR="00062C2A" w:rsidRPr="00826125" w:rsidRDefault="002169DF" w:rsidP="001F45FE">
      <w:pPr>
        <w:autoSpaceDE w:val="0"/>
        <w:autoSpaceDN w:val="0"/>
        <w:adjustRightInd w:val="0"/>
        <w:spacing w:after="0" w:line="240" w:lineRule="auto"/>
        <w:ind w:right="567"/>
        <w:jc w:val="both"/>
        <w:rPr>
          <w:rFonts w:ascii="Times New Roman" w:eastAsia="Times New Roman" w:hAnsi="Times New Roman" w:cs="Times New Roman"/>
          <w:b/>
          <w:bCs/>
        </w:rPr>
      </w:pPr>
      <w:proofErr w:type="spellStart"/>
      <w:r w:rsidRPr="00826125">
        <w:rPr>
          <w:rFonts w:ascii="Times New Roman" w:eastAsia="Times New Roman" w:hAnsi="Times New Roman" w:cs="Times New Roman"/>
          <w:b/>
          <w:bCs/>
        </w:rPr>
        <w:t>Sertraline</w:t>
      </w:r>
      <w:proofErr w:type="spellEnd"/>
      <w:r w:rsidRPr="00826125">
        <w:rPr>
          <w:rFonts w:ascii="Times New Roman" w:eastAsia="Times New Roman" w:hAnsi="Times New Roman" w:cs="Times New Roman"/>
          <w:b/>
          <w:bCs/>
        </w:rPr>
        <w:t xml:space="preserve"> </w:t>
      </w:r>
      <w:proofErr w:type="spellStart"/>
      <w:r w:rsidRPr="00826125">
        <w:rPr>
          <w:rFonts w:ascii="Times New Roman" w:eastAsia="Times New Roman" w:hAnsi="Times New Roman" w:cs="Times New Roman"/>
          <w:b/>
          <w:bCs/>
        </w:rPr>
        <w:t>Auro</w:t>
      </w:r>
      <w:proofErr w:type="spellEnd"/>
      <w:r w:rsidRPr="00826125">
        <w:rPr>
          <w:rFonts w:ascii="Times New Roman" w:eastAsia="Times New Roman" w:hAnsi="Times New Roman" w:cs="Times New Roman"/>
          <w:b/>
          <w:bCs/>
        </w:rPr>
        <w:t xml:space="preserve"> </w:t>
      </w:r>
      <w:r w:rsidR="00062C2A" w:rsidRPr="00826125">
        <w:rPr>
          <w:rFonts w:ascii="Times New Roman" w:eastAsia="Times New Roman" w:hAnsi="Times New Roman" w:cs="Times New Roman"/>
          <w:b/>
          <w:bCs/>
        </w:rPr>
        <w:t xml:space="preserve"> vartojimas su maistu, gėrimais ir alkoholiu</w:t>
      </w:r>
    </w:p>
    <w:p w:rsidR="00062C2A" w:rsidRPr="00826125" w:rsidRDefault="002169DF" w:rsidP="001F45FE">
      <w:pPr>
        <w:numPr>
          <w:ilvl w:val="12"/>
          <w:numId w:val="0"/>
        </w:numPr>
        <w:spacing w:after="0" w:line="240" w:lineRule="auto"/>
        <w:ind w:left="567" w:right="567" w:hanging="567"/>
        <w:jc w:val="both"/>
        <w:outlineLvl w:val="0"/>
        <w:rPr>
          <w:rFonts w:ascii="Times New Roman" w:eastAsia="Times New Roman" w:hAnsi="Times New Roman" w:cs="Times New Roman"/>
        </w:rPr>
      </w:pP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tabletes galima gerti ir valgant, ir nevalgius.</w:t>
      </w: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rPr>
      </w:pPr>
    </w:p>
    <w:p w:rsidR="00062C2A" w:rsidRPr="00826125" w:rsidRDefault="00062C2A" w:rsidP="001F45FE">
      <w:pPr>
        <w:numPr>
          <w:ilvl w:val="12"/>
          <w:numId w:val="0"/>
        </w:numPr>
        <w:spacing w:after="0" w:line="240" w:lineRule="auto"/>
        <w:ind w:right="567"/>
        <w:jc w:val="both"/>
        <w:outlineLvl w:val="0"/>
        <w:rPr>
          <w:rFonts w:ascii="Times New Roman" w:eastAsia="Times New Roman" w:hAnsi="Times New Roman" w:cs="Times New Roman"/>
        </w:rPr>
      </w:pPr>
      <w:r w:rsidRPr="00826125">
        <w:rPr>
          <w:rFonts w:ascii="Times New Roman" w:eastAsia="Times New Roman" w:hAnsi="Times New Roman" w:cs="Times New Roman"/>
        </w:rPr>
        <w:t xml:space="preserve">Vartojant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nerekomenduojama gerti greipfrutų sulčių, nes jos gali padidinti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kiekį Jūsų kūne.</w:t>
      </w: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rPr>
      </w:pPr>
    </w:p>
    <w:p w:rsidR="00062C2A" w:rsidRPr="00826125" w:rsidRDefault="002169DF" w:rsidP="001F45FE">
      <w:pPr>
        <w:autoSpaceDE w:val="0"/>
        <w:autoSpaceDN w:val="0"/>
        <w:adjustRightInd w:val="0"/>
        <w:spacing w:after="0" w:line="240" w:lineRule="auto"/>
        <w:ind w:right="567"/>
        <w:jc w:val="both"/>
        <w:rPr>
          <w:rFonts w:ascii="Times New Roman" w:eastAsia="Times New Roman" w:hAnsi="Times New Roman" w:cs="Times New Roman"/>
        </w:rPr>
      </w:pP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vartojimo laikotarpiu reikia vengti vartoti alkoholį.</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Nėštumas, žindymo laikotarpis ir vaisingumas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sidRPr="00826125" w:rsidDel="00E0519E">
        <w:rPr>
          <w:rFonts w:ascii="Times New Roman" w:eastAsia="Times New Roman" w:hAnsi="Times New Roman" w:cs="Times New Roman"/>
        </w:rPr>
        <w:t xml:space="preserve"> </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Ar </w:t>
      </w:r>
      <w:proofErr w:type="spellStart"/>
      <w:r w:rsidRPr="00826125">
        <w:rPr>
          <w:rFonts w:ascii="Times New Roman" w:eastAsia="Times New Roman" w:hAnsi="Times New Roman" w:cs="Times New Roman"/>
        </w:rPr>
        <w:t>sertalino</w:t>
      </w:r>
      <w:proofErr w:type="spellEnd"/>
      <w:r w:rsidRPr="00826125">
        <w:rPr>
          <w:rFonts w:ascii="Times New Roman" w:eastAsia="Times New Roman" w:hAnsi="Times New Roman" w:cs="Times New Roman"/>
        </w:rPr>
        <w:t xml:space="preserve"> nėščioms moterims vartoti saugu, iki galo neištirta. Nėštumo laikotarpiu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galima vartoti tik tuo atveju, jei gydytojas mano, kad nauda moteriai yra didesnė už galimą riziką vaisiui. Vaisingo amžiaus moterys gydymo </w:t>
      </w:r>
      <w:proofErr w:type="spellStart"/>
      <w:r w:rsidRPr="00826125">
        <w:rPr>
          <w:rFonts w:ascii="Times New Roman" w:eastAsia="Times New Roman" w:hAnsi="Times New Roman" w:cs="Times New Roman"/>
        </w:rPr>
        <w:t>sertralinu</w:t>
      </w:r>
      <w:proofErr w:type="spellEnd"/>
      <w:r w:rsidRPr="00826125">
        <w:rPr>
          <w:rFonts w:ascii="Times New Roman" w:eastAsia="Times New Roman" w:hAnsi="Times New Roman" w:cs="Times New Roman"/>
        </w:rPr>
        <w:t xml:space="preserve"> metu turi naudoti patikimą kontracepcijos priemonę.</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Pasakykite akušerei ir/arba gydytojui, kad vartojate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Nėštumo metu, ypač paskutiniais </w:t>
      </w:r>
      <w:proofErr w:type="spellStart"/>
      <w:r w:rsidRPr="00826125">
        <w:rPr>
          <w:rFonts w:ascii="Times New Roman" w:eastAsia="Times New Roman" w:hAnsi="Times New Roman" w:cs="Times New Roman"/>
        </w:rPr>
        <w:t>trim</w:t>
      </w:r>
      <w:proofErr w:type="spellEnd"/>
      <w:r w:rsidRPr="00826125">
        <w:rPr>
          <w:rFonts w:ascii="Times New Roman" w:eastAsia="Times New Roman" w:hAnsi="Times New Roman" w:cs="Times New Roman"/>
        </w:rPr>
        <w:t xml:space="preserve"> nėštumo mėnesiais vartojamas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gali padidinti rimtos būklės, vadinamos naujagimių </w:t>
      </w:r>
      <w:proofErr w:type="spellStart"/>
      <w:r w:rsidRPr="00826125">
        <w:rPr>
          <w:rFonts w:ascii="Times New Roman" w:eastAsia="Times New Roman" w:hAnsi="Times New Roman" w:cs="Times New Roman"/>
        </w:rPr>
        <w:t>persistuoančia</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plautine</w:t>
      </w:r>
      <w:proofErr w:type="spellEnd"/>
      <w:r w:rsidRPr="00826125">
        <w:rPr>
          <w:rFonts w:ascii="Times New Roman" w:eastAsia="Times New Roman" w:hAnsi="Times New Roman" w:cs="Times New Roman"/>
        </w:rPr>
        <w:t xml:space="preserve"> hipertenzija (NPPH) riziką kūdikiui, dėl kurios kūdikiai dažnai alsuoja ir atrodo pamėlę. Šie simptomai dažniausia pasireiškia per pirmą parą po kūdikio </w:t>
      </w:r>
      <w:proofErr w:type="spellStart"/>
      <w:r w:rsidRPr="00826125">
        <w:rPr>
          <w:rFonts w:ascii="Times New Roman" w:eastAsia="Times New Roman" w:hAnsi="Times New Roman" w:cs="Times New Roman"/>
        </w:rPr>
        <w:t>gimino</w:t>
      </w:r>
      <w:proofErr w:type="spellEnd"/>
      <w:r w:rsidRPr="00826125">
        <w:rPr>
          <w:rFonts w:ascii="Times New Roman" w:eastAsia="Times New Roman" w:hAnsi="Times New Roman" w:cs="Times New Roman"/>
        </w:rPr>
        <w:t>. Jei tai pasireiškia Jūsų kūdikiui, nedelsiant informuokite akušerę ir /arba gydytoją.</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Be to, Jūsų naujagimiui gali pasireikšti kitos būklės, kurios dažniausiai prasideda per pirmąsias 24 valandas po gimimo. Simptomai gali būti:</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kvėpavimo sutrikimas, </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lang w:val="sv-SE"/>
        </w:rPr>
      </w:pPr>
      <w:r w:rsidRPr="00826125">
        <w:rPr>
          <w:rFonts w:ascii="Times New Roman" w:eastAsia="Times New Roman" w:hAnsi="Times New Roman" w:cs="Times New Roman"/>
          <w:lang w:val="sv-SE"/>
        </w:rPr>
        <w:t xml:space="preserve">melsva arba per karšta ar per šalta oda, </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mėlynos lūpos,</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vėmimas ar žindymo sutrikimas, </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didelis nuovargis, negalėjimas miegoti arba nuolatinis verkimas, </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raumenų sąstingis arba suglebimas, </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lastRenderedPageBreak/>
        <w:t xml:space="preserve">drebulys, nervingumas ar priepuoliai, </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refleksinių reakcijų sustiprėjimas, </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irzlumas, </w:t>
      </w:r>
    </w:p>
    <w:p w:rsidR="00062C2A" w:rsidRPr="00826125" w:rsidRDefault="00062C2A" w:rsidP="001F45FE">
      <w:pPr>
        <w:numPr>
          <w:ilvl w:val="0"/>
          <w:numId w:val="13"/>
        </w:numPr>
        <w:spacing w:after="0" w:line="240" w:lineRule="auto"/>
        <w:ind w:right="567"/>
        <w:jc w:val="both"/>
        <w:rPr>
          <w:rFonts w:ascii="Times New Roman" w:eastAsia="Times New Roman" w:hAnsi="Times New Roman" w:cs="Times New Roman"/>
          <w:shd w:val="clear" w:color="auto" w:fill="FFFF00"/>
        </w:rPr>
      </w:pPr>
      <w:r w:rsidRPr="00826125">
        <w:rPr>
          <w:rFonts w:ascii="Times New Roman" w:eastAsia="Times New Roman" w:hAnsi="Times New Roman" w:cs="Times New Roman"/>
        </w:rPr>
        <w:t>gliukozės koncentracijos kraujyje sumažėjimas.</w:t>
      </w:r>
      <w:r w:rsidRPr="00826125">
        <w:rPr>
          <w:rFonts w:ascii="Times New Roman" w:eastAsia="Times New Roman" w:hAnsi="Times New Roman" w:cs="Times New Roman"/>
          <w:shd w:val="clear" w:color="auto" w:fill="FFFF00"/>
        </w:rPr>
        <w:t xml:space="preserve"> </w:t>
      </w:r>
    </w:p>
    <w:p w:rsidR="00062C2A" w:rsidRPr="00826125" w:rsidRDefault="00062C2A" w:rsidP="001F45FE">
      <w:pPr>
        <w:spacing w:after="0" w:line="240" w:lineRule="auto"/>
        <w:ind w:right="567"/>
        <w:jc w:val="both"/>
        <w:rPr>
          <w:rFonts w:ascii="Times New Roman" w:eastAsia="Times New Roman" w:hAnsi="Times New Roman" w:cs="Times New Roman"/>
          <w:noProof/>
        </w:rPr>
      </w:pPr>
      <w:r w:rsidRPr="00826125">
        <w:rPr>
          <w:rFonts w:ascii="Times New Roman" w:eastAsia="Times New Roman" w:hAnsi="Times New Roman" w:cs="Times New Roman"/>
          <w:noProof/>
        </w:rPr>
        <w:t>Jeigu Jūsų kūdikiui po gimdymo atsirado kuris nors iš šių simptomų arba nerimaujate dėl savo kūdikio sveikatos, kreipkitės į savo gydytoją arba akušerę, kurie gali Jums patarti.</w:t>
      </w:r>
    </w:p>
    <w:p w:rsidR="00062C2A" w:rsidRPr="00826125" w:rsidRDefault="00062C2A" w:rsidP="001F45FE">
      <w:pPr>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Gauta duomenų, kad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patenka į moters pieną. Maitinimo krūtimi laikotarpiu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galima vartoti tik tuo atveju, jei gydytojas mano, kad nauda moteriai yra didesnė už galimą riziką vaikui.</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Tyrimų su gyvūnais metu nustatyta, kad kai kurie į </w:t>
      </w:r>
      <w:proofErr w:type="spellStart"/>
      <w:r w:rsidRPr="00826125">
        <w:rPr>
          <w:rFonts w:ascii="Times New Roman" w:eastAsia="Times New Roman" w:hAnsi="Times New Roman" w:cs="Times New Roman"/>
        </w:rPr>
        <w:t>sertraliną</w:t>
      </w:r>
      <w:proofErr w:type="spellEnd"/>
      <w:r w:rsidRPr="00826125">
        <w:rPr>
          <w:rFonts w:ascii="Times New Roman" w:eastAsia="Times New Roman" w:hAnsi="Times New Roman" w:cs="Times New Roman"/>
        </w:rPr>
        <w:t xml:space="preserve"> panašūs vaistai gali pabloginti spermos kokybę. Teoriškai tai gali turėti įtakos vaisingumui, bet poveikio žmogaus vaisingumui iki šiol nepastebėta.</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Vairavimas ir mechanizmų valdymas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Psichiką veikiantys preparatai, pvz., </w:t>
      </w:r>
      <w:proofErr w:type="spellStart"/>
      <w:r w:rsidRPr="00826125">
        <w:rPr>
          <w:rFonts w:ascii="Times New Roman" w:eastAsia="Times New Roman" w:hAnsi="Times New Roman" w:cs="Times New Roman"/>
        </w:rPr>
        <w:t>sertralinas</w:t>
      </w:r>
      <w:proofErr w:type="spellEnd"/>
      <w:r w:rsidRPr="00826125">
        <w:rPr>
          <w:rFonts w:ascii="Times New Roman" w:eastAsia="Times New Roman" w:hAnsi="Times New Roman" w:cs="Times New Roman"/>
        </w:rPr>
        <w:t>, gali veikti gebėjimą vairuoti ar valdyti mechanizmus. Nevairuokite ir nevaldykite mechanizmų tol, kol neįsitikinsite, kaip šis vaistas veikia Jūsų gebėjimą atlikti minėtus veiksmus.</w:t>
      </w:r>
    </w:p>
    <w:p w:rsidR="00062C2A" w:rsidRPr="00826125" w:rsidRDefault="00062C2A" w:rsidP="001F45FE">
      <w:pPr>
        <w:spacing w:after="0" w:line="240" w:lineRule="auto"/>
        <w:ind w:right="567"/>
        <w:jc w:val="both"/>
        <w:rPr>
          <w:rFonts w:ascii="Times New Roman" w:eastAsia="Times New Roman" w:hAnsi="Times New Roman" w:cs="Times New Roman"/>
          <w:b/>
        </w:rPr>
      </w:pPr>
    </w:p>
    <w:p w:rsidR="00062C2A" w:rsidRPr="00826125" w:rsidRDefault="002169DF" w:rsidP="001F45FE">
      <w:pPr>
        <w:spacing w:after="0" w:line="240" w:lineRule="auto"/>
        <w:ind w:right="567"/>
        <w:jc w:val="both"/>
        <w:rPr>
          <w:rFonts w:ascii="Times New Roman" w:eastAsia="Times New Roman" w:hAnsi="Times New Roman" w:cs="Times New Roman"/>
        </w:rPr>
      </w:pPr>
      <w:proofErr w:type="spellStart"/>
      <w:r w:rsidRPr="00826125">
        <w:rPr>
          <w:rFonts w:ascii="Times New Roman" w:eastAsia="Times New Roman" w:hAnsi="Times New Roman" w:cs="Times New Roman"/>
          <w:b/>
        </w:rPr>
        <w:t>Sertraline</w:t>
      </w:r>
      <w:proofErr w:type="spellEnd"/>
      <w:r w:rsidRPr="00826125">
        <w:rPr>
          <w:rFonts w:ascii="Times New Roman" w:eastAsia="Times New Roman" w:hAnsi="Times New Roman" w:cs="Times New Roman"/>
          <w:b/>
        </w:rPr>
        <w:t xml:space="preserve"> </w:t>
      </w:r>
      <w:proofErr w:type="spellStart"/>
      <w:r w:rsidRPr="00826125">
        <w:rPr>
          <w:rFonts w:ascii="Times New Roman" w:eastAsia="Times New Roman" w:hAnsi="Times New Roman" w:cs="Times New Roman"/>
          <w:b/>
        </w:rPr>
        <w:t>Auro</w:t>
      </w:r>
      <w:proofErr w:type="spellEnd"/>
      <w:r w:rsidRPr="00826125">
        <w:rPr>
          <w:rFonts w:ascii="Times New Roman" w:eastAsia="Times New Roman" w:hAnsi="Times New Roman" w:cs="Times New Roman"/>
          <w:b/>
        </w:rPr>
        <w:t xml:space="preserve"> </w:t>
      </w:r>
      <w:r w:rsidR="00062C2A" w:rsidRPr="00826125">
        <w:rPr>
          <w:rFonts w:ascii="Times New Roman" w:eastAsia="Times New Roman" w:hAnsi="Times New Roman" w:cs="Times New Roman"/>
          <w:b/>
        </w:rPr>
        <w:t xml:space="preserve"> sudėtyje yra laktozės.</w:t>
      </w:r>
      <w:r w:rsidR="00062C2A" w:rsidRPr="00826125">
        <w:rPr>
          <w:rFonts w:ascii="Times New Roman" w:eastAsia="Times New Roman" w:hAnsi="Times New Roman" w:cs="Times New Roman"/>
        </w:rPr>
        <w:t xml:space="preserve"> </w:t>
      </w:r>
    </w:p>
    <w:p w:rsidR="00062C2A" w:rsidRPr="00826125" w:rsidRDefault="00062C2A" w:rsidP="001F45FE">
      <w:p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Jeigu gydytojas Jums yra sakęs, kad netoleruojate kokių nors angliavandenių, kreipkitės į jį prieš pradėdami vartoti šį vaistą. </w:t>
      </w: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rPr>
      </w:pPr>
      <w:r w:rsidRPr="00826125">
        <w:rPr>
          <w:rFonts w:ascii="Times New Roman" w:eastAsia="Times New Roman" w:hAnsi="Times New Roman" w:cs="Times New Roman"/>
          <w:b/>
        </w:rPr>
        <w:t>Sąveika su šlapimo patikros tyrimais</w:t>
      </w: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rPr>
      </w:pPr>
      <w:r w:rsidRPr="00826125">
        <w:rPr>
          <w:rFonts w:ascii="Times New Roman" w:eastAsia="Times New Roman" w:hAnsi="Times New Roman" w:cs="Times New Roman"/>
        </w:rPr>
        <w:t xml:space="preserve">Dėl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gali būti klaidingai teigiamas benzodiazepinų nustatymo tyrimas.</w:t>
      </w: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caps/>
        </w:rPr>
      </w:pPr>
      <w:r w:rsidRPr="00826125">
        <w:rPr>
          <w:rFonts w:ascii="Times New Roman" w:eastAsia="Times New Roman" w:hAnsi="Times New Roman" w:cs="Times New Roman"/>
          <w:b/>
        </w:rPr>
        <w:t>3.</w:t>
      </w:r>
      <w:r w:rsidRPr="00826125">
        <w:rPr>
          <w:rFonts w:ascii="Times New Roman" w:eastAsia="Times New Roman" w:hAnsi="Times New Roman" w:cs="Times New Roman"/>
          <w:b/>
        </w:rPr>
        <w:tab/>
        <w:t xml:space="preserve">Kaip vartoti </w:t>
      </w:r>
      <w:proofErr w:type="spellStart"/>
      <w:r w:rsidR="002169DF" w:rsidRPr="00826125">
        <w:rPr>
          <w:rFonts w:ascii="Times New Roman" w:eastAsia="Times New Roman" w:hAnsi="Times New Roman" w:cs="Times New Roman"/>
          <w:b/>
        </w:rPr>
        <w:t>Sertraline</w:t>
      </w:r>
      <w:proofErr w:type="spellEnd"/>
      <w:r w:rsidR="002169DF" w:rsidRPr="00826125">
        <w:rPr>
          <w:rFonts w:ascii="Times New Roman" w:eastAsia="Times New Roman" w:hAnsi="Times New Roman" w:cs="Times New Roman"/>
          <w:b/>
        </w:rPr>
        <w:t xml:space="preserve"> </w:t>
      </w:r>
      <w:proofErr w:type="spellStart"/>
      <w:r w:rsidR="002169DF" w:rsidRPr="00826125">
        <w:rPr>
          <w:rFonts w:ascii="Times New Roman" w:eastAsia="Times New Roman" w:hAnsi="Times New Roman" w:cs="Times New Roman"/>
          <w:b/>
        </w:rPr>
        <w:t>Auro</w:t>
      </w:r>
      <w:proofErr w:type="spellEnd"/>
      <w:r w:rsidR="002169DF" w:rsidRPr="00826125">
        <w:rPr>
          <w:rFonts w:ascii="Times New Roman" w:eastAsia="Times New Roman" w:hAnsi="Times New Roman" w:cs="Times New Roman"/>
          <w:b/>
        </w:rPr>
        <w:t xml:space="preserve"> </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Visada vartokite šį vaistą tiksliai kaip nurodė gydytojas arba vaistininkas. Jeigu abejojate, kreipkitės į gydytoją arba vaistininką.</w:t>
      </w:r>
      <w:r w:rsidRPr="00826125" w:rsidDel="00C1206E">
        <w:rPr>
          <w:rFonts w:ascii="Times New Roman" w:eastAsia="Times New Roman" w:hAnsi="Times New Roman" w:cs="Times New Roman"/>
        </w:rPr>
        <w:t xml:space="preserve"> </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2169DF" w:rsidP="001F45FE">
      <w:pPr>
        <w:autoSpaceDE w:val="0"/>
        <w:autoSpaceDN w:val="0"/>
        <w:adjustRightInd w:val="0"/>
        <w:spacing w:after="0" w:line="240" w:lineRule="auto"/>
        <w:ind w:right="567"/>
        <w:jc w:val="both"/>
        <w:rPr>
          <w:rFonts w:ascii="Times New Roman" w:eastAsia="Times New Roman" w:hAnsi="Times New Roman" w:cs="Times New Roman"/>
        </w:rPr>
      </w:pP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tabletes galima gerti ir valgant, ir nevalgius.</w:t>
      </w:r>
    </w:p>
    <w:p w:rsidR="00062C2A" w:rsidRPr="00826125" w:rsidRDefault="00062C2A" w:rsidP="001F45FE">
      <w:pPr>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Vaisto reikia vartoti kartą per parą ryte arba vakare.</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Rekomenduojamos dozės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Suaugę žmonės</w:t>
      </w:r>
    </w:p>
    <w:p w:rsidR="00062C2A" w:rsidRPr="00826125" w:rsidRDefault="00062C2A" w:rsidP="001F45FE">
      <w:pPr>
        <w:numPr>
          <w:ilvl w:val="0"/>
          <w:numId w:val="11"/>
        </w:num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 xml:space="preserve">Depresija ir </w:t>
      </w:r>
      <w:proofErr w:type="spellStart"/>
      <w:r w:rsidRPr="00826125">
        <w:rPr>
          <w:rFonts w:ascii="Times New Roman" w:eastAsia="Times New Roman" w:hAnsi="Times New Roman" w:cs="Times New Roman"/>
          <w:b/>
          <w:bCs/>
        </w:rPr>
        <w:t>obsesinis</w:t>
      </w:r>
      <w:proofErr w:type="spellEnd"/>
      <w:r w:rsidRPr="00826125">
        <w:rPr>
          <w:rFonts w:ascii="Times New Roman" w:eastAsia="Times New Roman" w:hAnsi="Times New Roman" w:cs="Times New Roman"/>
          <w:b/>
          <w:bCs/>
        </w:rPr>
        <w:t xml:space="preserve"> </w:t>
      </w:r>
      <w:proofErr w:type="spellStart"/>
      <w:r w:rsidRPr="00826125">
        <w:rPr>
          <w:rFonts w:ascii="Times New Roman" w:eastAsia="Times New Roman" w:hAnsi="Times New Roman" w:cs="Times New Roman"/>
          <w:b/>
          <w:bCs/>
        </w:rPr>
        <w:t>kompulsinis</w:t>
      </w:r>
      <w:proofErr w:type="spellEnd"/>
      <w:r w:rsidRPr="00826125">
        <w:rPr>
          <w:rFonts w:ascii="Times New Roman" w:eastAsia="Times New Roman" w:hAnsi="Times New Roman" w:cs="Times New Roman"/>
          <w:b/>
          <w:bCs/>
        </w:rPr>
        <w:t xml:space="preserve"> sutrikimas</w:t>
      </w:r>
    </w:p>
    <w:p w:rsidR="00062C2A" w:rsidRPr="00826125" w:rsidRDefault="00062C2A" w:rsidP="001F45FE">
      <w:pPr>
        <w:numPr>
          <w:ilvl w:val="0"/>
          <w:numId w:val="8"/>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Gydant depresiją ir OKS, įprasta veiksminga paros dozė yra 50 mg. Vėliau kelias savaites paros dozę galima ne dažniau kaip kas savaitę didinti 50 mg. Didžiausia rekomenduojama paros dozė yra 200 mg.</w:t>
      </w:r>
    </w:p>
    <w:p w:rsidR="00062C2A" w:rsidRPr="00826125" w:rsidRDefault="00062C2A" w:rsidP="001F45FE">
      <w:pPr>
        <w:numPr>
          <w:ilvl w:val="0"/>
          <w:numId w:val="7"/>
        </w:num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Panikos sutrikimas, socialinio nerimo sutrikimas ir potrauminio streso sutrikimas</w:t>
      </w:r>
    </w:p>
    <w:p w:rsidR="00062C2A" w:rsidRPr="00826125" w:rsidRDefault="00062C2A" w:rsidP="001F45FE">
      <w:pPr>
        <w:numPr>
          <w:ilvl w:val="0"/>
          <w:numId w:val="9"/>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Pradinė paros dozė, vartojama panikos sutrikimui, socialinio nerimo sutrikimui ir potrauminio streso sutrikimui gydyti, yra 25 mg. Po savaitės paros dozę galima didinti ir vartoti 50 mg. Vėliau per kelias savaites paros dozę galima didinti 50 mg. Didžiausia rekomenduojama paros dozė yra 200 mg.</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Vaikai ir paaugliai</w:t>
      </w:r>
    </w:p>
    <w:p w:rsidR="00062C2A" w:rsidRPr="00826125" w:rsidRDefault="002169DF" w:rsidP="001F45FE">
      <w:pPr>
        <w:autoSpaceDE w:val="0"/>
        <w:autoSpaceDN w:val="0"/>
        <w:adjustRightInd w:val="0"/>
        <w:spacing w:after="0" w:line="240" w:lineRule="auto"/>
        <w:ind w:right="567"/>
        <w:jc w:val="both"/>
        <w:rPr>
          <w:rFonts w:ascii="Times New Roman" w:eastAsia="Times New Roman" w:hAnsi="Times New Roman" w:cs="Times New Roman"/>
        </w:rPr>
      </w:pPr>
      <w:proofErr w:type="spellStart"/>
      <w:r w:rsidRPr="00826125">
        <w:rPr>
          <w:rFonts w:ascii="Times New Roman" w:eastAsia="Times New Roman" w:hAnsi="Times New Roman" w:cs="Times New Roman"/>
        </w:rPr>
        <w:t>Sertraline</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Auro</w:t>
      </w:r>
      <w:proofErr w:type="spellEnd"/>
      <w:r w:rsidRPr="00826125">
        <w:rPr>
          <w:rFonts w:ascii="Times New Roman" w:eastAsia="Times New Roman" w:hAnsi="Times New Roman" w:cs="Times New Roman"/>
        </w:rPr>
        <w:t xml:space="preserve"> </w:t>
      </w:r>
      <w:r w:rsidR="00062C2A" w:rsidRPr="00826125">
        <w:rPr>
          <w:rFonts w:ascii="Times New Roman" w:eastAsia="Times New Roman" w:hAnsi="Times New Roman" w:cs="Times New Roman"/>
        </w:rPr>
        <w:t xml:space="preserve"> galima gydyti tik 6–17 metų vaikus ir paauglius, kuriems yra OKS.</w:t>
      </w:r>
    </w:p>
    <w:p w:rsidR="00062C2A" w:rsidRPr="00826125" w:rsidRDefault="00062C2A" w:rsidP="001F45FE">
      <w:pPr>
        <w:autoSpaceDE w:val="0"/>
        <w:autoSpaceDN w:val="0"/>
        <w:adjustRightInd w:val="0"/>
        <w:spacing w:after="0" w:line="240" w:lineRule="auto"/>
        <w:ind w:right="567" w:firstLine="540"/>
        <w:jc w:val="both"/>
        <w:rPr>
          <w:rFonts w:ascii="Times New Roman" w:eastAsia="Times New Roman" w:hAnsi="Times New Roman" w:cs="Times New Roman"/>
          <w:b/>
          <w:bCs/>
        </w:rPr>
      </w:pPr>
      <w:proofErr w:type="spellStart"/>
      <w:r w:rsidRPr="00826125">
        <w:rPr>
          <w:rFonts w:ascii="Times New Roman" w:eastAsia="Times New Roman" w:hAnsi="Times New Roman" w:cs="Times New Roman"/>
          <w:b/>
          <w:bCs/>
        </w:rPr>
        <w:t>Obsesinis</w:t>
      </w:r>
      <w:proofErr w:type="spellEnd"/>
      <w:r w:rsidRPr="00826125">
        <w:rPr>
          <w:rFonts w:ascii="Times New Roman" w:eastAsia="Times New Roman" w:hAnsi="Times New Roman" w:cs="Times New Roman"/>
          <w:b/>
          <w:bCs/>
        </w:rPr>
        <w:t xml:space="preserve"> </w:t>
      </w:r>
      <w:proofErr w:type="spellStart"/>
      <w:r w:rsidRPr="00826125">
        <w:rPr>
          <w:rFonts w:ascii="Times New Roman" w:eastAsia="Times New Roman" w:hAnsi="Times New Roman" w:cs="Times New Roman"/>
          <w:b/>
          <w:bCs/>
        </w:rPr>
        <w:t>kompulsinis</w:t>
      </w:r>
      <w:proofErr w:type="spellEnd"/>
      <w:r w:rsidRPr="00826125">
        <w:rPr>
          <w:rFonts w:ascii="Times New Roman" w:eastAsia="Times New Roman" w:hAnsi="Times New Roman" w:cs="Times New Roman"/>
          <w:b/>
          <w:bCs/>
        </w:rPr>
        <w:t xml:space="preserve"> sutrikimas</w:t>
      </w:r>
    </w:p>
    <w:p w:rsidR="00062C2A" w:rsidRPr="00826125" w:rsidRDefault="00062C2A" w:rsidP="001F45FE">
      <w:pPr>
        <w:numPr>
          <w:ilvl w:val="0"/>
          <w:numId w:val="10"/>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b/>
          <w:bCs/>
        </w:rPr>
        <w:t>6</w:t>
      </w:r>
      <w:r w:rsidRPr="00826125">
        <w:rPr>
          <w:rFonts w:ascii="Times New Roman" w:eastAsia="Times New Roman" w:hAnsi="Times New Roman" w:cs="Times New Roman"/>
        </w:rPr>
        <w:t>–</w:t>
      </w:r>
      <w:r w:rsidRPr="00826125">
        <w:rPr>
          <w:rFonts w:ascii="Times New Roman" w:eastAsia="Times New Roman" w:hAnsi="Times New Roman" w:cs="Times New Roman"/>
          <w:b/>
          <w:bCs/>
        </w:rPr>
        <w:t xml:space="preserve">12 metų vaikams </w:t>
      </w:r>
      <w:r w:rsidRPr="00826125">
        <w:rPr>
          <w:rFonts w:ascii="Times New Roman" w:eastAsia="Times New Roman" w:hAnsi="Times New Roman" w:cs="Times New Roman"/>
        </w:rPr>
        <w:t>rekomenduojama vartoti pradinę 25 mg paros dozę.</w:t>
      </w:r>
    </w:p>
    <w:p w:rsidR="00062C2A" w:rsidRPr="00826125" w:rsidRDefault="00062C2A" w:rsidP="001F45FE">
      <w:pPr>
        <w:numPr>
          <w:ilvl w:val="0"/>
          <w:numId w:val="10"/>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Po savaitės gydytojas paros dozę gali padidinti iki 50 mg. Didžiausia paros dozė yra 200 mg.</w:t>
      </w:r>
    </w:p>
    <w:p w:rsidR="00062C2A" w:rsidRPr="00826125" w:rsidRDefault="00062C2A" w:rsidP="001F45FE">
      <w:pPr>
        <w:numPr>
          <w:ilvl w:val="0"/>
          <w:numId w:val="10"/>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b/>
        </w:rPr>
        <w:t>13–17 metų paaugliams</w:t>
      </w:r>
      <w:r w:rsidRPr="00826125">
        <w:rPr>
          <w:rFonts w:ascii="Times New Roman" w:eastAsia="Times New Roman" w:hAnsi="Times New Roman" w:cs="Times New Roman"/>
        </w:rPr>
        <w:t xml:space="preserve"> rekomenduojama vartoti pradinę 50 mg paros dozę. </w:t>
      </w:r>
    </w:p>
    <w:p w:rsidR="00062C2A" w:rsidRPr="00826125" w:rsidRDefault="00062C2A" w:rsidP="001F45FE">
      <w:pPr>
        <w:numPr>
          <w:ilvl w:val="0"/>
          <w:numId w:val="10"/>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Didžiausia paros dozė yra 200 mg.</w:t>
      </w:r>
    </w:p>
    <w:p w:rsidR="00062C2A" w:rsidRPr="00826125" w:rsidRDefault="00062C2A" w:rsidP="001F45FE">
      <w:pPr>
        <w:autoSpaceDE w:val="0"/>
        <w:autoSpaceDN w:val="0"/>
        <w:adjustRightInd w:val="0"/>
        <w:spacing w:after="0" w:line="240" w:lineRule="auto"/>
        <w:ind w:left="567"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lastRenderedPageBreak/>
        <w:t>Jei sergate kepenų ar inkstų liga, pasakykite gydytojui ir vykdykite jo nurodymus.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Gydytojas nurodys, kiek laiko turite vartoti šio vaisto (tai priklauso nuo Jūsų ligos pobūdžio bei reakcijos į gydymą). Simptomai gali pagerėti tik po kelių gydymo savaičių.</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 xml:space="preserve">Pavartojus per didelę </w:t>
      </w:r>
      <w:proofErr w:type="spellStart"/>
      <w:r w:rsidR="002169DF" w:rsidRPr="00826125">
        <w:rPr>
          <w:rFonts w:ascii="Times New Roman" w:eastAsia="Times New Roman" w:hAnsi="Times New Roman" w:cs="Times New Roman"/>
          <w:b/>
          <w:bCs/>
        </w:rPr>
        <w:t>Sertraline</w:t>
      </w:r>
      <w:proofErr w:type="spellEnd"/>
      <w:r w:rsidR="002169DF" w:rsidRPr="00826125">
        <w:rPr>
          <w:rFonts w:ascii="Times New Roman" w:eastAsia="Times New Roman" w:hAnsi="Times New Roman" w:cs="Times New Roman"/>
          <w:b/>
          <w:bCs/>
        </w:rPr>
        <w:t xml:space="preserve"> </w:t>
      </w:r>
      <w:proofErr w:type="spellStart"/>
      <w:r w:rsidR="002169DF" w:rsidRPr="00826125">
        <w:rPr>
          <w:rFonts w:ascii="Times New Roman" w:eastAsia="Times New Roman" w:hAnsi="Times New Roman" w:cs="Times New Roman"/>
          <w:b/>
          <w:bCs/>
        </w:rPr>
        <w:t>Auro</w:t>
      </w:r>
      <w:proofErr w:type="spellEnd"/>
      <w:r w:rsidR="002169DF" w:rsidRPr="00826125">
        <w:rPr>
          <w:rFonts w:ascii="Times New Roman" w:eastAsia="Times New Roman" w:hAnsi="Times New Roman" w:cs="Times New Roman"/>
          <w:b/>
          <w:bCs/>
        </w:rPr>
        <w:t xml:space="preserve"> </w:t>
      </w:r>
      <w:r w:rsidRPr="00826125">
        <w:rPr>
          <w:rFonts w:ascii="Times New Roman" w:eastAsia="Times New Roman" w:hAnsi="Times New Roman" w:cs="Times New Roman"/>
          <w:b/>
          <w:bCs/>
        </w:rPr>
        <w:t xml:space="preserve"> dozę</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Jei atsitiktinai išgėrėte per daug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kreipkitės į gydytoją arba artimiausios ligoninės skubios pagalbos skyrių. Visada pasiimkite pakuotę (nesvarbu, ar joje liko vaisto, ar ne).</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Galimi perdozavimo simptomai yra apsnūdimas, pykinimas ir vėmimas, dažnas širdies plakimas, drebulys, baimingas susijaudinimas, galvos svaigimas ir retai – sąmonės išnykimas.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 xml:space="preserve">Pamiršus pavartoti </w:t>
      </w:r>
      <w:proofErr w:type="spellStart"/>
      <w:r w:rsidR="002169DF" w:rsidRPr="00826125">
        <w:rPr>
          <w:rFonts w:ascii="Times New Roman" w:eastAsia="Times New Roman" w:hAnsi="Times New Roman" w:cs="Times New Roman"/>
          <w:b/>
          <w:bCs/>
        </w:rPr>
        <w:t>Sertraline</w:t>
      </w:r>
      <w:proofErr w:type="spellEnd"/>
      <w:r w:rsidR="002169DF" w:rsidRPr="00826125">
        <w:rPr>
          <w:rFonts w:ascii="Times New Roman" w:eastAsia="Times New Roman" w:hAnsi="Times New Roman" w:cs="Times New Roman"/>
          <w:b/>
          <w:bCs/>
        </w:rPr>
        <w:t xml:space="preserve"> </w:t>
      </w:r>
      <w:proofErr w:type="spellStart"/>
      <w:r w:rsidR="002169DF" w:rsidRPr="00826125">
        <w:rPr>
          <w:rFonts w:ascii="Times New Roman" w:eastAsia="Times New Roman" w:hAnsi="Times New Roman" w:cs="Times New Roman"/>
          <w:b/>
          <w:bCs/>
        </w:rPr>
        <w:t>Auro</w:t>
      </w:r>
      <w:proofErr w:type="spellEnd"/>
      <w:r w:rsidR="002169DF" w:rsidRPr="00826125">
        <w:rPr>
          <w:rFonts w:ascii="Times New Roman" w:eastAsia="Times New Roman" w:hAnsi="Times New Roman" w:cs="Times New Roman"/>
          <w:b/>
          <w:bCs/>
        </w:rPr>
        <w:t xml:space="preserve"> </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Jei pamiršote išgerti tabletę, ją praleiskite. Kitą tabletę gerkite įprastu laiku. Negalima vartoti dvigubos dozės norint kompensuoti praleistą dozę.</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 xml:space="preserve">Nustojus vartoti </w:t>
      </w:r>
      <w:proofErr w:type="spellStart"/>
      <w:r w:rsidR="002169DF" w:rsidRPr="00826125">
        <w:rPr>
          <w:rFonts w:ascii="Times New Roman" w:eastAsia="Times New Roman" w:hAnsi="Times New Roman" w:cs="Times New Roman"/>
          <w:b/>
          <w:bCs/>
        </w:rPr>
        <w:t>Sertraline</w:t>
      </w:r>
      <w:proofErr w:type="spellEnd"/>
      <w:r w:rsidR="002169DF" w:rsidRPr="00826125">
        <w:rPr>
          <w:rFonts w:ascii="Times New Roman" w:eastAsia="Times New Roman" w:hAnsi="Times New Roman" w:cs="Times New Roman"/>
          <w:b/>
          <w:bCs/>
        </w:rPr>
        <w:t xml:space="preserve"> </w:t>
      </w:r>
      <w:proofErr w:type="spellStart"/>
      <w:r w:rsidR="002169DF" w:rsidRPr="00826125">
        <w:rPr>
          <w:rFonts w:ascii="Times New Roman" w:eastAsia="Times New Roman" w:hAnsi="Times New Roman" w:cs="Times New Roman"/>
          <w:b/>
          <w:bCs/>
        </w:rPr>
        <w:t>Auro</w:t>
      </w:r>
      <w:proofErr w:type="spellEnd"/>
      <w:r w:rsidR="002169DF" w:rsidRPr="00826125">
        <w:rPr>
          <w:rFonts w:ascii="Times New Roman" w:eastAsia="Times New Roman" w:hAnsi="Times New Roman" w:cs="Times New Roman"/>
          <w:b/>
          <w:bCs/>
        </w:rPr>
        <w:t xml:space="preserve"> </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Nenutraukite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vartojimo, nebent taip nurodė padaryti gydytojas. Jis gali nurodyti kelias savaites palaipsniui mažinti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dozę ir tik tada visiškai nutraukti vaisto vartojimą. Jei staiga nutrauksite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vartojimą, gali atsirasti šalutinis poveikis: galvos svaigimas, tirpulys, miego sutrikimas, baimingas susijaudinimas arba nerimas, galvos skausmas, pykinimas, vėmimas ir drebulys. Jei nutraukus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vartojimą atsiranda išvardytas arba kitoks šalutinis poveikis, pasitarkite su gydytoju.</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Jeigu kiltų daugiau klausimų dėl šio vaisto vartojimo, kreipkitės į gydytoją arba vaistininką.</w:t>
      </w:r>
    </w:p>
    <w:p w:rsidR="00062C2A" w:rsidRPr="00826125" w:rsidRDefault="00062C2A" w:rsidP="001F45FE">
      <w:pPr>
        <w:spacing w:after="0" w:line="240" w:lineRule="auto"/>
        <w:ind w:right="567"/>
        <w:jc w:val="both"/>
        <w:rPr>
          <w:rFonts w:ascii="Times New Roman" w:eastAsia="Times New Roman" w:hAnsi="Times New Roman" w:cs="Times New Roman"/>
        </w:rPr>
      </w:pP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caps/>
        </w:rPr>
      </w:pPr>
      <w:r w:rsidRPr="00826125">
        <w:rPr>
          <w:rFonts w:ascii="Times New Roman" w:eastAsia="Times New Roman" w:hAnsi="Times New Roman" w:cs="Times New Roman"/>
          <w:b/>
          <w:caps/>
        </w:rPr>
        <w:t>4.</w:t>
      </w:r>
      <w:r w:rsidRPr="00826125">
        <w:rPr>
          <w:rFonts w:ascii="Times New Roman" w:eastAsia="Times New Roman" w:hAnsi="Times New Roman" w:cs="Times New Roman"/>
          <w:b/>
          <w:caps/>
        </w:rPr>
        <w:tab/>
        <w:t>G</w:t>
      </w:r>
      <w:r w:rsidRPr="00826125">
        <w:rPr>
          <w:rFonts w:ascii="Times New Roman" w:eastAsia="Times New Roman" w:hAnsi="Times New Roman" w:cs="Times New Roman"/>
          <w:b/>
        </w:rPr>
        <w:t>alimas šalutinis poveikis</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Šis vaistas,  kaip ir visi kiti, gali sukelti šalutinį poveikį, nors jis pasireiškia ne visiems žmonėms.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Jeigu pasireiškė šalutinis poveikis,  net jeigu jis šiame lapelyje nenurodytas, pasakykite gydytojui arba vaistininkui.</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Dažniausias šalutinis poveikis yra pykinimas. Toks poveikis priklauso nuo dozės ir dažnai, tęsiant gydymą, išnyksta.</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b/>
          <w:bCs/>
        </w:rPr>
        <w:t xml:space="preserve">Nedelsdami kreipkitės į gydytoją, jei </w:t>
      </w:r>
      <w:r w:rsidRPr="00826125">
        <w:rPr>
          <w:rFonts w:ascii="Times New Roman" w:eastAsia="Times New Roman" w:hAnsi="Times New Roman" w:cs="Times New Roman"/>
        </w:rPr>
        <w:t>pavartoję vaisto pastebėsite toliau išvardytų simptomų (jie gali būti sunkūs).</w:t>
      </w:r>
    </w:p>
    <w:p w:rsidR="00062C2A" w:rsidRPr="00826125" w:rsidRDefault="00062C2A" w:rsidP="001F45FE">
      <w:pPr>
        <w:numPr>
          <w:ilvl w:val="0"/>
          <w:numId w:val="12"/>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Sunkų odos išbėrimą su pūslių susidarymu (daugiaformę </w:t>
      </w:r>
      <w:proofErr w:type="spellStart"/>
      <w:r w:rsidRPr="00826125">
        <w:rPr>
          <w:rFonts w:ascii="Times New Roman" w:eastAsia="Times New Roman" w:hAnsi="Times New Roman" w:cs="Times New Roman"/>
        </w:rPr>
        <w:t>eritemą</w:t>
      </w:r>
      <w:proofErr w:type="spellEnd"/>
      <w:r w:rsidRPr="00826125">
        <w:rPr>
          <w:rFonts w:ascii="Times New Roman" w:eastAsia="Times New Roman" w:hAnsi="Times New Roman" w:cs="Times New Roman"/>
        </w:rPr>
        <w:t xml:space="preserve">) (išbėrimas gali pasireikšti ir burnoje bei liežuvyje). Tai gali būti būklės, vadinamos </w:t>
      </w:r>
      <w:proofErr w:type="spellStart"/>
      <w:r w:rsidRPr="00826125">
        <w:rPr>
          <w:rFonts w:ascii="Times New Roman" w:eastAsia="Times New Roman" w:hAnsi="Times New Roman" w:cs="Times New Roman"/>
        </w:rPr>
        <w:t>Stevens</w:t>
      </w:r>
      <w:proofErr w:type="spellEnd"/>
      <w:r w:rsidRPr="00826125">
        <w:rPr>
          <w:rFonts w:ascii="Times New Roman" w:eastAsia="Times New Roman" w:hAnsi="Times New Roman" w:cs="Times New Roman"/>
        </w:rPr>
        <w:t xml:space="preserve"> </w:t>
      </w:r>
      <w:r w:rsidRPr="00826125">
        <w:rPr>
          <w:rFonts w:ascii="Times New Roman" w:eastAsia="Times New Roman" w:hAnsi="Times New Roman" w:cs="Times New Roman"/>
        </w:rPr>
        <w:sym w:font="Symbol" w:char="F02D"/>
      </w:r>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Johnson‘o</w:t>
      </w:r>
      <w:proofErr w:type="spellEnd"/>
      <w:r w:rsidRPr="00826125">
        <w:rPr>
          <w:rFonts w:ascii="Times New Roman" w:eastAsia="Times New Roman" w:hAnsi="Times New Roman" w:cs="Times New Roman"/>
        </w:rPr>
        <w:t xml:space="preserve"> sindromu, arba toksinės epidermio </w:t>
      </w:r>
      <w:proofErr w:type="spellStart"/>
      <w:r w:rsidRPr="00826125">
        <w:rPr>
          <w:rFonts w:ascii="Times New Roman" w:eastAsia="Times New Roman" w:hAnsi="Times New Roman" w:cs="Times New Roman"/>
        </w:rPr>
        <w:t>nekrolizės</w:t>
      </w:r>
      <w:proofErr w:type="spellEnd"/>
      <w:r w:rsidRPr="00826125">
        <w:rPr>
          <w:rFonts w:ascii="Times New Roman" w:eastAsia="Times New Roman" w:hAnsi="Times New Roman" w:cs="Times New Roman"/>
        </w:rPr>
        <w:t xml:space="preserve"> (TEN) požymis. Tokiu atveju gydytojas nurodys gydymą nutraukti.</w:t>
      </w:r>
    </w:p>
    <w:p w:rsidR="00062C2A" w:rsidRPr="00826125" w:rsidRDefault="00062C2A" w:rsidP="001F45FE">
      <w:pPr>
        <w:numPr>
          <w:ilvl w:val="0"/>
          <w:numId w:val="12"/>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Alerginę reakciją arba alergiją (galimi simptomai yra odos išbėrimas su niežuliu, kvėpavimo sutrikimas, švokštimas, akių vokų, veido ar lūpų patinimas).</w:t>
      </w:r>
    </w:p>
    <w:p w:rsidR="00062C2A" w:rsidRPr="00826125" w:rsidRDefault="00062C2A" w:rsidP="001F45FE">
      <w:pPr>
        <w:numPr>
          <w:ilvl w:val="0"/>
          <w:numId w:val="12"/>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Baimingą susijaudinimą, sumišimą, viduriavimą, karščiavimą, kraujo spaudimo padidėjimą, smarkų prakaitavimą ir dažną širdies plakimą. Tai yra </w:t>
      </w:r>
      <w:proofErr w:type="spellStart"/>
      <w:r w:rsidRPr="00826125">
        <w:rPr>
          <w:rFonts w:ascii="Times New Roman" w:eastAsia="Times New Roman" w:hAnsi="Times New Roman" w:cs="Times New Roman"/>
        </w:rPr>
        <w:t>serotonino</w:t>
      </w:r>
      <w:proofErr w:type="spellEnd"/>
      <w:r w:rsidRPr="00826125">
        <w:rPr>
          <w:rFonts w:ascii="Times New Roman" w:eastAsia="Times New Roman" w:hAnsi="Times New Roman" w:cs="Times New Roman"/>
        </w:rPr>
        <w:t xml:space="preserve"> sindromo simptomai. Retai šis sindromas gali atsirasti tuo atveju, jei kartu su </w:t>
      </w:r>
      <w:proofErr w:type="spellStart"/>
      <w:r w:rsidRPr="00826125">
        <w:rPr>
          <w:rFonts w:ascii="Times New Roman" w:eastAsia="Times New Roman" w:hAnsi="Times New Roman" w:cs="Times New Roman"/>
        </w:rPr>
        <w:t>sertralinu</w:t>
      </w:r>
      <w:proofErr w:type="spellEnd"/>
      <w:r w:rsidRPr="00826125">
        <w:rPr>
          <w:rFonts w:ascii="Times New Roman" w:eastAsia="Times New Roman" w:hAnsi="Times New Roman" w:cs="Times New Roman"/>
        </w:rPr>
        <w:t xml:space="preserve"> vartojate kai kurių kitokių vaistų. Gydytojas gali nurodyti nutraukti gydymą.</w:t>
      </w:r>
    </w:p>
    <w:p w:rsidR="00062C2A" w:rsidRPr="00826125" w:rsidRDefault="00062C2A" w:rsidP="001F45FE">
      <w:pPr>
        <w:numPr>
          <w:ilvl w:val="0"/>
          <w:numId w:val="12"/>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Odos ir akių pageltimą (tokio poveikio priežastis gali būti kepenų pakenkimas).</w:t>
      </w:r>
    </w:p>
    <w:p w:rsidR="00062C2A" w:rsidRPr="00826125" w:rsidRDefault="00062C2A" w:rsidP="001F45FE">
      <w:pPr>
        <w:numPr>
          <w:ilvl w:val="0"/>
          <w:numId w:val="12"/>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Depresijos simptomus ir mintis apie savižudybę, </w:t>
      </w:r>
      <w:r w:rsidRPr="00826125">
        <w:rPr>
          <w:rFonts w:ascii="Times New Roman" w:eastAsia="Times New Roman" w:hAnsi="Times New Roman" w:cs="Times New Roman"/>
          <w:b/>
        </w:rPr>
        <w:t xml:space="preserve">nedelsdami kreipkitės į gydytoją ar artimiausią ligoninės skyrių </w:t>
      </w:r>
      <w:r w:rsidRPr="00826125">
        <w:rPr>
          <w:rFonts w:ascii="Times New Roman" w:eastAsia="Times New Roman" w:hAnsi="Times New Roman" w:cs="Times New Roman"/>
        </w:rPr>
        <w:t>(žr. 2 skyrių).</w:t>
      </w:r>
    </w:p>
    <w:p w:rsidR="00062C2A" w:rsidRPr="00826125" w:rsidRDefault="00062C2A" w:rsidP="001F45FE">
      <w:pPr>
        <w:numPr>
          <w:ilvl w:val="0"/>
          <w:numId w:val="12"/>
        </w:num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Pradėjus vartoti </w:t>
      </w:r>
      <w:proofErr w:type="spellStart"/>
      <w:r w:rsidR="002169DF" w:rsidRPr="00826125">
        <w:rPr>
          <w:rFonts w:ascii="Times New Roman" w:eastAsia="Times New Roman" w:hAnsi="Times New Roman" w:cs="Times New Roman"/>
        </w:rPr>
        <w:t>Sertraline</w:t>
      </w:r>
      <w:proofErr w:type="spellEnd"/>
      <w:r w:rsidR="002169DF" w:rsidRPr="00826125">
        <w:rPr>
          <w:rFonts w:ascii="Times New Roman" w:eastAsia="Times New Roman" w:hAnsi="Times New Roman" w:cs="Times New Roman"/>
        </w:rPr>
        <w:t xml:space="preserve"> </w:t>
      </w:r>
      <w:proofErr w:type="spellStart"/>
      <w:r w:rsidR="002169DF" w:rsidRPr="00826125">
        <w:rPr>
          <w:rFonts w:ascii="Times New Roman" w:eastAsia="Times New Roman" w:hAnsi="Times New Roman" w:cs="Times New Roman"/>
        </w:rPr>
        <w:t>Auro</w:t>
      </w:r>
      <w:proofErr w:type="spellEnd"/>
      <w:r w:rsidR="002169DF" w:rsidRPr="00826125">
        <w:rPr>
          <w:rFonts w:ascii="Times New Roman" w:eastAsia="Times New Roman" w:hAnsi="Times New Roman" w:cs="Times New Roman"/>
        </w:rPr>
        <w:t xml:space="preserve"> </w:t>
      </w:r>
      <w:r w:rsidRPr="00826125">
        <w:rPr>
          <w:rFonts w:ascii="Times New Roman" w:eastAsia="Times New Roman" w:hAnsi="Times New Roman" w:cs="Times New Roman"/>
        </w:rPr>
        <w:t xml:space="preserve"> atsiradusį nenustygimą ir negalėjimą ramiai sėdėti ar stovėti.  Atsiradus nenustygimui, būtina kreiptis į gydytoją.</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lastRenderedPageBreak/>
        <w:t>Toliau išvardytas šalutinis poveikis pastebėtas klinikinių tyrimų, kuriuose dalyvavo suaugę žmonės, metu.</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Labai dažnas šalutinis poveikis (atsiranda daugiau kaip 1 pacientui iš 10)</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Nemiga, galvos svaigimas, mieguistumas, galvos skausmas, viduriavimas, pykinimas, burnos džiūvimas, ejakuliacijos nebuvimas, nuovargis.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Dažnas šalutinis poveikis (atsiranda 1–10 pacientų iš 100)</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Gerklės skausmas, anoreksija, apetito padidėjimas, depresija, keistumo pojūtis, košmariški sapnai, nerimas, susijaudinimas, nervingumas, lytinio potraukio susilpnėjimas, griežimas dantimis, tirpulys ir dilgčiojimas, drebulys, raumenų įtempimas, skonio pojūčio sutrikimas, dėmesio stoka, regos sutrikimas, spengimas ausyse, širdies plakimas, kraujo </w:t>
      </w:r>
      <w:proofErr w:type="spellStart"/>
      <w:r w:rsidRPr="00826125">
        <w:rPr>
          <w:rFonts w:ascii="Times New Roman" w:eastAsia="Times New Roman" w:hAnsi="Times New Roman" w:cs="Times New Roman"/>
        </w:rPr>
        <w:t>samplūdis</w:t>
      </w:r>
      <w:proofErr w:type="spellEnd"/>
      <w:r w:rsidRPr="00826125">
        <w:rPr>
          <w:rFonts w:ascii="Times New Roman" w:eastAsia="Times New Roman" w:hAnsi="Times New Roman" w:cs="Times New Roman"/>
        </w:rPr>
        <w:t xml:space="preserve"> į veidą, žiovulys, pilvo skausmas, vėmimas, vidurių užkietėjimas, skrandžio sutrikimas, dujų kaupimasis, išbėrimas, prakaitavimo sustiprėjimas, raumenų skausmas, lytinės veiklos sutrikimas, erekcijos sutrikimas, krūtinės skausmas.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Nedažnas šalutinis poveikis (atsiranda 1–10 pacientų iš 1000)</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Šalčio pojūtis krūtinėje, nosies bėgimas, haliucinacijos, neadekvatus laimės pojūtis, užuojautos nebuvimas, nenormalus mąstymas, traukuliai, nevalingi raumenų susitraukimai, koordinacijos sutrikimas, intensyvus judėjimas, atminties netekimas, pojūčių susilpnėjimas, kalbos sutrikimas, galvos svaigimas stojantis, migrena, ausies skausmas, dažnas širdies plakimas, didelis kraujo spaudimas, veido paraudimas, kvėpavimo pasunkėjimas (galimas švokštimas ir dusulys), kraujavimas iš nosies, stemplės sutrikimai, rijimo pasunkėjimas, hemorojus, seilių išsiskyrimo sustiprėjimas, liežuvio sutrikimas, raugulys, akių patinimas, purpurinės odos dėmės, plaukų slinkimas, šalto prakaito pylimas, odos sausumas, dilgėlinė, </w:t>
      </w:r>
      <w:proofErr w:type="spellStart"/>
      <w:r w:rsidRPr="00826125">
        <w:rPr>
          <w:rFonts w:ascii="Times New Roman" w:eastAsia="Times New Roman" w:hAnsi="Times New Roman" w:cs="Times New Roman"/>
        </w:rPr>
        <w:t>osteoartritas</w:t>
      </w:r>
      <w:proofErr w:type="spellEnd"/>
      <w:r w:rsidRPr="00826125">
        <w:rPr>
          <w:rFonts w:ascii="Times New Roman" w:eastAsia="Times New Roman" w:hAnsi="Times New Roman" w:cs="Times New Roman"/>
        </w:rPr>
        <w:t xml:space="preserve">, raumenų silpnumas, nugaros skausmas, raumenų trūkčiojimas, </w:t>
      </w:r>
      <w:proofErr w:type="spellStart"/>
      <w:r w:rsidRPr="00826125">
        <w:rPr>
          <w:rFonts w:ascii="Times New Roman" w:eastAsia="Times New Roman" w:hAnsi="Times New Roman" w:cs="Times New Roman"/>
        </w:rPr>
        <w:t>šlapinimasis</w:t>
      </w:r>
      <w:proofErr w:type="spellEnd"/>
      <w:r w:rsidRPr="00826125">
        <w:rPr>
          <w:rFonts w:ascii="Times New Roman" w:eastAsia="Times New Roman" w:hAnsi="Times New Roman" w:cs="Times New Roman"/>
        </w:rPr>
        <w:t xml:space="preserve"> naktį, negalėjimas pasišlapinti, šlapimo kiekio padidėjimas, </w:t>
      </w:r>
      <w:proofErr w:type="spellStart"/>
      <w:r w:rsidRPr="00826125">
        <w:rPr>
          <w:rFonts w:ascii="Times New Roman" w:eastAsia="Times New Roman" w:hAnsi="Times New Roman" w:cs="Times New Roman"/>
        </w:rPr>
        <w:t>šlapinimosi</w:t>
      </w:r>
      <w:proofErr w:type="spellEnd"/>
      <w:r w:rsidRPr="00826125">
        <w:rPr>
          <w:rFonts w:ascii="Times New Roman" w:eastAsia="Times New Roman" w:hAnsi="Times New Roman" w:cs="Times New Roman"/>
        </w:rPr>
        <w:t xml:space="preserve"> dažnumo padidėjimas, </w:t>
      </w:r>
      <w:proofErr w:type="spellStart"/>
      <w:r w:rsidRPr="00826125">
        <w:rPr>
          <w:rFonts w:ascii="Times New Roman" w:eastAsia="Times New Roman" w:hAnsi="Times New Roman" w:cs="Times New Roman"/>
        </w:rPr>
        <w:t>šlapinimosi</w:t>
      </w:r>
      <w:proofErr w:type="spellEnd"/>
      <w:r w:rsidRPr="00826125">
        <w:rPr>
          <w:rFonts w:ascii="Times New Roman" w:eastAsia="Times New Roman" w:hAnsi="Times New Roman" w:cs="Times New Roman"/>
        </w:rPr>
        <w:t xml:space="preserve"> sutrikimas, kraujavimas iš makšties, moters lytinės veiklos sutrikimas, negalavimas, </w:t>
      </w:r>
      <w:proofErr w:type="spellStart"/>
      <w:r w:rsidRPr="00826125">
        <w:rPr>
          <w:rFonts w:ascii="Times New Roman" w:eastAsia="Times New Roman" w:hAnsi="Times New Roman" w:cs="Times New Roman"/>
        </w:rPr>
        <w:t>šaltkrėtis</w:t>
      </w:r>
      <w:proofErr w:type="spellEnd"/>
      <w:r w:rsidRPr="00826125">
        <w:rPr>
          <w:rFonts w:ascii="Times New Roman" w:eastAsia="Times New Roman" w:hAnsi="Times New Roman" w:cs="Times New Roman"/>
        </w:rPr>
        <w:t>, karščiavimas, silpnumas, troškulys, kūno svorio sumažėjimas, kūno svorio padidėjimas.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Retas šalutinis poveikis (atsiranda 1–10 pacientų iš 10 000)</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Žarnyno sutrikimai, ausų infekcija, vėžys, liaukų patinimas, didelis cholesterolio kiekis, mažas cukraus kiekis kraujyje, streso ar emocijų sukelti fiziniai simptomai, priklausomybė nuo vaisto, psichikos sutrikimas, agresija, paranoja, mintys apie savižudybę ar savižudiškas elgesys, vaikščiojimas miegant, priešlaikinė ejakuliacija, koma, judesių nenormalumas, judesių pasunkėjimas, pojūčių sustiprėjimas, jutimų sutrikimas, glaukoma, ašarų išsiskyrimo sutrikimas, dėmės prieš akis, matomo vaizdo dvigubinimasis, šviesos sukeltas akies pažeidimas, kraujas akyje, vyzdžių išsiplėtimas, širdies priepuolis, retas širdies plakimas, širdies sutrikimai, rankų ir kojų kraujotakos sutrikimas, gerklės užburkimas, kvėpavimo padažnėjimas, kvėpavimo suretėjimas, kalbos sutrikimas, žagsėjimas, kraujas išmatose, burnos skausmas, liežuvio išopėjimas, dantų pažeidimai, liežuvio sutrikimas, burnos išopėjimas, kepenų veiklos sutrikimas, odos sutrikimas su pūslių atsiradimu, išbėrimas aplink plaukus, plauko struktūros nenormalumas, nenormalus odos kvapas, kaulų sutrikimas, šlapimo kiekio sumažėjimas, šlapimo nelaikymas, </w:t>
      </w:r>
      <w:proofErr w:type="spellStart"/>
      <w:r w:rsidRPr="00826125">
        <w:rPr>
          <w:rFonts w:ascii="Times New Roman" w:eastAsia="Times New Roman" w:hAnsi="Times New Roman" w:cs="Times New Roman"/>
        </w:rPr>
        <w:t>šlapinimosi</w:t>
      </w:r>
      <w:proofErr w:type="spellEnd"/>
      <w:r w:rsidRPr="00826125">
        <w:rPr>
          <w:rFonts w:ascii="Times New Roman" w:eastAsia="Times New Roman" w:hAnsi="Times New Roman" w:cs="Times New Roman"/>
        </w:rPr>
        <w:t xml:space="preserve"> pasunkėjimas, nenormalus kraujavimas iš makšties, makšties sausmė, varpos bei apyvarpės paraudimas ir skausmingumas, išskyros iš lytinių takų, erekcijos pailgėjimas, išskyros iš krūtų, išvarža, vaisto toleravimo pablogėjimas, vaikščiojimo pasunkėjimas, nenormalūs laboratorinių tyrimų rodmenys, sėklos nenormalumas, sužalojimas, kraujagyslių išsiplėtimas.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 xml:space="preserve">Po </w:t>
      </w:r>
      <w:proofErr w:type="spellStart"/>
      <w:r w:rsidRPr="00826125">
        <w:rPr>
          <w:rFonts w:ascii="Times New Roman" w:eastAsia="Times New Roman" w:hAnsi="Times New Roman" w:cs="Times New Roman"/>
          <w:b/>
          <w:bCs/>
        </w:rPr>
        <w:t>sertralino</w:t>
      </w:r>
      <w:proofErr w:type="spellEnd"/>
      <w:r w:rsidRPr="00826125">
        <w:rPr>
          <w:rFonts w:ascii="Times New Roman" w:eastAsia="Times New Roman" w:hAnsi="Times New Roman" w:cs="Times New Roman"/>
          <w:b/>
          <w:bCs/>
        </w:rPr>
        <w:t xml:space="preserve"> pasirodymo rinkoje pastebėtas šalutinis poveikis </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Baltųjų kraujo ląstelių kiekio sumažėjimas, trombocitų kiekio sumažėjimas,  skydliaukės hormone kiekio sumažėjimas, endokrininiai sutrikimai, diabetas, didelis cukraus kiekis kraujyje, mažas druskų kiekis kraujyje, keisti bauginantys sapnai, galvos skausmas, raumenų judesių sutrikimai (pvz., intensyvus judėjimas, raumenų įtempimas bei gebėjimo vaikščioti pablogėjimas), alpulys, sutrikimas, svaigulys, regos sutrikimas, nevienodi vyzdžiai, kraujavimo sutrikimai (pvz., kraujavimas iš nosies ar skrandžio arba kraujas šlapime), kasos uždegimas, sunkus kepenų veiklos sutrikimas, gelta, odos patinimas, odos reakcija į saulę, niežulys, sąnarių skausmas, raumenų mėšlungis, krūtų padidėjimas, </w:t>
      </w:r>
      <w:r w:rsidRPr="00826125">
        <w:rPr>
          <w:rFonts w:ascii="Times New Roman" w:eastAsia="Times New Roman" w:hAnsi="Times New Roman" w:cs="Times New Roman"/>
        </w:rPr>
        <w:lastRenderedPageBreak/>
        <w:t>menstruacijų nereguliarumas, kojų patinimas, kraujo krešulių susidarymo sutrikimai, ir sunki alerginė reakcija.</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r w:rsidRPr="00826125">
        <w:rPr>
          <w:rFonts w:ascii="Times New Roman" w:eastAsia="Times New Roman" w:hAnsi="Times New Roman" w:cs="Times New Roman"/>
        </w:rPr>
        <w:t>Šio tipo vaistus vartojantiems pacientams pastebėta padidėjusi kaulų lūžių rizika.</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b/>
          <w:bCs/>
        </w:rPr>
      </w:pPr>
      <w:r w:rsidRPr="00826125">
        <w:rPr>
          <w:rFonts w:ascii="Times New Roman" w:eastAsia="Times New Roman" w:hAnsi="Times New Roman" w:cs="Times New Roman"/>
          <w:b/>
          <w:bCs/>
        </w:rPr>
        <w:t>Šalutinis poveikis vaikams ir paaugliams</w:t>
      </w:r>
    </w:p>
    <w:p w:rsidR="00062C2A" w:rsidRPr="00826125" w:rsidRDefault="00062C2A" w:rsidP="001F45FE">
      <w:pPr>
        <w:autoSpaceDE w:val="0"/>
        <w:autoSpaceDN w:val="0"/>
        <w:adjustRightInd w:val="0"/>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Klinikinių tyrimų, kuriuose dalyvavo vaikai ir paaugliai, metu pastebėtas šalutinis poveikis buvo panašus į pasireiškiantį suaugusiems žmonėms (žr. anksčiau). Dažniausias vaikams ir paaugliams pasireiškęs šalutinis poveikis buvo galvos skausmas, nemiga, viduriavimas ir pykinimas.</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826125" w:rsidRPr="00745563" w:rsidRDefault="00826125" w:rsidP="001F45FE">
      <w:pPr>
        <w:tabs>
          <w:tab w:val="left" w:pos="567"/>
        </w:tabs>
        <w:spacing w:after="0" w:line="240" w:lineRule="auto"/>
        <w:ind w:right="567"/>
        <w:jc w:val="both"/>
        <w:rPr>
          <w:rFonts w:ascii="Times New Roman" w:eastAsia="Times New Roman" w:hAnsi="Times New Roman" w:cs="Times New Roman"/>
          <w:b/>
        </w:rPr>
      </w:pPr>
      <w:r w:rsidRPr="00745563">
        <w:rPr>
          <w:rFonts w:ascii="Times New Roman" w:eastAsia="Times New Roman" w:hAnsi="Times New Roman" w:cs="Times New Roman"/>
          <w:b/>
          <w:noProof/>
        </w:rPr>
        <w:t>Pranešimas apie šalutinį poveikį</w:t>
      </w:r>
    </w:p>
    <w:p w:rsidR="00826125" w:rsidRPr="00745563" w:rsidRDefault="00826125" w:rsidP="001F45FE">
      <w:pPr>
        <w:tabs>
          <w:tab w:val="left" w:pos="567"/>
        </w:tabs>
        <w:spacing w:after="0" w:line="260" w:lineRule="exact"/>
        <w:ind w:right="567"/>
        <w:jc w:val="both"/>
        <w:rPr>
          <w:rFonts w:ascii="Times New Roman" w:eastAsia="Times New Roman" w:hAnsi="Times New Roman" w:cs="Times New Roman"/>
          <w:noProof/>
        </w:rPr>
      </w:pPr>
      <w:r w:rsidRPr="00745563">
        <w:rPr>
          <w:rFonts w:ascii="Times New Roman" w:eastAsia="Times New Roman" w:hAnsi="Times New Roman" w:cs="Times New Roman"/>
          <w:noProof/>
        </w:rPr>
        <w:t xml:space="preserve">Jeigu pasireiškė šalutinis poveikis, įskaitant šiame lapelyje nenurodytą, pasakykite gydytojui, </w:t>
      </w:r>
    </w:p>
    <w:p w:rsidR="00826125" w:rsidRPr="00745563" w:rsidRDefault="00826125" w:rsidP="001F45FE">
      <w:pPr>
        <w:tabs>
          <w:tab w:val="left" w:pos="567"/>
        </w:tabs>
        <w:spacing w:after="0" w:line="260" w:lineRule="exact"/>
        <w:ind w:right="567"/>
        <w:jc w:val="both"/>
        <w:rPr>
          <w:rFonts w:ascii="Times New Roman" w:eastAsia="Times New Roman" w:hAnsi="Times New Roman" w:cs="Times New Roman"/>
          <w:noProof/>
        </w:rPr>
      </w:pPr>
      <w:r w:rsidRPr="00745563">
        <w:rPr>
          <w:rFonts w:ascii="Times New Roman" w:eastAsia="Times New Roman" w:hAnsi="Times New Roman" w:cs="Times New Roman"/>
          <w:noProof/>
        </w:rPr>
        <w:t xml:space="preserve">vaistininkui arba slaugytojui. Apie šalutinį poveikį taip pat galite pranešti Valstybinei vaistų kontrolės tarnybai prie Lietuvos Respublikos sveikatos apsaugos ministerijos nemokamu telefonu 8 800 73568 </w:t>
      </w:r>
    </w:p>
    <w:p w:rsidR="00826125" w:rsidRPr="00745563" w:rsidRDefault="00826125" w:rsidP="001F45FE">
      <w:pPr>
        <w:tabs>
          <w:tab w:val="left" w:pos="567"/>
        </w:tabs>
        <w:spacing w:after="0" w:line="260" w:lineRule="exact"/>
        <w:ind w:right="567"/>
        <w:jc w:val="both"/>
        <w:rPr>
          <w:rFonts w:ascii="Times New Roman" w:eastAsia="Times New Roman" w:hAnsi="Times New Roman" w:cs="Times New Roman"/>
          <w:noProof/>
        </w:rPr>
      </w:pPr>
      <w:r w:rsidRPr="00745563">
        <w:rPr>
          <w:rFonts w:ascii="Times New Roman" w:eastAsia="Times New Roman" w:hAnsi="Times New Roman" w:cs="Times New Roman"/>
          <w:noProof/>
        </w:rPr>
        <w:t xml:space="preserve">arba užpildyti interneto svetainėje </w:t>
      </w:r>
      <w:hyperlink r:id="rId5" w:history="1">
        <w:r w:rsidRPr="00745563">
          <w:rPr>
            <w:rFonts w:ascii="Times New Roman" w:eastAsia="Times New Roman" w:hAnsi="Times New Roman" w:cs="Times New Roman"/>
            <w:noProof/>
            <w:color w:val="0000FF"/>
            <w:u w:val="single"/>
          </w:rPr>
          <w:t>www.vvkt.lt</w:t>
        </w:r>
      </w:hyperlink>
      <w:r w:rsidRPr="00745563">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45563">
          <w:rPr>
            <w:rFonts w:ascii="Times New Roman" w:eastAsia="Times New Roman" w:hAnsi="Times New Roman" w:cs="Times New Roman"/>
            <w:color w:val="0000FF"/>
            <w:u w:val="single"/>
          </w:rPr>
          <w:t>NepageidaujamaR@vvkt.lt</w:t>
        </w:r>
      </w:hyperlink>
      <w:r w:rsidRPr="00745563">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7" w:history="1">
        <w:r w:rsidRPr="00745563">
          <w:rPr>
            <w:rFonts w:ascii="Times New Roman" w:eastAsia="Times New Roman" w:hAnsi="Times New Roman" w:cs="Times New Roman"/>
            <w:noProof/>
            <w:color w:val="0000FF"/>
            <w:u w:val="single"/>
          </w:rPr>
          <w:t>http://www.vvkt.lt</w:t>
        </w:r>
      </w:hyperlink>
      <w:r w:rsidRPr="00745563">
        <w:rPr>
          <w:rFonts w:ascii="Times New Roman" w:eastAsia="Times New Roman" w:hAnsi="Times New Roman" w:cs="Times New Roman"/>
          <w:noProof/>
        </w:rPr>
        <w:t>). Pranešdami apie šalutinį poveikį galite mums padėti gauti daugiau informacijos apie šio vaisto saugumą.</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caps/>
        </w:rPr>
      </w:pPr>
      <w:r w:rsidRPr="00826125">
        <w:rPr>
          <w:rFonts w:ascii="Times New Roman" w:eastAsia="Times New Roman" w:hAnsi="Times New Roman" w:cs="Times New Roman"/>
          <w:b/>
          <w:caps/>
        </w:rPr>
        <w:t>5.</w:t>
      </w:r>
      <w:r w:rsidRPr="00826125">
        <w:rPr>
          <w:rFonts w:ascii="Times New Roman" w:eastAsia="Times New Roman" w:hAnsi="Times New Roman" w:cs="Times New Roman"/>
          <w:b/>
          <w:caps/>
        </w:rPr>
        <w:tab/>
      </w:r>
      <w:r w:rsidRPr="00826125">
        <w:rPr>
          <w:rFonts w:ascii="Times New Roman" w:eastAsia="Times New Roman" w:hAnsi="Times New Roman" w:cs="Times New Roman"/>
          <w:b/>
        </w:rPr>
        <w:t xml:space="preserve">Kaip laikyti </w:t>
      </w:r>
      <w:proofErr w:type="spellStart"/>
      <w:r w:rsidR="002169DF" w:rsidRPr="00826125">
        <w:rPr>
          <w:rFonts w:ascii="Times New Roman" w:eastAsia="Times New Roman" w:hAnsi="Times New Roman" w:cs="Times New Roman"/>
          <w:b/>
        </w:rPr>
        <w:t>Sertraline</w:t>
      </w:r>
      <w:proofErr w:type="spellEnd"/>
      <w:r w:rsidR="002169DF" w:rsidRPr="00826125">
        <w:rPr>
          <w:rFonts w:ascii="Times New Roman" w:eastAsia="Times New Roman" w:hAnsi="Times New Roman" w:cs="Times New Roman"/>
          <w:b/>
        </w:rPr>
        <w:t xml:space="preserve"> </w:t>
      </w:r>
      <w:proofErr w:type="spellStart"/>
      <w:r w:rsidR="002169DF" w:rsidRPr="00826125">
        <w:rPr>
          <w:rFonts w:ascii="Times New Roman" w:eastAsia="Times New Roman" w:hAnsi="Times New Roman" w:cs="Times New Roman"/>
          <w:b/>
        </w:rPr>
        <w:t>Auro</w:t>
      </w:r>
      <w:proofErr w:type="spellEnd"/>
      <w:r w:rsidR="002169DF" w:rsidRPr="00826125">
        <w:rPr>
          <w:rFonts w:ascii="Times New Roman" w:eastAsia="Times New Roman" w:hAnsi="Times New Roman" w:cs="Times New Roman"/>
          <w:b/>
        </w:rPr>
        <w:t xml:space="preserve"> </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numPr>
          <w:ilvl w:val="12"/>
          <w:numId w:val="0"/>
        </w:num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Šį vaistą laikykite vaikams nepastebimoje ir nepasiekiamoje vietoje.</w:t>
      </w:r>
    </w:p>
    <w:p w:rsidR="00062C2A" w:rsidRPr="00826125" w:rsidRDefault="00062C2A" w:rsidP="001F45FE">
      <w:pPr>
        <w:spacing w:after="0" w:line="240" w:lineRule="auto"/>
        <w:ind w:right="567"/>
        <w:jc w:val="both"/>
        <w:rPr>
          <w:rFonts w:ascii="Times New Roman" w:eastAsia="Times New Roman" w:hAnsi="Times New Roman" w:cs="Times New Roman"/>
        </w:rPr>
      </w:pPr>
    </w:p>
    <w:p w:rsidR="00062C2A" w:rsidRPr="00826125" w:rsidRDefault="00826125" w:rsidP="001F45FE">
      <w:pPr>
        <w:ind w:right="567"/>
        <w:jc w:val="both"/>
        <w:rPr>
          <w:rFonts w:ascii="Times New Roman" w:hAnsi="Times New Roman" w:cs="Times New Roman"/>
        </w:rPr>
      </w:pPr>
      <w:r w:rsidRPr="00826125">
        <w:rPr>
          <w:rFonts w:ascii="Times New Roman" w:hAnsi="Times New Roman" w:cs="Times New Roman"/>
        </w:rPr>
        <w:t>Šiam vaistui specialių laikymo sąlygų nereikia.</w:t>
      </w:r>
    </w:p>
    <w:p w:rsidR="00062C2A" w:rsidRPr="00826125" w:rsidRDefault="00062C2A" w:rsidP="001F45FE">
      <w:p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Ant dėžutės ir lizdinės plokštelės po „Tinka iki“ nurodytam tinkamumo laikui pasibaigus, šio vaisto vartoti negalima. Vaistas tinkamas vartoti iki paskutinės nurodyto mėnesio dienos</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062C2A" w:rsidP="001F45FE">
      <w:pPr>
        <w:spacing w:after="0" w:line="240" w:lineRule="auto"/>
        <w:ind w:right="567"/>
        <w:jc w:val="both"/>
        <w:rPr>
          <w:rFonts w:ascii="Times New Roman" w:eastAsia="Times New Roman" w:hAnsi="Times New Roman" w:cs="Times New Roman"/>
        </w:rPr>
      </w:pPr>
    </w:p>
    <w:p w:rsidR="00062C2A" w:rsidRPr="00826125" w:rsidRDefault="00062C2A" w:rsidP="001F45FE">
      <w:pPr>
        <w:numPr>
          <w:ilvl w:val="12"/>
          <w:numId w:val="0"/>
        </w:numPr>
        <w:spacing w:after="0" w:line="240" w:lineRule="auto"/>
        <w:ind w:left="567" w:right="567" w:hanging="567"/>
        <w:jc w:val="both"/>
        <w:outlineLvl w:val="0"/>
        <w:rPr>
          <w:rFonts w:ascii="Times New Roman" w:eastAsia="Times New Roman" w:hAnsi="Times New Roman" w:cs="Times New Roman"/>
          <w:b/>
        </w:rPr>
      </w:pPr>
      <w:r w:rsidRPr="00826125">
        <w:rPr>
          <w:rFonts w:ascii="Times New Roman" w:eastAsia="Times New Roman" w:hAnsi="Times New Roman" w:cs="Times New Roman"/>
          <w:b/>
        </w:rPr>
        <w:t>6.</w:t>
      </w:r>
      <w:r w:rsidRPr="00826125">
        <w:rPr>
          <w:rFonts w:ascii="Times New Roman" w:eastAsia="Times New Roman" w:hAnsi="Times New Roman" w:cs="Times New Roman"/>
        </w:rPr>
        <w:tab/>
      </w:r>
      <w:r w:rsidRPr="00826125">
        <w:rPr>
          <w:rFonts w:ascii="Times New Roman" w:eastAsia="Times New Roman" w:hAnsi="Times New Roman" w:cs="Times New Roman"/>
          <w:b/>
        </w:rPr>
        <w:t>Pakuotės turinys ir kita informacija</w:t>
      </w:r>
    </w:p>
    <w:p w:rsidR="00062C2A" w:rsidRPr="00826125" w:rsidRDefault="00062C2A" w:rsidP="001F45FE">
      <w:pPr>
        <w:spacing w:after="0" w:line="240" w:lineRule="auto"/>
        <w:ind w:left="567" w:right="567" w:hanging="567"/>
        <w:jc w:val="both"/>
        <w:rPr>
          <w:rFonts w:ascii="Times New Roman" w:eastAsia="Times New Roman" w:hAnsi="Times New Roman" w:cs="Times New Roman"/>
        </w:rPr>
      </w:pPr>
    </w:p>
    <w:p w:rsidR="00062C2A" w:rsidRPr="00826125" w:rsidRDefault="002169DF" w:rsidP="001F45FE">
      <w:pPr>
        <w:spacing w:after="0" w:line="240" w:lineRule="auto"/>
        <w:ind w:left="567" w:right="567" w:hanging="567"/>
        <w:jc w:val="both"/>
        <w:rPr>
          <w:rFonts w:ascii="Times New Roman" w:eastAsia="Times New Roman" w:hAnsi="Times New Roman" w:cs="Times New Roman"/>
          <w:b/>
        </w:rPr>
      </w:pPr>
      <w:proofErr w:type="spellStart"/>
      <w:r w:rsidRPr="00826125">
        <w:rPr>
          <w:rFonts w:ascii="Times New Roman" w:eastAsia="Times New Roman" w:hAnsi="Times New Roman" w:cs="Times New Roman"/>
          <w:b/>
        </w:rPr>
        <w:t>Sertraline</w:t>
      </w:r>
      <w:proofErr w:type="spellEnd"/>
      <w:r w:rsidRPr="00826125">
        <w:rPr>
          <w:rFonts w:ascii="Times New Roman" w:eastAsia="Times New Roman" w:hAnsi="Times New Roman" w:cs="Times New Roman"/>
          <w:b/>
        </w:rPr>
        <w:t xml:space="preserve"> </w:t>
      </w:r>
      <w:proofErr w:type="spellStart"/>
      <w:r w:rsidRPr="00826125">
        <w:rPr>
          <w:rFonts w:ascii="Times New Roman" w:eastAsia="Times New Roman" w:hAnsi="Times New Roman" w:cs="Times New Roman"/>
          <w:b/>
        </w:rPr>
        <w:t>Auro</w:t>
      </w:r>
      <w:proofErr w:type="spellEnd"/>
      <w:r w:rsidRPr="00826125">
        <w:rPr>
          <w:rFonts w:ascii="Times New Roman" w:eastAsia="Times New Roman" w:hAnsi="Times New Roman" w:cs="Times New Roman"/>
          <w:b/>
        </w:rPr>
        <w:t xml:space="preserve"> </w:t>
      </w:r>
      <w:r w:rsidR="00062C2A" w:rsidRPr="00826125">
        <w:rPr>
          <w:rFonts w:ascii="Times New Roman" w:eastAsia="Times New Roman" w:hAnsi="Times New Roman" w:cs="Times New Roman"/>
          <w:b/>
        </w:rPr>
        <w:t xml:space="preserve"> sudėtis</w:t>
      </w:r>
    </w:p>
    <w:p w:rsidR="00062C2A" w:rsidRPr="00826125" w:rsidRDefault="00062C2A" w:rsidP="001F45FE">
      <w:pPr>
        <w:spacing w:after="0" w:line="240" w:lineRule="auto"/>
        <w:ind w:left="567" w:right="567" w:hanging="567"/>
        <w:jc w:val="both"/>
        <w:rPr>
          <w:rFonts w:ascii="Times New Roman" w:eastAsia="Times New Roman" w:hAnsi="Times New Roman" w:cs="Times New Roman"/>
          <w:i/>
        </w:rPr>
      </w:pPr>
      <w:r w:rsidRPr="00826125">
        <w:rPr>
          <w:rFonts w:ascii="Times New Roman" w:eastAsia="Times New Roman" w:hAnsi="Times New Roman" w:cs="Times New Roman"/>
        </w:rPr>
        <w:t>-</w:t>
      </w:r>
      <w:r w:rsidRPr="00826125">
        <w:rPr>
          <w:rFonts w:ascii="Times New Roman" w:eastAsia="Times New Roman" w:hAnsi="Times New Roman" w:cs="Times New Roman"/>
        </w:rPr>
        <w:tab/>
        <w:t xml:space="preserve">Veiklioji medžiaga yra </w:t>
      </w:r>
      <w:proofErr w:type="spellStart"/>
      <w:r w:rsidRPr="00826125">
        <w:rPr>
          <w:rFonts w:ascii="Times New Roman" w:eastAsia="Times New Roman" w:hAnsi="Times New Roman" w:cs="Times New Roman"/>
        </w:rPr>
        <w:t>sertralinas</w:t>
      </w:r>
      <w:proofErr w:type="spellEnd"/>
      <w:r w:rsidRPr="00826125">
        <w:rPr>
          <w:rFonts w:ascii="Times New Roman" w:eastAsia="Times New Roman" w:hAnsi="Times New Roman" w:cs="Times New Roman"/>
        </w:rPr>
        <w:t>.</w:t>
      </w:r>
    </w:p>
    <w:p w:rsidR="00062C2A" w:rsidRPr="00826125" w:rsidRDefault="00062C2A" w:rsidP="001F45FE">
      <w:pPr>
        <w:spacing w:after="0" w:line="240" w:lineRule="auto"/>
        <w:ind w:left="567"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Vienoje 50 mg tabletėje yra 50 mg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w:t>
      </w:r>
      <w:proofErr w:type="spellStart"/>
      <w:r w:rsidRPr="00826125">
        <w:rPr>
          <w:rFonts w:ascii="Times New Roman" w:eastAsia="Times New Roman" w:hAnsi="Times New Roman" w:cs="Times New Roman"/>
        </w:rPr>
        <w:t>sertralino</w:t>
      </w:r>
      <w:proofErr w:type="spellEnd"/>
      <w:r w:rsidRPr="00826125">
        <w:rPr>
          <w:rFonts w:ascii="Times New Roman" w:eastAsia="Times New Roman" w:hAnsi="Times New Roman" w:cs="Times New Roman"/>
        </w:rPr>
        <w:t xml:space="preserve"> hidrochlorido pavidalu). </w:t>
      </w:r>
    </w:p>
    <w:p w:rsidR="00062C2A" w:rsidRPr="00826125" w:rsidRDefault="00062C2A" w:rsidP="001F45FE">
      <w:pPr>
        <w:spacing w:after="0" w:line="240" w:lineRule="auto"/>
        <w:ind w:left="567" w:right="567" w:hanging="567"/>
        <w:jc w:val="both"/>
        <w:rPr>
          <w:rFonts w:ascii="Times New Roman" w:eastAsia="Times New Roman" w:hAnsi="Times New Roman" w:cs="Times New Roman"/>
          <w:i/>
        </w:rPr>
      </w:pPr>
      <w:r w:rsidRPr="00826125">
        <w:rPr>
          <w:rFonts w:ascii="Times New Roman" w:eastAsia="Times New Roman" w:hAnsi="Times New Roman" w:cs="Times New Roman"/>
        </w:rPr>
        <w:t>-</w:t>
      </w:r>
      <w:r w:rsidRPr="00826125">
        <w:rPr>
          <w:rFonts w:ascii="Times New Roman" w:eastAsia="Times New Roman" w:hAnsi="Times New Roman" w:cs="Times New Roman"/>
        </w:rPr>
        <w:tab/>
        <w:t>Pagalbinės medžiagos:</w:t>
      </w:r>
    </w:p>
    <w:p w:rsidR="00062C2A" w:rsidRPr="00826125" w:rsidRDefault="00062C2A" w:rsidP="001F45FE">
      <w:pPr>
        <w:spacing w:after="0" w:line="240" w:lineRule="auto"/>
        <w:ind w:left="567" w:right="567"/>
        <w:jc w:val="both"/>
        <w:rPr>
          <w:rFonts w:ascii="Times New Roman" w:eastAsia="Times New Roman" w:hAnsi="Times New Roman" w:cs="Times New Roman"/>
        </w:rPr>
      </w:pPr>
      <w:r w:rsidRPr="00826125">
        <w:rPr>
          <w:rFonts w:ascii="Times New Roman" w:eastAsia="Times New Roman" w:hAnsi="Times New Roman" w:cs="Times New Roman"/>
        </w:rPr>
        <w:t>Tabletės branduolys</w:t>
      </w:r>
      <w:r w:rsidRPr="00826125">
        <w:rPr>
          <w:rFonts w:ascii="Times New Roman" w:eastAsia="Times New Roman" w:hAnsi="Times New Roman" w:cs="Times New Roman"/>
          <w:color w:val="000000" w:themeColor="text1"/>
        </w:rPr>
        <w:t xml:space="preserve">: </w:t>
      </w:r>
      <w:proofErr w:type="spellStart"/>
      <w:r w:rsidR="00826125" w:rsidRPr="00826125">
        <w:rPr>
          <w:rFonts w:ascii="Times New Roman" w:hAnsi="Times New Roman" w:cs="Times New Roman"/>
          <w:color w:val="000000" w:themeColor="text1"/>
          <w:spacing w:val="3"/>
          <w:lang w:val="en"/>
        </w:rPr>
        <w:t>laktozės</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monohidratas</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mikrokristalinė</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celiuliozė</w:t>
      </w:r>
      <w:proofErr w:type="spellEnd"/>
      <w:r w:rsidR="00826125" w:rsidRPr="00826125">
        <w:rPr>
          <w:rFonts w:ascii="Times New Roman" w:hAnsi="Times New Roman" w:cs="Times New Roman"/>
          <w:color w:val="000000" w:themeColor="text1"/>
          <w:spacing w:val="3"/>
          <w:lang w:val="en"/>
        </w:rPr>
        <w:t xml:space="preserve">, </w:t>
      </w:r>
      <w:r w:rsidR="00826125" w:rsidRPr="00826125">
        <w:rPr>
          <w:rFonts w:ascii="Times New Roman" w:hAnsi="Times New Roman" w:cs="Times New Roman"/>
          <w:color w:val="000000" w:themeColor="text1"/>
        </w:rPr>
        <w:t xml:space="preserve">, </w:t>
      </w:r>
      <w:proofErr w:type="spellStart"/>
      <w:r w:rsidR="00826125" w:rsidRPr="00826125">
        <w:rPr>
          <w:rFonts w:ascii="Times New Roman" w:hAnsi="Times New Roman" w:cs="Times New Roman"/>
          <w:color w:val="000000" w:themeColor="text1"/>
        </w:rPr>
        <w:t>kopovidonas</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kroskarmeliozės</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natrio</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druska</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magnio</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stearatas</w:t>
      </w:r>
      <w:proofErr w:type="spellEnd"/>
      <w:r w:rsidRPr="00826125">
        <w:rPr>
          <w:rFonts w:ascii="Times New Roman" w:eastAsia="Times New Roman" w:hAnsi="Times New Roman" w:cs="Times New Roman"/>
        </w:rPr>
        <w:t xml:space="preserve">. </w:t>
      </w:r>
    </w:p>
    <w:p w:rsidR="00062C2A" w:rsidRPr="00826125" w:rsidRDefault="00062C2A" w:rsidP="001F45FE">
      <w:pPr>
        <w:spacing w:after="0" w:line="240" w:lineRule="auto"/>
        <w:ind w:left="567" w:right="567"/>
        <w:jc w:val="both"/>
        <w:rPr>
          <w:rFonts w:ascii="Times New Roman" w:eastAsia="Times New Roman" w:hAnsi="Times New Roman" w:cs="Times New Roman"/>
        </w:rPr>
      </w:pPr>
      <w:r w:rsidRPr="00826125">
        <w:rPr>
          <w:rFonts w:ascii="Times New Roman" w:eastAsia="Times New Roman" w:hAnsi="Times New Roman" w:cs="Times New Roman"/>
        </w:rPr>
        <w:t>Tabletės plėvelė</w:t>
      </w:r>
      <w:r w:rsidRPr="00826125">
        <w:rPr>
          <w:rFonts w:ascii="Times New Roman" w:eastAsia="Times New Roman" w:hAnsi="Times New Roman" w:cs="Times New Roman"/>
          <w:color w:val="000000" w:themeColor="text1"/>
        </w:rPr>
        <w:t xml:space="preserve">: </w:t>
      </w:r>
      <w:proofErr w:type="spellStart"/>
      <w:r w:rsidR="00826125" w:rsidRPr="00826125">
        <w:rPr>
          <w:rFonts w:ascii="Times New Roman" w:hAnsi="Times New Roman" w:cs="Times New Roman"/>
          <w:color w:val="000000" w:themeColor="text1"/>
          <w:spacing w:val="3"/>
          <w:lang w:val="en"/>
        </w:rPr>
        <w:t>hipromeliozė</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talkas</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propilenglikolis</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ir</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titano</w:t>
      </w:r>
      <w:proofErr w:type="spellEnd"/>
      <w:r w:rsidR="00826125" w:rsidRPr="00826125">
        <w:rPr>
          <w:rFonts w:ascii="Times New Roman" w:hAnsi="Times New Roman" w:cs="Times New Roman"/>
          <w:color w:val="000000" w:themeColor="text1"/>
          <w:spacing w:val="3"/>
          <w:lang w:val="en"/>
        </w:rPr>
        <w:t xml:space="preserve"> </w:t>
      </w:r>
      <w:proofErr w:type="spellStart"/>
      <w:r w:rsidR="00826125" w:rsidRPr="00826125">
        <w:rPr>
          <w:rFonts w:ascii="Times New Roman" w:hAnsi="Times New Roman" w:cs="Times New Roman"/>
          <w:color w:val="000000" w:themeColor="text1"/>
          <w:spacing w:val="3"/>
          <w:lang w:val="en"/>
        </w:rPr>
        <w:t>dioksidas</w:t>
      </w:r>
      <w:proofErr w:type="spellEnd"/>
      <w:r w:rsidR="00826125" w:rsidRPr="00826125">
        <w:rPr>
          <w:rFonts w:ascii="Times New Roman" w:hAnsi="Times New Roman" w:cs="Times New Roman"/>
          <w:color w:val="000000" w:themeColor="text1"/>
          <w:spacing w:val="3"/>
          <w:lang w:val="en"/>
        </w:rPr>
        <w:t xml:space="preserve"> (E171).</w:t>
      </w:r>
    </w:p>
    <w:p w:rsidR="00062C2A" w:rsidRPr="00826125" w:rsidRDefault="002169DF" w:rsidP="001F45FE">
      <w:pPr>
        <w:spacing w:after="0" w:line="240" w:lineRule="auto"/>
        <w:ind w:right="567"/>
        <w:jc w:val="both"/>
        <w:rPr>
          <w:rFonts w:ascii="Times New Roman" w:eastAsia="Times New Roman" w:hAnsi="Times New Roman" w:cs="Times New Roman"/>
          <w:b/>
        </w:rPr>
      </w:pPr>
      <w:proofErr w:type="spellStart"/>
      <w:r w:rsidRPr="00826125">
        <w:rPr>
          <w:rFonts w:ascii="Times New Roman" w:eastAsia="Times New Roman" w:hAnsi="Times New Roman" w:cs="Times New Roman"/>
          <w:b/>
        </w:rPr>
        <w:t>Sertraline</w:t>
      </w:r>
      <w:proofErr w:type="spellEnd"/>
      <w:r w:rsidRPr="00826125">
        <w:rPr>
          <w:rFonts w:ascii="Times New Roman" w:eastAsia="Times New Roman" w:hAnsi="Times New Roman" w:cs="Times New Roman"/>
          <w:b/>
        </w:rPr>
        <w:t xml:space="preserve"> </w:t>
      </w:r>
      <w:proofErr w:type="spellStart"/>
      <w:r w:rsidRPr="00826125">
        <w:rPr>
          <w:rFonts w:ascii="Times New Roman" w:eastAsia="Times New Roman" w:hAnsi="Times New Roman" w:cs="Times New Roman"/>
          <w:b/>
        </w:rPr>
        <w:t>Auro</w:t>
      </w:r>
      <w:proofErr w:type="spellEnd"/>
      <w:r w:rsidRPr="00826125">
        <w:rPr>
          <w:rFonts w:ascii="Times New Roman" w:eastAsia="Times New Roman" w:hAnsi="Times New Roman" w:cs="Times New Roman"/>
          <w:b/>
        </w:rPr>
        <w:t xml:space="preserve"> </w:t>
      </w:r>
      <w:r w:rsidR="00062C2A" w:rsidRPr="00826125">
        <w:rPr>
          <w:rFonts w:ascii="Times New Roman" w:eastAsia="Times New Roman" w:hAnsi="Times New Roman" w:cs="Times New Roman"/>
          <w:b/>
        </w:rPr>
        <w:t xml:space="preserve"> išvaizda ir kiekis pakuotėje</w:t>
      </w:r>
    </w:p>
    <w:p w:rsidR="00826125" w:rsidRPr="00826125" w:rsidRDefault="00062C2A" w:rsidP="001F45FE">
      <w:pPr>
        <w:spacing w:after="0" w:line="240" w:lineRule="auto"/>
        <w:ind w:right="567"/>
        <w:jc w:val="both"/>
        <w:rPr>
          <w:rFonts w:ascii="Times New Roman" w:hAnsi="Times New Roman" w:cs="Times New Roman"/>
          <w:color w:val="000000" w:themeColor="text1"/>
        </w:rPr>
      </w:pPr>
      <w:r w:rsidRPr="00826125">
        <w:rPr>
          <w:rFonts w:ascii="Times New Roman" w:eastAsia="Times New Roman" w:hAnsi="Times New Roman" w:cs="Times New Roman"/>
          <w:color w:val="000000" w:themeColor="text1"/>
        </w:rPr>
        <w:t xml:space="preserve">50 mg </w:t>
      </w:r>
      <w:r w:rsidR="00826125" w:rsidRPr="00826125">
        <w:rPr>
          <w:rFonts w:ascii="Times New Roman" w:hAnsi="Times New Roman" w:cs="Times New Roman"/>
          <w:color w:val="000000" w:themeColor="text1"/>
        </w:rPr>
        <w:t xml:space="preserve">tabletės yra baltos arba balkšvos, kapsulės formos, dengtos plėvele, 5 mm pločio ir 10 mm ilgio. Vienoje jų pusėje yra įspausta vagelė, kitoje </w:t>
      </w:r>
      <w:r w:rsidR="00826125" w:rsidRPr="00826125">
        <w:rPr>
          <w:rFonts w:ascii="Times New Roman" w:hAnsi="Times New Roman" w:cs="Times New Roman"/>
          <w:color w:val="000000" w:themeColor="text1"/>
        </w:rPr>
        <w:sym w:font="Symbol" w:char="F02D"/>
      </w:r>
      <w:r w:rsidR="00826125" w:rsidRPr="00826125">
        <w:rPr>
          <w:rFonts w:ascii="Times New Roman" w:hAnsi="Times New Roman" w:cs="Times New Roman"/>
          <w:color w:val="000000" w:themeColor="text1"/>
        </w:rPr>
        <w:t xml:space="preserve"> „L“.</w:t>
      </w:r>
    </w:p>
    <w:p w:rsidR="00062C2A" w:rsidRPr="00826125" w:rsidRDefault="00062C2A" w:rsidP="001F45FE">
      <w:pPr>
        <w:spacing w:after="0" w:line="240" w:lineRule="auto"/>
        <w:ind w:right="567"/>
        <w:jc w:val="both"/>
        <w:rPr>
          <w:rFonts w:ascii="Times New Roman" w:eastAsia="Times New Roman" w:hAnsi="Times New Roman" w:cs="Times New Roman"/>
        </w:rPr>
      </w:pPr>
      <w:r w:rsidRPr="00826125">
        <w:rPr>
          <w:rFonts w:ascii="Times New Roman" w:eastAsia="Times New Roman" w:hAnsi="Times New Roman" w:cs="Times New Roman"/>
        </w:rPr>
        <w:t xml:space="preserve">Vienoje dėžutėje yra </w:t>
      </w:r>
      <w:r w:rsidR="00826125">
        <w:rPr>
          <w:rFonts w:ascii="Times New Roman" w:eastAsia="Times New Roman" w:hAnsi="Times New Roman" w:cs="Times New Roman"/>
        </w:rPr>
        <w:t>30</w:t>
      </w:r>
      <w:r w:rsidRPr="00826125">
        <w:rPr>
          <w:rFonts w:ascii="Times New Roman" w:eastAsia="Times New Roman" w:hAnsi="Times New Roman" w:cs="Times New Roman"/>
        </w:rPr>
        <w:t xml:space="preserve"> tablečių, supakuotų į lizdines plokšteles. </w:t>
      </w:r>
    </w:p>
    <w:p w:rsidR="00062C2A" w:rsidRPr="00826125" w:rsidRDefault="00062C2A" w:rsidP="001F45FE">
      <w:pPr>
        <w:spacing w:after="0" w:line="240" w:lineRule="auto"/>
        <w:ind w:right="567"/>
        <w:jc w:val="both"/>
        <w:rPr>
          <w:rFonts w:ascii="Times New Roman" w:eastAsia="Times New Roman" w:hAnsi="Times New Roman" w:cs="Times New Roman"/>
        </w:rPr>
      </w:pPr>
    </w:p>
    <w:p w:rsidR="00826125" w:rsidRPr="009408E9" w:rsidRDefault="00826125" w:rsidP="001F45FE">
      <w:pPr>
        <w:keepNext/>
        <w:widowControl w:val="0"/>
        <w:spacing w:after="0" w:line="240" w:lineRule="auto"/>
        <w:ind w:right="567"/>
        <w:jc w:val="both"/>
        <w:outlineLvl w:val="5"/>
        <w:rPr>
          <w:rFonts w:ascii="Times New Roman" w:eastAsia="Batang" w:hAnsi="Times New Roman" w:cs="Times New Roman"/>
          <w:b/>
        </w:rPr>
      </w:pPr>
      <w:r w:rsidRPr="009408E9">
        <w:rPr>
          <w:rFonts w:ascii="Times New Roman" w:eastAsia="Batang" w:hAnsi="Times New Roman" w:cs="Times New Roman"/>
          <w:b/>
        </w:rPr>
        <w:t>Gamintojas</w:t>
      </w:r>
    </w:p>
    <w:p w:rsidR="00E609E8" w:rsidRDefault="00FA7E2B" w:rsidP="00FA7E2B">
      <w:pPr>
        <w:spacing w:after="0" w:line="240" w:lineRule="auto"/>
        <w:rPr>
          <w:rFonts w:ascii="Times New Roman" w:hAnsi="Times New Roman"/>
          <w:iCs/>
        </w:rPr>
      </w:pPr>
      <w:proofErr w:type="spellStart"/>
      <w:r w:rsidRPr="00FA7E2B">
        <w:rPr>
          <w:rFonts w:ascii="Times New Roman" w:hAnsi="Times New Roman"/>
          <w:iCs/>
        </w:rPr>
        <w:t>Actavis</w:t>
      </w:r>
      <w:proofErr w:type="spellEnd"/>
      <w:r w:rsidRPr="00FA7E2B">
        <w:rPr>
          <w:rFonts w:ascii="Times New Roman" w:hAnsi="Times New Roman"/>
          <w:iCs/>
        </w:rPr>
        <w:t xml:space="preserve"> </w:t>
      </w:r>
      <w:proofErr w:type="spellStart"/>
      <w:r w:rsidRPr="00FA7E2B">
        <w:rPr>
          <w:rFonts w:ascii="Times New Roman" w:hAnsi="Times New Roman"/>
          <w:iCs/>
        </w:rPr>
        <w:t>Ltd</w:t>
      </w:r>
      <w:proofErr w:type="spellEnd"/>
      <w:r w:rsidRPr="00FA7E2B">
        <w:rPr>
          <w:rFonts w:ascii="Times New Roman" w:hAnsi="Times New Roman"/>
          <w:iCs/>
        </w:rPr>
        <w:t xml:space="preserve">, </w:t>
      </w:r>
    </w:p>
    <w:p w:rsidR="00FA7E2B" w:rsidRPr="00FA7E2B" w:rsidRDefault="00FA7E2B" w:rsidP="00FA7E2B">
      <w:pPr>
        <w:spacing w:after="0" w:line="240" w:lineRule="auto"/>
      </w:pPr>
      <w:r w:rsidRPr="00FA7E2B">
        <w:rPr>
          <w:rFonts w:ascii="Times New Roman" w:hAnsi="Times New Roman"/>
          <w:iCs/>
        </w:rPr>
        <w:t xml:space="preserve">BLB016 </w:t>
      </w:r>
      <w:proofErr w:type="spellStart"/>
      <w:r w:rsidRPr="00FA7E2B">
        <w:rPr>
          <w:rFonts w:ascii="Times New Roman" w:hAnsi="Times New Roman"/>
          <w:iCs/>
        </w:rPr>
        <w:t>Bulebel</w:t>
      </w:r>
      <w:proofErr w:type="spellEnd"/>
      <w:r w:rsidRPr="00FA7E2B">
        <w:rPr>
          <w:rFonts w:ascii="Times New Roman" w:hAnsi="Times New Roman"/>
          <w:iCs/>
        </w:rPr>
        <w:t xml:space="preserve"> </w:t>
      </w:r>
      <w:proofErr w:type="spellStart"/>
      <w:r w:rsidRPr="00FA7E2B">
        <w:rPr>
          <w:rFonts w:ascii="Times New Roman" w:hAnsi="Times New Roman"/>
          <w:iCs/>
        </w:rPr>
        <w:t>Industrial</w:t>
      </w:r>
      <w:proofErr w:type="spellEnd"/>
      <w:r w:rsidRPr="00FA7E2B">
        <w:rPr>
          <w:rFonts w:ascii="Times New Roman" w:hAnsi="Times New Roman"/>
          <w:iCs/>
        </w:rPr>
        <w:t xml:space="preserve"> </w:t>
      </w:r>
      <w:proofErr w:type="spellStart"/>
      <w:r w:rsidRPr="00FA7E2B">
        <w:rPr>
          <w:rFonts w:ascii="Times New Roman" w:hAnsi="Times New Roman"/>
          <w:iCs/>
        </w:rPr>
        <w:t>Estate</w:t>
      </w:r>
      <w:proofErr w:type="spellEnd"/>
    </w:p>
    <w:p w:rsidR="00FA7E2B" w:rsidRPr="00FA7E2B" w:rsidRDefault="00FA7E2B" w:rsidP="00FA7E2B">
      <w:pPr>
        <w:spacing w:after="0" w:line="240" w:lineRule="auto"/>
      </w:pPr>
      <w:proofErr w:type="spellStart"/>
      <w:r w:rsidRPr="00FA7E2B">
        <w:rPr>
          <w:rFonts w:ascii="Times New Roman" w:hAnsi="Times New Roman"/>
          <w:iCs/>
        </w:rPr>
        <w:t>Zetjun</w:t>
      </w:r>
      <w:proofErr w:type="spellEnd"/>
      <w:r w:rsidRPr="00FA7E2B">
        <w:rPr>
          <w:rFonts w:ascii="Times New Roman" w:hAnsi="Times New Roman"/>
          <w:iCs/>
        </w:rPr>
        <w:t xml:space="preserve"> ZTN 3000</w:t>
      </w:r>
    </w:p>
    <w:p w:rsidR="00FA7E2B" w:rsidRPr="00FA7E2B" w:rsidRDefault="00FA7E2B" w:rsidP="00FA7E2B">
      <w:pPr>
        <w:spacing w:after="0" w:line="240" w:lineRule="auto"/>
      </w:pPr>
      <w:r w:rsidRPr="00FA7E2B">
        <w:rPr>
          <w:rFonts w:ascii="Times New Roman" w:hAnsi="Times New Roman"/>
          <w:iCs/>
        </w:rPr>
        <w:t>Malta</w:t>
      </w:r>
    </w:p>
    <w:p w:rsidR="009C7700" w:rsidRPr="000010DE" w:rsidRDefault="009C7700" w:rsidP="001F45FE">
      <w:pPr>
        <w:autoSpaceDE w:val="0"/>
        <w:autoSpaceDN w:val="0"/>
        <w:adjustRightInd w:val="0"/>
        <w:spacing w:after="0" w:line="240" w:lineRule="auto"/>
        <w:ind w:right="567"/>
        <w:jc w:val="both"/>
        <w:rPr>
          <w:rFonts w:ascii="Times New Roman" w:hAnsi="Times New Roman" w:cs="Times New Roman"/>
          <w:spacing w:val="3"/>
          <w:lang w:val="en"/>
        </w:rPr>
      </w:pPr>
    </w:p>
    <w:p w:rsidR="009C7700" w:rsidRPr="000010DE" w:rsidRDefault="009C7700" w:rsidP="001F45FE">
      <w:pPr>
        <w:autoSpaceDE w:val="0"/>
        <w:autoSpaceDN w:val="0"/>
        <w:adjustRightInd w:val="0"/>
        <w:spacing w:after="0" w:line="240" w:lineRule="auto"/>
        <w:ind w:right="567"/>
        <w:jc w:val="both"/>
        <w:rPr>
          <w:rFonts w:ascii="Times New Roman" w:hAnsi="Times New Roman" w:cs="Times New Roman"/>
          <w:spacing w:val="3"/>
          <w:lang w:val="en"/>
        </w:rPr>
      </w:pPr>
    </w:p>
    <w:p w:rsidR="00826125" w:rsidRDefault="00FA7E2B" w:rsidP="001F45FE">
      <w:pPr>
        <w:autoSpaceDE w:val="0"/>
        <w:autoSpaceDN w:val="0"/>
        <w:adjustRightInd w:val="0"/>
        <w:spacing w:after="0" w:line="240" w:lineRule="auto"/>
        <w:ind w:right="567"/>
        <w:jc w:val="both"/>
        <w:rPr>
          <w:rFonts w:ascii="Times New Roman" w:hAnsi="Times New Roman" w:cs="Times New Roman"/>
        </w:rPr>
      </w:pPr>
      <w:r w:rsidRPr="000010DE">
        <w:rPr>
          <w:rFonts w:ascii="Times New Roman" w:hAnsi="Times New Roman" w:cs="Times New Roman"/>
        </w:rPr>
        <w:t>A</w:t>
      </w:r>
      <w:r w:rsidR="00826125" w:rsidRPr="000010DE">
        <w:rPr>
          <w:rFonts w:ascii="Times New Roman" w:hAnsi="Times New Roman" w:cs="Times New Roman"/>
        </w:rPr>
        <w:t>rba</w:t>
      </w:r>
    </w:p>
    <w:p w:rsidR="00FA7E2B" w:rsidRPr="000010DE" w:rsidRDefault="00FA7E2B" w:rsidP="001F45FE">
      <w:pPr>
        <w:autoSpaceDE w:val="0"/>
        <w:autoSpaceDN w:val="0"/>
        <w:adjustRightInd w:val="0"/>
        <w:spacing w:after="0" w:line="240" w:lineRule="auto"/>
        <w:ind w:right="567"/>
        <w:jc w:val="both"/>
        <w:rPr>
          <w:rFonts w:ascii="Times New Roman" w:hAnsi="Times New Roman" w:cs="Times New Roman"/>
        </w:rPr>
      </w:pPr>
    </w:p>
    <w:p w:rsidR="00FA7E2B" w:rsidRPr="00FA7E2B" w:rsidRDefault="00FA7E2B" w:rsidP="00FA7E2B">
      <w:pPr>
        <w:spacing w:after="0" w:line="240" w:lineRule="auto"/>
      </w:pPr>
      <w:proofErr w:type="spellStart"/>
      <w:r w:rsidRPr="00FA7E2B">
        <w:rPr>
          <w:rFonts w:ascii="Times New Roman" w:hAnsi="Times New Roman"/>
          <w:iCs/>
        </w:rPr>
        <w:t>Actavis</w:t>
      </w:r>
      <w:proofErr w:type="spellEnd"/>
      <w:r w:rsidRPr="00FA7E2B">
        <w:rPr>
          <w:rFonts w:ascii="Times New Roman" w:hAnsi="Times New Roman"/>
          <w:iCs/>
        </w:rPr>
        <w:t xml:space="preserve"> </w:t>
      </w:r>
      <w:proofErr w:type="spellStart"/>
      <w:r w:rsidRPr="00FA7E2B">
        <w:rPr>
          <w:rFonts w:ascii="Times New Roman" w:hAnsi="Times New Roman"/>
          <w:iCs/>
        </w:rPr>
        <w:t>hf</w:t>
      </w:r>
      <w:proofErr w:type="spellEnd"/>
      <w:r w:rsidRPr="00FA7E2B">
        <w:rPr>
          <w:rFonts w:ascii="Times New Roman" w:hAnsi="Times New Roman"/>
          <w:iCs/>
        </w:rPr>
        <w:t>.</w:t>
      </w:r>
    </w:p>
    <w:p w:rsidR="00FA7E2B" w:rsidRPr="00FA7E2B" w:rsidRDefault="00FA7E2B" w:rsidP="00FA7E2B">
      <w:pPr>
        <w:spacing w:after="0" w:line="240" w:lineRule="auto"/>
      </w:pPr>
      <w:proofErr w:type="spellStart"/>
      <w:r w:rsidRPr="00FA7E2B">
        <w:rPr>
          <w:rFonts w:ascii="Times New Roman" w:hAnsi="Times New Roman"/>
          <w:iCs/>
        </w:rPr>
        <w:t>Reykjavíkurvegur</w:t>
      </w:r>
      <w:proofErr w:type="spellEnd"/>
      <w:r w:rsidRPr="00FA7E2B">
        <w:rPr>
          <w:rFonts w:ascii="Times New Roman" w:hAnsi="Times New Roman"/>
          <w:iCs/>
        </w:rPr>
        <w:t xml:space="preserve"> 78</w:t>
      </w:r>
    </w:p>
    <w:p w:rsidR="00FA7E2B" w:rsidRPr="00FA7E2B" w:rsidRDefault="00FA7E2B" w:rsidP="00FA7E2B">
      <w:pPr>
        <w:spacing w:after="0" w:line="240" w:lineRule="auto"/>
      </w:pPr>
      <w:r w:rsidRPr="00FA7E2B">
        <w:rPr>
          <w:rFonts w:ascii="Times New Roman" w:hAnsi="Times New Roman"/>
          <w:iCs/>
        </w:rPr>
        <w:t xml:space="preserve">220 </w:t>
      </w:r>
      <w:proofErr w:type="spellStart"/>
      <w:r w:rsidRPr="00FA7E2B">
        <w:rPr>
          <w:rFonts w:ascii="Times New Roman" w:hAnsi="Times New Roman"/>
          <w:iCs/>
        </w:rPr>
        <w:t>Hafnarfjörður</w:t>
      </w:r>
      <w:proofErr w:type="spellEnd"/>
    </w:p>
    <w:p w:rsidR="00FA7E2B" w:rsidRPr="00FA7E2B" w:rsidRDefault="00FA7E2B" w:rsidP="00FA7E2B">
      <w:pPr>
        <w:spacing w:after="0" w:line="240" w:lineRule="auto"/>
      </w:pPr>
      <w:r w:rsidRPr="00FA7E2B">
        <w:rPr>
          <w:rFonts w:ascii="Times New Roman" w:hAnsi="Times New Roman"/>
          <w:iCs/>
        </w:rPr>
        <w:t>Islandija</w:t>
      </w:r>
    </w:p>
    <w:p w:rsidR="00826125" w:rsidRPr="000010DE" w:rsidRDefault="00826125" w:rsidP="001F45FE">
      <w:pPr>
        <w:tabs>
          <w:tab w:val="left" w:pos="540"/>
        </w:tabs>
        <w:spacing w:after="0" w:line="240" w:lineRule="auto"/>
        <w:ind w:right="567"/>
        <w:jc w:val="both"/>
        <w:rPr>
          <w:rFonts w:ascii="Times New Roman" w:eastAsia="Batang" w:hAnsi="Times New Roman" w:cs="Times New Roman"/>
        </w:rPr>
      </w:pPr>
    </w:p>
    <w:p w:rsidR="00826125" w:rsidRPr="009408E9" w:rsidRDefault="00826125" w:rsidP="001F45FE">
      <w:pPr>
        <w:spacing w:after="0" w:line="240" w:lineRule="auto"/>
        <w:ind w:right="567"/>
        <w:jc w:val="both"/>
        <w:rPr>
          <w:rFonts w:ascii="Times New Roman" w:eastAsia="Times New Roman" w:hAnsi="Times New Roman" w:cs="Times New Roman"/>
          <w:b/>
        </w:rPr>
      </w:pPr>
      <w:r w:rsidRPr="009408E9">
        <w:rPr>
          <w:rFonts w:ascii="Times New Roman" w:eastAsia="Times New Roman" w:hAnsi="Times New Roman" w:cs="Times New Roman"/>
          <w:b/>
        </w:rPr>
        <w:t xml:space="preserve">Lygiagretus importuotojas </w:t>
      </w:r>
    </w:p>
    <w:p w:rsidR="00826125" w:rsidRPr="009408E9" w:rsidRDefault="00826125" w:rsidP="001F45FE">
      <w:pPr>
        <w:spacing w:after="0" w:line="240" w:lineRule="auto"/>
        <w:ind w:right="567"/>
        <w:jc w:val="both"/>
        <w:rPr>
          <w:rFonts w:ascii="Times New Roman" w:eastAsia="Times New Roman" w:hAnsi="Times New Roman" w:cs="Times New Roman"/>
        </w:rPr>
      </w:pPr>
      <w:r w:rsidRPr="009408E9">
        <w:rPr>
          <w:rFonts w:ascii="Times New Roman" w:eastAsia="Times New Roman" w:hAnsi="Times New Roman" w:cs="Times New Roman"/>
        </w:rPr>
        <w:t>UAB “</w:t>
      </w:r>
      <w:proofErr w:type="spellStart"/>
      <w:r w:rsidRPr="009408E9">
        <w:rPr>
          <w:rFonts w:ascii="Times New Roman" w:eastAsia="Times New Roman" w:hAnsi="Times New Roman" w:cs="Times New Roman"/>
        </w:rPr>
        <w:t>Lex</w:t>
      </w:r>
      <w:proofErr w:type="spellEnd"/>
      <w:r w:rsidRPr="009408E9">
        <w:rPr>
          <w:rFonts w:ascii="Times New Roman" w:eastAsia="Times New Roman" w:hAnsi="Times New Roman" w:cs="Times New Roman"/>
        </w:rPr>
        <w:t xml:space="preserve"> ano”</w:t>
      </w:r>
    </w:p>
    <w:p w:rsidR="00826125" w:rsidRPr="009408E9" w:rsidRDefault="00826125" w:rsidP="001F45FE">
      <w:pPr>
        <w:spacing w:after="0" w:line="240" w:lineRule="auto"/>
        <w:ind w:right="567"/>
        <w:jc w:val="both"/>
        <w:rPr>
          <w:rFonts w:ascii="Times New Roman" w:eastAsia="Times New Roman" w:hAnsi="Times New Roman" w:cs="Times New Roman"/>
        </w:rPr>
      </w:pPr>
      <w:r w:rsidRPr="009408E9">
        <w:rPr>
          <w:rFonts w:ascii="Times New Roman" w:eastAsia="Times New Roman" w:hAnsi="Times New Roman" w:cs="Times New Roman"/>
          <w:color w:val="000000"/>
        </w:rPr>
        <w:t>Naugarduko g. 3,</w:t>
      </w:r>
      <w:r w:rsidRPr="009408E9">
        <w:rPr>
          <w:rFonts w:ascii="Times New Roman" w:eastAsia="Times New Roman" w:hAnsi="Times New Roman" w:cs="Times New Roman"/>
        </w:rPr>
        <w:t xml:space="preserve"> </w:t>
      </w:r>
    </w:p>
    <w:p w:rsidR="00826125" w:rsidRPr="009408E9" w:rsidRDefault="00826125" w:rsidP="001F45FE">
      <w:pPr>
        <w:spacing w:after="0" w:line="240" w:lineRule="auto"/>
        <w:ind w:right="567"/>
        <w:jc w:val="both"/>
        <w:rPr>
          <w:rFonts w:ascii="Times New Roman" w:eastAsia="Times New Roman" w:hAnsi="Times New Roman" w:cs="Times New Roman"/>
        </w:rPr>
      </w:pPr>
      <w:r w:rsidRPr="009408E9">
        <w:rPr>
          <w:rFonts w:ascii="Times New Roman" w:eastAsia="Times New Roman" w:hAnsi="Times New Roman" w:cs="Times New Roman"/>
        </w:rPr>
        <w:t>LT-03231 Vilnius</w:t>
      </w:r>
    </w:p>
    <w:p w:rsidR="00826125" w:rsidRPr="009408E9" w:rsidRDefault="00826125" w:rsidP="001F45FE">
      <w:pPr>
        <w:spacing w:after="0" w:line="240" w:lineRule="auto"/>
        <w:ind w:right="567"/>
        <w:jc w:val="both"/>
        <w:rPr>
          <w:rFonts w:ascii="Times New Roman" w:eastAsia="Times New Roman" w:hAnsi="Times New Roman" w:cs="Times New Roman"/>
        </w:rPr>
      </w:pPr>
      <w:r w:rsidRPr="009408E9">
        <w:rPr>
          <w:rFonts w:ascii="Times New Roman" w:eastAsia="Times New Roman" w:hAnsi="Times New Roman" w:cs="Times New Roman"/>
        </w:rPr>
        <w:t>Lietuva</w:t>
      </w:r>
    </w:p>
    <w:p w:rsidR="00826125" w:rsidRPr="009408E9" w:rsidRDefault="00826125" w:rsidP="001F45FE">
      <w:pPr>
        <w:tabs>
          <w:tab w:val="left" w:pos="567"/>
        </w:tabs>
        <w:spacing w:after="0" w:line="240" w:lineRule="auto"/>
        <w:ind w:right="567"/>
        <w:jc w:val="both"/>
        <w:rPr>
          <w:rFonts w:ascii="Times New Roman" w:eastAsia="Times New Roman" w:hAnsi="Times New Roman" w:cs="Times New Roman"/>
        </w:rPr>
      </w:pPr>
    </w:p>
    <w:p w:rsidR="00826125" w:rsidRPr="009408E9" w:rsidRDefault="00826125" w:rsidP="001F45FE">
      <w:pPr>
        <w:spacing w:after="0" w:line="240" w:lineRule="auto"/>
        <w:ind w:right="567"/>
        <w:jc w:val="both"/>
        <w:rPr>
          <w:rFonts w:ascii="Times New Roman" w:eastAsia="Times New Roman" w:hAnsi="Times New Roman" w:cs="Times New Roman"/>
          <w:b/>
          <w:bCs/>
          <w:iCs/>
          <w:lang w:eastAsia="lt-LT"/>
        </w:rPr>
      </w:pPr>
      <w:r w:rsidRPr="009408E9">
        <w:rPr>
          <w:rFonts w:ascii="Times New Roman" w:eastAsia="Times New Roman" w:hAnsi="Times New Roman" w:cs="Times New Roman"/>
          <w:b/>
          <w:bCs/>
          <w:iCs/>
          <w:lang w:eastAsia="lt-LT"/>
        </w:rPr>
        <w:t xml:space="preserve">Perpakavo </w:t>
      </w: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r w:rsidRPr="009408E9">
        <w:rPr>
          <w:rFonts w:ascii="Times New Roman" w:eastAsia="Times New Roman" w:hAnsi="Times New Roman" w:cs="Times New Roman"/>
          <w:bCs/>
          <w:iCs/>
          <w:lang w:eastAsia="lt-LT"/>
        </w:rPr>
        <w:t>BĮ UAB „</w:t>
      </w:r>
      <w:proofErr w:type="spellStart"/>
      <w:r w:rsidRPr="009408E9">
        <w:rPr>
          <w:rFonts w:ascii="Times New Roman" w:eastAsia="Times New Roman" w:hAnsi="Times New Roman" w:cs="Times New Roman"/>
          <w:bCs/>
          <w:iCs/>
          <w:lang w:eastAsia="lt-LT"/>
        </w:rPr>
        <w:t>Norfachema</w:t>
      </w:r>
      <w:proofErr w:type="spellEnd"/>
      <w:r w:rsidRPr="009408E9">
        <w:rPr>
          <w:rFonts w:ascii="Times New Roman" w:eastAsia="Times New Roman" w:hAnsi="Times New Roman" w:cs="Times New Roman"/>
          <w:bCs/>
          <w:iCs/>
          <w:lang w:eastAsia="lt-LT"/>
        </w:rPr>
        <w:t>“</w:t>
      </w: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r w:rsidRPr="009408E9">
        <w:rPr>
          <w:rFonts w:ascii="Times New Roman" w:eastAsia="Times New Roman" w:hAnsi="Times New Roman" w:cs="Times New Roman"/>
          <w:bCs/>
          <w:iCs/>
          <w:lang w:eastAsia="lt-LT"/>
        </w:rPr>
        <w:t>Vytauto g. 6, Jonava</w:t>
      </w: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r w:rsidRPr="009408E9">
        <w:rPr>
          <w:rFonts w:ascii="Times New Roman" w:eastAsia="Times New Roman" w:hAnsi="Times New Roman" w:cs="Times New Roman"/>
          <w:bCs/>
          <w:iCs/>
          <w:lang w:eastAsia="lt-LT"/>
        </w:rPr>
        <w:t>Lietuva</w:t>
      </w: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r w:rsidRPr="009408E9">
        <w:rPr>
          <w:rFonts w:ascii="Times New Roman" w:eastAsia="Times New Roman" w:hAnsi="Times New Roman" w:cs="Times New Roman"/>
          <w:bCs/>
          <w:iCs/>
          <w:lang w:eastAsia="lt-LT"/>
        </w:rPr>
        <w:t>arba</w:t>
      </w: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r w:rsidRPr="009408E9">
        <w:rPr>
          <w:rFonts w:ascii="Times New Roman" w:eastAsia="Times New Roman" w:hAnsi="Times New Roman" w:cs="Times New Roman"/>
          <w:bCs/>
          <w:iCs/>
          <w:lang w:eastAsia="lt-LT"/>
        </w:rPr>
        <w:t>UAB „</w:t>
      </w:r>
      <w:proofErr w:type="spellStart"/>
      <w:r w:rsidRPr="009408E9">
        <w:rPr>
          <w:rFonts w:ascii="Times New Roman" w:eastAsia="Times New Roman" w:hAnsi="Times New Roman" w:cs="Times New Roman"/>
          <w:bCs/>
          <w:iCs/>
          <w:lang w:eastAsia="lt-LT"/>
        </w:rPr>
        <w:t>Entafarma</w:t>
      </w:r>
      <w:proofErr w:type="spellEnd"/>
      <w:r w:rsidRPr="009408E9">
        <w:rPr>
          <w:rFonts w:ascii="Times New Roman" w:eastAsia="Times New Roman" w:hAnsi="Times New Roman" w:cs="Times New Roman"/>
          <w:bCs/>
          <w:iCs/>
          <w:lang w:eastAsia="lt-LT"/>
        </w:rPr>
        <w:t>“</w:t>
      </w: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proofErr w:type="spellStart"/>
      <w:r w:rsidRPr="009408E9">
        <w:rPr>
          <w:rFonts w:ascii="Times New Roman" w:eastAsia="Times New Roman" w:hAnsi="Times New Roman" w:cs="Times New Roman"/>
          <w:bCs/>
          <w:iCs/>
          <w:lang w:eastAsia="lt-LT"/>
        </w:rPr>
        <w:t>Klonėnų</w:t>
      </w:r>
      <w:proofErr w:type="spellEnd"/>
      <w:r w:rsidRPr="009408E9">
        <w:rPr>
          <w:rFonts w:ascii="Times New Roman" w:eastAsia="Times New Roman" w:hAnsi="Times New Roman" w:cs="Times New Roman"/>
          <w:bCs/>
          <w:iCs/>
          <w:lang w:eastAsia="lt-LT"/>
        </w:rPr>
        <w:t xml:space="preserve"> vs. 1</w:t>
      </w: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r w:rsidRPr="009408E9">
        <w:rPr>
          <w:rFonts w:ascii="Times New Roman" w:eastAsia="Times New Roman" w:hAnsi="Times New Roman" w:cs="Times New Roman"/>
          <w:bCs/>
          <w:iCs/>
          <w:lang w:eastAsia="lt-LT"/>
        </w:rPr>
        <w:t>Širvintų r. sav.</w:t>
      </w:r>
    </w:p>
    <w:p w:rsidR="00826125" w:rsidRPr="009408E9" w:rsidRDefault="00826125" w:rsidP="001F45FE">
      <w:pPr>
        <w:spacing w:after="0" w:line="240" w:lineRule="auto"/>
        <w:ind w:right="567"/>
        <w:jc w:val="both"/>
        <w:rPr>
          <w:rFonts w:ascii="Times New Roman" w:eastAsia="Times New Roman" w:hAnsi="Times New Roman" w:cs="Times New Roman"/>
          <w:bCs/>
          <w:iCs/>
          <w:lang w:eastAsia="lt-LT"/>
        </w:rPr>
      </w:pPr>
      <w:r w:rsidRPr="009408E9">
        <w:rPr>
          <w:rFonts w:ascii="Times New Roman" w:eastAsia="Times New Roman" w:hAnsi="Times New Roman" w:cs="Times New Roman"/>
          <w:bCs/>
          <w:iCs/>
          <w:lang w:eastAsia="lt-LT"/>
        </w:rPr>
        <w:t>Lietuva</w:t>
      </w:r>
    </w:p>
    <w:p w:rsidR="00826125" w:rsidRPr="009408E9" w:rsidRDefault="00826125" w:rsidP="001F45FE">
      <w:pPr>
        <w:spacing w:after="0" w:line="240" w:lineRule="auto"/>
        <w:ind w:right="567"/>
        <w:jc w:val="both"/>
        <w:rPr>
          <w:rFonts w:ascii="Times New Roman" w:eastAsia="Times New Roman" w:hAnsi="Times New Roman" w:cs="Times New Roman"/>
          <w:highlight w:val="yellow"/>
        </w:rPr>
      </w:pPr>
    </w:p>
    <w:p w:rsidR="00826125" w:rsidRPr="000010DE" w:rsidRDefault="00826125" w:rsidP="001F45FE">
      <w:pPr>
        <w:tabs>
          <w:tab w:val="left" w:pos="540"/>
        </w:tabs>
        <w:spacing w:after="0" w:line="240" w:lineRule="auto"/>
        <w:ind w:right="567"/>
        <w:jc w:val="both"/>
        <w:rPr>
          <w:rFonts w:ascii="Times New Roman" w:eastAsia="Times New Roman" w:hAnsi="Times New Roman" w:cs="Times New Roman"/>
        </w:rPr>
      </w:pPr>
      <w:r w:rsidRPr="009C7700">
        <w:rPr>
          <w:rFonts w:ascii="Times New Roman" w:eastAsia="Times New Roman" w:hAnsi="Times New Roman" w:cs="Times New Roman"/>
          <w:b/>
        </w:rPr>
        <w:t>Registruotojas eksportuojančioje valstybėje yra</w:t>
      </w:r>
      <w:r w:rsidRPr="009408E9">
        <w:rPr>
          <w:rFonts w:ascii="Times New Roman" w:eastAsia="Times New Roman" w:hAnsi="Times New Roman" w:cs="Times New Roman"/>
        </w:rPr>
        <w:t xml:space="preserve"> </w:t>
      </w:r>
      <w:proofErr w:type="spellStart"/>
      <w:r w:rsidR="000010DE" w:rsidRPr="000010DE">
        <w:rPr>
          <w:rFonts w:ascii="Times New Roman" w:hAnsi="Times New Roman" w:cs="Times New Roman"/>
          <w:spacing w:val="3"/>
          <w:lang w:val="en"/>
        </w:rPr>
        <w:t>Aurobindo</w:t>
      </w:r>
      <w:proofErr w:type="spellEnd"/>
      <w:r w:rsidR="000010DE" w:rsidRPr="000010DE">
        <w:rPr>
          <w:rFonts w:ascii="Times New Roman" w:hAnsi="Times New Roman" w:cs="Times New Roman"/>
          <w:spacing w:val="3"/>
          <w:lang w:val="en"/>
        </w:rPr>
        <w:t xml:space="preserve"> Pharma B.V., </w:t>
      </w:r>
      <w:proofErr w:type="spellStart"/>
      <w:r w:rsidR="000010DE" w:rsidRPr="000010DE">
        <w:rPr>
          <w:rFonts w:ascii="Times New Roman" w:hAnsi="Times New Roman" w:cs="Times New Roman"/>
          <w:spacing w:val="3"/>
          <w:lang w:val="en"/>
        </w:rPr>
        <w:t>Baarnsche</w:t>
      </w:r>
      <w:proofErr w:type="spellEnd"/>
      <w:r w:rsidR="000010DE" w:rsidRPr="000010DE">
        <w:rPr>
          <w:rFonts w:ascii="Times New Roman" w:hAnsi="Times New Roman" w:cs="Times New Roman"/>
          <w:spacing w:val="3"/>
          <w:lang w:val="en"/>
        </w:rPr>
        <w:t xml:space="preserve"> Embankment, 3741 LN 1 </w:t>
      </w:r>
      <w:proofErr w:type="spellStart"/>
      <w:r w:rsidR="000010DE" w:rsidRPr="000010DE">
        <w:rPr>
          <w:rFonts w:ascii="Times New Roman" w:hAnsi="Times New Roman" w:cs="Times New Roman"/>
          <w:spacing w:val="3"/>
          <w:lang w:val="en"/>
        </w:rPr>
        <w:t>Baarn</w:t>
      </w:r>
      <w:proofErr w:type="spellEnd"/>
      <w:r w:rsidR="000010DE" w:rsidRPr="000010DE">
        <w:rPr>
          <w:rFonts w:ascii="Times New Roman" w:hAnsi="Times New Roman" w:cs="Times New Roman"/>
          <w:spacing w:val="3"/>
          <w:lang w:val="en"/>
        </w:rPr>
        <w:t xml:space="preserve">, </w:t>
      </w:r>
      <w:proofErr w:type="spellStart"/>
      <w:r w:rsidR="000010DE" w:rsidRPr="000010DE">
        <w:rPr>
          <w:rFonts w:ascii="Times New Roman" w:hAnsi="Times New Roman" w:cs="Times New Roman"/>
          <w:spacing w:val="3"/>
          <w:lang w:val="en"/>
        </w:rPr>
        <w:t>Nyderlandai</w:t>
      </w:r>
      <w:proofErr w:type="spellEnd"/>
      <w:r w:rsidR="000010DE">
        <w:rPr>
          <w:rFonts w:ascii="Times New Roman" w:hAnsi="Times New Roman" w:cs="Times New Roman"/>
          <w:spacing w:val="3"/>
          <w:lang w:val="en"/>
        </w:rPr>
        <w:t>.</w:t>
      </w:r>
      <w:r w:rsidR="000010DE" w:rsidRPr="000010DE">
        <w:rPr>
          <w:rFonts w:ascii="Times New Roman" w:hAnsi="Times New Roman" w:cs="Times New Roman"/>
          <w:spacing w:val="3"/>
          <w:lang w:val="en"/>
        </w:rPr>
        <w:t xml:space="preserve"> </w:t>
      </w:r>
    </w:p>
    <w:p w:rsidR="00062C2A" w:rsidRPr="00826125" w:rsidRDefault="00062C2A" w:rsidP="001F45FE">
      <w:pPr>
        <w:spacing w:after="0" w:line="240" w:lineRule="auto"/>
        <w:ind w:right="567"/>
        <w:jc w:val="both"/>
        <w:rPr>
          <w:rFonts w:ascii="Times New Roman" w:eastAsia="Times New Roman" w:hAnsi="Times New Roman" w:cs="Times New Roman"/>
          <w:b/>
        </w:rPr>
      </w:pPr>
    </w:p>
    <w:p w:rsidR="00062C2A" w:rsidRPr="001C692E" w:rsidRDefault="00062C2A" w:rsidP="001F45FE">
      <w:pPr>
        <w:spacing w:after="0" w:line="240" w:lineRule="auto"/>
        <w:ind w:right="567"/>
        <w:jc w:val="both"/>
        <w:rPr>
          <w:rFonts w:ascii="Times New Roman" w:eastAsia="Times New Roman" w:hAnsi="Times New Roman" w:cs="Times New Roman"/>
          <w:b/>
        </w:rPr>
      </w:pPr>
      <w:r w:rsidRPr="00826125">
        <w:rPr>
          <w:rFonts w:ascii="Times New Roman" w:eastAsia="Times New Roman" w:hAnsi="Times New Roman" w:cs="Times New Roman"/>
          <w:b/>
        </w:rPr>
        <w:t xml:space="preserve">Šis pakuotės lapelis paskutinį kartą peržiūrėtas </w:t>
      </w:r>
      <w:r w:rsidR="001C692E">
        <w:rPr>
          <w:rFonts w:ascii="Times New Roman" w:eastAsia="Times New Roman" w:hAnsi="Times New Roman" w:cs="Times New Roman"/>
          <w:b/>
        </w:rPr>
        <w:t>2016-07-28.</w:t>
      </w:r>
    </w:p>
    <w:p w:rsidR="00062C2A" w:rsidRDefault="00062C2A" w:rsidP="001F45FE">
      <w:pPr>
        <w:spacing w:after="0" w:line="240" w:lineRule="auto"/>
        <w:ind w:right="567"/>
        <w:jc w:val="both"/>
        <w:rPr>
          <w:rFonts w:ascii="Times New Roman" w:eastAsia="Times New Roman" w:hAnsi="Times New Roman" w:cs="Times New Roman"/>
          <w:b/>
          <w:noProof/>
        </w:rPr>
      </w:pPr>
    </w:p>
    <w:p w:rsidR="001C692E" w:rsidRPr="00826125" w:rsidRDefault="001C692E" w:rsidP="001F45FE">
      <w:pPr>
        <w:spacing w:after="0" w:line="240" w:lineRule="auto"/>
        <w:ind w:right="567"/>
        <w:jc w:val="both"/>
        <w:rPr>
          <w:rFonts w:ascii="Times New Roman" w:eastAsia="Times New Roman" w:hAnsi="Times New Roman" w:cs="Times New Roman"/>
          <w:b/>
          <w:noProof/>
        </w:rPr>
      </w:pPr>
      <w:bookmarkStart w:id="2" w:name="_GoBack"/>
      <w:bookmarkEnd w:id="2"/>
    </w:p>
    <w:p w:rsidR="00062C2A" w:rsidRPr="00826125" w:rsidRDefault="00062C2A" w:rsidP="001F45FE">
      <w:pPr>
        <w:spacing w:after="0" w:line="240" w:lineRule="auto"/>
        <w:ind w:right="567"/>
        <w:jc w:val="both"/>
        <w:rPr>
          <w:rFonts w:ascii="Times New Roman" w:eastAsia="Times New Roman" w:hAnsi="Times New Roman" w:cs="Times New Roman"/>
          <w:b/>
          <w:noProof/>
        </w:rPr>
      </w:pPr>
      <w:r w:rsidRPr="00826125">
        <w:rPr>
          <w:rFonts w:ascii="Times New Roman" w:eastAsia="Times New Roman" w:hAnsi="Times New Roman" w:cs="Times New Roman"/>
          <w:b/>
          <w:noProof/>
        </w:rPr>
        <w:t>Kiti informacijos šaltiniai</w:t>
      </w:r>
    </w:p>
    <w:p w:rsidR="00062C2A" w:rsidRPr="00826125" w:rsidRDefault="00062C2A" w:rsidP="001F45FE">
      <w:pPr>
        <w:spacing w:after="0" w:line="240" w:lineRule="auto"/>
        <w:ind w:right="567"/>
        <w:jc w:val="both"/>
        <w:rPr>
          <w:rFonts w:ascii="Times New Roman" w:eastAsia="Times New Roman" w:hAnsi="Times New Roman" w:cs="Times New Roman"/>
          <w:noProof/>
        </w:rPr>
      </w:pPr>
    </w:p>
    <w:p w:rsidR="009C7700" w:rsidRPr="00745563" w:rsidRDefault="009C7700" w:rsidP="001F45FE">
      <w:pPr>
        <w:numPr>
          <w:ilvl w:val="12"/>
          <w:numId w:val="0"/>
        </w:numPr>
        <w:tabs>
          <w:tab w:val="left" w:pos="567"/>
        </w:tabs>
        <w:spacing w:after="0" w:line="240" w:lineRule="auto"/>
        <w:ind w:right="567"/>
        <w:jc w:val="both"/>
        <w:rPr>
          <w:rFonts w:ascii="Times New Roman" w:eastAsia="Times New Roman" w:hAnsi="Times New Roman" w:cs="Times New Roman"/>
        </w:rPr>
      </w:pPr>
      <w:r w:rsidRPr="00745563">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45563">
        <w:rPr>
          <w:rFonts w:ascii="Times New Roman" w:eastAsia="Times New Roman" w:hAnsi="Times New Roman" w:cs="Times New Roman"/>
          <w:i/>
        </w:rPr>
        <w:t xml:space="preserve"> </w:t>
      </w:r>
      <w:hyperlink r:id="rId8" w:history="1">
        <w:r w:rsidRPr="00745563">
          <w:rPr>
            <w:rFonts w:ascii="Times New Roman" w:eastAsia="SimSun" w:hAnsi="Times New Roman" w:cs="Times New Roman"/>
            <w:color w:val="0000FF"/>
            <w:u w:val="single"/>
          </w:rPr>
          <w:t>http://www.vvkt.lt/</w:t>
        </w:r>
      </w:hyperlink>
      <w:r w:rsidRPr="00745563">
        <w:rPr>
          <w:rFonts w:ascii="Times New Roman" w:eastAsia="Times New Roman" w:hAnsi="Times New Roman" w:cs="Times New Roman"/>
        </w:rPr>
        <w:t>.</w:t>
      </w:r>
    </w:p>
    <w:p w:rsidR="00062C2A" w:rsidRPr="00826125" w:rsidRDefault="00062C2A" w:rsidP="001F45FE">
      <w:pPr>
        <w:spacing w:after="0" w:line="240" w:lineRule="auto"/>
        <w:ind w:right="567"/>
        <w:jc w:val="both"/>
        <w:rPr>
          <w:rFonts w:ascii="Times New Roman" w:eastAsia="Times New Roman" w:hAnsi="Times New Roman" w:cs="Times New Roman"/>
        </w:rPr>
      </w:pPr>
    </w:p>
    <w:p w:rsidR="001B6825" w:rsidRPr="00BC7779" w:rsidRDefault="001B6825" w:rsidP="001F45FE">
      <w:pPr>
        <w:ind w:right="567"/>
        <w:jc w:val="both"/>
        <w:rPr>
          <w:rFonts w:ascii="Times New Roman" w:hAnsi="Times New Roman" w:cs="Times New Roman"/>
          <w:i/>
        </w:rPr>
      </w:pPr>
      <w:r w:rsidRPr="00BC7779">
        <w:rPr>
          <w:rFonts w:ascii="Times New Roman" w:eastAsia="Times New Roman" w:hAnsi="Times New Roman" w:cs="Times New Roman"/>
          <w:i/>
        </w:rPr>
        <w:t>Lygiagrečiai importuojamas vaistinis preparatas skiriasi nuo referencinio vaistinio preparato pagalbinėmis medžiagomis, tabletės ženklinimu, laiky</w:t>
      </w:r>
      <w:r w:rsidR="00174076">
        <w:rPr>
          <w:rFonts w:ascii="Times New Roman" w:eastAsia="Times New Roman" w:hAnsi="Times New Roman" w:cs="Times New Roman"/>
          <w:i/>
        </w:rPr>
        <w:t>mo sąlygomis ir tinkamumo laiku</w:t>
      </w:r>
      <w:r w:rsidRPr="00BC7779">
        <w:rPr>
          <w:rFonts w:ascii="Times New Roman" w:eastAsia="Times New Roman" w:hAnsi="Times New Roman" w:cs="Times New Roman"/>
          <w:i/>
        </w:rPr>
        <w:t>:</w:t>
      </w:r>
      <w:r w:rsidR="004F21B2">
        <w:rPr>
          <w:rFonts w:ascii="Times New Roman" w:eastAsia="Times New Roman" w:hAnsi="Times New Roman" w:cs="Times New Roman"/>
          <w:i/>
        </w:rPr>
        <w:t xml:space="preserve"> </w:t>
      </w:r>
      <w:r w:rsidR="004F21B2" w:rsidRPr="00BC7779">
        <w:rPr>
          <w:rFonts w:ascii="Times New Roman" w:eastAsia="Times New Roman" w:hAnsi="Times New Roman" w:cs="Times New Roman"/>
          <w:i/>
        </w:rPr>
        <w:t>lygiagrečiai importuojamo vaistinio preparato</w:t>
      </w:r>
      <w:r w:rsidRPr="00BC7779">
        <w:rPr>
          <w:rFonts w:ascii="Times New Roman" w:eastAsia="Times New Roman" w:hAnsi="Times New Roman" w:cs="Times New Roman"/>
          <w:i/>
        </w:rPr>
        <w:t xml:space="preserve"> </w:t>
      </w:r>
      <w:r w:rsidR="004F21B2">
        <w:rPr>
          <w:rFonts w:ascii="Times New Roman" w:eastAsia="Times New Roman" w:hAnsi="Times New Roman" w:cs="Times New Roman"/>
          <w:i/>
        </w:rPr>
        <w:t xml:space="preserve">sudėtyje yra </w:t>
      </w:r>
      <w:r w:rsidRPr="00BC7779">
        <w:rPr>
          <w:rFonts w:ascii="Times New Roman" w:eastAsia="Times New Roman" w:hAnsi="Times New Roman" w:cs="Times New Roman"/>
          <w:i/>
        </w:rPr>
        <w:t xml:space="preserve"> talko ir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propilenglikolio</w:t>
      </w:r>
      <w:proofErr w:type="spellEnd"/>
      <w:r>
        <w:rPr>
          <w:rFonts w:ascii="Times New Roman" w:eastAsia="Times New Roman" w:hAnsi="Times New Roman" w:cs="Times New Roman"/>
          <w:i/>
        </w:rPr>
        <w:t>, tabletėje</w:t>
      </w:r>
      <w:r w:rsidRPr="00BC7779">
        <w:rPr>
          <w:rFonts w:ascii="Times New Roman" w:eastAsia="Times New Roman" w:hAnsi="Times New Roman" w:cs="Times New Roman"/>
          <w:i/>
        </w:rPr>
        <w:t xml:space="preserve"> įspausta raidė „L“ , preparatui specialių laikymo sąlygų nereikia,</w:t>
      </w:r>
      <w:r>
        <w:rPr>
          <w:rFonts w:ascii="Times New Roman" w:eastAsia="Times New Roman" w:hAnsi="Times New Roman" w:cs="Times New Roman"/>
          <w:i/>
        </w:rPr>
        <w:t xml:space="preserve"> tinkamumo laikas – 4 metai;</w:t>
      </w:r>
      <w:r w:rsidR="004F21B2">
        <w:rPr>
          <w:rFonts w:ascii="Times New Roman" w:eastAsia="Times New Roman" w:hAnsi="Times New Roman" w:cs="Times New Roman"/>
          <w:i/>
        </w:rPr>
        <w:t xml:space="preserve"> </w:t>
      </w:r>
      <w:r w:rsidR="004F21B2" w:rsidRPr="00BC7779">
        <w:rPr>
          <w:rFonts w:ascii="Times New Roman" w:eastAsia="Times New Roman" w:hAnsi="Times New Roman" w:cs="Times New Roman"/>
          <w:i/>
        </w:rPr>
        <w:t>referencinio vais</w:t>
      </w:r>
      <w:r w:rsidR="004F21B2">
        <w:rPr>
          <w:rFonts w:ascii="Times New Roman" w:eastAsia="Times New Roman" w:hAnsi="Times New Roman" w:cs="Times New Roman"/>
          <w:i/>
        </w:rPr>
        <w:t>tinio preparato</w:t>
      </w:r>
      <w:r w:rsidR="004F21B2" w:rsidRPr="00BC7779">
        <w:rPr>
          <w:rFonts w:ascii="Times New Roman" w:eastAsia="Times New Roman" w:hAnsi="Times New Roman" w:cs="Times New Roman"/>
          <w:i/>
        </w:rPr>
        <w:t xml:space="preserve"> </w:t>
      </w:r>
      <w:r w:rsidRPr="00BC7779">
        <w:rPr>
          <w:rFonts w:ascii="Times New Roman" w:eastAsia="Times New Roman" w:hAnsi="Times New Roman" w:cs="Times New Roman"/>
          <w:i/>
        </w:rPr>
        <w:t xml:space="preserve">sudėtyje yra bevandenio koloidinio silicio dioksido, </w:t>
      </w:r>
      <w:proofErr w:type="spellStart"/>
      <w:r w:rsidRPr="00BC7779">
        <w:rPr>
          <w:rFonts w:ascii="Times New Roman" w:eastAsia="Times New Roman" w:hAnsi="Times New Roman" w:cs="Times New Roman"/>
          <w:i/>
        </w:rPr>
        <w:t>hidroksipropilceliuliozės</w:t>
      </w:r>
      <w:proofErr w:type="spellEnd"/>
      <w:r w:rsidRPr="00BC7779">
        <w:rPr>
          <w:rFonts w:ascii="Times New Roman" w:eastAsia="Times New Roman" w:hAnsi="Times New Roman" w:cs="Times New Roman"/>
          <w:i/>
        </w:rPr>
        <w:t xml:space="preserve"> ir </w:t>
      </w:r>
      <w:proofErr w:type="spellStart"/>
      <w:r w:rsidRPr="00BC7779">
        <w:rPr>
          <w:rFonts w:ascii="Times New Roman" w:eastAsia="Times New Roman" w:hAnsi="Times New Roman" w:cs="Times New Roman"/>
          <w:i/>
        </w:rPr>
        <w:t>makrogolio</w:t>
      </w:r>
      <w:proofErr w:type="spellEnd"/>
      <w:r w:rsidRPr="00BC7779">
        <w:rPr>
          <w:rFonts w:ascii="Times New Roman" w:eastAsia="Times New Roman" w:hAnsi="Times New Roman" w:cs="Times New Roman"/>
          <w:i/>
        </w:rPr>
        <w:t>, tab</w:t>
      </w:r>
      <w:r>
        <w:rPr>
          <w:rFonts w:ascii="Times New Roman" w:eastAsia="Times New Roman" w:hAnsi="Times New Roman" w:cs="Times New Roman"/>
          <w:i/>
        </w:rPr>
        <w:t>letėje į</w:t>
      </w:r>
      <w:r w:rsidRPr="00BC7779">
        <w:rPr>
          <w:rFonts w:ascii="Times New Roman" w:eastAsia="Times New Roman" w:hAnsi="Times New Roman" w:cs="Times New Roman"/>
          <w:i/>
        </w:rPr>
        <w:t>spaustas skaičius „50“,</w:t>
      </w:r>
      <w:r w:rsidRPr="00BC7779">
        <w:rPr>
          <w:rFonts w:ascii="Times New Roman" w:hAnsi="Times New Roman" w:cs="Times New Roman"/>
          <w:i/>
        </w:rPr>
        <w:t xml:space="preserve"> l</w:t>
      </w:r>
      <w:r>
        <w:rPr>
          <w:rFonts w:ascii="Times New Roman" w:hAnsi="Times New Roman" w:cs="Times New Roman"/>
          <w:i/>
        </w:rPr>
        <w:t>aikyti ne aukštesnėje kaip 25</w:t>
      </w:r>
      <w:r w:rsidRPr="00BC7779">
        <w:rPr>
          <w:rFonts w:ascii="Times New Roman" w:hAnsi="Times New Roman" w:cs="Times New Roman"/>
          <w:i/>
        </w:rPr>
        <w:sym w:font="Symbol" w:char="F0B0"/>
      </w:r>
      <w:r>
        <w:rPr>
          <w:rFonts w:ascii="Times New Roman" w:hAnsi="Times New Roman" w:cs="Times New Roman"/>
          <w:i/>
        </w:rPr>
        <w:t>C temperatūroje,</w:t>
      </w:r>
      <w:r w:rsidRPr="00BC7779">
        <w:rPr>
          <w:rFonts w:ascii="Times New Roman" w:eastAsia="Times New Roman" w:hAnsi="Times New Roman" w:cs="Times New Roman"/>
          <w:i/>
        </w:rPr>
        <w:t xml:space="preserve"> tinkamumo laikas – 3 metai. </w:t>
      </w:r>
    </w:p>
    <w:p w:rsidR="00062C2A" w:rsidRPr="00826125" w:rsidRDefault="00062C2A" w:rsidP="001F45FE">
      <w:pPr>
        <w:spacing w:after="0" w:line="240" w:lineRule="auto"/>
        <w:ind w:right="567"/>
        <w:jc w:val="both"/>
        <w:outlineLvl w:val="0"/>
        <w:rPr>
          <w:rFonts w:ascii="Times New Roman" w:eastAsia="Times New Roman" w:hAnsi="Times New Roman" w:cs="Times New Roman"/>
        </w:rPr>
      </w:pPr>
    </w:p>
    <w:p w:rsidR="00062C2A" w:rsidRPr="00826125" w:rsidRDefault="00062C2A" w:rsidP="001F45FE">
      <w:pPr>
        <w:spacing w:after="0" w:line="240" w:lineRule="auto"/>
        <w:ind w:right="567"/>
        <w:jc w:val="both"/>
        <w:outlineLvl w:val="0"/>
        <w:rPr>
          <w:rFonts w:ascii="Times New Roman" w:eastAsia="Times New Roman" w:hAnsi="Times New Roman" w:cs="Times New Roman"/>
        </w:rPr>
      </w:pPr>
    </w:p>
    <w:p w:rsidR="006848B3" w:rsidRPr="00826125" w:rsidRDefault="006848B3" w:rsidP="001F45FE">
      <w:pPr>
        <w:ind w:right="567"/>
        <w:jc w:val="both"/>
        <w:rPr>
          <w:rFonts w:ascii="Times New Roman" w:hAnsi="Times New Roman" w:cs="Times New Roman"/>
        </w:rPr>
      </w:pPr>
    </w:p>
    <w:sectPr w:rsidR="006848B3" w:rsidRPr="008261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341"/>
    <w:multiLevelType w:val="hybridMultilevel"/>
    <w:tmpl w:val="9CA4B7F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4255E"/>
    <w:multiLevelType w:val="hybridMultilevel"/>
    <w:tmpl w:val="A6B4E27C"/>
    <w:lvl w:ilvl="0" w:tplc="3DBA92F8">
      <w:start w:val="1"/>
      <w:numFmt w:val="bullet"/>
      <w:lvlText w:val=" "/>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F0FBD"/>
    <w:multiLevelType w:val="hybridMultilevel"/>
    <w:tmpl w:val="11B48AB6"/>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25AAD"/>
    <w:multiLevelType w:val="hybridMultilevel"/>
    <w:tmpl w:val="CCC07464"/>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86B59"/>
    <w:multiLevelType w:val="hybridMultilevel"/>
    <w:tmpl w:val="E43EAF82"/>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3DBA92F8">
      <w:start w:val="1"/>
      <w:numFmt w:val="bullet"/>
      <w:lvlText w:val=" "/>
      <w:lvlJc w:val="left"/>
      <w:pPr>
        <w:tabs>
          <w:tab w:val="num" w:pos="1647"/>
        </w:tabs>
        <w:ind w:left="1647" w:hanging="567"/>
      </w:pPr>
      <w:rPr>
        <w:rFonts w:ascii="Times New Roman" w:eastAsia="Arial Unicode MS"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D4959"/>
    <w:multiLevelType w:val="hybridMultilevel"/>
    <w:tmpl w:val="268ADBA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BE3312"/>
    <w:multiLevelType w:val="hybridMultilevel"/>
    <w:tmpl w:val="EC4009D2"/>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61A6E"/>
    <w:multiLevelType w:val="hybridMultilevel"/>
    <w:tmpl w:val="4BBA88AA"/>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96C60"/>
    <w:multiLevelType w:val="hybridMultilevel"/>
    <w:tmpl w:val="DC0437F8"/>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D05E67"/>
    <w:multiLevelType w:val="hybridMultilevel"/>
    <w:tmpl w:val="DA1AA24A"/>
    <w:lvl w:ilvl="0" w:tplc="300A5EE6">
      <w:start w:val="1"/>
      <w:numFmt w:val="bullet"/>
      <w:lvlText w:val=" "/>
      <w:lvlJc w:val="left"/>
      <w:pPr>
        <w:tabs>
          <w:tab w:val="num" w:pos="567"/>
        </w:tabs>
        <w:ind w:left="567" w:hanging="567"/>
      </w:pPr>
      <w:rPr>
        <w:rFonts w:ascii="Times New Roman" w:eastAsia="Arial Unicode MS" w:hAnsi="Times New Roman" w:cs="Times New Roman" w:hint="default"/>
      </w:rPr>
    </w:lvl>
    <w:lvl w:ilvl="1" w:tplc="3DBA92F8">
      <w:start w:val="1"/>
      <w:numFmt w:val="bullet"/>
      <w:lvlText w:val=" "/>
      <w:lvlJc w:val="left"/>
      <w:pPr>
        <w:tabs>
          <w:tab w:val="num" w:pos="1647"/>
        </w:tabs>
        <w:ind w:left="1647" w:hanging="567"/>
      </w:pPr>
      <w:rPr>
        <w:rFonts w:ascii="Times New Roman" w:eastAsia="Arial Unicode MS"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7F757A"/>
    <w:multiLevelType w:val="hybridMultilevel"/>
    <w:tmpl w:val="3F4E1EA6"/>
    <w:lvl w:ilvl="0" w:tplc="3DBA92F8">
      <w:start w:val="1"/>
      <w:numFmt w:val="bullet"/>
      <w:lvlText w:val=" "/>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BA71BB"/>
    <w:multiLevelType w:val="hybridMultilevel"/>
    <w:tmpl w:val="C39A96B2"/>
    <w:lvl w:ilvl="0" w:tplc="81FE900E">
      <w:start w:val="1"/>
      <w:numFmt w:val="bullet"/>
      <w:lvlText w:val="-"/>
      <w:lvlJc w:val="left"/>
      <w:pPr>
        <w:tabs>
          <w:tab w:val="num" w:pos="567"/>
        </w:tabs>
        <w:ind w:left="567" w:hanging="567"/>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8"/>
  </w:num>
  <w:num w:numId="6">
    <w:abstractNumId w:val="6"/>
  </w:num>
  <w:num w:numId="7">
    <w:abstractNumId w:val="12"/>
  </w:num>
  <w:num w:numId="8">
    <w:abstractNumId w:val="11"/>
  </w:num>
  <w:num w:numId="9">
    <w:abstractNumId w:val="1"/>
  </w:num>
  <w:num w:numId="10">
    <w:abstractNumId w:val="9"/>
  </w:num>
  <w:num w:numId="11">
    <w:abstractNumId w:val="7"/>
  </w:num>
  <w:num w:numId="12">
    <w:abstractNumId w:val="4"/>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2A"/>
    <w:rsid w:val="000010DE"/>
    <w:rsid w:val="00062C2A"/>
    <w:rsid w:val="00174076"/>
    <w:rsid w:val="001B6825"/>
    <w:rsid w:val="001C692E"/>
    <w:rsid w:val="001F45FE"/>
    <w:rsid w:val="002169DF"/>
    <w:rsid w:val="00332FF4"/>
    <w:rsid w:val="004F21B2"/>
    <w:rsid w:val="00604E56"/>
    <w:rsid w:val="00647F9F"/>
    <w:rsid w:val="006848B3"/>
    <w:rsid w:val="00826125"/>
    <w:rsid w:val="009C7700"/>
    <w:rsid w:val="00A531B0"/>
    <w:rsid w:val="00E609E8"/>
    <w:rsid w:val="00F42BD9"/>
    <w:rsid w:val="00FA3579"/>
    <w:rsid w:val="00FA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243C8-46CE-4D67-9460-1AEC09CD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2612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7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16220">
      <w:bodyDiv w:val="1"/>
      <w:marLeft w:val="0"/>
      <w:marRight w:val="0"/>
      <w:marTop w:val="0"/>
      <w:marBottom w:val="0"/>
      <w:divBdr>
        <w:top w:val="none" w:sz="0" w:space="0" w:color="auto"/>
        <w:left w:val="none" w:sz="0" w:space="0" w:color="auto"/>
        <w:bottom w:val="none" w:sz="0" w:space="0" w:color="auto"/>
        <w:right w:val="none" w:sz="0" w:space="0" w:color="auto"/>
      </w:divBdr>
    </w:div>
    <w:div w:id="4710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18868</Words>
  <Characters>10756</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25</cp:revision>
  <dcterms:created xsi:type="dcterms:W3CDTF">2016-05-27T06:05:00Z</dcterms:created>
  <dcterms:modified xsi:type="dcterms:W3CDTF">2016-08-17T14:06:00Z</dcterms:modified>
</cp:coreProperties>
</file>