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027F4" w14:textId="5FC8768F" w:rsidR="000C7100" w:rsidRDefault="000C7100" w:rsidP="000C710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lapelis:</w:t>
      </w:r>
      <w:r>
        <w:rPr>
          <w:rFonts w:ascii="Times New Roman" w:hAnsi="Times New Roman"/>
          <w:bCs w:val="0"/>
          <w:i w:val="0"/>
          <w:iCs w:val="0"/>
          <w:sz w:val="22"/>
          <w:szCs w:val="24"/>
          <w:lang w:val="lt-LT"/>
        </w:rPr>
        <w:t xml:space="preserve"> </w:t>
      </w:r>
      <w:r w:rsidR="00430539">
        <w:rPr>
          <w:rFonts w:ascii="Times New Roman" w:hAnsi="Times New Roman"/>
          <w:i w:val="0"/>
          <w:sz w:val="22"/>
          <w:lang w:val="lt-LT"/>
        </w:rPr>
        <w:t>informacija vartotojui</w:t>
      </w:r>
    </w:p>
    <w:p w14:paraId="5619787B" w14:textId="77777777" w:rsidR="000C7100" w:rsidRDefault="000C7100" w:rsidP="000C7100">
      <w:pPr>
        <w:numPr>
          <w:ilvl w:val="12"/>
          <w:numId w:val="0"/>
        </w:numPr>
        <w:shd w:val="clear" w:color="auto" w:fill="FFFFFF"/>
        <w:tabs>
          <w:tab w:val="clear" w:pos="567"/>
          <w:tab w:val="left" w:pos="720"/>
        </w:tabs>
        <w:spacing w:line="240" w:lineRule="auto"/>
        <w:jc w:val="center"/>
        <w:rPr>
          <w:szCs w:val="24"/>
          <w:lang w:val="lt-LT"/>
        </w:rPr>
      </w:pPr>
    </w:p>
    <w:p w14:paraId="2A2FF368" w14:textId="77777777" w:rsidR="000C7100" w:rsidRDefault="000C7100" w:rsidP="000C7100">
      <w:pPr>
        <w:jc w:val="center"/>
        <w:rPr>
          <w:b/>
          <w:noProof/>
          <w:szCs w:val="24"/>
          <w:lang w:val="lt-LT"/>
        </w:rPr>
      </w:pPr>
      <w:r>
        <w:rPr>
          <w:b/>
          <w:noProof/>
          <w:szCs w:val="24"/>
          <w:lang w:val="lt-LT"/>
        </w:rPr>
        <w:t>Ivabradine Ingen Pharma 5 mg plėvele dengtos tabletės</w:t>
      </w:r>
    </w:p>
    <w:p w14:paraId="0C99A5C4" w14:textId="77777777" w:rsidR="000C7100" w:rsidRDefault="000C7100" w:rsidP="000C7100">
      <w:pPr>
        <w:jc w:val="center"/>
        <w:rPr>
          <w:b/>
          <w:szCs w:val="24"/>
          <w:lang w:val="lt-LT"/>
        </w:rPr>
      </w:pPr>
      <w:r>
        <w:rPr>
          <w:b/>
          <w:noProof/>
          <w:szCs w:val="24"/>
          <w:lang w:val="lt-LT"/>
        </w:rPr>
        <w:t>Ivabradine Ingen Pharma 7,5 mg plėvele dengtos tabletės</w:t>
      </w:r>
    </w:p>
    <w:p w14:paraId="7D790087" w14:textId="2D142C44" w:rsidR="000C7100" w:rsidRDefault="004C7E2B" w:rsidP="000C7100">
      <w:pPr>
        <w:numPr>
          <w:ilvl w:val="12"/>
          <w:numId w:val="0"/>
        </w:numPr>
        <w:tabs>
          <w:tab w:val="clear" w:pos="567"/>
          <w:tab w:val="left" w:pos="720"/>
        </w:tabs>
        <w:spacing w:line="240" w:lineRule="auto"/>
        <w:jc w:val="center"/>
        <w:rPr>
          <w:szCs w:val="24"/>
          <w:lang w:val="lt-LT"/>
        </w:rPr>
      </w:pPr>
      <w:r>
        <w:rPr>
          <w:noProof/>
          <w:szCs w:val="24"/>
          <w:lang w:val="lt-LT"/>
        </w:rPr>
        <w:t>i</w:t>
      </w:r>
      <w:r w:rsidR="000C7100">
        <w:rPr>
          <w:noProof/>
          <w:szCs w:val="24"/>
          <w:lang w:val="lt-LT"/>
        </w:rPr>
        <w:t>vabradinas</w:t>
      </w:r>
    </w:p>
    <w:p w14:paraId="26164151" w14:textId="77777777" w:rsidR="000C7100" w:rsidRDefault="000C7100" w:rsidP="000C7100">
      <w:pPr>
        <w:tabs>
          <w:tab w:val="clear" w:pos="567"/>
          <w:tab w:val="left" w:pos="720"/>
        </w:tabs>
        <w:spacing w:line="240" w:lineRule="auto"/>
        <w:rPr>
          <w:color w:val="008000"/>
          <w:szCs w:val="24"/>
          <w:lang w:val="lt-LT"/>
        </w:rPr>
      </w:pPr>
    </w:p>
    <w:p w14:paraId="3ED48715" w14:textId="27F4DEAC" w:rsidR="000C7100" w:rsidRDefault="000C7100" w:rsidP="000C7100">
      <w:pPr>
        <w:rPr>
          <w:szCs w:val="24"/>
          <w:lang w:val="lt-LT"/>
        </w:rPr>
      </w:pPr>
      <w:r>
        <w:rPr>
          <w:noProof/>
          <w:lang w:val="lt-LT" w:eastAsia="lt-LT"/>
        </w:rPr>
        <w:drawing>
          <wp:inline distT="0" distB="0" distL="0" distR="0" wp14:anchorId="73AD0BEB" wp14:editId="47808180">
            <wp:extent cx="200025" cy="171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noProof/>
          <w:szCs w:val="24"/>
          <w:lang w:val="lt-LT"/>
        </w:rPr>
        <w:t>Vykdoma papildoma šio vaisto stebėsena. Tai padės greitai nustatyti naują saugumo informaciją.</w:t>
      </w:r>
      <w:r>
        <w:rPr>
          <w:szCs w:val="24"/>
          <w:lang w:val="lt-LT"/>
        </w:rPr>
        <w:t xml:space="preserve"> </w:t>
      </w:r>
      <w:r>
        <w:rPr>
          <w:noProof/>
          <w:szCs w:val="24"/>
          <w:lang w:val="lt-LT"/>
        </w:rPr>
        <w:t>Mums galite padėti pranešdami apie bet kokį Jums pasireiškiantį šalutinį poveikį.</w:t>
      </w:r>
      <w:r>
        <w:rPr>
          <w:szCs w:val="24"/>
          <w:lang w:val="lt-LT"/>
        </w:rPr>
        <w:t xml:space="preserve"> </w:t>
      </w:r>
      <w:r>
        <w:rPr>
          <w:noProof/>
          <w:szCs w:val="24"/>
          <w:lang w:val="lt-LT"/>
        </w:rPr>
        <w:t>Apie tai, kaip pranešti apie šalutinį poveikį, žr.</w:t>
      </w:r>
      <w:r>
        <w:rPr>
          <w:szCs w:val="24"/>
          <w:lang w:val="lt-LT"/>
        </w:rPr>
        <w:t xml:space="preserve"> </w:t>
      </w:r>
      <w:r>
        <w:rPr>
          <w:noProof/>
          <w:szCs w:val="24"/>
          <w:lang w:val="lt-LT"/>
        </w:rPr>
        <w:t>4 skyriaus pabaigoje.</w:t>
      </w:r>
      <w:r>
        <w:rPr>
          <w:szCs w:val="24"/>
          <w:lang w:val="lt-LT"/>
        </w:rPr>
        <w:t xml:space="preserve"> </w:t>
      </w:r>
    </w:p>
    <w:p w14:paraId="7A4F157B" w14:textId="77777777" w:rsidR="000C7100" w:rsidRDefault="000C7100" w:rsidP="000C7100">
      <w:pPr>
        <w:tabs>
          <w:tab w:val="clear" w:pos="567"/>
          <w:tab w:val="left" w:pos="720"/>
        </w:tabs>
        <w:spacing w:line="240" w:lineRule="auto"/>
        <w:rPr>
          <w:color w:val="008000"/>
          <w:szCs w:val="24"/>
          <w:lang w:val="lt-LT"/>
        </w:rPr>
      </w:pPr>
    </w:p>
    <w:p w14:paraId="46F7FC41" w14:textId="77777777" w:rsidR="000C7100" w:rsidRDefault="000C7100" w:rsidP="000C7100">
      <w:pPr>
        <w:tabs>
          <w:tab w:val="clear" w:pos="567"/>
          <w:tab w:val="left" w:pos="720"/>
        </w:tabs>
        <w:suppressAutoHyphens/>
        <w:spacing w:line="240" w:lineRule="auto"/>
        <w:ind w:left="142" w:hanging="142"/>
        <w:rPr>
          <w:b/>
          <w:noProof/>
          <w:szCs w:val="24"/>
          <w:lang w:val="lt-LT"/>
        </w:rPr>
      </w:pPr>
      <w:r>
        <w:rPr>
          <w:b/>
          <w:noProof/>
          <w:szCs w:val="24"/>
          <w:lang w:val="lt-LT"/>
        </w:rPr>
        <w:t>Atidžiai perskaitykite visą šį lapelį, prieš pradėdami vartoti vaistą, nes jame pateikiama Jums svarbi informacija.</w:t>
      </w:r>
    </w:p>
    <w:p w14:paraId="32952B19" w14:textId="77777777" w:rsidR="000C7100" w:rsidRDefault="000C7100" w:rsidP="000C7100">
      <w:pPr>
        <w:numPr>
          <w:ilvl w:val="0"/>
          <w:numId w:val="4"/>
        </w:numPr>
        <w:tabs>
          <w:tab w:val="clear" w:pos="567"/>
          <w:tab w:val="left" w:pos="720"/>
        </w:tabs>
        <w:spacing w:line="240" w:lineRule="auto"/>
        <w:ind w:left="567" w:right="-2" w:hanging="567"/>
        <w:rPr>
          <w:szCs w:val="24"/>
          <w:lang w:val="lt-LT"/>
        </w:rPr>
      </w:pPr>
      <w:r>
        <w:rPr>
          <w:noProof/>
          <w:szCs w:val="24"/>
          <w:lang w:val="lt-LT"/>
        </w:rPr>
        <w:t>Neišmeskite šio lapelio, nes vėl gali pri</w:t>
      </w:r>
      <w:bookmarkStart w:id="0" w:name="_GoBack"/>
      <w:bookmarkEnd w:id="0"/>
      <w:r>
        <w:rPr>
          <w:noProof/>
          <w:szCs w:val="24"/>
          <w:lang w:val="lt-LT"/>
        </w:rPr>
        <w:t>reikti jį perskaityti.</w:t>
      </w:r>
      <w:r>
        <w:rPr>
          <w:szCs w:val="24"/>
          <w:lang w:val="lt-LT"/>
        </w:rPr>
        <w:t xml:space="preserve"> </w:t>
      </w:r>
    </w:p>
    <w:p w14:paraId="1FA31DA0" w14:textId="77777777" w:rsidR="000C7100" w:rsidRDefault="000C7100" w:rsidP="000C7100">
      <w:pPr>
        <w:numPr>
          <w:ilvl w:val="0"/>
          <w:numId w:val="4"/>
        </w:numPr>
        <w:tabs>
          <w:tab w:val="clear" w:pos="567"/>
          <w:tab w:val="left" w:pos="720"/>
        </w:tabs>
        <w:spacing w:line="240" w:lineRule="auto"/>
        <w:ind w:left="567" w:right="-2" w:hanging="567"/>
        <w:rPr>
          <w:szCs w:val="24"/>
          <w:lang w:val="lt-LT"/>
        </w:rPr>
      </w:pPr>
      <w:r>
        <w:rPr>
          <w:noProof/>
          <w:szCs w:val="24"/>
          <w:lang w:val="lt-LT"/>
        </w:rPr>
        <w:t>Jeigu kiltų daugiau klausimų, kreipkitės į gydytoją arba vaistininką.</w:t>
      </w:r>
    </w:p>
    <w:p w14:paraId="4FB437CD" w14:textId="77777777" w:rsidR="000C7100" w:rsidRDefault="000C7100" w:rsidP="000C7100">
      <w:pPr>
        <w:spacing w:line="240" w:lineRule="auto"/>
        <w:ind w:left="567" w:right="-2" w:hanging="567"/>
        <w:rPr>
          <w:szCs w:val="24"/>
          <w:lang w:val="lt-LT"/>
        </w:rPr>
      </w:pPr>
      <w:r>
        <w:rPr>
          <w:szCs w:val="24"/>
          <w:lang w:val="lt-LT"/>
        </w:rPr>
        <w:t>-</w:t>
      </w:r>
      <w:r>
        <w:rPr>
          <w:szCs w:val="24"/>
          <w:lang w:val="lt-LT"/>
        </w:rPr>
        <w:tab/>
      </w:r>
      <w:r>
        <w:rPr>
          <w:noProof/>
          <w:szCs w:val="24"/>
          <w:lang w:val="lt-LT"/>
        </w:rPr>
        <w:t>Šis vaistas skirtas tik Jums, todėl kitiems žmonėms jo duoti negalima.</w:t>
      </w:r>
      <w:r>
        <w:rPr>
          <w:szCs w:val="24"/>
          <w:lang w:val="lt-LT"/>
        </w:rPr>
        <w:t xml:space="preserve"> </w:t>
      </w:r>
      <w:r>
        <w:rPr>
          <w:noProof/>
          <w:szCs w:val="24"/>
          <w:lang w:val="lt-LT"/>
        </w:rPr>
        <w:t>Vaistas gali jiems pakenkti (net tiems, kurių ligos požymiai yra tokie patys kaip Jūsų).</w:t>
      </w:r>
    </w:p>
    <w:p w14:paraId="4FCD818C" w14:textId="77777777" w:rsidR="000C7100" w:rsidRDefault="000C7100" w:rsidP="000C7100">
      <w:pPr>
        <w:numPr>
          <w:ilvl w:val="0"/>
          <w:numId w:val="4"/>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14:paraId="19EFBC0B" w14:textId="77777777" w:rsidR="000C7100" w:rsidRDefault="000C7100" w:rsidP="000C7100">
      <w:pPr>
        <w:tabs>
          <w:tab w:val="clear" w:pos="567"/>
          <w:tab w:val="left" w:pos="720"/>
        </w:tabs>
        <w:spacing w:line="240" w:lineRule="auto"/>
        <w:ind w:right="-2"/>
        <w:rPr>
          <w:szCs w:val="24"/>
          <w:lang w:val="lt-LT"/>
        </w:rPr>
      </w:pPr>
    </w:p>
    <w:p w14:paraId="1D0D9FDB" w14:textId="77777777" w:rsidR="000C7100" w:rsidRDefault="000C7100" w:rsidP="000C7100">
      <w:pPr>
        <w:tabs>
          <w:tab w:val="clear" w:pos="567"/>
          <w:tab w:val="left" w:pos="720"/>
        </w:tabs>
        <w:spacing w:line="240" w:lineRule="auto"/>
        <w:ind w:right="-2"/>
        <w:rPr>
          <w:szCs w:val="24"/>
          <w:lang w:val="lt-LT"/>
        </w:rPr>
      </w:pPr>
    </w:p>
    <w:p w14:paraId="2EBA4E54"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Apie ką rašoma šiame lapelyje?</w:t>
      </w:r>
    </w:p>
    <w:p w14:paraId="3C5BC814" w14:textId="77777777" w:rsidR="000C7100" w:rsidRDefault="000C7100" w:rsidP="000C7100">
      <w:pPr>
        <w:numPr>
          <w:ilvl w:val="12"/>
          <w:numId w:val="0"/>
        </w:numPr>
        <w:tabs>
          <w:tab w:val="clear" w:pos="567"/>
          <w:tab w:val="left" w:pos="720"/>
        </w:tabs>
        <w:spacing w:line="240" w:lineRule="auto"/>
        <w:ind w:left="284" w:right="-2"/>
        <w:rPr>
          <w:szCs w:val="24"/>
          <w:lang w:val="lt-LT"/>
        </w:rPr>
      </w:pPr>
    </w:p>
    <w:p w14:paraId="28177FC2"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1.</w:t>
      </w:r>
      <w:r>
        <w:rPr>
          <w:szCs w:val="24"/>
          <w:lang w:val="lt-LT"/>
        </w:rPr>
        <w:tab/>
      </w:r>
      <w:r>
        <w:rPr>
          <w:lang w:val="lt-LT"/>
        </w:rPr>
        <w:t xml:space="preserve">Kas yra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lang w:val="lt-LT"/>
        </w:rPr>
        <w:t xml:space="preserve"> ir kam jis vartojamas</w:t>
      </w:r>
      <w:r>
        <w:rPr>
          <w:szCs w:val="24"/>
          <w:lang w:val="lt-LT"/>
        </w:rPr>
        <w:t xml:space="preserve"> </w:t>
      </w:r>
    </w:p>
    <w:p w14:paraId="288CFCCF"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2.</w:t>
      </w:r>
      <w:r>
        <w:rPr>
          <w:szCs w:val="24"/>
          <w:lang w:val="lt-LT"/>
        </w:rPr>
        <w:tab/>
      </w:r>
      <w:r>
        <w:rPr>
          <w:noProof/>
          <w:szCs w:val="24"/>
          <w:lang w:val="lt-LT"/>
        </w:rPr>
        <w:t xml:space="preserve">Kas žinotina prieš vartojant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szCs w:val="24"/>
          <w:lang w:val="lt-LT"/>
        </w:rPr>
        <w:t xml:space="preserve">  </w:t>
      </w:r>
    </w:p>
    <w:p w14:paraId="43CB680B"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3.</w:t>
      </w:r>
      <w:r>
        <w:rPr>
          <w:szCs w:val="24"/>
          <w:lang w:val="lt-LT"/>
        </w:rPr>
        <w:tab/>
      </w:r>
      <w:r>
        <w:rPr>
          <w:noProof/>
          <w:szCs w:val="24"/>
          <w:lang w:val="lt-LT"/>
        </w:rPr>
        <w:t xml:space="preserve">Kaip vartoti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szCs w:val="24"/>
          <w:lang w:val="lt-LT"/>
        </w:rPr>
        <w:t xml:space="preserve"> </w:t>
      </w:r>
    </w:p>
    <w:p w14:paraId="6D63357A"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12076E1A" w14:textId="77777777" w:rsidR="000C7100" w:rsidRDefault="000C7100" w:rsidP="000C7100">
      <w:pPr>
        <w:numPr>
          <w:ilvl w:val="12"/>
          <w:numId w:val="0"/>
        </w:numPr>
        <w:tabs>
          <w:tab w:val="clear" w:pos="567"/>
          <w:tab w:val="left" w:pos="709"/>
        </w:tabs>
        <w:spacing w:line="240" w:lineRule="auto"/>
        <w:ind w:left="284" w:right="-2"/>
        <w:rPr>
          <w:szCs w:val="24"/>
          <w:lang w:val="lt-LT"/>
        </w:rPr>
      </w:pPr>
      <w:r>
        <w:rPr>
          <w:szCs w:val="24"/>
          <w:lang w:val="lt-LT"/>
        </w:rPr>
        <w:t>5.</w:t>
      </w:r>
      <w:r>
        <w:rPr>
          <w:szCs w:val="24"/>
          <w:lang w:val="lt-LT"/>
        </w:rPr>
        <w:tab/>
      </w:r>
      <w:r>
        <w:rPr>
          <w:szCs w:val="24"/>
          <w:lang w:val="lt-LT"/>
        </w:rPr>
        <w:tab/>
      </w:r>
      <w:r>
        <w:rPr>
          <w:lang w:val="lt-LT"/>
        </w:rPr>
        <w:t xml:space="preserve">Kaip laikyti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szCs w:val="24"/>
          <w:lang w:val="lt-LT"/>
        </w:rPr>
        <w:t xml:space="preserve"> </w:t>
      </w:r>
    </w:p>
    <w:p w14:paraId="42179AC3"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6.</w:t>
      </w:r>
      <w:r>
        <w:rPr>
          <w:szCs w:val="24"/>
          <w:lang w:val="lt-LT"/>
        </w:rPr>
        <w:tab/>
      </w:r>
      <w:r>
        <w:rPr>
          <w:noProof/>
          <w:szCs w:val="24"/>
          <w:lang w:val="lt-LT"/>
        </w:rPr>
        <w:t>Pakuotės turinys ir kita informacija</w:t>
      </w:r>
    </w:p>
    <w:p w14:paraId="1E98F0FA" w14:textId="77777777" w:rsidR="000C7100" w:rsidRDefault="000C7100" w:rsidP="000C7100">
      <w:pPr>
        <w:numPr>
          <w:ilvl w:val="12"/>
          <w:numId w:val="0"/>
        </w:numPr>
        <w:tabs>
          <w:tab w:val="clear" w:pos="567"/>
          <w:tab w:val="left" w:pos="720"/>
        </w:tabs>
        <w:spacing w:line="240" w:lineRule="auto"/>
        <w:ind w:right="-2"/>
        <w:rPr>
          <w:szCs w:val="24"/>
          <w:lang w:val="lt-LT"/>
        </w:rPr>
      </w:pPr>
    </w:p>
    <w:p w14:paraId="6C615AE5" w14:textId="77777777" w:rsidR="000C7100" w:rsidRDefault="000C7100" w:rsidP="000C7100">
      <w:pPr>
        <w:numPr>
          <w:ilvl w:val="12"/>
          <w:numId w:val="0"/>
        </w:numPr>
        <w:tabs>
          <w:tab w:val="clear" w:pos="567"/>
          <w:tab w:val="left" w:pos="720"/>
        </w:tabs>
        <w:spacing w:line="240" w:lineRule="auto"/>
        <w:ind w:right="-2"/>
        <w:rPr>
          <w:szCs w:val="24"/>
          <w:lang w:val="lt-LT"/>
        </w:rPr>
      </w:pPr>
    </w:p>
    <w:p w14:paraId="6DE8E63F"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ir kam jis vartojamas</w:t>
      </w:r>
    </w:p>
    <w:p w14:paraId="1AD5DDD3" w14:textId="77777777" w:rsidR="000C7100" w:rsidRDefault="000C7100" w:rsidP="000C7100">
      <w:pPr>
        <w:numPr>
          <w:ilvl w:val="12"/>
          <w:numId w:val="0"/>
        </w:numPr>
        <w:tabs>
          <w:tab w:val="clear" w:pos="567"/>
          <w:tab w:val="left" w:pos="720"/>
        </w:tabs>
        <w:spacing w:line="240" w:lineRule="auto"/>
        <w:ind w:right="-2"/>
        <w:rPr>
          <w:szCs w:val="24"/>
          <w:lang w:val="lt-LT"/>
        </w:rPr>
      </w:pPr>
    </w:p>
    <w:p w14:paraId="19ABA087" w14:textId="6DB4DF5D"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yra vaistas nuo širdies ligų</w:t>
      </w:r>
      <w:r w:rsidR="00A6086E">
        <w:rPr>
          <w:rFonts w:eastAsia="Calibri"/>
          <w:color w:val="000000"/>
          <w:szCs w:val="22"/>
          <w:lang w:val="lt-LT" w:eastAsia="lt-LT"/>
        </w:rPr>
        <w:t>,</w:t>
      </w:r>
      <w:r>
        <w:rPr>
          <w:rFonts w:eastAsia="Calibri"/>
          <w:color w:val="000000"/>
          <w:szCs w:val="22"/>
          <w:lang w:val="lt-LT" w:eastAsia="lt-LT"/>
        </w:rPr>
        <w:t xml:space="preserve"> skirtas gydyti: </w:t>
      </w:r>
    </w:p>
    <w:p w14:paraId="683A0959" w14:textId="4859CC9A" w:rsidR="000C7100" w:rsidRDefault="000C7100" w:rsidP="000C7100">
      <w:pPr>
        <w:numPr>
          <w:ilvl w:val="0"/>
          <w:numId w:val="6"/>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w:t>
      </w:r>
      <w:r w:rsidR="006A0E98">
        <w:rPr>
          <w:rFonts w:eastAsia="Calibri"/>
          <w:color w:val="000000"/>
          <w:szCs w:val="22"/>
          <w:lang w:val="lt-LT" w:eastAsia="lt-LT"/>
        </w:rPr>
        <w:t xml:space="preserve"> </w:t>
      </w:r>
      <w:proofErr w:type="spellStart"/>
      <w:r w:rsidR="006A0E98">
        <w:rPr>
          <w:rFonts w:eastAsia="Calibri"/>
          <w:color w:val="000000"/>
          <w:szCs w:val="22"/>
          <w:lang w:val="lt-LT" w:eastAsia="lt-LT"/>
        </w:rPr>
        <w:t>adreno</w:t>
      </w:r>
      <w:r>
        <w:rPr>
          <w:rFonts w:eastAsia="Calibri"/>
          <w:color w:val="000000"/>
          <w:szCs w:val="22"/>
          <w:lang w:val="lt-LT" w:eastAsia="lt-LT"/>
        </w:rPr>
        <w:t>blokatoriais</w:t>
      </w:r>
      <w:proofErr w:type="spellEnd"/>
      <w:r>
        <w:rPr>
          <w:rFonts w:eastAsia="Calibri"/>
          <w:color w:val="000000"/>
          <w:szCs w:val="22"/>
          <w:lang w:val="lt-LT" w:eastAsia="lt-LT"/>
        </w:rPr>
        <w:t>. Jį, kartu su beta</w:t>
      </w:r>
      <w:r w:rsidR="006A0E98">
        <w:rPr>
          <w:rFonts w:eastAsia="Calibri"/>
          <w:color w:val="000000"/>
          <w:szCs w:val="22"/>
          <w:lang w:val="lt-LT" w:eastAsia="lt-LT"/>
        </w:rPr>
        <w:t xml:space="preserve"> </w:t>
      </w:r>
      <w:proofErr w:type="spellStart"/>
      <w:r w:rsidR="006A0E98">
        <w:rPr>
          <w:rFonts w:eastAsia="Calibri"/>
          <w:color w:val="000000"/>
          <w:szCs w:val="22"/>
          <w:lang w:val="lt-LT" w:eastAsia="lt-LT"/>
        </w:rPr>
        <w:t>adreno</w:t>
      </w:r>
      <w:r>
        <w:rPr>
          <w:rFonts w:eastAsia="Calibri"/>
          <w:color w:val="000000"/>
          <w:szCs w:val="22"/>
          <w:lang w:val="lt-LT" w:eastAsia="lt-LT"/>
        </w:rPr>
        <w:t>blokatoriais</w:t>
      </w:r>
      <w:proofErr w:type="spellEnd"/>
      <w:r>
        <w:rPr>
          <w:rFonts w:eastAsia="Calibri"/>
          <w:color w:val="000000"/>
          <w:szCs w:val="22"/>
          <w:lang w:val="lt-LT" w:eastAsia="lt-LT"/>
        </w:rPr>
        <w:t>, taip pat gali vartoti suaugusieji pacientai, kurių būklė nėra pilnai kontroliuojama beta</w:t>
      </w:r>
      <w:r w:rsidR="006A0E98">
        <w:rPr>
          <w:rFonts w:eastAsia="Calibri"/>
          <w:color w:val="000000"/>
          <w:szCs w:val="22"/>
          <w:lang w:val="lt-LT" w:eastAsia="lt-LT"/>
        </w:rPr>
        <w:t xml:space="preserve"> </w:t>
      </w:r>
      <w:proofErr w:type="spellStart"/>
      <w:r w:rsidR="006A0E98">
        <w:rPr>
          <w:rFonts w:eastAsia="Calibri"/>
          <w:color w:val="000000"/>
          <w:szCs w:val="22"/>
          <w:lang w:val="lt-LT" w:eastAsia="lt-LT"/>
        </w:rPr>
        <w:t>adreno</w:t>
      </w:r>
      <w:r>
        <w:rPr>
          <w:rFonts w:eastAsia="Calibri"/>
          <w:color w:val="000000"/>
          <w:szCs w:val="22"/>
          <w:lang w:val="lt-LT" w:eastAsia="lt-LT"/>
        </w:rPr>
        <w:t>blokatoriais</w:t>
      </w:r>
      <w:proofErr w:type="spellEnd"/>
      <w:r>
        <w:rPr>
          <w:rFonts w:eastAsia="Calibri"/>
          <w:color w:val="000000"/>
          <w:szCs w:val="22"/>
          <w:lang w:val="lt-LT" w:eastAsia="lt-LT"/>
        </w:rPr>
        <w:t xml:space="preserve">. </w:t>
      </w:r>
    </w:p>
    <w:p w14:paraId="15857EEA" w14:textId="77777777" w:rsidR="000C7100" w:rsidRDefault="000C7100" w:rsidP="000C7100">
      <w:pPr>
        <w:numPr>
          <w:ilvl w:val="0"/>
          <w:numId w:val="6"/>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lėtinį širdies nepakankamumą suaugusiems pacientams, kurių širdies plakimo greitis yra daugiau arba lygus 75 susitraukimams per minutę. Derinamas kartu su standartiniu gydymu, įskaitant </w:t>
      </w:r>
      <w:proofErr w:type="spellStart"/>
      <w:r>
        <w:rPr>
          <w:rFonts w:eastAsia="Calibri"/>
          <w:color w:val="000000"/>
          <w:szCs w:val="22"/>
          <w:lang w:val="lt-LT" w:eastAsia="lt-LT"/>
        </w:rPr>
        <w:t>betablokatorius</w:t>
      </w:r>
      <w:proofErr w:type="spellEnd"/>
      <w:r>
        <w:rPr>
          <w:rFonts w:eastAsia="Calibri"/>
          <w:color w:val="000000"/>
          <w:szCs w:val="22"/>
          <w:lang w:val="lt-LT" w:eastAsia="lt-LT"/>
        </w:rPr>
        <w:t xml:space="preserve">, arba kai </w:t>
      </w:r>
      <w:proofErr w:type="spellStart"/>
      <w:r>
        <w:rPr>
          <w:rFonts w:eastAsia="Calibri"/>
          <w:color w:val="000000"/>
          <w:szCs w:val="22"/>
          <w:lang w:val="lt-LT" w:eastAsia="lt-LT"/>
        </w:rPr>
        <w:t>betablokatoriai</w:t>
      </w:r>
      <w:proofErr w:type="spellEnd"/>
      <w:r>
        <w:rPr>
          <w:rFonts w:eastAsia="Calibri"/>
          <w:color w:val="000000"/>
          <w:szCs w:val="22"/>
          <w:lang w:val="lt-LT" w:eastAsia="lt-LT"/>
        </w:rPr>
        <w:t xml:space="preserve"> yra </w:t>
      </w:r>
      <w:proofErr w:type="spellStart"/>
      <w:r>
        <w:rPr>
          <w:rFonts w:eastAsia="Calibri"/>
          <w:color w:val="000000"/>
          <w:szCs w:val="22"/>
          <w:lang w:val="lt-LT" w:eastAsia="lt-LT"/>
        </w:rPr>
        <w:t>kontraindikuotini</w:t>
      </w:r>
      <w:proofErr w:type="spellEnd"/>
      <w:r>
        <w:rPr>
          <w:rFonts w:eastAsia="Calibri"/>
          <w:color w:val="000000"/>
          <w:szCs w:val="22"/>
          <w:lang w:val="lt-LT" w:eastAsia="lt-LT"/>
        </w:rPr>
        <w:t xml:space="preserve"> arba netoleruojami. </w:t>
      </w:r>
    </w:p>
    <w:p w14:paraId="3D6299D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AB4CE3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Stabilioji krūtinės angina </w:t>
      </w:r>
    </w:p>
    <w:p w14:paraId="55579FD1" w14:textId="409BB528"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Stabilioji krūtinės angina yra širdies liga, pasireiškianti tuo atveju, kai širdis gauna nepakankamą deguonies kiekį. Paprastai ji prasideda sulaukus 40</w:t>
      </w:r>
      <w:r w:rsidR="008C48C8">
        <w:rPr>
          <w:rFonts w:eastAsia="Calibri"/>
          <w:color w:val="000000"/>
          <w:szCs w:val="22"/>
          <w:lang w:val="lt-LT" w:eastAsia="lt-LT"/>
        </w:rPr>
        <w:t>-</w:t>
      </w:r>
      <w:r>
        <w:rPr>
          <w:rFonts w:eastAsia="Calibri"/>
          <w:color w:val="000000"/>
          <w:szCs w:val="22"/>
          <w:lang w:val="lt-LT" w:eastAsia="lt-LT"/>
        </w:rPr>
        <w:t xml:space="preserve">50 metų. Dažniausias simptomas yra krūtinės skausmas ir nemalonus pojūtis joje. Anginos priepuolio pasireiškimas labiau tikėtinas kai padažnėja širdies susitraukimai, pvz., mankštinantis, jaudinantis, sušalus ar pavalgius. Toks širdies susitraukimų padažnėjimas krūtinės angina sergantiems žmonėms gali sukelti krūtinės skausmą. </w:t>
      </w:r>
    </w:p>
    <w:p w14:paraId="1D9B099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FCBB89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Lėtinis širdies nepakankamumas </w:t>
      </w:r>
    </w:p>
    <w:p w14:paraId="2574CDA0" w14:textId="77777777" w:rsidR="000C7100" w:rsidRDefault="000C7100" w:rsidP="000C7100">
      <w:pPr>
        <w:numPr>
          <w:ilvl w:val="12"/>
          <w:numId w:val="0"/>
        </w:numPr>
        <w:tabs>
          <w:tab w:val="clear" w:pos="567"/>
          <w:tab w:val="left" w:pos="720"/>
        </w:tabs>
        <w:spacing w:line="240" w:lineRule="auto"/>
        <w:ind w:right="-2"/>
        <w:rPr>
          <w:szCs w:val="24"/>
          <w:lang w:val="lt-LT"/>
        </w:rPr>
      </w:pPr>
      <w:r>
        <w:rPr>
          <w:rFonts w:eastAsia="Calibri"/>
          <w:color w:val="000000"/>
          <w:szCs w:val="22"/>
          <w:lang w:val="lt-LT" w:eastAsia="lt-LT"/>
        </w:rPr>
        <w:t>Lėtinis širdies nepakankamumas yra širdies liga, kuri atsiranda tada, kai širdis nebegali išstumti pakankamai kraujo į visą likusį kūną. Dažniausi širdies nepakankamumo simptomai yra dusulys, nuovargis, pavargimas ir kulkšnių tinimas.</w:t>
      </w:r>
    </w:p>
    <w:p w14:paraId="0D012E06" w14:textId="77777777" w:rsidR="000C7100" w:rsidRDefault="000C7100" w:rsidP="000C7100">
      <w:pPr>
        <w:numPr>
          <w:ilvl w:val="12"/>
          <w:numId w:val="0"/>
        </w:numPr>
        <w:tabs>
          <w:tab w:val="clear" w:pos="567"/>
          <w:tab w:val="left" w:pos="720"/>
        </w:tabs>
        <w:spacing w:line="240" w:lineRule="auto"/>
        <w:ind w:right="-2"/>
        <w:rPr>
          <w:szCs w:val="24"/>
          <w:lang w:val="lt-LT"/>
        </w:rPr>
      </w:pPr>
    </w:p>
    <w:p w14:paraId="014F46D1" w14:textId="77777777" w:rsidR="000C7100" w:rsidRDefault="000C7100" w:rsidP="000C7100">
      <w:pPr>
        <w:pStyle w:val="Default"/>
        <w:rPr>
          <w:sz w:val="22"/>
          <w:szCs w:val="22"/>
          <w:lang w:val="lt-LT"/>
        </w:rPr>
      </w:pPr>
      <w:r>
        <w:rPr>
          <w:b/>
          <w:bCs/>
          <w:sz w:val="22"/>
          <w:szCs w:val="22"/>
          <w:lang w:val="lt-LT"/>
        </w:rPr>
        <w:t xml:space="preserve">Kaip </w:t>
      </w:r>
      <w:proofErr w:type="spellStart"/>
      <w:r>
        <w:rPr>
          <w:b/>
          <w:bCs/>
          <w:sz w:val="22"/>
          <w:szCs w:val="22"/>
          <w:lang w:val="lt-LT"/>
        </w:rPr>
        <w:t>Ivabradine</w:t>
      </w:r>
      <w:proofErr w:type="spellEnd"/>
      <w:r>
        <w:rPr>
          <w:b/>
          <w:bCs/>
          <w:sz w:val="22"/>
          <w:szCs w:val="22"/>
          <w:lang w:val="lt-LT"/>
        </w:rPr>
        <w:t xml:space="preserve"> </w:t>
      </w:r>
      <w:proofErr w:type="spellStart"/>
      <w:r>
        <w:rPr>
          <w:b/>
          <w:bCs/>
          <w:sz w:val="22"/>
          <w:szCs w:val="22"/>
          <w:lang w:val="lt-LT"/>
        </w:rPr>
        <w:t>Ingen</w:t>
      </w:r>
      <w:proofErr w:type="spellEnd"/>
      <w:r>
        <w:rPr>
          <w:b/>
          <w:bCs/>
          <w:sz w:val="22"/>
          <w:szCs w:val="22"/>
          <w:lang w:val="lt-LT"/>
        </w:rPr>
        <w:t xml:space="preserve"> </w:t>
      </w:r>
      <w:proofErr w:type="spellStart"/>
      <w:r>
        <w:rPr>
          <w:b/>
          <w:bCs/>
          <w:sz w:val="22"/>
          <w:szCs w:val="22"/>
          <w:lang w:val="lt-LT"/>
        </w:rPr>
        <w:t>Pharma</w:t>
      </w:r>
      <w:proofErr w:type="spellEnd"/>
      <w:r>
        <w:rPr>
          <w:b/>
          <w:bCs/>
          <w:sz w:val="22"/>
          <w:szCs w:val="22"/>
          <w:lang w:val="lt-LT"/>
        </w:rPr>
        <w:t xml:space="preserve"> veikia? </w:t>
      </w:r>
    </w:p>
    <w:p w14:paraId="595C80F6"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szCs w:val="22"/>
          <w:lang w:val="lt-LT"/>
        </w:rPr>
        <w:t xml:space="preserve"> veikia daugiausiai suretindamas širdies ritmą keliais susitraukimais per minutę. Dėl to sumažėja širdies poreikis deguoniui, ypač būklių, kurių metu krūtinės anginos priepuolis tikėtinas labiau, metu. Taip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szCs w:val="22"/>
          <w:lang w:val="lt-LT"/>
        </w:rPr>
        <w:t xml:space="preserve"> padeda reguliuoti ir retinti krūtinės anginos </w:t>
      </w:r>
      <w:r>
        <w:rPr>
          <w:rFonts w:eastAsia="Calibri"/>
          <w:color w:val="000000"/>
          <w:szCs w:val="22"/>
          <w:lang w:val="lt-LT" w:eastAsia="lt-LT"/>
        </w:rPr>
        <w:t xml:space="preserve">priepuolius. </w:t>
      </w:r>
    </w:p>
    <w:p w14:paraId="4CCC50AF"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r>
        <w:rPr>
          <w:rFonts w:eastAsia="Calibri"/>
          <w:color w:val="000000"/>
          <w:szCs w:val="22"/>
          <w:lang w:val="lt-LT" w:eastAsia="lt-LT"/>
        </w:rPr>
        <w:t xml:space="preserve">Kadangi padidėjęs širdies susitraukimų dažnis neigiamai veikia pacientų, kuriems yra lėtinis širdies nepakankamumas, širdies funkciją ir gyvybines prognozes, specifinis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širdies susitraukimų dažnį mažinantis poveikis padeda pagerinti tokių pacientų širdies veiklą ir gyvybines prognozes.</w:t>
      </w:r>
    </w:p>
    <w:p w14:paraId="55401D6B"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
    <w:p w14:paraId="17B57587"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
    <w:p w14:paraId="276A85D9"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w:t>
      </w:r>
      <w:r>
        <w:rPr>
          <w:rFonts w:ascii="Times New Roman" w:hAnsi="Times New Roman"/>
          <w:bCs w:val="0"/>
          <w:sz w:val="22"/>
          <w:szCs w:val="24"/>
          <w:lang w:val="lt-LT"/>
        </w:rPr>
        <w:t xml:space="preserve"> </w:t>
      </w:r>
    </w:p>
    <w:p w14:paraId="3C9DAC73" w14:textId="77777777" w:rsidR="000C7100" w:rsidRDefault="000C7100" w:rsidP="000C7100">
      <w:pPr>
        <w:numPr>
          <w:ilvl w:val="12"/>
          <w:numId w:val="0"/>
        </w:numPr>
        <w:tabs>
          <w:tab w:val="clear" w:pos="567"/>
          <w:tab w:val="left" w:pos="720"/>
        </w:tabs>
        <w:spacing w:line="240" w:lineRule="auto"/>
        <w:ind w:right="-2"/>
        <w:rPr>
          <w:szCs w:val="24"/>
          <w:lang w:val="lt-LT"/>
        </w:rPr>
      </w:pPr>
    </w:p>
    <w:p w14:paraId="07ED90B9" w14:textId="79F2F7B4"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vartoti </w:t>
      </w:r>
      <w:r w:rsidR="004C7E2B">
        <w:rPr>
          <w:rFonts w:eastAsia="Calibri"/>
          <w:b/>
          <w:bCs/>
          <w:color w:val="000000"/>
          <w:szCs w:val="22"/>
          <w:lang w:val="lt-LT" w:eastAsia="lt-LT"/>
        </w:rPr>
        <w:t>draudžiama</w:t>
      </w:r>
      <w:r>
        <w:rPr>
          <w:rFonts w:eastAsia="Calibri"/>
          <w:b/>
          <w:bCs/>
          <w:color w:val="000000"/>
          <w:szCs w:val="22"/>
          <w:lang w:val="lt-LT" w:eastAsia="lt-LT"/>
        </w:rPr>
        <w:t xml:space="preserve"> </w:t>
      </w:r>
    </w:p>
    <w:p w14:paraId="3FD5AD9F"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alergija </w:t>
      </w:r>
      <w:proofErr w:type="spellStart"/>
      <w:r>
        <w:rPr>
          <w:rFonts w:eastAsia="Calibri"/>
          <w:color w:val="000000"/>
          <w:szCs w:val="22"/>
          <w:lang w:val="lt-LT" w:eastAsia="lt-LT"/>
        </w:rPr>
        <w:t>ivabradinui</w:t>
      </w:r>
      <w:proofErr w:type="spellEnd"/>
      <w:r>
        <w:rPr>
          <w:rFonts w:eastAsia="Calibri"/>
          <w:color w:val="000000"/>
          <w:szCs w:val="22"/>
          <w:lang w:val="lt-LT" w:eastAsia="lt-LT"/>
        </w:rPr>
        <w:t xml:space="preserve"> arba bet kuriai pagalbinei šio vaisto medžiagai (jos </w:t>
      </w:r>
      <w:r>
        <w:rPr>
          <w:rFonts w:eastAsia="Calibri"/>
          <w:szCs w:val="22"/>
          <w:lang w:val="lt-LT" w:eastAsia="lt-LT"/>
        </w:rPr>
        <w:t xml:space="preserve">išvardytos 6 skyriuje); </w:t>
      </w:r>
    </w:p>
    <w:p w14:paraId="0372913F"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prieš pradedant gydyti širdies ritmas ramybės metu yra per lėtas (širdis susitraukinėja rečiau negu 70 kartų per minutę); </w:t>
      </w:r>
    </w:p>
    <w:p w14:paraId="5D3AC140"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ištiko </w:t>
      </w:r>
      <w:proofErr w:type="spellStart"/>
      <w:r>
        <w:rPr>
          <w:rFonts w:eastAsia="Calibri"/>
          <w:color w:val="000000"/>
          <w:szCs w:val="22"/>
          <w:lang w:val="lt-LT" w:eastAsia="lt-LT"/>
        </w:rPr>
        <w:t>kardiogeninis</w:t>
      </w:r>
      <w:proofErr w:type="spellEnd"/>
      <w:r>
        <w:rPr>
          <w:rFonts w:eastAsia="Calibri"/>
          <w:color w:val="000000"/>
          <w:szCs w:val="22"/>
          <w:lang w:val="lt-LT" w:eastAsia="lt-LT"/>
        </w:rPr>
        <w:t xml:space="preserve"> šokas (ligoninėje gydomas širdies sutrikimas); </w:t>
      </w:r>
    </w:p>
    <w:p w14:paraId="3214AA43"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sutrikęs širdies ritmas; </w:t>
      </w:r>
    </w:p>
    <w:p w14:paraId="5DD4A966"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ištiko miokardo infarktas; </w:t>
      </w:r>
    </w:p>
    <w:p w14:paraId="42739ED2"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kraujospūdis labai mažas; </w:t>
      </w:r>
    </w:p>
    <w:p w14:paraId="68A0C64A" w14:textId="784C9181"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jeigu sergama nestabiliąja krūtinės angina (sunkia liga, kurios metu labai dažnai kartojasi krūtinės skausmo priepuoliai ir fizinių pratimų</w:t>
      </w:r>
      <w:r w:rsidR="008C48C8">
        <w:rPr>
          <w:rFonts w:eastAsia="Calibri"/>
          <w:color w:val="000000"/>
          <w:szCs w:val="22"/>
          <w:lang w:val="lt-LT" w:eastAsia="lt-LT"/>
        </w:rPr>
        <w:t>,</w:t>
      </w:r>
      <w:r>
        <w:rPr>
          <w:rFonts w:eastAsia="Calibri"/>
          <w:color w:val="000000"/>
          <w:szCs w:val="22"/>
          <w:lang w:val="lt-LT" w:eastAsia="lt-LT"/>
        </w:rPr>
        <w:t xml:space="preserve"> ir kitu metu); </w:t>
      </w:r>
    </w:p>
    <w:p w14:paraId="7AE3E337"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širdies nepakankamumas, kuris neseniai pasunkėjo; </w:t>
      </w:r>
    </w:p>
    <w:p w14:paraId="1390A91F"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Jūsų širdies plakimą išskirtinai palaiko širdies stimuliatorius; </w:t>
      </w:r>
    </w:p>
    <w:p w14:paraId="2FB4D2B8"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sunkus kepenų funkcijos sutrikimas; </w:t>
      </w:r>
    </w:p>
    <w:p w14:paraId="4704A91F" w14:textId="3081A8E2"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vartojama vaistinių preparatų nuo grybelinių ligų (pvz., </w:t>
      </w:r>
      <w:proofErr w:type="spellStart"/>
      <w:r>
        <w:rPr>
          <w:rFonts w:eastAsia="Calibri"/>
          <w:color w:val="000000"/>
          <w:szCs w:val="22"/>
          <w:lang w:val="lt-LT" w:eastAsia="lt-LT"/>
        </w:rPr>
        <w:t>ketokonazolo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itrakonazolo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makrolidinių</w:t>
      </w:r>
      <w:proofErr w:type="spellEnd"/>
      <w:r>
        <w:rPr>
          <w:rFonts w:eastAsia="Calibri"/>
          <w:color w:val="000000"/>
          <w:szCs w:val="22"/>
          <w:lang w:val="lt-LT" w:eastAsia="lt-LT"/>
        </w:rPr>
        <w:t xml:space="preserve"> antibiotikų (pvz., </w:t>
      </w:r>
      <w:proofErr w:type="spellStart"/>
      <w:r>
        <w:rPr>
          <w:rFonts w:eastAsia="Calibri"/>
          <w:color w:val="000000"/>
          <w:szCs w:val="22"/>
          <w:lang w:val="lt-LT" w:eastAsia="lt-LT"/>
        </w:rPr>
        <w:t>jo</w:t>
      </w:r>
      <w:r w:rsidR="00811DEA">
        <w:rPr>
          <w:rFonts w:eastAsia="Calibri"/>
          <w:color w:val="000000"/>
          <w:szCs w:val="22"/>
          <w:lang w:val="lt-LT" w:eastAsia="lt-LT"/>
        </w:rPr>
        <w:t>s</w:t>
      </w:r>
      <w:r>
        <w:rPr>
          <w:rFonts w:eastAsia="Calibri"/>
          <w:color w:val="000000"/>
          <w:szCs w:val="22"/>
          <w:lang w:val="lt-LT" w:eastAsia="lt-LT"/>
        </w:rPr>
        <w:t>amicino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klaritromicino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telitromicino</w:t>
      </w:r>
      <w:proofErr w:type="spellEnd"/>
      <w:r>
        <w:rPr>
          <w:rFonts w:eastAsia="Calibri"/>
          <w:color w:val="000000"/>
          <w:szCs w:val="22"/>
          <w:lang w:val="lt-LT" w:eastAsia="lt-LT"/>
        </w:rPr>
        <w:t xml:space="preserve"> ar geriamųjų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vaistų), vaistų nuo žmogaus imunodeficito viruso (ŽIV) ligos (pvz., </w:t>
      </w:r>
      <w:proofErr w:type="spellStart"/>
      <w:r>
        <w:rPr>
          <w:rFonts w:eastAsia="Calibri"/>
          <w:color w:val="000000"/>
          <w:szCs w:val="22"/>
          <w:lang w:val="lt-LT" w:eastAsia="lt-LT"/>
        </w:rPr>
        <w:t>nelfinaviro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ritonaviro</w:t>
      </w:r>
      <w:proofErr w:type="spellEnd"/>
      <w:r>
        <w:rPr>
          <w:rFonts w:eastAsia="Calibri"/>
          <w:color w:val="000000"/>
          <w:szCs w:val="22"/>
          <w:lang w:val="lt-LT" w:eastAsia="lt-LT"/>
        </w:rPr>
        <w:t xml:space="preserve">) arba </w:t>
      </w:r>
      <w:proofErr w:type="spellStart"/>
      <w:r>
        <w:rPr>
          <w:rFonts w:eastAsia="Calibri"/>
          <w:color w:val="000000"/>
          <w:szCs w:val="22"/>
          <w:lang w:val="lt-LT" w:eastAsia="lt-LT"/>
        </w:rPr>
        <w:t>nefazodono</w:t>
      </w:r>
      <w:proofErr w:type="spellEnd"/>
      <w:r>
        <w:rPr>
          <w:rFonts w:eastAsia="Calibri"/>
          <w:color w:val="000000"/>
          <w:szCs w:val="22"/>
          <w:lang w:val="lt-LT" w:eastAsia="lt-LT"/>
        </w:rPr>
        <w:t xml:space="preserve">, t. y. vaisto nuo depresijos, arba </w:t>
      </w:r>
      <w:proofErr w:type="spellStart"/>
      <w:r>
        <w:rPr>
          <w:rFonts w:eastAsia="Calibri"/>
          <w:color w:val="000000"/>
          <w:szCs w:val="22"/>
          <w:lang w:val="lt-LT" w:eastAsia="lt-LT"/>
        </w:rPr>
        <w:t>diltiazemo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verapamilio</w:t>
      </w:r>
      <w:proofErr w:type="spellEnd"/>
      <w:r>
        <w:rPr>
          <w:rFonts w:eastAsia="Calibri"/>
          <w:color w:val="000000"/>
          <w:szCs w:val="22"/>
          <w:lang w:val="lt-LT" w:eastAsia="lt-LT"/>
        </w:rPr>
        <w:t xml:space="preserve"> (vaistai vartojami nuo didelio kraujospūdžio ligos arba krūtinės anginos); </w:t>
      </w:r>
    </w:p>
    <w:p w14:paraId="18D8E0A8"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Jūs esate moteris, galinti susilaukti vaikų ir nenaudojanti veiksmingos kontracepcijos; </w:t>
      </w:r>
    </w:p>
    <w:p w14:paraId="532F5111"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esate nėščia arba ketinanti pastoti moteris; </w:t>
      </w:r>
    </w:p>
    <w:p w14:paraId="5945D051" w14:textId="77777777" w:rsidR="000C7100" w:rsidRDefault="000C7100" w:rsidP="000C7100">
      <w:pPr>
        <w:numPr>
          <w:ilvl w:val="0"/>
          <w:numId w:val="4"/>
        </w:numPr>
        <w:tabs>
          <w:tab w:val="clear" w:pos="567"/>
          <w:tab w:val="left" w:pos="720"/>
        </w:tabs>
        <w:spacing w:line="240" w:lineRule="auto"/>
        <w:ind w:right="-2"/>
        <w:rPr>
          <w:szCs w:val="24"/>
          <w:lang w:val="lt-LT"/>
        </w:rPr>
      </w:pPr>
      <w:r>
        <w:rPr>
          <w:rFonts w:eastAsia="Calibri"/>
          <w:color w:val="000000"/>
          <w:szCs w:val="22"/>
          <w:lang w:val="lt-LT" w:eastAsia="lt-LT"/>
        </w:rPr>
        <w:t>jeigu žindomas kūdikis.</w:t>
      </w:r>
    </w:p>
    <w:p w14:paraId="665596C7" w14:textId="77777777" w:rsidR="000C7100" w:rsidRDefault="000C7100" w:rsidP="000C7100">
      <w:pPr>
        <w:tabs>
          <w:tab w:val="clear" w:pos="567"/>
          <w:tab w:val="left" w:pos="720"/>
        </w:tabs>
        <w:spacing w:line="240" w:lineRule="auto"/>
        <w:ind w:left="360" w:right="-2"/>
        <w:rPr>
          <w:szCs w:val="24"/>
          <w:lang w:val="lt-LT"/>
        </w:rPr>
      </w:pPr>
    </w:p>
    <w:p w14:paraId="7C864AF2"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46F63361" w14:textId="7938A86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Pasitarkite su gydytoju arba vaistininku, prieš pradėdami vartoti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sidR="008C48C8">
        <w:rPr>
          <w:rFonts w:eastAsia="Calibri"/>
          <w:color w:val="000000"/>
          <w:szCs w:val="22"/>
          <w:lang w:val="lt-LT" w:eastAsia="lt-LT"/>
        </w:rPr>
        <w:t>:</w:t>
      </w:r>
      <w:r>
        <w:rPr>
          <w:rFonts w:eastAsia="Calibri"/>
          <w:color w:val="000000"/>
          <w:szCs w:val="22"/>
          <w:lang w:val="lt-LT" w:eastAsia="lt-LT"/>
        </w:rPr>
        <w:t xml:space="preserve"> </w:t>
      </w:r>
    </w:p>
    <w:p w14:paraId="6E1DE7AD" w14:textId="0DA1BAD6"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širdies ritmo sutrikimai (tokie kaip nereguliarus širdies plakimas, dažnas juntamas širdies plakimas, krūtinės skausmo sustiprėjimas) arba ilgalaikis prieširdžių virpėjimas (nereguliarus širdies plakimas), arba elektrokardiogramos (EKG) pokytis, vadinamasis ilgo Q-T sindromas; </w:t>
      </w:r>
    </w:p>
    <w:p w14:paraId="0C4DD714" w14:textId="10894C6E"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nuovargis, </w:t>
      </w:r>
      <w:r w:rsidR="00DF5924">
        <w:rPr>
          <w:rFonts w:eastAsia="Calibri"/>
          <w:color w:val="000000"/>
          <w:szCs w:val="22"/>
          <w:lang w:val="lt-LT" w:eastAsia="lt-LT"/>
        </w:rPr>
        <w:t>svaigulys</w:t>
      </w:r>
      <w:r>
        <w:rPr>
          <w:rFonts w:eastAsia="Calibri"/>
          <w:color w:val="000000"/>
          <w:szCs w:val="22"/>
          <w:lang w:val="lt-LT" w:eastAsia="lt-LT"/>
        </w:rPr>
        <w:t xml:space="preserve"> ar dusulys (tokie simptomai gali būti per didelio širdies ritmo sulėtėjimo požymis); </w:t>
      </w:r>
    </w:p>
    <w:p w14:paraId="2140DE3A" w14:textId="5A3ACF96"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Jums pasireiškia prieširdžių virpėjimo simptomai (pulso dažnis ramybės būsenoje be jokių akivaizdžių priežasčių neįprastai didelis </w:t>
      </w:r>
      <w:r w:rsidR="008C48C8">
        <w:rPr>
          <w:rFonts w:eastAsia="Calibri"/>
          <w:color w:val="000000"/>
          <w:szCs w:val="22"/>
          <w:lang w:val="lt-LT" w:eastAsia="lt-LT"/>
        </w:rPr>
        <w:t>[</w:t>
      </w:r>
      <w:r>
        <w:rPr>
          <w:rFonts w:eastAsia="Calibri"/>
          <w:color w:val="000000"/>
          <w:szCs w:val="22"/>
          <w:lang w:val="lt-LT" w:eastAsia="lt-LT"/>
        </w:rPr>
        <w:t xml:space="preserve">daugiau kaip 110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w:t>
      </w:r>
      <w:r w:rsidR="008C48C8">
        <w:rPr>
          <w:rFonts w:eastAsia="Calibri"/>
          <w:color w:val="000000"/>
          <w:szCs w:val="22"/>
          <w:lang w:val="lt-LT" w:eastAsia="lt-LT"/>
        </w:rPr>
        <w:t>]</w:t>
      </w:r>
      <w:r>
        <w:rPr>
          <w:rFonts w:eastAsia="Calibri"/>
          <w:color w:val="000000"/>
          <w:szCs w:val="22"/>
          <w:lang w:val="lt-LT" w:eastAsia="lt-LT"/>
        </w:rPr>
        <w:t xml:space="preserve"> arba nereguliarus, dėl ko jį sunku išmatuoti); </w:t>
      </w:r>
    </w:p>
    <w:p w14:paraId="509A273E"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jeigu neseniai ištiko smegenų insultas (smegenų kraujotakos sutrikimas</w:t>
      </w:r>
      <w:r>
        <w:rPr>
          <w:rFonts w:eastAsia="Calibri"/>
          <w:szCs w:val="22"/>
          <w:lang w:val="lt-LT" w:eastAsia="lt-LT"/>
        </w:rPr>
        <w:t>);</w:t>
      </w:r>
      <w:r>
        <w:rPr>
          <w:rFonts w:eastAsia="Calibri"/>
          <w:color w:val="FF0000"/>
          <w:szCs w:val="22"/>
          <w:lang w:val="lt-LT" w:eastAsia="lt-LT"/>
        </w:rPr>
        <w:t xml:space="preserve"> </w:t>
      </w:r>
    </w:p>
    <w:p w14:paraId="44E05D00"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lengva arba vidutinio sunkumo </w:t>
      </w:r>
      <w:proofErr w:type="spellStart"/>
      <w:r>
        <w:rPr>
          <w:rFonts w:eastAsia="Calibri"/>
          <w:color w:val="000000"/>
          <w:szCs w:val="22"/>
          <w:lang w:val="lt-LT" w:eastAsia="lt-LT"/>
        </w:rPr>
        <w:t>hipotenzija</w:t>
      </w:r>
      <w:proofErr w:type="spellEnd"/>
      <w:r>
        <w:rPr>
          <w:rFonts w:eastAsia="Calibri"/>
          <w:color w:val="000000"/>
          <w:szCs w:val="22"/>
          <w:lang w:val="lt-LT" w:eastAsia="lt-LT"/>
        </w:rPr>
        <w:t xml:space="preserve"> (mažas kraujospūdis); </w:t>
      </w:r>
    </w:p>
    <w:p w14:paraId="6E5C9CEB" w14:textId="1D3A9293"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nekontroliuojamas </w:t>
      </w:r>
      <w:r w:rsidR="00DF5924">
        <w:rPr>
          <w:rFonts w:eastAsia="Calibri"/>
          <w:color w:val="000000"/>
          <w:szCs w:val="22"/>
          <w:lang w:val="lt-LT" w:eastAsia="lt-LT"/>
        </w:rPr>
        <w:t>kraujospūdis</w:t>
      </w:r>
      <w:r>
        <w:rPr>
          <w:rFonts w:eastAsia="Calibri"/>
          <w:color w:val="000000"/>
          <w:szCs w:val="22"/>
          <w:lang w:val="lt-LT" w:eastAsia="lt-LT"/>
        </w:rPr>
        <w:t xml:space="preserve">, ypač pakeitus padidėjusio kraujospūdžio gydymui skirtus vaistus; </w:t>
      </w:r>
    </w:p>
    <w:p w14:paraId="71FCCDFE"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sunkus širdies nepakankamumas arba širdies nepakankamumas su pokyčiu elektrokardiogramoje, vadinamas </w:t>
      </w:r>
      <w:proofErr w:type="spellStart"/>
      <w:r>
        <w:rPr>
          <w:rFonts w:eastAsia="Calibri"/>
          <w:color w:val="000000"/>
          <w:szCs w:val="22"/>
          <w:lang w:val="lt-LT" w:eastAsia="lt-LT"/>
        </w:rPr>
        <w:t>Hiso</w:t>
      </w:r>
      <w:proofErr w:type="spellEnd"/>
      <w:r>
        <w:rPr>
          <w:rFonts w:eastAsia="Calibri"/>
          <w:color w:val="000000"/>
          <w:szCs w:val="22"/>
          <w:lang w:val="lt-LT" w:eastAsia="lt-LT"/>
        </w:rPr>
        <w:t xml:space="preserve"> pluošto kojytės blokada; </w:t>
      </w:r>
    </w:p>
    <w:p w14:paraId="0A777566"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sergama lėtine akių tinklainės liga; </w:t>
      </w:r>
    </w:p>
    <w:p w14:paraId="23DF81BA"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 xml:space="preserve">jeigu yra vidutinio sunkumo kepenų funkcijos sutrikimas; </w:t>
      </w:r>
    </w:p>
    <w:p w14:paraId="508094D6" w14:textId="77777777" w:rsidR="000C7100" w:rsidRDefault="000C7100" w:rsidP="000C7100">
      <w:pPr>
        <w:numPr>
          <w:ilvl w:val="0"/>
          <w:numId w:val="8"/>
        </w:numPr>
        <w:tabs>
          <w:tab w:val="clear" w:pos="567"/>
          <w:tab w:val="left" w:pos="720"/>
        </w:tabs>
        <w:spacing w:line="240" w:lineRule="auto"/>
        <w:ind w:right="-2"/>
        <w:rPr>
          <w:szCs w:val="24"/>
          <w:lang w:val="lt-LT"/>
        </w:rPr>
      </w:pPr>
      <w:r>
        <w:rPr>
          <w:rFonts w:eastAsia="Calibri"/>
          <w:color w:val="000000"/>
          <w:szCs w:val="22"/>
          <w:lang w:val="lt-LT" w:eastAsia="lt-LT"/>
        </w:rPr>
        <w:t>jeigu yra sunkus inkstų funkcijos sutrikimas.</w:t>
      </w:r>
    </w:p>
    <w:p w14:paraId="6FDAAE88" w14:textId="77777777" w:rsidR="000C7100" w:rsidRPr="000C7100" w:rsidRDefault="000C7100" w:rsidP="000C7100">
      <w:pPr>
        <w:tabs>
          <w:tab w:val="clear" w:pos="567"/>
          <w:tab w:val="left" w:pos="720"/>
        </w:tabs>
        <w:spacing w:line="240" w:lineRule="auto"/>
        <w:ind w:right="-2"/>
        <w:rPr>
          <w:szCs w:val="22"/>
          <w:lang w:val="fi-FI"/>
        </w:rPr>
      </w:pPr>
    </w:p>
    <w:p w14:paraId="33667A9D" w14:textId="77777777" w:rsidR="000C7100" w:rsidRDefault="000C7100" w:rsidP="000C7100">
      <w:pPr>
        <w:tabs>
          <w:tab w:val="clear" w:pos="567"/>
          <w:tab w:val="left" w:pos="720"/>
        </w:tabs>
        <w:spacing w:line="240" w:lineRule="auto"/>
        <w:ind w:right="-2"/>
        <w:rPr>
          <w:szCs w:val="22"/>
          <w:lang w:val="lt-LT"/>
        </w:rPr>
      </w:pPr>
      <w:r>
        <w:rPr>
          <w:szCs w:val="22"/>
          <w:lang w:val="lt-LT"/>
        </w:rPr>
        <w:t xml:space="preserve">Jeigu kuri nors iš minėtų būklių yra, prieš gydymą </w:t>
      </w:r>
      <w:proofErr w:type="spellStart"/>
      <w:r>
        <w:rPr>
          <w:szCs w:val="22"/>
          <w:lang w:val="lt-LT"/>
        </w:rPr>
        <w:t>Ivabradine</w:t>
      </w:r>
      <w:proofErr w:type="spellEnd"/>
      <w:r>
        <w:rPr>
          <w:szCs w:val="22"/>
          <w:lang w:val="lt-LT"/>
        </w:rPr>
        <w:t xml:space="preserve">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r>
        <w:rPr>
          <w:szCs w:val="22"/>
          <w:lang w:val="lt-LT"/>
        </w:rPr>
        <w:t xml:space="preserve"> arba jo metu reikia iš karto pasikalbėti su gydytoju.</w:t>
      </w:r>
    </w:p>
    <w:p w14:paraId="7D7A9F64" w14:textId="77777777" w:rsidR="000C7100" w:rsidRDefault="000C7100" w:rsidP="000C7100">
      <w:pPr>
        <w:tabs>
          <w:tab w:val="clear" w:pos="567"/>
          <w:tab w:val="left" w:pos="720"/>
        </w:tabs>
        <w:spacing w:line="240" w:lineRule="auto"/>
        <w:ind w:right="-2"/>
        <w:rPr>
          <w:szCs w:val="24"/>
          <w:lang w:val="lt-LT"/>
        </w:rPr>
      </w:pPr>
    </w:p>
    <w:p w14:paraId="6441AEAB"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Vaikams ir paaugliams</w:t>
      </w:r>
    </w:p>
    <w:p w14:paraId="46D6D354" w14:textId="77777777" w:rsidR="000C7100" w:rsidRDefault="000C7100" w:rsidP="000C7100">
      <w:pPr>
        <w:rPr>
          <w:szCs w:val="22"/>
          <w:lang w:val="lt-LT"/>
        </w:rPr>
      </w:pPr>
      <w:proofErr w:type="spellStart"/>
      <w:r>
        <w:rPr>
          <w:szCs w:val="22"/>
          <w:lang w:val="lt-LT"/>
        </w:rPr>
        <w:t>Ivabradine</w:t>
      </w:r>
      <w:proofErr w:type="spellEnd"/>
      <w:r>
        <w:rPr>
          <w:szCs w:val="22"/>
          <w:lang w:val="lt-LT"/>
        </w:rPr>
        <w:t xml:space="preserve">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r>
        <w:rPr>
          <w:szCs w:val="22"/>
          <w:lang w:val="lt-LT"/>
        </w:rPr>
        <w:t xml:space="preserve"> nėra skirtas gydyti vaikams ir jaunesniems nei 18 metų paaugliams.</w:t>
      </w:r>
    </w:p>
    <w:p w14:paraId="3A7604FF" w14:textId="77777777" w:rsidR="000C7100" w:rsidRDefault="000C7100" w:rsidP="000C7100">
      <w:pPr>
        <w:rPr>
          <w:lang w:val="lt-LT" w:eastAsia="x-none"/>
        </w:rPr>
      </w:pPr>
    </w:p>
    <w:p w14:paraId="5CAA8F6A"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 xml:space="preserve">Kiti vaistai </w:t>
      </w:r>
      <w:r>
        <w:rPr>
          <w:rFonts w:ascii="Times New Roman" w:hAnsi="Times New Roman"/>
          <w:sz w:val="22"/>
          <w:szCs w:val="22"/>
          <w:lang w:val="lt-LT"/>
        </w:rPr>
        <w:t xml:space="preserve">ir </w:t>
      </w:r>
      <w:proofErr w:type="spellStart"/>
      <w:r>
        <w:rPr>
          <w:rFonts w:ascii="Times New Roman" w:hAnsi="Times New Roman"/>
          <w:sz w:val="22"/>
          <w:szCs w:val="22"/>
          <w:lang w:val="lt-LT"/>
        </w:rPr>
        <w:t>Ivabradine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Ingen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w:t>
      </w:r>
      <w:proofErr w:type="spellEnd"/>
      <w:r>
        <w:rPr>
          <w:szCs w:val="22"/>
          <w:lang w:val="lt-LT"/>
        </w:rPr>
        <w:t xml:space="preserve"> </w:t>
      </w:r>
    </w:p>
    <w:p w14:paraId="164CBB1D" w14:textId="77777777" w:rsidR="000C7100" w:rsidRDefault="000C7100" w:rsidP="000C7100">
      <w:pPr>
        <w:numPr>
          <w:ilvl w:val="12"/>
          <w:numId w:val="0"/>
        </w:numPr>
        <w:tabs>
          <w:tab w:val="clear" w:pos="567"/>
          <w:tab w:val="left" w:pos="720"/>
        </w:tabs>
        <w:spacing w:line="240" w:lineRule="auto"/>
        <w:ind w:right="-2"/>
        <w:rPr>
          <w:szCs w:val="22"/>
          <w:lang w:val="lt-LT"/>
        </w:rPr>
      </w:pPr>
      <w:r>
        <w:rPr>
          <w:szCs w:val="22"/>
          <w:lang w:val="lt-LT"/>
        </w:rPr>
        <w:t>Jeigu vartojate ar neseniai vartojote kitų vaistų arba dėl to nesate tikri, apie tai pasakykite gydytojui arba vaistininkui.</w:t>
      </w:r>
    </w:p>
    <w:p w14:paraId="18B306B4" w14:textId="77777777" w:rsidR="000C7100" w:rsidRDefault="000C7100" w:rsidP="000C7100">
      <w:pPr>
        <w:numPr>
          <w:ilvl w:val="12"/>
          <w:numId w:val="0"/>
        </w:numPr>
        <w:tabs>
          <w:tab w:val="clear" w:pos="567"/>
          <w:tab w:val="left" w:pos="720"/>
        </w:tabs>
        <w:spacing w:line="240" w:lineRule="auto"/>
        <w:ind w:right="-2"/>
        <w:rPr>
          <w:szCs w:val="22"/>
          <w:lang w:val="lt-LT"/>
        </w:rPr>
      </w:pPr>
    </w:p>
    <w:p w14:paraId="2714DF9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vartojate žemiau išvardytų preparatų, būtinai informuokite gydytoją, kadangi gali reikėti keisti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dozę arba gydymo metu Jus prižiūrėti. </w:t>
      </w:r>
    </w:p>
    <w:p w14:paraId="66D2602C"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Flukonazolo</w:t>
      </w:r>
      <w:proofErr w:type="spellEnd"/>
      <w:r>
        <w:rPr>
          <w:rFonts w:eastAsia="Calibri"/>
          <w:color w:val="000000"/>
          <w:szCs w:val="22"/>
          <w:lang w:val="lt-LT" w:eastAsia="lt-LT"/>
        </w:rPr>
        <w:t xml:space="preserve"> (priešgrybelinio vaisto). </w:t>
      </w:r>
    </w:p>
    <w:p w14:paraId="2FC05A4B"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Rifampicino</w:t>
      </w:r>
      <w:proofErr w:type="spellEnd"/>
      <w:r>
        <w:rPr>
          <w:rFonts w:eastAsia="Calibri"/>
          <w:color w:val="000000"/>
          <w:szCs w:val="22"/>
          <w:lang w:val="lt-LT" w:eastAsia="lt-LT"/>
        </w:rPr>
        <w:t xml:space="preserve"> (antibiotiko). </w:t>
      </w:r>
    </w:p>
    <w:p w14:paraId="0154AEB7"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Barbitūratų (vaistų nuo nemigos ir epilepsijos). </w:t>
      </w:r>
    </w:p>
    <w:p w14:paraId="28BF5030"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Fenitoino</w:t>
      </w:r>
      <w:proofErr w:type="spellEnd"/>
      <w:r>
        <w:rPr>
          <w:rFonts w:eastAsia="Calibri"/>
          <w:color w:val="000000"/>
          <w:szCs w:val="22"/>
          <w:lang w:val="lt-LT" w:eastAsia="lt-LT"/>
        </w:rPr>
        <w:t xml:space="preserve"> (</w:t>
      </w:r>
      <w:r>
        <w:rPr>
          <w:rFonts w:eastAsia="Calibri"/>
          <w:szCs w:val="22"/>
          <w:lang w:val="lt-LT" w:eastAsia="lt-LT"/>
        </w:rPr>
        <w:t xml:space="preserve">vaistas </w:t>
      </w:r>
      <w:r>
        <w:rPr>
          <w:rFonts w:eastAsia="Calibri"/>
          <w:color w:val="000000"/>
          <w:szCs w:val="22"/>
          <w:lang w:val="lt-LT" w:eastAsia="lt-LT"/>
        </w:rPr>
        <w:t xml:space="preserve">nuo epilepsijos). </w:t>
      </w:r>
    </w:p>
    <w:p w14:paraId="4E7413A2"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Paprastųjų jonažolių preparatų (vaistažolių preparatų nuo depresijos). </w:t>
      </w:r>
    </w:p>
    <w:p w14:paraId="56221D28"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Q-T intervalą ilginančių vaistų, vartojamų širdies ritmo sutrikimui bei kitokioms ligoms gydyti: </w:t>
      </w:r>
    </w:p>
    <w:p w14:paraId="75C56DE1"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chinidino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dizopiramido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ibutilido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sotalolio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amjodarono</w:t>
      </w:r>
      <w:proofErr w:type="spellEnd"/>
      <w:r>
        <w:rPr>
          <w:rFonts w:eastAsia="Calibri"/>
          <w:color w:val="000000"/>
          <w:szCs w:val="22"/>
          <w:lang w:val="lt-LT" w:eastAsia="lt-LT"/>
        </w:rPr>
        <w:t xml:space="preserve"> (vaistų nuo širdies ritmo sutrikimo); </w:t>
      </w:r>
    </w:p>
    <w:p w14:paraId="32155596"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bepridilio</w:t>
      </w:r>
      <w:proofErr w:type="spellEnd"/>
      <w:r>
        <w:rPr>
          <w:rFonts w:eastAsia="Calibri"/>
          <w:color w:val="000000"/>
          <w:szCs w:val="22"/>
          <w:lang w:val="lt-LT" w:eastAsia="lt-LT"/>
        </w:rPr>
        <w:t xml:space="preserve"> (preparato nuo krūtinės anginos); </w:t>
      </w:r>
    </w:p>
    <w:p w14:paraId="77813747"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kai kurių vaistų nuo nerimo, šizofrenijos ar kitokios psichozės (pvz., </w:t>
      </w:r>
      <w:proofErr w:type="spellStart"/>
      <w:r>
        <w:rPr>
          <w:rFonts w:eastAsia="Calibri"/>
          <w:color w:val="000000"/>
          <w:szCs w:val="22"/>
          <w:lang w:val="lt-LT" w:eastAsia="lt-LT"/>
        </w:rPr>
        <w:t>pimozido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ziprazidono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sertindolo</w:t>
      </w:r>
      <w:proofErr w:type="spellEnd"/>
      <w:r>
        <w:rPr>
          <w:rFonts w:eastAsia="Calibri"/>
          <w:color w:val="000000"/>
          <w:szCs w:val="22"/>
          <w:lang w:val="lt-LT" w:eastAsia="lt-LT"/>
        </w:rPr>
        <w:t xml:space="preserve">); </w:t>
      </w:r>
    </w:p>
    <w:p w14:paraId="33328C30"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vaistų nuo maliarijos, pvz., </w:t>
      </w:r>
      <w:proofErr w:type="spellStart"/>
      <w:r>
        <w:rPr>
          <w:rFonts w:eastAsia="Calibri"/>
          <w:color w:val="000000"/>
          <w:szCs w:val="22"/>
          <w:lang w:val="lt-LT" w:eastAsia="lt-LT"/>
        </w:rPr>
        <w:t>meflokvino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halofantrino</w:t>
      </w:r>
      <w:proofErr w:type="spellEnd"/>
      <w:r>
        <w:rPr>
          <w:rFonts w:eastAsia="Calibri"/>
          <w:color w:val="000000"/>
          <w:szCs w:val="22"/>
          <w:lang w:val="lt-LT" w:eastAsia="lt-LT"/>
        </w:rPr>
        <w:t xml:space="preserve">; </w:t>
      </w:r>
    </w:p>
    <w:p w14:paraId="3538EEC5"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į veną leidžiamų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vaistų (antibiotiko); </w:t>
      </w:r>
    </w:p>
    <w:p w14:paraId="642CD388"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pentamido</w:t>
      </w:r>
      <w:proofErr w:type="spellEnd"/>
      <w:r>
        <w:rPr>
          <w:rFonts w:eastAsia="Calibri"/>
          <w:color w:val="000000"/>
          <w:szCs w:val="22"/>
          <w:lang w:val="lt-LT" w:eastAsia="lt-LT"/>
        </w:rPr>
        <w:t xml:space="preserve"> (vaisto nuo parazitų sukeliamų ligų); </w:t>
      </w:r>
    </w:p>
    <w:p w14:paraId="26BBEBB0"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cisaprido</w:t>
      </w:r>
      <w:proofErr w:type="spellEnd"/>
      <w:r>
        <w:rPr>
          <w:rFonts w:eastAsia="Calibri"/>
          <w:color w:val="000000"/>
          <w:szCs w:val="22"/>
          <w:lang w:val="lt-LT" w:eastAsia="lt-LT"/>
        </w:rPr>
        <w:t xml:space="preserve"> (vaisto nuo </w:t>
      </w:r>
      <w:proofErr w:type="spellStart"/>
      <w:r>
        <w:rPr>
          <w:rFonts w:eastAsia="Calibri"/>
          <w:color w:val="000000"/>
          <w:szCs w:val="22"/>
          <w:lang w:val="lt-LT" w:eastAsia="lt-LT"/>
        </w:rPr>
        <w:t>gastroezofaginio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refliukso</w:t>
      </w:r>
      <w:proofErr w:type="spellEnd"/>
      <w:r>
        <w:rPr>
          <w:rFonts w:eastAsia="Calibri"/>
          <w:color w:val="000000"/>
          <w:szCs w:val="22"/>
          <w:lang w:val="lt-LT" w:eastAsia="lt-LT"/>
        </w:rPr>
        <w:t xml:space="preserve">). </w:t>
      </w:r>
    </w:p>
    <w:p w14:paraId="124D8C44" w14:textId="3D5F9B36"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Kai kurių rūšių diuretikų, kurie gali sumažinti kalio koncentraciją kraujyje, tokie kaip </w:t>
      </w:r>
      <w:proofErr w:type="spellStart"/>
      <w:r>
        <w:rPr>
          <w:rFonts w:eastAsia="Calibri"/>
          <w:color w:val="000000"/>
          <w:szCs w:val="22"/>
          <w:lang w:val="lt-LT" w:eastAsia="lt-LT"/>
        </w:rPr>
        <w:t>furozemidas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hidrochlortiazidas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indapamidas</w:t>
      </w:r>
      <w:proofErr w:type="spellEnd"/>
      <w:r>
        <w:rPr>
          <w:rFonts w:eastAsia="Calibri"/>
          <w:color w:val="000000"/>
          <w:szCs w:val="22"/>
          <w:lang w:val="lt-LT" w:eastAsia="lt-LT"/>
        </w:rPr>
        <w:t xml:space="preserve"> (naudojami audinių pabrinkimui </w:t>
      </w:r>
      <w:r w:rsidR="008C48C8">
        <w:rPr>
          <w:rFonts w:eastAsia="Calibri"/>
          <w:color w:val="000000"/>
          <w:szCs w:val="22"/>
          <w:lang w:val="lt-LT" w:eastAsia="lt-LT"/>
        </w:rPr>
        <w:t>[</w:t>
      </w:r>
      <w:r>
        <w:rPr>
          <w:rFonts w:eastAsia="Calibri"/>
          <w:color w:val="000000"/>
          <w:szCs w:val="22"/>
          <w:lang w:val="lt-LT" w:eastAsia="lt-LT"/>
        </w:rPr>
        <w:t>edemai</w:t>
      </w:r>
      <w:r w:rsidR="008C48C8">
        <w:rPr>
          <w:rFonts w:eastAsia="Calibri"/>
          <w:color w:val="000000"/>
          <w:szCs w:val="22"/>
          <w:lang w:val="lt-LT" w:eastAsia="lt-LT"/>
        </w:rPr>
        <w:t>]</w:t>
      </w:r>
      <w:r>
        <w:rPr>
          <w:rFonts w:eastAsia="Calibri"/>
          <w:color w:val="000000"/>
          <w:szCs w:val="22"/>
          <w:lang w:val="lt-LT" w:eastAsia="lt-LT"/>
        </w:rPr>
        <w:t>, aukštam kraujospūdžiui gydyti).</w:t>
      </w:r>
    </w:p>
    <w:p w14:paraId="440AD190" w14:textId="77777777" w:rsidR="000C7100" w:rsidRDefault="000C7100" w:rsidP="000C7100">
      <w:pPr>
        <w:tabs>
          <w:tab w:val="clear" w:pos="567"/>
          <w:tab w:val="left" w:pos="720"/>
        </w:tabs>
        <w:spacing w:line="240" w:lineRule="auto"/>
        <w:ind w:right="-2"/>
        <w:rPr>
          <w:szCs w:val="24"/>
          <w:lang w:val="lt-LT"/>
        </w:rPr>
      </w:pPr>
    </w:p>
    <w:p w14:paraId="6E16586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vartojimas su maistu ir gėrimais </w:t>
      </w:r>
    </w:p>
    <w:p w14:paraId="6A495D9F" w14:textId="77777777" w:rsidR="000C7100" w:rsidRDefault="000C7100" w:rsidP="000C7100">
      <w:pPr>
        <w:numPr>
          <w:ilvl w:val="12"/>
          <w:numId w:val="0"/>
        </w:numPr>
        <w:tabs>
          <w:tab w:val="clear" w:pos="567"/>
          <w:tab w:val="left" w:pos="720"/>
        </w:tabs>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vartojimo metu reikia vengti greipfrutų sulčių gėrimo.</w:t>
      </w:r>
    </w:p>
    <w:p w14:paraId="1B999B9E" w14:textId="77777777" w:rsidR="000C7100" w:rsidRDefault="000C7100" w:rsidP="000C7100">
      <w:pPr>
        <w:numPr>
          <w:ilvl w:val="12"/>
          <w:numId w:val="0"/>
        </w:numPr>
        <w:tabs>
          <w:tab w:val="clear" w:pos="567"/>
          <w:tab w:val="left" w:pos="720"/>
        </w:tabs>
        <w:spacing w:line="240" w:lineRule="auto"/>
        <w:rPr>
          <w:szCs w:val="24"/>
          <w:lang w:val="lt-LT"/>
        </w:rPr>
      </w:pPr>
    </w:p>
    <w:p w14:paraId="6EF3C3B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Nėštumas ir žindymo laikotarpis </w:t>
      </w:r>
    </w:p>
    <w:p w14:paraId="18A8B3C7" w14:textId="7FD3C04F" w:rsidR="000C7100" w:rsidRDefault="000C7100" w:rsidP="000C7100">
      <w:pPr>
        <w:numPr>
          <w:ilvl w:val="12"/>
          <w:numId w:val="0"/>
        </w:num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Jeigu esate nėščia, žindote kūdikį, manote, kad galbūt esate nėščia</w:t>
      </w:r>
      <w:r w:rsidR="00F718A1">
        <w:rPr>
          <w:rFonts w:eastAsia="Calibri"/>
          <w:color w:val="000000"/>
          <w:szCs w:val="22"/>
          <w:lang w:val="lt-LT" w:eastAsia="lt-LT"/>
        </w:rPr>
        <w:t>,</w:t>
      </w:r>
      <w:r>
        <w:rPr>
          <w:rFonts w:eastAsia="Calibri"/>
          <w:color w:val="000000"/>
          <w:szCs w:val="22"/>
          <w:lang w:val="lt-LT" w:eastAsia="lt-LT"/>
        </w:rPr>
        <w:t xml:space="preserve"> arba planuojate pastoti, tai prieš vartodama šį vaistą pasitarkite su gydytoju arba vaistininku.</w:t>
      </w:r>
    </w:p>
    <w:p w14:paraId="1B05A0DA" w14:textId="17D246C1"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esate nėščia arba planuojate pastoti,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704AA6">
        <w:rPr>
          <w:rFonts w:eastAsia="Calibri"/>
          <w:color w:val="000000"/>
          <w:szCs w:val="22"/>
          <w:lang w:val="lt-LT" w:eastAsia="lt-LT"/>
        </w:rPr>
        <w:t>draudžiama</w:t>
      </w:r>
      <w:r>
        <w:rPr>
          <w:rFonts w:eastAsia="Calibri"/>
          <w:color w:val="000000"/>
          <w:szCs w:val="22"/>
          <w:lang w:val="lt-LT" w:eastAsia="lt-LT"/>
        </w:rPr>
        <w:t xml:space="preserve"> (žr. poskyrį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draudžiama“). </w:t>
      </w:r>
    </w:p>
    <w:p w14:paraId="41F89094" w14:textId="78F10F4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Nevartokite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jeigu galite pastoti, nebent naudojatės veiksmingais kontracepcijos metodais (žr. skyrių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704AA6">
        <w:rPr>
          <w:rFonts w:eastAsia="Calibri"/>
          <w:color w:val="000000"/>
          <w:szCs w:val="22"/>
          <w:lang w:val="lt-LT" w:eastAsia="lt-LT"/>
        </w:rPr>
        <w:t>draudžiama</w:t>
      </w:r>
      <w:r>
        <w:rPr>
          <w:rFonts w:eastAsia="Calibri"/>
          <w:color w:val="000000"/>
          <w:szCs w:val="22"/>
          <w:lang w:val="lt-LT" w:eastAsia="lt-LT"/>
        </w:rPr>
        <w:t xml:space="preserve">“). </w:t>
      </w:r>
    </w:p>
    <w:p w14:paraId="77CF5F3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pastosite gydymo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metu, kreipkitės į gydytoją. </w:t>
      </w:r>
    </w:p>
    <w:p w14:paraId="6985D9C9" w14:textId="411D36FE"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krūtimi maitinate kūdikį,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704AA6">
        <w:rPr>
          <w:rFonts w:eastAsia="Calibri"/>
          <w:color w:val="000000"/>
          <w:szCs w:val="22"/>
          <w:lang w:val="lt-LT" w:eastAsia="lt-LT"/>
        </w:rPr>
        <w:t>draudžiama</w:t>
      </w:r>
      <w:r>
        <w:rPr>
          <w:rFonts w:eastAsia="Calibri"/>
          <w:color w:val="000000"/>
          <w:szCs w:val="22"/>
          <w:lang w:val="lt-LT" w:eastAsia="lt-LT"/>
        </w:rPr>
        <w:t xml:space="preserve"> (žr. poskyrį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8C48C8">
        <w:rPr>
          <w:rFonts w:eastAsia="Calibri"/>
          <w:color w:val="000000"/>
          <w:szCs w:val="22"/>
          <w:lang w:val="lt-LT" w:eastAsia="lt-LT"/>
        </w:rPr>
        <w:t>draudžiama</w:t>
      </w:r>
      <w:r>
        <w:rPr>
          <w:rFonts w:eastAsia="Calibri"/>
          <w:color w:val="000000"/>
          <w:szCs w:val="22"/>
          <w:lang w:val="lt-LT" w:eastAsia="lt-LT"/>
        </w:rPr>
        <w:t xml:space="preserve">“). Pasitarkite su gydytoju, jeigu žindote arba ketinate žindyti kūdikį, nes gydymo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metu žindymą reikia nutraukti. </w:t>
      </w:r>
    </w:p>
    <w:p w14:paraId="4F00F56C" w14:textId="77777777" w:rsidR="000C7100" w:rsidRDefault="000C7100" w:rsidP="000C7100">
      <w:pPr>
        <w:numPr>
          <w:ilvl w:val="12"/>
          <w:numId w:val="0"/>
        </w:numPr>
        <w:tabs>
          <w:tab w:val="clear" w:pos="567"/>
          <w:tab w:val="left" w:pos="720"/>
        </w:tabs>
        <w:spacing w:line="240" w:lineRule="auto"/>
        <w:rPr>
          <w:szCs w:val="24"/>
          <w:lang w:val="lt-LT"/>
        </w:rPr>
      </w:pPr>
    </w:p>
    <w:p w14:paraId="72D3FE4F"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Vairavimas ir mechanizmų valdymas</w:t>
      </w:r>
    </w:p>
    <w:p w14:paraId="49D000E1" w14:textId="06B1EB5B" w:rsidR="000C7100" w:rsidRDefault="000C7100" w:rsidP="000C7100">
      <w:pPr>
        <w:numPr>
          <w:ilvl w:val="12"/>
          <w:numId w:val="0"/>
        </w:numPr>
        <w:tabs>
          <w:tab w:val="clear" w:pos="567"/>
          <w:tab w:val="left" w:pos="720"/>
        </w:tabs>
        <w:spacing w:line="240" w:lineRule="auto"/>
        <w:ind w:right="-2"/>
        <w:rPr>
          <w:szCs w:val="22"/>
          <w:lang w:val="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szCs w:val="22"/>
          <w:lang w:val="lt-LT"/>
        </w:rPr>
        <w:t xml:space="preserve"> gali trumpam sukelti regimuosius šviesos fenomenus (laikinas ryškumo padidėjimas regos lauko dalyje, žr. 4 skyrių „Galimas šalutinis poveikis“). Jeigu jis atsiranda, vairuoti ir </w:t>
      </w:r>
      <w:r>
        <w:rPr>
          <w:szCs w:val="22"/>
          <w:lang w:val="lt-LT"/>
        </w:rPr>
        <w:lastRenderedPageBreak/>
        <w:t>valdyti mechanizmus tokiu laiku, k</w:t>
      </w:r>
      <w:r w:rsidR="00704AA6">
        <w:rPr>
          <w:szCs w:val="22"/>
          <w:lang w:val="lt-LT"/>
        </w:rPr>
        <w:t>ai</w:t>
      </w:r>
      <w:r>
        <w:rPr>
          <w:szCs w:val="22"/>
          <w:lang w:val="lt-LT"/>
        </w:rPr>
        <w:t xml:space="preserve"> staiga gali kisti šviesos intensyvumas, reikia atsargiai, ypač vairuo</w:t>
      </w:r>
      <w:r w:rsidR="00704AA6">
        <w:rPr>
          <w:szCs w:val="22"/>
          <w:lang w:val="lt-LT"/>
        </w:rPr>
        <w:t>jant</w:t>
      </w:r>
      <w:r>
        <w:rPr>
          <w:szCs w:val="22"/>
          <w:lang w:val="lt-LT"/>
        </w:rPr>
        <w:t xml:space="preserve"> naktį.</w:t>
      </w:r>
    </w:p>
    <w:p w14:paraId="4BBE8C08" w14:textId="77777777" w:rsidR="000C7100" w:rsidRDefault="000C7100" w:rsidP="000C7100">
      <w:pPr>
        <w:numPr>
          <w:ilvl w:val="12"/>
          <w:numId w:val="0"/>
        </w:numPr>
        <w:tabs>
          <w:tab w:val="clear" w:pos="567"/>
          <w:tab w:val="left" w:pos="720"/>
        </w:tabs>
        <w:spacing w:line="240" w:lineRule="auto"/>
        <w:ind w:right="-2"/>
        <w:rPr>
          <w:szCs w:val="24"/>
          <w:lang w:val="lt-LT"/>
        </w:rPr>
      </w:pPr>
    </w:p>
    <w:p w14:paraId="680EF601" w14:textId="0527487C"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sudėtyje yra laktozės</w:t>
      </w:r>
      <w:r w:rsidR="00245C6D">
        <w:rPr>
          <w:rFonts w:ascii="Times New Roman" w:hAnsi="Times New Roman"/>
          <w:sz w:val="22"/>
          <w:lang w:val="lt-LT"/>
        </w:rPr>
        <w:t xml:space="preserve"> ir natrio</w:t>
      </w:r>
      <w:r>
        <w:rPr>
          <w:rFonts w:ascii="Times New Roman" w:hAnsi="Times New Roman"/>
          <w:sz w:val="22"/>
          <w:lang w:val="lt-LT"/>
        </w:rPr>
        <w:t>.</w:t>
      </w:r>
    </w:p>
    <w:p w14:paraId="2100822C" w14:textId="04D5F70A" w:rsidR="000C7100" w:rsidRDefault="000C7100" w:rsidP="000C7100">
      <w:pPr>
        <w:numPr>
          <w:ilvl w:val="12"/>
          <w:numId w:val="0"/>
        </w:numPr>
        <w:tabs>
          <w:tab w:val="clear" w:pos="567"/>
          <w:tab w:val="left" w:pos="720"/>
        </w:tabs>
        <w:spacing w:line="240" w:lineRule="auto"/>
        <w:ind w:right="-2"/>
        <w:rPr>
          <w:szCs w:val="22"/>
          <w:lang w:val="lt-LT"/>
        </w:rPr>
      </w:pPr>
      <w:r>
        <w:rPr>
          <w:szCs w:val="22"/>
          <w:lang w:val="lt-LT"/>
        </w:rPr>
        <w:t>Jeigu gydytojas Jums yra sakęs, kad netoleruojate kokių nors angliavandenių, kreipkitės į jį prieš pradėdami vartoti šį vaistą.</w:t>
      </w:r>
    </w:p>
    <w:p w14:paraId="1F72E233" w14:textId="69590316" w:rsidR="00245C6D" w:rsidRDefault="00245C6D" w:rsidP="000C7100">
      <w:pPr>
        <w:numPr>
          <w:ilvl w:val="12"/>
          <w:numId w:val="0"/>
        </w:numPr>
        <w:tabs>
          <w:tab w:val="clear" w:pos="567"/>
          <w:tab w:val="left" w:pos="720"/>
        </w:tabs>
        <w:spacing w:line="240" w:lineRule="auto"/>
        <w:ind w:right="-2"/>
        <w:rPr>
          <w:szCs w:val="22"/>
          <w:lang w:val="lt-LT"/>
        </w:rPr>
      </w:pPr>
      <w:r>
        <w:rPr>
          <w:szCs w:val="22"/>
          <w:lang w:val="lt-LT"/>
        </w:rPr>
        <w:t>Šio vaisto</w:t>
      </w:r>
      <w:r w:rsidRPr="00245C6D">
        <w:rPr>
          <w:szCs w:val="22"/>
          <w:lang w:val="lt-LT"/>
        </w:rPr>
        <w:t xml:space="preserve"> vienoje plėvele dengt</w:t>
      </w:r>
      <w:r>
        <w:rPr>
          <w:szCs w:val="22"/>
          <w:lang w:val="lt-LT"/>
        </w:rPr>
        <w:t>oje tabletėje yra mažiau kaip 1 </w:t>
      </w:r>
      <w:proofErr w:type="spellStart"/>
      <w:r>
        <w:rPr>
          <w:szCs w:val="22"/>
          <w:lang w:val="lt-LT"/>
        </w:rPr>
        <w:t>mmol</w:t>
      </w:r>
      <w:proofErr w:type="spellEnd"/>
      <w:r>
        <w:rPr>
          <w:szCs w:val="22"/>
          <w:lang w:val="lt-LT"/>
        </w:rPr>
        <w:t xml:space="preserve"> (23 </w:t>
      </w:r>
      <w:r w:rsidRPr="00245C6D">
        <w:rPr>
          <w:szCs w:val="22"/>
          <w:lang w:val="lt-LT"/>
        </w:rPr>
        <w:t>mg) natrio, t.y. jis beveik neturi reikšmės.</w:t>
      </w:r>
    </w:p>
    <w:p w14:paraId="2B8E847D" w14:textId="77777777" w:rsidR="000C7100" w:rsidRDefault="000C7100" w:rsidP="000C7100">
      <w:pPr>
        <w:numPr>
          <w:ilvl w:val="12"/>
          <w:numId w:val="0"/>
        </w:numPr>
        <w:tabs>
          <w:tab w:val="clear" w:pos="567"/>
          <w:tab w:val="left" w:pos="720"/>
        </w:tabs>
        <w:spacing w:line="240" w:lineRule="auto"/>
        <w:ind w:right="-2"/>
        <w:rPr>
          <w:szCs w:val="24"/>
          <w:lang w:val="lt-LT"/>
        </w:rPr>
      </w:pPr>
    </w:p>
    <w:p w14:paraId="157D7339" w14:textId="77777777" w:rsidR="000C7100" w:rsidRDefault="000C7100" w:rsidP="000C7100">
      <w:pPr>
        <w:numPr>
          <w:ilvl w:val="12"/>
          <w:numId w:val="0"/>
        </w:numPr>
        <w:tabs>
          <w:tab w:val="clear" w:pos="567"/>
          <w:tab w:val="left" w:pos="720"/>
        </w:tabs>
        <w:spacing w:line="240" w:lineRule="auto"/>
        <w:ind w:right="-2"/>
        <w:rPr>
          <w:szCs w:val="24"/>
          <w:lang w:val="lt-LT"/>
        </w:rPr>
      </w:pPr>
    </w:p>
    <w:p w14:paraId="08BA13F3"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p>
    <w:p w14:paraId="659BF444" w14:textId="77777777" w:rsidR="000C7100" w:rsidRDefault="000C7100" w:rsidP="000C7100">
      <w:pPr>
        <w:numPr>
          <w:ilvl w:val="12"/>
          <w:numId w:val="0"/>
        </w:numPr>
        <w:tabs>
          <w:tab w:val="clear" w:pos="567"/>
          <w:tab w:val="left" w:pos="720"/>
        </w:tabs>
        <w:spacing w:line="240" w:lineRule="auto"/>
        <w:ind w:right="-2"/>
        <w:rPr>
          <w:szCs w:val="24"/>
          <w:lang w:val="lt-LT"/>
        </w:rPr>
      </w:pPr>
    </w:p>
    <w:p w14:paraId="2AF6CE3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Visada vartokite šį vaistą tiksliai, kaip nurodė gydytojas arba vaistininkas. Jeigu abejojate, kreipkitės į gydytoją arba vaistininką. </w:t>
      </w:r>
    </w:p>
    <w:p w14:paraId="5952C57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reikia gerti valgio metu. </w:t>
      </w:r>
    </w:p>
    <w:p w14:paraId="576E2EC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
    <w:p w14:paraId="3904C21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Jeigu Jums yra gydoma krūtinės angina </w:t>
      </w:r>
    </w:p>
    <w:p w14:paraId="06969844" w14:textId="7F1F9B03"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Pradinė dozė </w:t>
      </w:r>
      <w:r w:rsidR="006A0E98">
        <w:rPr>
          <w:rFonts w:eastAsia="Calibri"/>
          <w:color w:val="000000"/>
          <w:szCs w:val="22"/>
          <w:lang w:val="lt-LT" w:eastAsia="lt-LT"/>
        </w:rPr>
        <w:t xml:space="preserve">negali </w:t>
      </w:r>
      <w:r>
        <w:rPr>
          <w:rFonts w:eastAsia="Calibri"/>
          <w:color w:val="000000"/>
          <w:szCs w:val="22"/>
          <w:lang w:val="lt-LT" w:eastAsia="lt-LT"/>
        </w:rPr>
        <w:t xml:space="preserve">viršyti vienos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5</w:t>
      </w:r>
      <w:r w:rsidR="00690658">
        <w:rPr>
          <w:rFonts w:eastAsia="Calibri"/>
          <w:color w:val="000000"/>
          <w:szCs w:val="22"/>
          <w:lang w:val="lt-LT" w:eastAsia="lt-LT"/>
        </w:rPr>
        <w:t> </w:t>
      </w:r>
      <w:r>
        <w:rPr>
          <w:rFonts w:eastAsia="Calibri"/>
          <w:color w:val="000000"/>
          <w:szCs w:val="22"/>
          <w:lang w:val="lt-LT" w:eastAsia="lt-LT"/>
        </w:rPr>
        <w:t>mg tabletės du kartus per parą. Jeigu Jums vis dar išlieka krūtinės anginos simptomai ir Jūs gerai toleruojate 5</w:t>
      </w:r>
      <w:r w:rsidR="00690658">
        <w:rPr>
          <w:rFonts w:eastAsia="Calibri"/>
          <w:color w:val="000000"/>
          <w:szCs w:val="22"/>
          <w:lang w:val="lt-LT" w:eastAsia="lt-LT"/>
        </w:rPr>
        <w:t> </w:t>
      </w:r>
      <w:r>
        <w:rPr>
          <w:rFonts w:eastAsia="Calibri"/>
          <w:color w:val="000000"/>
          <w:szCs w:val="22"/>
          <w:lang w:val="lt-LT" w:eastAsia="lt-LT"/>
        </w:rPr>
        <w:t xml:space="preserve">mg du kartus per parą vartojamą dozę, dozė gali būti padidinta. Palaikomoji dozė </w:t>
      </w:r>
      <w:r w:rsidR="006A0E98">
        <w:rPr>
          <w:rFonts w:eastAsia="Calibri"/>
          <w:color w:val="000000"/>
          <w:szCs w:val="22"/>
          <w:lang w:val="lt-LT" w:eastAsia="lt-LT"/>
        </w:rPr>
        <w:t xml:space="preserve">negali </w:t>
      </w:r>
      <w:r>
        <w:rPr>
          <w:rFonts w:eastAsia="Calibri"/>
          <w:color w:val="000000"/>
          <w:szCs w:val="22"/>
          <w:lang w:val="lt-LT" w:eastAsia="lt-LT"/>
        </w:rPr>
        <w:t>viršyti 7,5</w:t>
      </w:r>
      <w:r w:rsidR="00690658">
        <w:rPr>
          <w:rFonts w:eastAsia="Calibri"/>
          <w:color w:val="000000"/>
          <w:szCs w:val="22"/>
          <w:lang w:val="lt-LT" w:eastAsia="lt-LT"/>
        </w:rPr>
        <w:t> </w:t>
      </w:r>
      <w:r>
        <w:rPr>
          <w:rFonts w:eastAsia="Calibri"/>
          <w:color w:val="000000"/>
          <w:szCs w:val="22"/>
          <w:lang w:val="lt-LT" w:eastAsia="lt-LT"/>
        </w:rPr>
        <w:t xml:space="preserve">mg du kartus per parą. Jūsų gydytojas paskirs Jums tinkamą dozę. Įprasta dozė yra viena tabletė ryte ir viena tabletė vakare. Kai kuriais atvejais (pavyzdžiui, jeigu Jūs esate vyresnio amžiaus), Jūsų gydytojas gali Jums paskirti pusę vaisto dozės, t. y. po pusę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5</w:t>
      </w:r>
      <w:r w:rsidR="00690658">
        <w:rPr>
          <w:rFonts w:eastAsia="Calibri"/>
          <w:color w:val="000000"/>
          <w:szCs w:val="22"/>
          <w:lang w:val="lt-LT" w:eastAsia="lt-LT"/>
        </w:rPr>
        <w:t> </w:t>
      </w:r>
      <w:r>
        <w:rPr>
          <w:rFonts w:eastAsia="Calibri"/>
          <w:color w:val="000000"/>
          <w:szCs w:val="22"/>
          <w:lang w:val="lt-LT" w:eastAsia="lt-LT"/>
        </w:rPr>
        <w:t>mg tabletės (ši dozė atitinka 2,5</w:t>
      </w:r>
      <w:r w:rsidR="00690658">
        <w:rPr>
          <w:rFonts w:eastAsia="Calibri"/>
          <w:color w:val="000000"/>
          <w:szCs w:val="22"/>
          <w:lang w:val="lt-LT" w:eastAsia="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rytais ir pusę 5</w:t>
      </w:r>
      <w:r w:rsidR="00690658">
        <w:rPr>
          <w:rFonts w:eastAsia="Calibri"/>
          <w:color w:val="000000"/>
          <w:szCs w:val="22"/>
          <w:lang w:val="lt-LT" w:eastAsia="lt-LT"/>
        </w:rPr>
        <w:t> </w:t>
      </w:r>
      <w:r>
        <w:rPr>
          <w:rFonts w:eastAsia="Calibri"/>
          <w:color w:val="000000"/>
          <w:szCs w:val="22"/>
          <w:lang w:val="lt-LT" w:eastAsia="lt-LT"/>
        </w:rPr>
        <w:t xml:space="preserve">mg tabletės vakarais. </w:t>
      </w:r>
    </w:p>
    <w:p w14:paraId="5A5C2D1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D3B852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Jeigu Jums yra gydomas lėtinis širdies nepakankamumas </w:t>
      </w:r>
    </w:p>
    <w:p w14:paraId="0F701E49" w14:textId="67A0CAC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Įprastinė rekomenduojama pradinė dozė yra 5</w:t>
      </w:r>
      <w:r w:rsidR="00690658">
        <w:rPr>
          <w:rFonts w:eastAsia="Calibri"/>
          <w:color w:val="000000"/>
          <w:szCs w:val="22"/>
          <w:lang w:val="lt-LT" w:eastAsia="lt-LT"/>
        </w:rPr>
        <w:t> </w:t>
      </w:r>
      <w:r>
        <w:rPr>
          <w:rFonts w:eastAsia="Calibri"/>
          <w:color w:val="000000"/>
          <w:szCs w:val="22"/>
          <w:lang w:val="lt-LT" w:eastAsia="lt-LT"/>
        </w:rPr>
        <w:t>mg. Ji geriama 2 kartus per parą. Prireikus dozę galima didinti ir gerti po 7,5</w:t>
      </w:r>
      <w:r w:rsidR="00690658">
        <w:rPr>
          <w:rFonts w:eastAsia="Calibri"/>
          <w:color w:val="000000"/>
          <w:szCs w:val="22"/>
          <w:lang w:val="lt-LT" w:eastAsia="lt-LT"/>
        </w:rPr>
        <w:t> </w:t>
      </w:r>
      <w:r>
        <w:rPr>
          <w:rFonts w:eastAsia="Calibri"/>
          <w:color w:val="000000"/>
          <w:szCs w:val="22"/>
          <w:lang w:val="lt-LT" w:eastAsia="lt-LT"/>
        </w:rPr>
        <w:t>mg 2 kartus per parą. Tinkamą dozę nustatys gydytojas. Paprastai viena tabletė geriama ryte, kita vakare. Kai kuriais atvejais (pvz., senyviems žmonėms) gydytojas gali skirti gerti po pusę 5</w:t>
      </w:r>
      <w:r w:rsidR="00690658">
        <w:rPr>
          <w:rFonts w:eastAsia="Calibri"/>
          <w:color w:val="000000"/>
          <w:szCs w:val="22"/>
          <w:lang w:val="lt-LT" w:eastAsia="lt-LT"/>
        </w:rPr>
        <w:t> </w:t>
      </w:r>
      <w:r>
        <w:rPr>
          <w:rFonts w:eastAsia="Calibri"/>
          <w:color w:val="000000"/>
          <w:szCs w:val="22"/>
          <w:lang w:val="lt-LT" w:eastAsia="lt-LT"/>
        </w:rPr>
        <w:t xml:space="preserve">mg tabletės ryte ir vakare. </w:t>
      </w:r>
    </w:p>
    <w:p w14:paraId="5B46865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3B9BF3A5" w14:textId="7915ADC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Ką daryti pavartojus per didelę </w:t>
      </w: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dozę </w:t>
      </w:r>
    </w:p>
    <w:p w14:paraId="68DEE47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Išgėrus didelę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dozę, gali atsirasti dusulys ir nuovargis, kadangi per daug suretėja širdies susitraukimai. Taip atsitikus būtina nedelsiant kreiptis į gydytoją. </w:t>
      </w:r>
    </w:p>
    <w:p w14:paraId="49EECBA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90757C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Pamiršus pavartoti </w:t>
      </w: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w:t>
      </w:r>
    </w:p>
    <w:p w14:paraId="59C02BA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Įprastiniu laiku vaisto išgerti pamiršus, jo reikia gerti atėjus kitos dozės vartojimo laikui. </w:t>
      </w:r>
    </w:p>
    <w:p w14:paraId="3C57EA94" w14:textId="77777777" w:rsidR="000C7100" w:rsidRDefault="000C7100" w:rsidP="000C7100">
      <w:pPr>
        <w:tabs>
          <w:tab w:val="clear" w:pos="567"/>
          <w:tab w:val="left" w:pos="720"/>
        </w:tabs>
        <w:autoSpaceDE w:val="0"/>
        <w:autoSpaceDN w:val="0"/>
        <w:adjustRightInd w:val="0"/>
        <w:spacing w:line="240" w:lineRule="auto"/>
        <w:rPr>
          <w:noProof/>
          <w:szCs w:val="24"/>
          <w:lang w:val="lt-LT"/>
        </w:rPr>
      </w:pPr>
      <w:r>
        <w:rPr>
          <w:noProof/>
          <w:szCs w:val="24"/>
          <w:lang w:val="lt-LT"/>
        </w:rPr>
        <w:t>Negalima vartoti dvigubos dozės norint kompensuoti praleistą dozę.</w:t>
      </w:r>
    </w:p>
    <w:p w14:paraId="13CF171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AB5B9B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Nustojus vartoti </w:t>
      </w: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w:t>
      </w:r>
    </w:p>
    <w:p w14:paraId="78A1FAE4"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Kadangi krūtinės anginos ar lėtinio širdies nepakankamumo gydymas tęsiasi visą gyvenimą, prieš nustodami vartoti šį vaistą kreipkitės į gydytoją ar vaistininką. </w:t>
      </w:r>
    </w:p>
    <w:p w14:paraId="7922E81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manote, kad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veikia per stipriai arba per silpnai, kreipkitės į gydytoją arba vaistininką. </w:t>
      </w:r>
    </w:p>
    <w:p w14:paraId="4B2FF1A9" w14:textId="77777777" w:rsidR="000C7100" w:rsidRDefault="000C7100" w:rsidP="000C7100">
      <w:pPr>
        <w:numPr>
          <w:ilvl w:val="12"/>
          <w:numId w:val="0"/>
        </w:numPr>
        <w:tabs>
          <w:tab w:val="clear" w:pos="567"/>
          <w:tab w:val="left" w:pos="720"/>
        </w:tabs>
        <w:spacing w:line="240" w:lineRule="auto"/>
        <w:rPr>
          <w:szCs w:val="24"/>
          <w:lang w:val="lt-LT"/>
        </w:rPr>
      </w:pPr>
      <w:r>
        <w:rPr>
          <w:rFonts w:eastAsia="Calibri"/>
          <w:color w:val="000000"/>
          <w:szCs w:val="22"/>
          <w:lang w:val="lt-LT" w:eastAsia="lt-LT"/>
        </w:rPr>
        <w:t>Jeigu kiltų daugiau klausimų dėl šio vaisto vartojimo, kreipkitės į gydytoją arba vaistininką.</w:t>
      </w:r>
    </w:p>
    <w:p w14:paraId="0956B8BD" w14:textId="77777777" w:rsidR="000C7100" w:rsidRDefault="000C7100" w:rsidP="000C7100">
      <w:pPr>
        <w:numPr>
          <w:ilvl w:val="12"/>
          <w:numId w:val="0"/>
        </w:numPr>
        <w:tabs>
          <w:tab w:val="clear" w:pos="567"/>
          <w:tab w:val="left" w:pos="720"/>
        </w:tabs>
        <w:spacing w:line="240" w:lineRule="auto"/>
        <w:rPr>
          <w:szCs w:val="24"/>
          <w:lang w:val="lt-LT"/>
        </w:rPr>
      </w:pPr>
    </w:p>
    <w:p w14:paraId="5EF9E40E" w14:textId="77777777" w:rsidR="000C7100" w:rsidRDefault="000C7100" w:rsidP="000C7100">
      <w:pPr>
        <w:numPr>
          <w:ilvl w:val="12"/>
          <w:numId w:val="0"/>
        </w:numPr>
        <w:tabs>
          <w:tab w:val="clear" w:pos="567"/>
          <w:tab w:val="left" w:pos="720"/>
        </w:tabs>
        <w:spacing w:line="240" w:lineRule="auto"/>
        <w:rPr>
          <w:szCs w:val="24"/>
          <w:lang w:val="lt-LT"/>
        </w:rPr>
      </w:pPr>
    </w:p>
    <w:p w14:paraId="33AECC2C"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53DB7AB7" w14:textId="77777777" w:rsidR="000C7100" w:rsidRDefault="000C7100" w:rsidP="000C7100">
      <w:pPr>
        <w:numPr>
          <w:ilvl w:val="12"/>
          <w:numId w:val="0"/>
        </w:numPr>
        <w:tabs>
          <w:tab w:val="clear" w:pos="567"/>
          <w:tab w:val="left" w:pos="720"/>
        </w:tabs>
        <w:spacing w:line="240" w:lineRule="auto"/>
        <w:rPr>
          <w:szCs w:val="24"/>
          <w:lang w:val="lt-LT"/>
        </w:rPr>
      </w:pPr>
    </w:p>
    <w:p w14:paraId="25FFAA4E" w14:textId="77777777" w:rsidR="000C7100" w:rsidRDefault="000C7100" w:rsidP="000C7100">
      <w:pPr>
        <w:numPr>
          <w:ilvl w:val="12"/>
          <w:numId w:val="0"/>
        </w:numPr>
        <w:tabs>
          <w:tab w:val="clear" w:pos="567"/>
          <w:tab w:val="left" w:pos="720"/>
        </w:tabs>
        <w:spacing w:line="240" w:lineRule="auto"/>
        <w:ind w:right="-29"/>
        <w:rPr>
          <w:noProof/>
          <w:szCs w:val="24"/>
          <w:lang w:val="lt-LT"/>
        </w:rPr>
      </w:pPr>
      <w:r>
        <w:rPr>
          <w:noProof/>
          <w:szCs w:val="24"/>
          <w:lang w:val="lt-LT"/>
        </w:rPr>
        <w:t>Šis vaistas, kaip ir visi kiti, gali sukelti šalutinį poveikį, nors jis pasireiškia ne visiems žmonėms.</w:t>
      </w:r>
    </w:p>
    <w:p w14:paraId="5C35346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028F50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Dažniausiai pasireiškiančios šio vaisto nepageidaujamos reakcijos yra priklausomos nuo dozės ir susijusios su vaisto veikimo mechanizmu. </w:t>
      </w:r>
    </w:p>
    <w:p w14:paraId="3E4C75D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6529035" w14:textId="75DADFFC"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Labai dažn</w:t>
      </w:r>
      <w:r w:rsidR="002A7058">
        <w:rPr>
          <w:rFonts w:eastAsia="Calibri"/>
          <w:i/>
          <w:iCs/>
          <w:color w:val="000000"/>
          <w:szCs w:val="22"/>
          <w:lang w:val="lt-LT" w:eastAsia="lt-LT"/>
        </w:rPr>
        <w:t>i šalutinio poveikio reiškiniai</w:t>
      </w:r>
      <w:r>
        <w:rPr>
          <w:rFonts w:eastAsia="Calibri"/>
          <w:i/>
          <w:iCs/>
          <w:color w:val="000000"/>
          <w:szCs w:val="22"/>
          <w:lang w:val="lt-LT" w:eastAsia="lt-LT"/>
        </w:rPr>
        <w:t xml:space="preserve"> (</w:t>
      </w:r>
      <w:r w:rsidR="002A7058">
        <w:rPr>
          <w:rFonts w:eastAsia="Calibri"/>
          <w:i/>
          <w:color w:val="000000"/>
          <w:szCs w:val="22"/>
          <w:lang w:val="lt-LT" w:eastAsia="lt-LT"/>
        </w:rPr>
        <w:t>gali pasireikšti ne rečiau kaip</w:t>
      </w:r>
      <w:r>
        <w:rPr>
          <w:rFonts w:eastAsia="Calibri"/>
          <w:i/>
          <w:color w:val="000000"/>
          <w:szCs w:val="22"/>
          <w:lang w:val="lt-LT" w:eastAsia="lt-LT"/>
        </w:rPr>
        <w:t xml:space="preserve"> 1 iš 10 </w:t>
      </w:r>
      <w:r w:rsidR="007046BD">
        <w:rPr>
          <w:rFonts w:eastAsia="Calibri"/>
          <w:i/>
          <w:color w:val="000000"/>
          <w:szCs w:val="22"/>
          <w:lang w:val="lt-LT" w:eastAsia="lt-LT"/>
        </w:rPr>
        <w:t>asmenų</w:t>
      </w:r>
      <w:r>
        <w:rPr>
          <w:rFonts w:eastAsia="Calibri"/>
          <w:i/>
          <w:color w:val="000000"/>
          <w:szCs w:val="22"/>
          <w:lang w:val="lt-LT" w:eastAsia="lt-LT"/>
        </w:rPr>
        <w:t>)</w:t>
      </w:r>
    </w:p>
    <w:p w14:paraId="7872F8D9" w14:textId="37703884"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Regimieji šviesos fenomenai (trumpalaikis ryškumo padidėjimas, dažniausiai atsirandantis dėl staigaus šviesos intensyvumo pokyčio</w:t>
      </w:r>
      <w:r w:rsidR="00704AA6">
        <w:rPr>
          <w:rFonts w:eastAsia="Calibri"/>
          <w:color w:val="000000"/>
          <w:szCs w:val="22"/>
          <w:lang w:val="lt-LT" w:eastAsia="lt-LT"/>
        </w:rPr>
        <w:t>)</w:t>
      </w:r>
      <w:r>
        <w:rPr>
          <w:rFonts w:eastAsia="Calibri"/>
          <w:color w:val="000000"/>
          <w:szCs w:val="22"/>
          <w:lang w:val="lt-LT" w:eastAsia="lt-LT"/>
        </w:rPr>
        <w:t xml:space="preserve">. Jie gali būti apibūdinami kaip aureolių matymas, spalvoti blyksniai, vaizdo suskaidymas arba daugybiniai vaizdai. Jie daugiausiai pasireiškia pirmų dviejų mėnesių gydymo laikotarpiu, po to gali pasireikšti pakartotinai ir pranyksta tęsiant gydymą, arba jį pabaigus. </w:t>
      </w:r>
    </w:p>
    <w:p w14:paraId="6DC1947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366A82C3" w14:textId="3775680E"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Dažn</w:t>
      </w:r>
      <w:r w:rsidR="002A7058">
        <w:rPr>
          <w:rFonts w:eastAsia="Calibri"/>
          <w:i/>
          <w:iCs/>
          <w:color w:val="000000"/>
          <w:szCs w:val="22"/>
          <w:lang w:val="lt-LT" w:eastAsia="lt-LT"/>
        </w:rPr>
        <w:t>i šalutinio poveikio reiškiniai</w:t>
      </w:r>
      <w:r>
        <w:rPr>
          <w:rFonts w:eastAsia="Calibri"/>
          <w:iCs/>
          <w:color w:val="000000"/>
          <w:szCs w:val="22"/>
          <w:lang w:val="lt-LT" w:eastAsia="lt-LT"/>
        </w:rPr>
        <w:t xml:space="preserve"> (</w:t>
      </w:r>
      <w:r w:rsidR="002A7058">
        <w:rPr>
          <w:rFonts w:eastAsia="Calibri"/>
          <w:i/>
          <w:color w:val="000000"/>
          <w:szCs w:val="22"/>
          <w:lang w:val="lt-LT" w:eastAsia="lt-LT"/>
        </w:rPr>
        <w:t>gali pasireikšti rečiau kaip</w:t>
      </w:r>
      <w:r>
        <w:rPr>
          <w:rFonts w:eastAsia="Calibri"/>
          <w:i/>
          <w:color w:val="000000"/>
          <w:szCs w:val="22"/>
          <w:lang w:val="lt-LT" w:eastAsia="lt-LT"/>
        </w:rPr>
        <w:t xml:space="preserve"> 1 iš 10</w:t>
      </w:r>
      <w:r w:rsidR="007046BD">
        <w:rPr>
          <w:rFonts w:eastAsia="Calibri"/>
          <w:i/>
          <w:color w:val="000000"/>
          <w:szCs w:val="22"/>
          <w:lang w:val="lt-LT" w:eastAsia="lt-LT"/>
        </w:rPr>
        <w:t xml:space="preserve"> asmenų</w:t>
      </w:r>
      <w:r>
        <w:rPr>
          <w:rFonts w:eastAsia="Calibri"/>
          <w:color w:val="000000"/>
          <w:szCs w:val="22"/>
          <w:lang w:val="lt-LT" w:eastAsia="lt-LT"/>
        </w:rPr>
        <w:t>)</w:t>
      </w:r>
      <w:r>
        <w:rPr>
          <w:rFonts w:eastAsia="Calibri"/>
          <w:iCs/>
          <w:color w:val="000000"/>
          <w:szCs w:val="22"/>
          <w:lang w:val="lt-LT" w:eastAsia="lt-LT"/>
        </w:rPr>
        <w:t xml:space="preserve"> </w:t>
      </w:r>
    </w:p>
    <w:p w14:paraId="2F27365A" w14:textId="1E909FD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Širdies darbo pokytis (simptomai – širdies ritmo sulėtėjimas). Jie ypač pasireiškia per pirmuosius 2</w:t>
      </w:r>
      <w:r w:rsidR="00704AA6">
        <w:rPr>
          <w:rFonts w:eastAsia="Calibri"/>
          <w:color w:val="000000"/>
          <w:szCs w:val="22"/>
          <w:lang w:val="lt-LT" w:eastAsia="lt-LT"/>
        </w:rPr>
        <w:t>-</w:t>
      </w:r>
      <w:r>
        <w:rPr>
          <w:rFonts w:eastAsia="Calibri"/>
          <w:color w:val="000000"/>
          <w:szCs w:val="22"/>
          <w:lang w:val="lt-LT" w:eastAsia="lt-LT"/>
        </w:rPr>
        <w:t xml:space="preserve">3 mėnesius nuo gydymo pradžios. </w:t>
      </w:r>
    </w:p>
    <w:p w14:paraId="0E5CE76D" w14:textId="39B744E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Nereguliarus greitas širdies susitraukinėjimas, nenormalus širdies plakimo pojūtis, nekontroliuojamas </w:t>
      </w:r>
      <w:r w:rsidR="00DF5924">
        <w:rPr>
          <w:rFonts w:eastAsia="Calibri"/>
          <w:color w:val="000000"/>
          <w:szCs w:val="22"/>
          <w:lang w:val="lt-LT" w:eastAsia="lt-LT"/>
        </w:rPr>
        <w:t>kraujospūdis</w:t>
      </w:r>
      <w:r>
        <w:rPr>
          <w:rFonts w:eastAsia="Calibri"/>
          <w:color w:val="000000"/>
          <w:szCs w:val="22"/>
          <w:lang w:val="lt-LT" w:eastAsia="lt-LT"/>
        </w:rPr>
        <w:t xml:space="preserve">, galvos skausmas, </w:t>
      </w:r>
      <w:r w:rsidR="00DF5924">
        <w:rPr>
          <w:rFonts w:eastAsia="Calibri"/>
          <w:color w:val="000000"/>
          <w:szCs w:val="22"/>
          <w:lang w:val="lt-LT" w:eastAsia="lt-LT"/>
        </w:rPr>
        <w:t>svaigulys</w:t>
      </w:r>
      <w:r>
        <w:rPr>
          <w:rFonts w:eastAsia="Calibri"/>
          <w:color w:val="000000"/>
          <w:szCs w:val="22"/>
          <w:lang w:val="lt-LT" w:eastAsia="lt-LT"/>
        </w:rPr>
        <w:t xml:space="preserve"> ir neryškus matymas (miglotas matymas). </w:t>
      </w:r>
    </w:p>
    <w:p w14:paraId="1D26F41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7A6E4E92" w14:textId="60D51DBC"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Nedažn</w:t>
      </w:r>
      <w:r w:rsidR="002A7058">
        <w:rPr>
          <w:rFonts w:eastAsia="Calibri"/>
          <w:i/>
          <w:iCs/>
          <w:color w:val="000000"/>
          <w:szCs w:val="22"/>
          <w:lang w:val="lt-LT" w:eastAsia="lt-LT"/>
        </w:rPr>
        <w:t>i šalutinio poveikio reiškiniai</w:t>
      </w:r>
      <w:r>
        <w:rPr>
          <w:rFonts w:eastAsia="Calibri"/>
          <w:i/>
          <w:iCs/>
          <w:color w:val="000000"/>
          <w:szCs w:val="22"/>
          <w:lang w:val="lt-LT" w:eastAsia="lt-LT"/>
        </w:rPr>
        <w:t xml:space="preserve"> (</w:t>
      </w:r>
      <w:r w:rsidR="007046BD">
        <w:rPr>
          <w:rFonts w:eastAsia="Calibri"/>
          <w:i/>
          <w:color w:val="000000"/>
          <w:szCs w:val="22"/>
          <w:lang w:val="lt-LT" w:eastAsia="lt-LT"/>
        </w:rPr>
        <w:t>gali pasireikšti rečiau kaip</w:t>
      </w:r>
      <w:r>
        <w:rPr>
          <w:rFonts w:eastAsia="Calibri"/>
          <w:i/>
          <w:color w:val="000000"/>
          <w:szCs w:val="22"/>
          <w:lang w:val="lt-LT" w:eastAsia="lt-LT"/>
        </w:rPr>
        <w:t xml:space="preserve"> 1 iš 100 </w:t>
      </w:r>
      <w:r w:rsidR="007046BD">
        <w:rPr>
          <w:rFonts w:eastAsia="Calibri"/>
          <w:i/>
          <w:color w:val="000000"/>
          <w:szCs w:val="22"/>
          <w:lang w:val="lt-LT" w:eastAsia="lt-LT"/>
        </w:rPr>
        <w:t>asmenų</w:t>
      </w:r>
      <w:r>
        <w:rPr>
          <w:rFonts w:eastAsia="Calibri"/>
          <w:i/>
          <w:color w:val="000000"/>
          <w:szCs w:val="22"/>
          <w:lang w:val="lt-LT" w:eastAsia="lt-LT"/>
        </w:rPr>
        <w:t>)</w:t>
      </w:r>
    </w:p>
    <w:p w14:paraId="74C936C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Juntamas dažnas širdies plakimas ir papildomi širdies susitraukimai, pykinimas, vidurių užkietėjimas, viduriavimas, skausmas pilve, svaigimas (</w:t>
      </w:r>
      <w:proofErr w:type="spellStart"/>
      <w:r w:rsidRPr="00440923">
        <w:rPr>
          <w:rFonts w:eastAsia="Calibri"/>
          <w:i/>
          <w:color w:val="000000"/>
          <w:szCs w:val="22"/>
          <w:lang w:val="lt-LT" w:eastAsia="lt-LT"/>
        </w:rPr>
        <w:t>vertigo</w:t>
      </w:r>
      <w:proofErr w:type="spellEnd"/>
      <w:r>
        <w:rPr>
          <w:rFonts w:eastAsia="Calibri"/>
          <w:color w:val="000000"/>
          <w:szCs w:val="22"/>
          <w:lang w:val="lt-LT" w:eastAsia="lt-LT"/>
        </w:rPr>
        <w:t xml:space="preserve">), apsunkintas kvėpavimas (dusulys), raumenų mėšlungis, laboratorinių tyrimų pokyčiai: per didelis šlapimo rūgšties kraujyje kiekis, padidėjęs </w:t>
      </w:r>
      <w:proofErr w:type="spellStart"/>
      <w:r>
        <w:rPr>
          <w:rFonts w:eastAsia="Calibri"/>
          <w:color w:val="000000"/>
          <w:szCs w:val="22"/>
          <w:lang w:val="lt-LT" w:eastAsia="lt-LT"/>
        </w:rPr>
        <w:t>eozinofilų</w:t>
      </w:r>
      <w:proofErr w:type="spellEnd"/>
      <w:r>
        <w:rPr>
          <w:rFonts w:eastAsia="Calibri"/>
          <w:color w:val="000000"/>
          <w:szCs w:val="22"/>
          <w:lang w:val="lt-LT" w:eastAsia="lt-LT"/>
        </w:rPr>
        <w:t xml:space="preserve"> (baltųjų kraujo kūnelių) kiekis ir padidėjusi </w:t>
      </w:r>
      <w:proofErr w:type="spellStart"/>
      <w:r>
        <w:rPr>
          <w:rFonts w:eastAsia="Calibri"/>
          <w:color w:val="000000"/>
          <w:szCs w:val="22"/>
          <w:lang w:val="lt-LT" w:eastAsia="lt-LT"/>
        </w:rPr>
        <w:t>kreatinino</w:t>
      </w:r>
      <w:proofErr w:type="spellEnd"/>
      <w:r>
        <w:rPr>
          <w:rFonts w:eastAsia="Calibri"/>
          <w:color w:val="000000"/>
          <w:szCs w:val="22"/>
          <w:lang w:val="lt-LT" w:eastAsia="lt-LT"/>
        </w:rPr>
        <w:t xml:space="preserve"> (raumenyse skylanti medžiaga) koncentracija kraujyje, odos bėrimas, </w:t>
      </w:r>
      <w:proofErr w:type="spellStart"/>
      <w:r>
        <w:rPr>
          <w:rFonts w:eastAsia="Calibri"/>
          <w:color w:val="000000"/>
          <w:szCs w:val="22"/>
          <w:lang w:val="lt-LT" w:eastAsia="lt-LT"/>
        </w:rPr>
        <w:t>angioneurozinė</w:t>
      </w:r>
      <w:proofErr w:type="spellEnd"/>
      <w:r>
        <w:rPr>
          <w:rFonts w:eastAsia="Calibri"/>
          <w:color w:val="000000"/>
          <w:szCs w:val="22"/>
          <w:lang w:val="lt-LT" w:eastAsia="lt-LT"/>
        </w:rPr>
        <w:t xml:space="preserve"> edema (tokia kaip veido, liežuvio arba gerklės tinimas, sunkumas kvėpuoti arba nuryti), žemas kraujospūdis, alpimas, nuovargio, silpnumo pojūtis, stebimi širdies EKG pakitimai, susidvejinęs vaizdas, sutrikęs vaizdas. </w:t>
      </w:r>
    </w:p>
    <w:p w14:paraId="6647D80B"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p>
    <w:p w14:paraId="6D381727" w14:textId="46DB6CA5"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Ret</w:t>
      </w:r>
      <w:r w:rsidR="007046BD">
        <w:rPr>
          <w:rFonts w:eastAsia="Calibri"/>
          <w:i/>
          <w:iCs/>
          <w:color w:val="000000"/>
          <w:szCs w:val="22"/>
          <w:lang w:val="lt-LT" w:eastAsia="lt-LT"/>
        </w:rPr>
        <w:t>i šalutinio poveikio reiškiniai</w:t>
      </w:r>
      <w:r>
        <w:rPr>
          <w:rFonts w:eastAsia="Calibri"/>
          <w:i/>
          <w:color w:val="000000"/>
          <w:szCs w:val="22"/>
          <w:lang w:val="lt-LT" w:eastAsia="lt-LT"/>
        </w:rPr>
        <w:t xml:space="preserve"> (</w:t>
      </w:r>
      <w:r w:rsidR="007046BD">
        <w:rPr>
          <w:rFonts w:eastAsia="Calibri"/>
          <w:i/>
          <w:color w:val="000000"/>
          <w:szCs w:val="22"/>
          <w:lang w:val="lt-LT" w:eastAsia="lt-LT"/>
        </w:rPr>
        <w:t>gali pasireikšti rečiau kaip</w:t>
      </w:r>
      <w:r>
        <w:rPr>
          <w:rFonts w:eastAsia="Calibri"/>
          <w:i/>
          <w:color w:val="000000"/>
          <w:szCs w:val="22"/>
          <w:lang w:val="lt-LT" w:eastAsia="lt-LT"/>
        </w:rPr>
        <w:t xml:space="preserve"> 1 iš 1</w:t>
      </w:r>
      <w:r w:rsidR="008C48C8">
        <w:rPr>
          <w:rFonts w:eastAsia="Calibri"/>
          <w:i/>
          <w:color w:val="000000"/>
          <w:szCs w:val="22"/>
          <w:lang w:val="lt-LT" w:eastAsia="lt-LT"/>
        </w:rPr>
        <w:t> </w:t>
      </w:r>
      <w:r>
        <w:rPr>
          <w:rFonts w:eastAsia="Calibri"/>
          <w:i/>
          <w:color w:val="000000"/>
          <w:szCs w:val="22"/>
          <w:lang w:val="lt-LT" w:eastAsia="lt-LT"/>
        </w:rPr>
        <w:t xml:space="preserve">000 </w:t>
      </w:r>
      <w:r w:rsidR="007046BD">
        <w:rPr>
          <w:rFonts w:eastAsia="Calibri"/>
          <w:i/>
          <w:color w:val="000000"/>
          <w:szCs w:val="22"/>
          <w:lang w:val="lt-LT" w:eastAsia="lt-LT"/>
        </w:rPr>
        <w:t>asmen</w:t>
      </w:r>
      <w:r>
        <w:rPr>
          <w:rFonts w:eastAsia="Calibri"/>
          <w:i/>
          <w:color w:val="000000"/>
          <w:szCs w:val="22"/>
          <w:lang w:val="lt-LT" w:eastAsia="lt-LT"/>
        </w:rPr>
        <w:t>ų)</w:t>
      </w:r>
      <w:r>
        <w:rPr>
          <w:rFonts w:eastAsia="Calibri"/>
          <w:i/>
          <w:iCs/>
          <w:color w:val="000000"/>
          <w:szCs w:val="22"/>
          <w:lang w:val="lt-LT" w:eastAsia="lt-LT"/>
        </w:rPr>
        <w:t xml:space="preserve"> </w:t>
      </w:r>
    </w:p>
    <w:p w14:paraId="1BDD285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Dilgėlinė, niežėjimas, odos paraudimas, bloga savijauta. </w:t>
      </w:r>
    </w:p>
    <w:p w14:paraId="0E62083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1E13789" w14:textId="6AE3D326"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Labai ret</w:t>
      </w:r>
      <w:r w:rsidR="007046BD">
        <w:rPr>
          <w:rFonts w:eastAsia="Calibri"/>
          <w:i/>
          <w:iCs/>
          <w:color w:val="000000"/>
          <w:szCs w:val="22"/>
          <w:lang w:val="lt-LT" w:eastAsia="lt-LT"/>
        </w:rPr>
        <w:t>i šalutinio poveikio reiškiniai</w:t>
      </w:r>
      <w:r>
        <w:rPr>
          <w:rFonts w:eastAsia="Calibri"/>
          <w:i/>
          <w:color w:val="000000"/>
          <w:szCs w:val="22"/>
          <w:lang w:val="lt-LT" w:eastAsia="lt-LT"/>
        </w:rPr>
        <w:t xml:space="preserve"> (</w:t>
      </w:r>
      <w:r w:rsidR="007046BD">
        <w:rPr>
          <w:rFonts w:eastAsia="Calibri"/>
          <w:i/>
          <w:color w:val="000000"/>
          <w:szCs w:val="22"/>
          <w:lang w:val="lt-LT" w:eastAsia="lt-LT"/>
        </w:rPr>
        <w:t>gali pasireikšti rečiau kaip</w:t>
      </w:r>
      <w:r>
        <w:rPr>
          <w:rFonts w:eastAsia="Calibri"/>
          <w:i/>
          <w:color w:val="000000"/>
          <w:szCs w:val="22"/>
          <w:lang w:val="lt-LT" w:eastAsia="lt-LT"/>
        </w:rPr>
        <w:t xml:space="preserve"> 1 iš 10</w:t>
      </w:r>
      <w:r w:rsidR="008C48C8">
        <w:rPr>
          <w:rFonts w:eastAsia="Calibri"/>
          <w:i/>
          <w:color w:val="000000"/>
          <w:szCs w:val="22"/>
          <w:lang w:val="lt-LT" w:eastAsia="lt-LT"/>
        </w:rPr>
        <w:t> </w:t>
      </w:r>
      <w:r>
        <w:rPr>
          <w:rFonts w:eastAsia="Calibri"/>
          <w:i/>
          <w:color w:val="000000"/>
          <w:szCs w:val="22"/>
          <w:lang w:val="lt-LT" w:eastAsia="lt-LT"/>
        </w:rPr>
        <w:t>000 žmonių)</w:t>
      </w:r>
      <w:r>
        <w:rPr>
          <w:rFonts w:eastAsia="Calibri"/>
          <w:i/>
          <w:iCs/>
          <w:color w:val="000000"/>
          <w:szCs w:val="22"/>
          <w:lang w:val="lt-LT" w:eastAsia="lt-LT"/>
        </w:rPr>
        <w:t xml:space="preserve"> </w:t>
      </w:r>
    </w:p>
    <w:p w14:paraId="181C66A7" w14:textId="77777777" w:rsidR="000C7100" w:rsidRDefault="000C7100" w:rsidP="000C7100">
      <w:pPr>
        <w:numPr>
          <w:ilvl w:val="12"/>
          <w:numId w:val="0"/>
        </w:numPr>
        <w:tabs>
          <w:tab w:val="clear" w:pos="567"/>
          <w:tab w:val="left" w:pos="720"/>
        </w:tabs>
        <w:spacing w:line="240" w:lineRule="auto"/>
        <w:ind w:right="-29"/>
        <w:rPr>
          <w:szCs w:val="24"/>
          <w:lang w:val="lt-LT"/>
        </w:rPr>
      </w:pPr>
      <w:r>
        <w:rPr>
          <w:rFonts w:eastAsia="Calibri"/>
          <w:color w:val="000000"/>
          <w:szCs w:val="22"/>
          <w:lang w:val="lt-LT" w:eastAsia="lt-LT"/>
        </w:rPr>
        <w:t>Nereguliarus širdies plakimas.</w:t>
      </w:r>
    </w:p>
    <w:p w14:paraId="149ACD04" w14:textId="77777777" w:rsidR="000C7100" w:rsidRDefault="000C7100" w:rsidP="000C7100">
      <w:pPr>
        <w:spacing w:line="240" w:lineRule="auto"/>
        <w:rPr>
          <w:b/>
          <w:szCs w:val="24"/>
          <w:lang w:val="lt-LT"/>
        </w:rPr>
      </w:pPr>
    </w:p>
    <w:p w14:paraId="11B7DCB6" w14:textId="77777777" w:rsidR="000C7100" w:rsidRDefault="000C7100" w:rsidP="000C7100">
      <w:pPr>
        <w:spacing w:line="240" w:lineRule="auto"/>
        <w:rPr>
          <w:b/>
          <w:szCs w:val="24"/>
          <w:lang w:val="lt-LT"/>
        </w:rPr>
      </w:pPr>
      <w:r>
        <w:rPr>
          <w:b/>
          <w:noProof/>
          <w:szCs w:val="24"/>
          <w:lang w:val="lt-LT"/>
        </w:rPr>
        <w:t>Pranešimas apie šalutinį poveikį</w:t>
      </w:r>
    </w:p>
    <w:p w14:paraId="559AE5D1" w14:textId="41285782" w:rsidR="000C7100" w:rsidRDefault="000C7100" w:rsidP="000C7100">
      <w:pPr>
        <w:ind w:right="-449"/>
        <w:rPr>
          <w:noProof/>
          <w:szCs w:val="24"/>
          <w:lang w:val="lt-LT"/>
        </w:rPr>
      </w:pPr>
      <w:r>
        <w:rPr>
          <w:lang w:val="lt-LT"/>
        </w:rPr>
        <w:t xml:space="preserve">Jeigu pasireiškė šalutinis poveikis, įskaitant šiame lapelyje nenurodytą, pasakykite gydytojui arba vaistininkui. </w:t>
      </w:r>
      <w:r w:rsidR="007046BD" w:rsidRPr="007046B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7046BD" w:rsidRPr="007046BD">
          <w:rPr>
            <w:rStyle w:val="Hipersaitas"/>
            <w:lang w:val="lt-LT"/>
          </w:rPr>
          <w:t>https://vapris.vvkt.lt/vvkt-web/public/nrv</w:t>
        </w:r>
      </w:hyperlink>
      <w:r w:rsidR="007046BD" w:rsidRPr="007046BD">
        <w:rPr>
          <w:lang w:val="lt-LT"/>
        </w:rPr>
        <w:t xml:space="preserve"> arba užpildant Sveikatos priežiūros ar farmacijos specialisto pranešimo apie įtariamą nepageidaujamą reakciją formą, kuri skelbiama </w:t>
      </w:r>
      <w:hyperlink r:id="rId8" w:history="1">
        <w:r w:rsidR="007046BD" w:rsidRPr="007046BD">
          <w:rPr>
            <w:rStyle w:val="Hipersaitas"/>
            <w:lang w:val="lt-LT"/>
          </w:rPr>
          <w:t>https://www.vvkt.lt/index.php?4004286486</w:t>
        </w:r>
      </w:hyperlink>
      <w:r w:rsidR="007046BD" w:rsidRPr="007046BD">
        <w:rPr>
          <w:lang w:val="lt-LT"/>
        </w:rPr>
        <w:t xml:space="preserve">, ir atsiunčiant elektroniniu paštu (adresu </w:t>
      </w:r>
      <w:hyperlink r:id="rId9" w:history="1">
        <w:r w:rsidR="007046BD" w:rsidRPr="007046BD">
          <w:rPr>
            <w:rStyle w:val="Hipersaitas"/>
            <w:lang w:val="lt-LT"/>
          </w:rPr>
          <w:t>NepageidaujamaR@vvkt.lt</w:t>
        </w:r>
      </w:hyperlink>
      <w:r w:rsidR="007046BD" w:rsidRPr="007046BD">
        <w:rPr>
          <w:lang w:val="lt-LT"/>
        </w:rPr>
        <w:t>) arba nemokamu telefonu 8 800 73</w:t>
      </w:r>
      <w:r w:rsidR="008C48C8">
        <w:rPr>
          <w:lang w:val="lt-LT"/>
        </w:rPr>
        <w:t> </w:t>
      </w:r>
      <w:r w:rsidR="007046BD" w:rsidRPr="007046BD">
        <w:rPr>
          <w:lang w:val="lt-LT"/>
        </w:rPr>
        <w:t>568</w:t>
      </w:r>
      <w:r w:rsidR="008C48C8">
        <w:rPr>
          <w:lang w:val="lt-LT"/>
        </w:rPr>
        <w:t>. Pranešdami apie šalutinį poveikį galite mums padėti gauti daugiau informacijos apie šio vaisto saugumą.</w:t>
      </w:r>
    </w:p>
    <w:p w14:paraId="326F6981" w14:textId="77777777" w:rsidR="000C7100" w:rsidRDefault="000C7100" w:rsidP="000C7100">
      <w:pPr>
        <w:ind w:right="-449"/>
        <w:rPr>
          <w:noProof/>
          <w:szCs w:val="24"/>
          <w:lang w:val="lt-LT"/>
        </w:rPr>
      </w:pPr>
    </w:p>
    <w:p w14:paraId="772F46E3" w14:textId="77777777" w:rsidR="000C7100" w:rsidRDefault="000C7100" w:rsidP="000C7100">
      <w:pPr>
        <w:ind w:right="-449"/>
        <w:rPr>
          <w:noProof/>
          <w:szCs w:val="24"/>
          <w:lang w:val="lt-LT"/>
        </w:rPr>
      </w:pPr>
    </w:p>
    <w:p w14:paraId="6BBF682D"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p>
    <w:p w14:paraId="290C6DFA" w14:textId="77777777" w:rsidR="000C7100" w:rsidRDefault="000C7100" w:rsidP="000C7100">
      <w:pPr>
        <w:numPr>
          <w:ilvl w:val="12"/>
          <w:numId w:val="0"/>
        </w:numPr>
        <w:tabs>
          <w:tab w:val="clear" w:pos="567"/>
          <w:tab w:val="left" w:pos="720"/>
        </w:tabs>
        <w:spacing w:line="240" w:lineRule="auto"/>
        <w:ind w:right="-2"/>
        <w:rPr>
          <w:szCs w:val="24"/>
          <w:lang w:val="lt-LT"/>
        </w:rPr>
      </w:pPr>
    </w:p>
    <w:p w14:paraId="5CE3CB63" w14:textId="77777777" w:rsidR="000C7100" w:rsidRDefault="000C7100" w:rsidP="000C7100">
      <w:pPr>
        <w:numPr>
          <w:ilvl w:val="12"/>
          <w:numId w:val="0"/>
        </w:numPr>
        <w:tabs>
          <w:tab w:val="clear" w:pos="567"/>
          <w:tab w:val="left" w:pos="720"/>
        </w:tabs>
        <w:spacing w:line="240" w:lineRule="auto"/>
        <w:ind w:right="-2"/>
        <w:rPr>
          <w:szCs w:val="24"/>
          <w:lang w:val="lt-LT"/>
        </w:rPr>
      </w:pPr>
      <w:r>
        <w:rPr>
          <w:noProof/>
          <w:szCs w:val="24"/>
          <w:lang w:val="lt-LT"/>
        </w:rPr>
        <w:t>Šį vaistą laikykite vaikams nepastebimoje ir nepasiekiamoje vietoje.</w:t>
      </w:r>
    </w:p>
    <w:p w14:paraId="29FE7E51" w14:textId="77777777" w:rsidR="000C7100" w:rsidRDefault="000C7100" w:rsidP="000C7100">
      <w:pPr>
        <w:numPr>
          <w:ilvl w:val="12"/>
          <w:numId w:val="0"/>
        </w:numPr>
        <w:tabs>
          <w:tab w:val="clear" w:pos="567"/>
          <w:tab w:val="left" w:pos="720"/>
        </w:tabs>
        <w:spacing w:line="240" w:lineRule="auto"/>
        <w:ind w:right="-2"/>
        <w:rPr>
          <w:szCs w:val="24"/>
          <w:lang w:val="lt-LT"/>
        </w:rPr>
      </w:pPr>
    </w:p>
    <w:p w14:paraId="2340ABB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Ant dėžutės po „EXP“ ir lizdinės plokštelės po „Tinka iki“ nurodytam tinkamumo laikui pasibaigus, šio vaisto vartoti negalima. Vaistas tinkamas vartoti iki paskutinės nurodyto mėnesio dienos.</w:t>
      </w:r>
    </w:p>
    <w:p w14:paraId="030941F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 </w:t>
      </w:r>
    </w:p>
    <w:p w14:paraId="15352F99"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r>
        <w:rPr>
          <w:rFonts w:eastAsia="Calibri"/>
          <w:color w:val="000000"/>
          <w:szCs w:val="22"/>
          <w:lang w:val="lt-LT" w:eastAsia="lt-LT"/>
        </w:rPr>
        <w:t>Šiam vaistui specialių laikymo sąlygų nereikia.</w:t>
      </w:r>
    </w:p>
    <w:p w14:paraId="346FCC43"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
    <w:p w14:paraId="3FFC025A" w14:textId="77777777" w:rsidR="000C7100" w:rsidRDefault="000C7100" w:rsidP="000C7100">
      <w:pPr>
        <w:numPr>
          <w:ilvl w:val="12"/>
          <w:numId w:val="0"/>
        </w:numPr>
        <w:tabs>
          <w:tab w:val="clear" w:pos="567"/>
          <w:tab w:val="left" w:pos="720"/>
        </w:tabs>
        <w:spacing w:line="240" w:lineRule="auto"/>
        <w:ind w:right="-2"/>
        <w:rPr>
          <w:noProof/>
          <w:szCs w:val="24"/>
          <w:lang w:val="lt-LT"/>
        </w:rPr>
      </w:pPr>
      <w:r>
        <w:rPr>
          <w:szCs w:val="22"/>
          <w:lang w:val="lt-LT"/>
        </w:rPr>
        <w:t>Vaistų negalima išmesti į kanalizaciją arba su buitinėmis atliekomis. Kaip išmesti nereikalingus vaistus, klauskite vaistininko. Šios priemonės padės apsaugoti aplinką.</w:t>
      </w:r>
    </w:p>
    <w:p w14:paraId="41F312A2" w14:textId="77777777" w:rsidR="000C7100" w:rsidRDefault="000C7100" w:rsidP="000C7100">
      <w:pPr>
        <w:numPr>
          <w:ilvl w:val="12"/>
          <w:numId w:val="0"/>
        </w:numPr>
        <w:tabs>
          <w:tab w:val="clear" w:pos="567"/>
          <w:tab w:val="left" w:pos="720"/>
        </w:tabs>
        <w:spacing w:line="240" w:lineRule="auto"/>
        <w:ind w:right="-2"/>
        <w:rPr>
          <w:noProof/>
          <w:szCs w:val="24"/>
          <w:lang w:val="lt-LT"/>
        </w:rPr>
      </w:pPr>
    </w:p>
    <w:p w14:paraId="251EA5D2" w14:textId="77777777" w:rsidR="000C7100" w:rsidRDefault="000C7100" w:rsidP="000C7100">
      <w:pPr>
        <w:numPr>
          <w:ilvl w:val="12"/>
          <w:numId w:val="0"/>
        </w:numPr>
        <w:tabs>
          <w:tab w:val="clear" w:pos="567"/>
          <w:tab w:val="left" w:pos="720"/>
        </w:tabs>
        <w:spacing w:line="240" w:lineRule="auto"/>
        <w:ind w:right="-2"/>
        <w:rPr>
          <w:noProof/>
          <w:szCs w:val="24"/>
          <w:lang w:val="lt-LT"/>
        </w:rPr>
      </w:pPr>
    </w:p>
    <w:p w14:paraId="23CC4261"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6.</w:t>
      </w:r>
      <w:r>
        <w:rPr>
          <w:rFonts w:ascii="Times New Roman" w:hAnsi="Times New Roman"/>
          <w:b w:val="0"/>
          <w:sz w:val="22"/>
          <w:lang w:val="lt-LT"/>
        </w:rPr>
        <w:tab/>
      </w:r>
      <w:r>
        <w:rPr>
          <w:rFonts w:ascii="Times New Roman" w:hAnsi="Times New Roman"/>
          <w:sz w:val="22"/>
          <w:lang w:val="lt-LT"/>
        </w:rPr>
        <w:t>Pakuotės turinys ir kita informacija</w:t>
      </w:r>
    </w:p>
    <w:p w14:paraId="6E1B5BF3" w14:textId="77777777" w:rsidR="000C7100" w:rsidRDefault="000C7100" w:rsidP="000C7100">
      <w:pPr>
        <w:numPr>
          <w:ilvl w:val="12"/>
          <w:numId w:val="0"/>
        </w:numPr>
        <w:tabs>
          <w:tab w:val="clear" w:pos="567"/>
          <w:tab w:val="left" w:pos="720"/>
        </w:tabs>
        <w:spacing w:line="240" w:lineRule="auto"/>
        <w:rPr>
          <w:szCs w:val="24"/>
          <w:lang w:val="lt-LT"/>
        </w:rPr>
      </w:pPr>
    </w:p>
    <w:p w14:paraId="2AA37BE1" w14:textId="77777777"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sudėtis </w:t>
      </w:r>
    </w:p>
    <w:p w14:paraId="5CD4314A" w14:textId="047583ED"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Veiklioji</w:t>
      </w:r>
      <w:r w:rsidR="005D1A36">
        <w:rPr>
          <w:noProof/>
          <w:szCs w:val="24"/>
          <w:lang w:val="lt-LT"/>
        </w:rPr>
        <w:t xml:space="preserve"> (-sios)</w:t>
      </w:r>
      <w:r>
        <w:rPr>
          <w:noProof/>
          <w:szCs w:val="24"/>
          <w:lang w:val="lt-LT"/>
        </w:rPr>
        <w:t xml:space="preserve"> medžiaga</w:t>
      </w:r>
      <w:r w:rsidR="005D1A36">
        <w:rPr>
          <w:noProof/>
          <w:szCs w:val="24"/>
          <w:lang w:val="lt-LT"/>
        </w:rPr>
        <w:t xml:space="preserve"> (-os)</w:t>
      </w:r>
      <w:r>
        <w:rPr>
          <w:noProof/>
          <w:szCs w:val="24"/>
          <w:lang w:val="lt-LT"/>
        </w:rPr>
        <w:t xml:space="preserve"> yra ivabradinas (ivabradino oksalato pavidalu). </w:t>
      </w:r>
    </w:p>
    <w:p w14:paraId="5373D9D2" w14:textId="77777777"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Vienoje Ivabradine Ingen Pharma 5 mg plėvele dengtoje tabletėje yra 5 mg ivabradino (</w:t>
      </w:r>
      <w:r>
        <w:rPr>
          <w:rFonts w:eastAsia="Calibri"/>
          <w:color w:val="000000"/>
          <w:szCs w:val="22"/>
          <w:lang w:val="lt-LT" w:eastAsia="lt-LT"/>
        </w:rPr>
        <w:t xml:space="preserve">atitinka 5,961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 xml:space="preserve">). Vienoje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7,5 mg plėvele dengtoje tabletėje yra 7,5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(atitinka 8,941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w:t>
      </w:r>
    </w:p>
    <w:p w14:paraId="1E782362" w14:textId="43B1F60F"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Pagalbinė</w:t>
      </w:r>
      <w:r w:rsidR="005D1A36">
        <w:rPr>
          <w:noProof/>
          <w:szCs w:val="24"/>
          <w:lang w:val="lt-LT"/>
        </w:rPr>
        <w:t xml:space="preserve"> (-ė</w:t>
      </w:r>
      <w:r>
        <w:rPr>
          <w:noProof/>
          <w:szCs w:val="24"/>
          <w:lang w:val="lt-LT"/>
        </w:rPr>
        <w:t>s</w:t>
      </w:r>
      <w:r w:rsidR="005D1A36">
        <w:rPr>
          <w:noProof/>
          <w:szCs w:val="24"/>
          <w:lang w:val="lt-LT"/>
        </w:rPr>
        <w:t>)</w:t>
      </w:r>
      <w:r>
        <w:rPr>
          <w:noProof/>
          <w:szCs w:val="24"/>
          <w:lang w:val="lt-LT"/>
        </w:rPr>
        <w:t xml:space="preserve"> medžiag</w:t>
      </w:r>
      <w:r w:rsidR="005D1A36">
        <w:rPr>
          <w:noProof/>
          <w:szCs w:val="24"/>
          <w:lang w:val="lt-LT"/>
        </w:rPr>
        <w:t>a (-</w:t>
      </w:r>
      <w:r>
        <w:rPr>
          <w:noProof/>
          <w:szCs w:val="24"/>
          <w:lang w:val="lt-LT"/>
        </w:rPr>
        <w:t>os</w:t>
      </w:r>
      <w:r w:rsidR="005D1A36">
        <w:rPr>
          <w:noProof/>
          <w:szCs w:val="24"/>
          <w:lang w:val="lt-LT"/>
        </w:rPr>
        <w:t>)</w:t>
      </w:r>
      <w:r>
        <w:rPr>
          <w:noProof/>
          <w:szCs w:val="24"/>
          <w:lang w:val="lt-LT"/>
        </w:rPr>
        <w:t xml:space="preserve"> tablečių šerdyje yra bevandenė laktozė, bevandenis koloidinis silicio dioksidas, kroskarmeliozės natrio druska, butilhidroksitoluenas </w:t>
      </w:r>
      <w:r>
        <w:rPr>
          <w:rFonts w:eastAsia="Calibri"/>
          <w:color w:val="000000"/>
          <w:szCs w:val="22"/>
          <w:lang w:val="lt-LT" w:eastAsia="lt-LT"/>
        </w:rPr>
        <w:t>(E</w:t>
      </w:r>
      <w:r w:rsidR="00CE6D7B">
        <w:rPr>
          <w:rFonts w:eastAsia="Calibri"/>
          <w:color w:val="000000"/>
          <w:szCs w:val="22"/>
          <w:lang w:val="lt-LT" w:eastAsia="lt-LT"/>
        </w:rPr>
        <w:t> </w:t>
      </w:r>
      <w:r>
        <w:rPr>
          <w:rFonts w:eastAsia="Calibri"/>
          <w:color w:val="000000"/>
          <w:szCs w:val="22"/>
          <w:lang w:val="lt-LT" w:eastAsia="lt-LT"/>
        </w:rPr>
        <w:t>321)</w:t>
      </w:r>
      <w:r>
        <w:rPr>
          <w:noProof/>
          <w:szCs w:val="24"/>
          <w:lang w:val="lt-LT"/>
        </w:rPr>
        <w:t xml:space="preserve">, magnio stearatas. </w:t>
      </w:r>
    </w:p>
    <w:p w14:paraId="01F23521" w14:textId="51E69942"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Pagalbinė</w:t>
      </w:r>
      <w:r w:rsidR="005D1A36">
        <w:rPr>
          <w:noProof/>
          <w:szCs w:val="24"/>
          <w:lang w:val="lt-LT"/>
        </w:rPr>
        <w:t xml:space="preserve"> (-ė</w:t>
      </w:r>
      <w:r>
        <w:rPr>
          <w:noProof/>
          <w:szCs w:val="24"/>
          <w:lang w:val="lt-LT"/>
        </w:rPr>
        <w:t>s</w:t>
      </w:r>
      <w:r w:rsidR="005D1A36">
        <w:rPr>
          <w:noProof/>
          <w:szCs w:val="24"/>
          <w:lang w:val="lt-LT"/>
        </w:rPr>
        <w:t>)</w:t>
      </w:r>
      <w:r>
        <w:rPr>
          <w:noProof/>
          <w:szCs w:val="24"/>
          <w:lang w:val="lt-LT"/>
        </w:rPr>
        <w:t xml:space="preserve"> medžiag</w:t>
      </w:r>
      <w:r w:rsidR="005D1A36">
        <w:rPr>
          <w:noProof/>
          <w:szCs w:val="24"/>
          <w:lang w:val="lt-LT"/>
        </w:rPr>
        <w:t>a (-</w:t>
      </w:r>
      <w:r>
        <w:rPr>
          <w:noProof/>
          <w:szCs w:val="24"/>
          <w:lang w:val="lt-LT"/>
        </w:rPr>
        <w:t>os</w:t>
      </w:r>
      <w:r w:rsidR="005D1A36">
        <w:rPr>
          <w:noProof/>
          <w:szCs w:val="24"/>
          <w:lang w:val="lt-LT"/>
        </w:rPr>
        <w:t>)</w:t>
      </w:r>
      <w:r>
        <w:rPr>
          <w:noProof/>
          <w:szCs w:val="24"/>
          <w:lang w:val="lt-LT"/>
        </w:rPr>
        <w:t xml:space="preserve"> tablečių plėvelėje yra hipromeliozė , titano dioksidas (E</w:t>
      </w:r>
      <w:r w:rsidR="00CE6D7B">
        <w:rPr>
          <w:noProof/>
          <w:szCs w:val="24"/>
          <w:lang w:val="lt-LT"/>
        </w:rPr>
        <w:t> </w:t>
      </w:r>
      <w:r>
        <w:rPr>
          <w:noProof/>
          <w:szCs w:val="24"/>
          <w:lang w:val="lt-LT"/>
        </w:rPr>
        <w:t>171), makrogolis 6000, magnio ste</w:t>
      </w:r>
      <w:r w:rsidR="00D046D9">
        <w:rPr>
          <w:noProof/>
          <w:szCs w:val="24"/>
          <w:lang w:val="lt-LT"/>
        </w:rPr>
        <w:t>a</w:t>
      </w:r>
      <w:r>
        <w:rPr>
          <w:noProof/>
          <w:szCs w:val="24"/>
          <w:lang w:val="lt-LT"/>
        </w:rPr>
        <w:t>ratas, geltonasis geležies oksidas (E</w:t>
      </w:r>
      <w:r w:rsidR="00CE6D7B">
        <w:rPr>
          <w:noProof/>
          <w:szCs w:val="24"/>
          <w:lang w:val="lt-LT"/>
        </w:rPr>
        <w:t> </w:t>
      </w:r>
      <w:r>
        <w:rPr>
          <w:noProof/>
          <w:szCs w:val="24"/>
          <w:lang w:val="lt-LT"/>
        </w:rPr>
        <w:t>172), glicerolis , raudonasis geležies oksidas (E</w:t>
      </w:r>
      <w:r w:rsidR="00CE6D7B">
        <w:rPr>
          <w:noProof/>
          <w:szCs w:val="24"/>
          <w:lang w:val="lt-LT"/>
        </w:rPr>
        <w:t> </w:t>
      </w:r>
      <w:r>
        <w:rPr>
          <w:noProof/>
          <w:szCs w:val="24"/>
          <w:lang w:val="lt-LT"/>
        </w:rPr>
        <w:t>172).</w:t>
      </w:r>
    </w:p>
    <w:p w14:paraId="43ECF440" w14:textId="77777777" w:rsidR="000C7100" w:rsidRDefault="000C7100" w:rsidP="000C7100">
      <w:pPr>
        <w:tabs>
          <w:tab w:val="clear" w:pos="567"/>
          <w:tab w:val="left" w:pos="720"/>
        </w:tabs>
        <w:spacing w:line="240" w:lineRule="auto"/>
        <w:ind w:right="-2"/>
        <w:rPr>
          <w:szCs w:val="24"/>
          <w:lang w:val="lt-LT"/>
        </w:rPr>
      </w:pPr>
    </w:p>
    <w:p w14:paraId="74631D1B" w14:textId="77777777"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išvaizda ir kiekis pakuotėje</w:t>
      </w:r>
    </w:p>
    <w:p w14:paraId="19608E32" w14:textId="77777777" w:rsidR="000C7100" w:rsidRDefault="000C7100" w:rsidP="000C7100">
      <w:pPr>
        <w:numPr>
          <w:ilvl w:val="12"/>
          <w:numId w:val="0"/>
        </w:numPr>
        <w:tabs>
          <w:tab w:val="clear" w:pos="567"/>
          <w:tab w:val="left" w:pos="720"/>
        </w:tabs>
        <w:spacing w:line="240" w:lineRule="auto"/>
        <w:ind w:right="-2"/>
        <w:rPr>
          <w:szCs w:val="24"/>
          <w:lang w:val="lt-LT"/>
        </w:rPr>
      </w:pPr>
    </w:p>
    <w:p w14:paraId="283BD188" w14:textId="16925644" w:rsidR="000C7100" w:rsidRDefault="000C7100" w:rsidP="000C7100">
      <w:pPr>
        <w:rPr>
          <w:i/>
          <w:noProof/>
          <w:szCs w:val="24"/>
          <w:lang w:val="lt-LT"/>
        </w:rPr>
      </w:pPr>
      <w:r>
        <w:rPr>
          <w:i/>
          <w:noProof/>
          <w:szCs w:val="24"/>
          <w:lang w:val="lt-LT"/>
        </w:rPr>
        <w:t>Ivabradine Ingen Pharma 5</w:t>
      </w:r>
      <w:r w:rsidR="00755B6C">
        <w:rPr>
          <w:i/>
          <w:noProof/>
          <w:szCs w:val="24"/>
          <w:lang w:val="lt-LT"/>
        </w:rPr>
        <w:t> </w:t>
      </w:r>
      <w:r>
        <w:rPr>
          <w:i/>
          <w:noProof/>
          <w:szCs w:val="24"/>
          <w:lang w:val="lt-LT"/>
        </w:rPr>
        <w:t>mg plėvele dengtos tabletės</w:t>
      </w:r>
    </w:p>
    <w:p w14:paraId="19E21F2E" w14:textId="070427A7" w:rsidR="000C7100" w:rsidRDefault="000C7100" w:rsidP="000C7100">
      <w:pPr>
        <w:rPr>
          <w:noProof/>
          <w:szCs w:val="24"/>
          <w:lang w:val="lt-LT"/>
        </w:rPr>
      </w:pPr>
      <w:r>
        <w:rPr>
          <w:noProof/>
          <w:szCs w:val="24"/>
          <w:lang w:val="lt-LT"/>
        </w:rPr>
        <w:t>Tabletė yra dengta plėvele, apie 6</w:t>
      </w:r>
      <w:r w:rsidR="00755B6C">
        <w:rPr>
          <w:noProof/>
          <w:szCs w:val="24"/>
          <w:lang w:val="lt-LT"/>
        </w:rPr>
        <w:t> </w:t>
      </w:r>
      <w:r>
        <w:rPr>
          <w:noProof/>
          <w:szCs w:val="24"/>
          <w:lang w:val="lt-LT"/>
        </w:rPr>
        <w:t>mm skersmens, apvali, geltonos spalvos su vienoje pusėje įspaustu „5“ ir vagele kitoje pusėje.</w:t>
      </w:r>
    </w:p>
    <w:p w14:paraId="12D2FA36" w14:textId="77777777" w:rsidR="000C7100" w:rsidRDefault="000C7100" w:rsidP="000C7100">
      <w:pPr>
        <w:rPr>
          <w:szCs w:val="24"/>
          <w:lang w:val="lt-LT"/>
        </w:rPr>
      </w:pPr>
      <w:r>
        <w:rPr>
          <w:noProof/>
          <w:szCs w:val="24"/>
          <w:lang w:val="lt-LT"/>
        </w:rPr>
        <w:t>Tabletę galima padalyti į lygias dozes.</w:t>
      </w:r>
    </w:p>
    <w:p w14:paraId="42D59C92" w14:textId="77777777" w:rsidR="000C7100" w:rsidRDefault="000C7100" w:rsidP="000C7100">
      <w:pPr>
        <w:rPr>
          <w:noProof/>
          <w:szCs w:val="24"/>
          <w:lang w:val="lt-LT"/>
        </w:rPr>
      </w:pPr>
    </w:p>
    <w:p w14:paraId="17E4544C" w14:textId="4571E6F1" w:rsidR="000C7100" w:rsidRDefault="000C7100" w:rsidP="000C7100">
      <w:pPr>
        <w:rPr>
          <w:i/>
          <w:szCs w:val="24"/>
          <w:lang w:val="lt-LT"/>
        </w:rPr>
      </w:pPr>
      <w:r>
        <w:rPr>
          <w:i/>
          <w:noProof/>
          <w:szCs w:val="24"/>
          <w:lang w:val="lt-LT"/>
        </w:rPr>
        <w:t>Ivabradine Ingen Pharma 7,5</w:t>
      </w:r>
      <w:r w:rsidR="00755B6C">
        <w:rPr>
          <w:i/>
          <w:noProof/>
          <w:szCs w:val="24"/>
          <w:lang w:val="lt-LT"/>
        </w:rPr>
        <w:t> </w:t>
      </w:r>
      <w:r>
        <w:rPr>
          <w:i/>
          <w:noProof/>
          <w:szCs w:val="24"/>
          <w:lang w:val="lt-LT"/>
        </w:rPr>
        <w:t>mg plėvele dengtos tabletės</w:t>
      </w:r>
    </w:p>
    <w:p w14:paraId="2D82B77C" w14:textId="3DB58B03" w:rsidR="000C7100" w:rsidRDefault="000C7100" w:rsidP="000C7100">
      <w:pPr>
        <w:rPr>
          <w:szCs w:val="24"/>
          <w:lang w:val="lt-LT"/>
        </w:rPr>
      </w:pPr>
      <w:r>
        <w:rPr>
          <w:noProof/>
          <w:szCs w:val="24"/>
          <w:lang w:val="lt-LT"/>
        </w:rPr>
        <w:t>Tabletė yra dengta plėvele, apie 6,5</w:t>
      </w:r>
      <w:r w:rsidR="00755B6C">
        <w:rPr>
          <w:noProof/>
          <w:szCs w:val="24"/>
          <w:lang w:val="lt-LT"/>
        </w:rPr>
        <w:t> </w:t>
      </w:r>
      <w:r>
        <w:rPr>
          <w:noProof/>
          <w:szCs w:val="24"/>
          <w:lang w:val="lt-LT"/>
        </w:rPr>
        <w:t>mm skersmens, apvali, šiek tiek abipus išgaubta, oranžiniai geltonos spalvos su vienoje pusėje įspaustu „7.5“.</w:t>
      </w:r>
    </w:p>
    <w:p w14:paraId="0AC5DBA7" w14:textId="77777777" w:rsidR="000C7100" w:rsidRDefault="000C7100" w:rsidP="000C7100">
      <w:pPr>
        <w:numPr>
          <w:ilvl w:val="12"/>
          <w:numId w:val="0"/>
        </w:numPr>
        <w:tabs>
          <w:tab w:val="clear" w:pos="567"/>
          <w:tab w:val="left" w:pos="720"/>
        </w:tabs>
        <w:spacing w:line="240" w:lineRule="auto"/>
        <w:ind w:right="-2"/>
        <w:rPr>
          <w:szCs w:val="24"/>
          <w:lang w:val="lt-LT"/>
        </w:rPr>
      </w:pPr>
    </w:p>
    <w:p w14:paraId="638853B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Tabletės tiekiamos </w:t>
      </w:r>
      <w:proofErr w:type="spellStart"/>
      <w:r>
        <w:rPr>
          <w:rFonts w:eastAsia="Calibri"/>
          <w:color w:val="000000"/>
          <w:szCs w:val="22"/>
          <w:lang w:val="lt-LT" w:eastAsia="lt-LT"/>
        </w:rPr>
        <w:t>Al-Al</w:t>
      </w:r>
      <w:proofErr w:type="spellEnd"/>
      <w:r>
        <w:rPr>
          <w:rFonts w:eastAsia="Calibri"/>
          <w:color w:val="000000"/>
          <w:szCs w:val="22"/>
          <w:lang w:val="lt-LT" w:eastAsia="lt-LT"/>
        </w:rPr>
        <w:t xml:space="preserve"> ar PVC/PE/</w:t>
      </w:r>
      <w:proofErr w:type="spellStart"/>
      <w:r>
        <w:rPr>
          <w:rFonts w:eastAsia="Calibri"/>
          <w:color w:val="000000"/>
          <w:szCs w:val="22"/>
          <w:lang w:val="lt-LT" w:eastAsia="lt-LT"/>
        </w:rPr>
        <w:t>PVdC</w:t>
      </w:r>
      <w:proofErr w:type="spellEnd"/>
      <w:r>
        <w:rPr>
          <w:rFonts w:eastAsia="Calibri"/>
          <w:color w:val="000000"/>
          <w:szCs w:val="22"/>
          <w:lang w:val="lt-LT" w:eastAsia="lt-LT"/>
        </w:rPr>
        <w:t xml:space="preserve"> lizdinėse plokštelėse arba kalendorinėse </w:t>
      </w:r>
      <w:proofErr w:type="spellStart"/>
      <w:r>
        <w:rPr>
          <w:rFonts w:eastAsia="Calibri"/>
          <w:color w:val="000000"/>
          <w:szCs w:val="22"/>
          <w:lang w:val="lt-LT" w:eastAsia="lt-LT"/>
        </w:rPr>
        <w:t>Al-Al</w:t>
      </w:r>
      <w:proofErr w:type="spellEnd"/>
      <w:r>
        <w:rPr>
          <w:rFonts w:eastAsia="Calibri"/>
          <w:color w:val="000000"/>
          <w:szCs w:val="22"/>
          <w:lang w:val="lt-LT" w:eastAsia="lt-LT"/>
        </w:rPr>
        <w:t xml:space="preserve"> ar PVC/PE/</w:t>
      </w:r>
      <w:proofErr w:type="spellStart"/>
      <w:r>
        <w:rPr>
          <w:rFonts w:eastAsia="Calibri"/>
          <w:color w:val="000000"/>
          <w:szCs w:val="22"/>
          <w:lang w:val="lt-LT" w:eastAsia="lt-LT"/>
        </w:rPr>
        <w:t>PVdC</w:t>
      </w:r>
      <w:proofErr w:type="spellEnd"/>
      <w:r>
        <w:rPr>
          <w:rFonts w:eastAsia="Calibri"/>
          <w:color w:val="000000"/>
          <w:szCs w:val="22"/>
          <w:lang w:val="lt-LT" w:eastAsia="lt-LT"/>
        </w:rPr>
        <w:t xml:space="preserve"> lizdinėse plokštelėse kartono dėžutėje. </w:t>
      </w:r>
    </w:p>
    <w:p w14:paraId="00002FE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Vienoje pakuotėje yra 56 plėvele dengtos tabletės.</w:t>
      </w:r>
    </w:p>
    <w:p w14:paraId="22399E83" w14:textId="77777777" w:rsidR="000C7100" w:rsidRDefault="000C7100" w:rsidP="000C7100">
      <w:pPr>
        <w:numPr>
          <w:ilvl w:val="12"/>
          <w:numId w:val="0"/>
        </w:numPr>
        <w:tabs>
          <w:tab w:val="clear" w:pos="567"/>
          <w:tab w:val="left" w:pos="720"/>
        </w:tabs>
        <w:spacing w:line="240" w:lineRule="auto"/>
        <w:ind w:right="-2"/>
        <w:rPr>
          <w:szCs w:val="24"/>
          <w:lang w:val="lt-LT"/>
        </w:rPr>
      </w:pPr>
    </w:p>
    <w:p w14:paraId="1782BDEB" w14:textId="77777777"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Registruotojas</w:t>
      </w:r>
      <w:proofErr w:type="spellEnd"/>
      <w:r>
        <w:rPr>
          <w:rFonts w:ascii="Times New Roman" w:hAnsi="Times New Roman"/>
          <w:sz w:val="22"/>
          <w:lang w:val="lt-LT"/>
        </w:rPr>
        <w:t xml:space="preserve"> </w:t>
      </w:r>
    </w:p>
    <w:p w14:paraId="0DBC95B9" w14:textId="77777777" w:rsidR="000C7100" w:rsidRDefault="000C7100" w:rsidP="000C7100">
      <w:pPr>
        <w:autoSpaceDE w:val="0"/>
        <w:autoSpaceDN w:val="0"/>
        <w:adjustRightInd w:val="0"/>
        <w:rPr>
          <w:szCs w:val="22"/>
          <w:lang w:val="lt-LT"/>
        </w:rPr>
      </w:pPr>
      <w:r>
        <w:rPr>
          <w:szCs w:val="22"/>
          <w:lang w:val="lt-LT"/>
        </w:rPr>
        <w:t xml:space="preserve">SIA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p>
    <w:p w14:paraId="16C89A46" w14:textId="77777777" w:rsidR="000C7100" w:rsidRDefault="000C7100" w:rsidP="000C7100">
      <w:pPr>
        <w:autoSpaceDE w:val="0"/>
        <w:autoSpaceDN w:val="0"/>
        <w:adjustRightInd w:val="0"/>
        <w:rPr>
          <w:szCs w:val="22"/>
          <w:lang w:val="lt-LT"/>
        </w:rPr>
      </w:pPr>
      <w:proofErr w:type="spellStart"/>
      <w:r>
        <w:rPr>
          <w:szCs w:val="22"/>
          <w:lang w:val="lt-LT"/>
        </w:rPr>
        <w:t>Kārļa</w:t>
      </w:r>
      <w:proofErr w:type="spellEnd"/>
      <w:r>
        <w:rPr>
          <w:szCs w:val="22"/>
          <w:lang w:val="lt-LT"/>
        </w:rPr>
        <w:t xml:space="preserve"> </w:t>
      </w:r>
      <w:proofErr w:type="spellStart"/>
      <w:r>
        <w:rPr>
          <w:szCs w:val="22"/>
          <w:lang w:val="lt-LT"/>
        </w:rPr>
        <w:t>Ulmaņa</w:t>
      </w:r>
      <w:proofErr w:type="spellEnd"/>
      <w:r>
        <w:rPr>
          <w:szCs w:val="22"/>
          <w:lang w:val="lt-LT"/>
        </w:rPr>
        <w:t xml:space="preserve"> gatve 119, </w:t>
      </w:r>
      <w:proofErr w:type="spellStart"/>
      <w:r>
        <w:rPr>
          <w:szCs w:val="22"/>
          <w:lang w:val="lt-LT"/>
        </w:rPr>
        <w:t>Mārupe</w:t>
      </w:r>
      <w:proofErr w:type="spellEnd"/>
      <w:r>
        <w:rPr>
          <w:szCs w:val="22"/>
          <w:lang w:val="lt-LT"/>
        </w:rPr>
        <w:t xml:space="preserve"> </w:t>
      </w:r>
    </w:p>
    <w:p w14:paraId="28D32E85" w14:textId="77777777" w:rsidR="000C7100" w:rsidRDefault="000C7100" w:rsidP="000C7100">
      <w:pPr>
        <w:rPr>
          <w:szCs w:val="22"/>
          <w:lang w:val="lt-LT"/>
        </w:rPr>
      </w:pPr>
      <w:r>
        <w:rPr>
          <w:szCs w:val="22"/>
          <w:lang w:val="lt-LT"/>
        </w:rPr>
        <w:t xml:space="preserve">LV-2167, </w:t>
      </w:r>
      <w:proofErr w:type="spellStart"/>
      <w:r>
        <w:rPr>
          <w:szCs w:val="22"/>
          <w:lang w:val="lt-LT"/>
        </w:rPr>
        <w:t>Rīga</w:t>
      </w:r>
      <w:proofErr w:type="spellEnd"/>
    </w:p>
    <w:p w14:paraId="48AC7BE8" w14:textId="77777777" w:rsidR="000C7100" w:rsidRDefault="000C7100" w:rsidP="000C7100">
      <w:pPr>
        <w:tabs>
          <w:tab w:val="clear" w:pos="567"/>
          <w:tab w:val="left" w:pos="720"/>
        </w:tabs>
        <w:spacing w:line="240" w:lineRule="auto"/>
        <w:rPr>
          <w:szCs w:val="22"/>
          <w:lang w:val="lt-LT"/>
        </w:rPr>
      </w:pPr>
      <w:r>
        <w:rPr>
          <w:szCs w:val="22"/>
          <w:lang w:val="lt-LT"/>
        </w:rPr>
        <w:t>Latvija</w:t>
      </w:r>
    </w:p>
    <w:p w14:paraId="1C1A5A16" w14:textId="77777777" w:rsidR="000C7100" w:rsidRDefault="000C7100" w:rsidP="000C7100">
      <w:pPr>
        <w:tabs>
          <w:tab w:val="clear" w:pos="567"/>
          <w:tab w:val="left" w:pos="720"/>
        </w:tabs>
        <w:spacing w:line="240" w:lineRule="auto"/>
        <w:rPr>
          <w:szCs w:val="22"/>
          <w:lang w:val="lt-LT"/>
        </w:rPr>
      </w:pPr>
    </w:p>
    <w:p w14:paraId="39FEB990" w14:textId="77777777" w:rsidR="000C7100" w:rsidRDefault="000C7100" w:rsidP="000C7100">
      <w:pPr>
        <w:tabs>
          <w:tab w:val="clear" w:pos="567"/>
          <w:tab w:val="left" w:pos="720"/>
        </w:tabs>
        <w:spacing w:line="240" w:lineRule="auto"/>
        <w:rPr>
          <w:b/>
          <w:szCs w:val="22"/>
          <w:lang w:val="lt-LT"/>
        </w:rPr>
      </w:pPr>
      <w:r>
        <w:rPr>
          <w:b/>
          <w:szCs w:val="22"/>
          <w:lang w:val="lt-LT"/>
        </w:rPr>
        <w:t>Gamintojas</w:t>
      </w:r>
    </w:p>
    <w:p w14:paraId="1744D5F8" w14:textId="77777777" w:rsidR="000C7100" w:rsidRDefault="000C7100" w:rsidP="000C7100">
      <w:pPr>
        <w:rPr>
          <w:noProof/>
          <w:szCs w:val="24"/>
          <w:lang w:val="lt-LT"/>
        </w:rPr>
      </w:pPr>
      <w:r>
        <w:rPr>
          <w:noProof/>
          <w:szCs w:val="24"/>
          <w:lang w:val="lt-LT"/>
        </w:rPr>
        <w:t>HBM Pharma s.r.o</w:t>
      </w:r>
    </w:p>
    <w:p w14:paraId="46D13FC5" w14:textId="77777777" w:rsidR="000C7100" w:rsidRDefault="000C7100" w:rsidP="000C7100">
      <w:pPr>
        <w:rPr>
          <w:noProof/>
          <w:szCs w:val="24"/>
          <w:lang w:val="lt-LT"/>
        </w:rPr>
      </w:pPr>
      <w:r>
        <w:rPr>
          <w:noProof/>
          <w:szCs w:val="24"/>
          <w:lang w:val="lt-LT"/>
        </w:rPr>
        <w:t>Sklabinska 30</w:t>
      </w:r>
    </w:p>
    <w:p w14:paraId="648836A4" w14:textId="77777777" w:rsidR="000C7100" w:rsidRDefault="000C7100" w:rsidP="000C7100">
      <w:pPr>
        <w:rPr>
          <w:noProof/>
          <w:szCs w:val="24"/>
          <w:lang w:val="lt-LT"/>
        </w:rPr>
      </w:pPr>
      <w:r>
        <w:rPr>
          <w:noProof/>
          <w:szCs w:val="24"/>
          <w:lang w:val="lt-LT"/>
        </w:rPr>
        <w:t xml:space="preserve">036 80 Martin, </w:t>
      </w:r>
    </w:p>
    <w:p w14:paraId="58A515C2" w14:textId="77777777" w:rsidR="000C7100" w:rsidRDefault="000C7100" w:rsidP="000C7100">
      <w:pPr>
        <w:rPr>
          <w:noProof/>
          <w:szCs w:val="24"/>
          <w:lang w:val="lt-LT"/>
        </w:rPr>
      </w:pPr>
      <w:r>
        <w:rPr>
          <w:noProof/>
          <w:szCs w:val="24"/>
          <w:lang w:val="lt-LT"/>
        </w:rPr>
        <w:t>Slovakija</w:t>
      </w:r>
    </w:p>
    <w:p w14:paraId="504087B2" w14:textId="77777777" w:rsidR="000C7100" w:rsidRDefault="000C7100" w:rsidP="000C7100">
      <w:pPr>
        <w:rPr>
          <w:noProof/>
          <w:szCs w:val="24"/>
          <w:lang w:val="lt-LT"/>
        </w:rPr>
      </w:pPr>
    </w:p>
    <w:p w14:paraId="56A297CC" w14:textId="52CEACEA" w:rsidR="000C7100" w:rsidRDefault="00CB34B2" w:rsidP="000C7100">
      <w:pPr>
        <w:rPr>
          <w:noProof/>
          <w:szCs w:val="24"/>
          <w:lang w:val="lt-LT"/>
        </w:rPr>
      </w:pPr>
      <w:r>
        <w:rPr>
          <w:noProof/>
          <w:szCs w:val="24"/>
          <w:lang w:val="lt-LT"/>
        </w:rPr>
        <w:t>a</w:t>
      </w:r>
      <w:r w:rsidR="000C7100">
        <w:rPr>
          <w:noProof/>
          <w:szCs w:val="24"/>
          <w:lang w:val="lt-LT"/>
        </w:rPr>
        <w:t xml:space="preserve">rba </w:t>
      </w:r>
    </w:p>
    <w:p w14:paraId="36A648AC" w14:textId="77777777" w:rsidR="000C7100" w:rsidRDefault="000C7100" w:rsidP="000C7100">
      <w:pPr>
        <w:rPr>
          <w:noProof/>
          <w:szCs w:val="24"/>
          <w:lang w:val="lt-LT"/>
        </w:rPr>
      </w:pPr>
    </w:p>
    <w:p w14:paraId="243EC6FA" w14:textId="77777777" w:rsidR="000C7100" w:rsidRDefault="000C7100" w:rsidP="000C7100">
      <w:pPr>
        <w:rPr>
          <w:noProof/>
          <w:szCs w:val="24"/>
          <w:lang w:val="lt-LT"/>
        </w:rPr>
      </w:pPr>
      <w:r>
        <w:rPr>
          <w:noProof/>
          <w:szCs w:val="24"/>
          <w:lang w:val="lt-LT"/>
        </w:rPr>
        <w:t>Delorbis Pharmaceuticals Ltd.</w:t>
      </w:r>
    </w:p>
    <w:p w14:paraId="17642C28" w14:textId="77777777" w:rsidR="000C7100" w:rsidRDefault="000C7100" w:rsidP="000C7100">
      <w:pPr>
        <w:rPr>
          <w:noProof/>
          <w:szCs w:val="24"/>
          <w:lang w:val="lt-LT"/>
        </w:rPr>
      </w:pPr>
      <w:r>
        <w:rPr>
          <w:noProof/>
          <w:szCs w:val="24"/>
          <w:lang w:val="lt-LT"/>
        </w:rPr>
        <w:t>17, Athinon gatve, Ergates Industrial Area</w:t>
      </w:r>
    </w:p>
    <w:p w14:paraId="78FEAB02" w14:textId="77777777" w:rsidR="000C7100" w:rsidRDefault="000C7100" w:rsidP="000C7100">
      <w:pPr>
        <w:rPr>
          <w:noProof/>
          <w:szCs w:val="24"/>
          <w:lang w:val="lt-LT"/>
        </w:rPr>
      </w:pPr>
      <w:r>
        <w:rPr>
          <w:noProof/>
          <w:szCs w:val="24"/>
          <w:lang w:val="lt-LT"/>
        </w:rPr>
        <w:t>2643 Ergates, Lefkosia</w:t>
      </w:r>
    </w:p>
    <w:p w14:paraId="5CF35992" w14:textId="77777777" w:rsidR="000C7100" w:rsidRDefault="000C7100" w:rsidP="000C7100">
      <w:pPr>
        <w:rPr>
          <w:szCs w:val="24"/>
          <w:lang w:val="lt-LT"/>
        </w:rPr>
      </w:pPr>
      <w:r>
        <w:rPr>
          <w:noProof/>
          <w:szCs w:val="24"/>
          <w:lang w:val="lt-LT"/>
        </w:rPr>
        <w:t>Kipras</w:t>
      </w:r>
    </w:p>
    <w:p w14:paraId="7EC01AF7" w14:textId="77777777" w:rsidR="000C7100" w:rsidRDefault="000C7100" w:rsidP="000C7100">
      <w:pPr>
        <w:numPr>
          <w:ilvl w:val="12"/>
          <w:numId w:val="0"/>
        </w:numPr>
        <w:tabs>
          <w:tab w:val="clear" w:pos="567"/>
          <w:tab w:val="left" w:pos="720"/>
        </w:tabs>
        <w:spacing w:line="240" w:lineRule="auto"/>
        <w:ind w:right="-2"/>
        <w:rPr>
          <w:szCs w:val="24"/>
          <w:lang w:val="lt-LT"/>
        </w:rPr>
      </w:pPr>
    </w:p>
    <w:p w14:paraId="2AD76946" w14:textId="77777777" w:rsidR="000C7100" w:rsidRDefault="000C7100" w:rsidP="000C7100">
      <w:pPr>
        <w:numPr>
          <w:ilvl w:val="12"/>
          <w:numId w:val="0"/>
        </w:numPr>
        <w:tabs>
          <w:tab w:val="clear" w:pos="567"/>
          <w:tab w:val="left" w:pos="720"/>
        </w:tabs>
        <w:spacing w:line="240" w:lineRule="auto"/>
        <w:ind w:right="-2"/>
        <w:rPr>
          <w:szCs w:val="24"/>
          <w:lang w:val="lt-LT"/>
        </w:rPr>
      </w:pPr>
    </w:p>
    <w:p w14:paraId="24EE5981" w14:textId="2CCECEBD" w:rsidR="000C7100" w:rsidRDefault="000C7100" w:rsidP="000C7100">
      <w:pPr>
        <w:numPr>
          <w:ilvl w:val="12"/>
          <w:numId w:val="0"/>
        </w:numPr>
        <w:tabs>
          <w:tab w:val="clear" w:pos="567"/>
          <w:tab w:val="left" w:pos="720"/>
        </w:tabs>
        <w:spacing w:line="240" w:lineRule="auto"/>
        <w:ind w:right="-2"/>
        <w:rPr>
          <w:lang w:val="lt-LT"/>
        </w:rPr>
      </w:pPr>
      <w:r>
        <w:rPr>
          <w:b/>
          <w:lang w:val="lt-LT"/>
        </w:rPr>
        <w:t>Šis pakuotės lapelis paskutinį kartą peržiūrėtas</w:t>
      </w:r>
      <w:r w:rsidR="00063275">
        <w:rPr>
          <w:b/>
          <w:lang w:val="lt-LT"/>
        </w:rPr>
        <w:t xml:space="preserve"> </w:t>
      </w:r>
      <w:r w:rsidR="00CA4F3E">
        <w:rPr>
          <w:b/>
          <w:lang w:val="lt-LT"/>
        </w:rPr>
        <w:t>2022-03-07</w:t>
      </w:r>
      <w:r>
        <w:rPr>
          <w:b/>
          <w:lang w:val="lt-LT"/>
        </w:rPr>
        <w:t>.</w:t>
      </w:r>
    </w:p>
    <w:p w14:paraId="66EC70BE" w14:textId="77777777" w:rsidR="000C7100" w:rsidRDefault="000C7100" w:rsidP="000C7100">
      <w:pPr>
        <w:numPr>
          <w:ilvl w:val="12"/>
          <w:numId w:val="0"/>
        </w:numPr>
        <w:spacing w:line="240" w:lineRule="auto"/>
        <w:ind w:right="-2"/>
        <w:rPr>
          <w:lang w:val="lt-LT"/>
        </w:rPr>
      </w:pPr>
    </w:p>
    <w:p w14:paraId="181E46D4" w14:textId="698C8731" w:rsidR="000C7100" w:rsidRPr="000C7100" w:rsidRDefault="000C7100">
      <w:pPr>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0" w:history="1">
        <w:r>
          <w:rPr>
            <w:rStyle w:val="Hipersaitas"/>
            <w:rFonts w:eastAsia="SimSun"/>
            <w:lang w:val="lt-LT"/>
          </w:rPr>
          <w:t>http://www.vvkt.lt/</w:t>
        </w:r>
      </w:hyperlink>
      <w:r>
        <w:rPr>
          <w:lang w:val="lt-LT"/>
        </w:rPr>
        <w:t>.</w:t>
      </w:r>
    </w:p>
    <w:sectPr w:rsidR="000C7100" w:rsidRPr="000C7100" w:rsidSect="00B3313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32312FA"/>
    <w:multiLevelType w:val="hybridMultilevel"/>
    <w:tmpl w:val="600037E0"/>
    <w:lvl w:ilvl="0" w:tplc="4B6274B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DE707DC"/>
    <w:multiLevelType w:val="hybridMultilevel"/>
    <w:tmpl w:val="48AEA8D2"/>
    <w:lvl w:ilvl="0" w:tplc="4B6274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46A55E9"/>
    <w:multiLevelType w:val="hybridMultilevel"/>
    <w:tmpl w:val="39BC52D4"/>
    <w:lvl w:ilvl="0" w:tplc="4B6274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62646F1C"/>
    <w:multiLevelType w:val="hybridMultilevel"/>
    <w:tmpl w:val="CC8231AC"/>
    <w:lvl w:ilvl="0" w:tplc="4B6274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2"/>
  </w:num>
  <w:num w:numId="6">
    <w:abstractNumId w:val="2"/>
  </w:num>
  <w:num w:numId="7">
    <w:abstractNumId w:val="4"/>
  </w:num>
  <w:num w:numId="8">
    <w:abstractNumId w:val="4"/>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44"/>
    <w:rsid w:val="000065A6"/>
    <w:rsid w:val="00063275"/>
    <w:rsid w:val="00092DA8"/>
    <w:rsid w:val="000A1B57"/>
    <w:rsid w:val="000C3E96"/>
    <w:rsid w:val="000C7100"/>
    <w:rsid w:val="000D320E"/>
    <w:rsid w:val="00115BBA"/>
    <w:rsid w:val="0017505C"/>
    <w:rsid w:val="001A727A"/>
    <w:rsid w:val="001B188D"/>
    <w:rsid w:val="001F771C"/>
    <w:rsid w:val="001F7806"/>
    <w:rsid w:val="00211B46"/>
    <w:rsid w:val="00245C6D"/>
    <w:rsid w:val="00266870"/>
    <w:rsid w:val="002878A7"/>
    <w:rsid w:val="002A3405"/>
    <w:rsid w:val="002A7058"/>
    <w:rsid w:val="002B6E83"/>
    <w:rsid w:val="002D430E"/>
    <w:rsid w:val="00314DE3"/>
    <w:rsid w:val="00326391"/>
    <w:rsid w:val="00373809"/>
    <w:rsid w:val="00430539"/>
    <w:rsid w:val="00440923"/>
    <w:rsid w:val="004C7E2B"/>
    <w:rsid w:val="005777E2"/>
    <w:rsid w:val="005D1A36"/>
    <w:rsid w:val="006507A1"/>
    <w:rsid w:val="00690658"/>
    <w:rsid w:val="006936FE"/>
    <w:rsid w:val="006A0E98"/>
    <w:rsid w:val="006A1A96"/>
    <w:rsid w:val="006E70EF"/>
    <w:rsid w:val="007046BD"/>
    <w:rsid w:val="00704AA6"/>
    <w:rsid w:val="00755B6C"/>
    <w:rsid w:val="00773D7C"/>
    <w:rsid w:val="00787173"/>
    <w:rsid w:val="0079596D"/>
    <w:rsid w:val="007C59FA"/>
    <w:rsid w:val="007F3F55"/>
    <w:rsid w:val="00811DEA"/>
    <w:rsid w:val="00827D45"/>
    <w:rsid w:val="00833B54"/>
    <w:rsid w:val="00847A2F"/>
    <w:rsid w:val="00850DD6"/>
    <w:rsid w:val="00882F1C"/>
    <w:rsid w:val="00896D0D"/>
    <w:rsid w:val="008C48C8"/>
    <w:rsid w:val="008F1944"/>
    <w:rsid w:val="0091718A"/>
    <w:rsid w:val="00940B0E"/>
    <w:rsid w:val="00951BF0"/>
    <w:rsid w:val="00A256AB"/>
    <w:rsid w:val="00A32EA4"/>
    <w:rsid w:val="00A469B2"/>
    <w:rsid w:val="00A6086E"/>
    <w:rsid w:val="00B029A0"/>
    <w:rsid w:val="00B3313B"/>
    <w:rsid w:val="00B46BCD"/>
    <w:rsid w:val="00B85C89"/>
    <w:rsid w:val="00B905F7"/>
    <w:rsid w:val="00BE0663"/>
    <w:rsid w:val="00C201E3"/>
    <w:rsid w:val="00C32CCB"/>
    <w:rsid w:val="00C8387D"/>
    <w:rsid w:val="00CA4F3E"/>
    <w:rsid w:val="00CB34B2"/>
    <w:rsid w:val="00CE6D7B"/>
    <w:rsid w:val="00D046D9"/>
    <w:rsid w:val="00D158AD"/>
    <w:rsid w:val="00D4469D"/>
    <w:rsid w:val="00D44E9D"/>
    <w:rsid w:val="00DF5924"/>
    <w:rsid w:val="00E34A00"/>
    <w:rsid w:val="00F1505C"/>
    <w:rsid w:val="00F718A1"/>
    <w:rsid w:val="00FB5236"/>
    <w:rsid w:val="00FC4621"/>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100"/>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C7100"/>
    <w:pPr>
      <w:snapToGrid/>
      <w:spacing w:before="240" w:after="120"/>
      <w:ind w:left="357" w:hanging="357"/>
      <w:outlineLvl w:val="0"/>
    </w:pPr>
    <w:rPr>
      <w:rFonts w:eastAsia="SimSun"/>
      <w:b/>
      <w:caps/>
      <w:sz w:val="26"/>
      <w:lang w:val="en-US" w:eastAsia="x-none"/>
    </w:rPr>
  </w:style>
  <w:style w:type="paragraph" w:styleId="Antrat2">
    <w:name w:val="heading 2"/>
    <w:basedOn w:val="prastasis"/>
    <w:next w:val="prastasis"/>
    <w:link w:val="Antrat2Diagrama"/>
    <w:uiPriority w:val="99"/>
    <w:semiHidden/>
    <w:unhideWhenUsed/>
    <w:qFormat/>
    <w:rsid w:val="000C710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0C710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0C710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0C7100"/>
    <w:pPr>
      <w:keepNext/>
      <w:snapToGrid/>
      <w:jc w:val="both"/>
      <w:outlineLvl w:val="4"/>
    </w:pPr>
    <w:rPr>
      <w:rFonts w:eastAsia="SimSun"/>
      <w:noProof/>
      <w:sz w:val="20"/>
      <w:lang w:eastAsia="x-none"/>
    </w:rPr>
  </w:style>
  <w:style w:type="paragraph" w:styleId="Antrat6">
    <w:name w:val="heading 6"/>
    <w:basedOn w:val="prastasis"/>
    <w:next w:val="prastasis"/>
    <w:link w:val="Antrat6Diagrama"/>
    <w:uiPriority w:val="99"/>
    <w:semiHidden/>
    <w:unhideWhenUsed/>
    <w:qFormat/>
    <w:rsid w:val="000C7100"/>
    <w:pPr>
      <w:keepNext/>
      <w:tabs>
        <w:tab w:val="left" w:pos="-720"/>
        <w:tab w:val="left" w:pos="4536"/>
      </w:tabs>
      <w:suppressAutoHyphens/>
      <w:snapToGrid/>
      <w:outlineLvl w:val="5"/>
    </w:pPr>
    <w:rPr>
      <w:rFonts w:eastAsia="SimSun"/>
      <w:i/>
      <w:sz w:val="20"/>
      <w:lang w:eastAsia="x-none"/>
    </w:rPr>
  </w:style>
  <w:style w:type="paragraph" w:styleId="Antrat7">
    <w:name w:val="heading 7"/>
    <w:basedOn w:val="prastasis"/>
    <w:next w:val="prastasis"/>
    <w:link w:val="Antrat7Diagrama"/>
    <w:uiPriority w:val="99"/>
    <w:semiHidden/>
    <w:unhideWhenUsed/>
    <w:qFormat/>
    <w:rsid w:val="000C7100"/>
    <w:pPr>
      <w:keepNext/>
      <w:tabs>
        <w:tab w:val="left" w:pos="-720"/>
        <w:tab w:val="left" w:pos="4536"/>
      </w:tabs>
      <w:suppressAutoHyphens/>
      <w:snapToGrid/>
      <w:jc w:val="both"/>
      <w:outlineLvl w:val="6"/>
    </w:pPr>
    <w:rPr>
      <w:rFonts w:eastAsia="SimSun"/>
      <w:i/>
      <w:sz w:val="20"/>
      <w:lang w:eastAsia="x-none"/>
    </w:rPr>
  </w:style>
  <w:style w:type="paragraph" w:styleId="Antrat8">
    <w:name w:val="heading 8"/>
    <w:basedOn w:val="prastasis"/>
    <w:next w:val="prastasis"/>
    <w:link w:val="Antrat8Diagrama"/>
    <w:uiPriority w:val="99"/>
    <w:semiHidden/>
    <w:unhideWhenUsed/>
    <w:qFormat/>
    <w:rsid w:val="000C7100"/>
    <w:pPr>
      <w:keepNext/>
      <w:snapToGrid/>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semiHidden/>
    <w:unhideWhenUsed/>
    <w:qFormat/>
    <w:rsid w:val="000C7100"/>
    <w:pPr>
      <w:keepNext/>
      <w:snapToGrid/>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7100"/>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semiHidden/>
    <w:rsid w:val="000C7100"/>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0C7100"/>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0C7100"/>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0C7100"/>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sid w:val="000C7100"/>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sid w:val="000C7100"/>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sid w:val="000C7100"/>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sid w:val="000C7100"/>
    <w:rPr>
      <w:rFonts w:ascii="Times New Roman" w:eastAsia="SimSun" w:hAnsi="Times New Roman" w:cs="Times New Roman"/>
      <w:b/>
      <w:i/>
      <w:sz w:val="20"/>
      <w:szCs w:val="20"/>
      <w:lang w:val="en-GB" w:eastAsia="x-none"/>
    </w:rPr>
  </w:style>
  <w:style w:type="character" w:styleId="Hipersaitas">
    <w:name w:val="Hyperlink"/>
    <w:uiPriority w:val="99"/>
    <w:unhideWhenUsed/>
    <w:rsid w:val="000C7100"/>
    <w:rPr>
      <w:color w:val="0000FF"/>
      <w:u w:val="single"/>
    </w:rPr>
  </w:style>
  <w:style w:type="character" w:styleId="Grietas">
    <w:name w:val="Strong"/>
    <w:uiPriority w:val="22"/>
    <w:qFormat/>
    <w:rsid w:val="000C7100"/>
    <w:rPr>
      <w:rFonts w:ascii="Times New Roman" w:hAnsi="Times New Roman" w:cs="Times New Roman" w:hint="default"/>
      <w:b/>
      <w:bCs/>
    </w:rPr>
  </w:style>
  <w:style w:type="paragraph" w:customStyle="1" w:styleId="msonormal0">
    <w:name w:val="msonormal"/>
    <w:basedOn w:val="prastasis"/>
    <w:rsid w:val="000C7100"/>
    <w:pPr>
      <w:tabs>
        <w:tab w:val="clear" w:pos="567"/>
      </w:tabs>
      <w:snapToGrid/>
      <w:spacing w:before="100" w:beforeAutospacing="1" w:after="100" w:afterAutospacing="1" w:line="240" w:lineRule="auto"/>
    </w:pPr>
    <w:rPr>
      <w:sz w:val="24"/>
      <w:szCs w:val="24"/>
      <w:lang w:val="en-US"/>
    </w:rPr>
  </w:style>
  <w:style w:type="character" w:customStyle="1" w:styleId="KomentarotekstasDiagrama">
    <w:name w:val="Komentaro tekstas Diagrama"/>
    <w:basedOn w:val="Numatytasispastraiposriftas"/>
    <w:link w:val="Komentarotekstas"/>
    <w:uiPriority w:val="99"/>
    <w:semiHidden/>
    <w:rsid w:val="000C7100"/>
    <w:rPr>
      <w:rFonts w:ascii="Times New Roman" w:eastAsia="Times New Roman" w:hAnsi="Times New Roman" w:cs="Times New Roman"/>
      <w:sz w:val="20"/>
      <w:szCs w:val="20"/>
      <w:lang w:val="en-GB" w:eastAsia="x-none"/>
    </w:rPr>
  </w:style>
  <w:style w:type="paragraph" w:styleId="Komentarotekstas">
    <w:name w:val="annotation text"/>
    <w:basedOn w:val="prastasis"/>
    <w:link w:val="KomentarotekstasDiagrama"/>
    <w:uiPriority w:val="99"/>
    <w:semiHidden/>
    <w:unhideWhenUsed/>
    <w:rsid w:val="000C7100"/>
    <w:rPr>
      <w:sz w:val="20"/>
      <w:lang w:eastAsia="x-none"/>
    </w:rPr>
  </w:style>
  <w:style w:type="character" w:customStyle="1" w:styleId="AntratsDiagrama">
    <w:name w:val="Antraštės Diagrama"/>
    <w:basedOn w:val="Numatytasispastraiposriftas"/>
    <w:link w:val="Antrats"/>
    <w:uiPriority w:val="99"/>
    <w:semiHidden/>
    <w:rsid w:val="000C7100"/>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0C7100"/>
    <w:pPr>
      <w:tabs>
        <w:tab w:val="clear" w:pos="567"/>
        <w:tab w:val="center" w:pos="4320"/>
        <w:tab w:val="right" w:pos="8640"/>
      </w:tabs>
      <w:snapToGrid/>
    </w:pPr>
    <w:rPr>
      <w:rFonts w:eastAsia="SimSun"/>
      <w:sz w:val="20"/>
      <w:lang w:eastAsia="zh-CN"/>
    </w:rPr>
  </w:style>
  <w:style w:type="character" w:customStyle="1" w:styleId="PoratDiagrama">
    <w:name w:val="Poraštė Diagrama"/>
    <w:basedOn w:val="Numatytasispastraiposriftas"/>
    <w:link w:val="Porat"/>
    <w:uiPriority w:val="99"/>
    <w:semiHidden/>
    <w:rsid w:val="000C7100"/>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semiHidden/>
    <w:unhideWhenUsed/>
    <w:rsid w:val="000C7100"/>
    <w:pPr>
      <w:tabs>
        <w:tab w:val="center" w:pos="4536"/>
        <w:tab w:val="right" w:pos="8306"/>
      </w:tabs>
    </w:pPr>
    <w:rPr>
      <w:sz w:val="20"/>
      <w:lang w:eastAsia="x-none"/>
    </w:rPr>
  </w:style>
  <w:style w:type="character" w:customStyle="1" w:styleId="DokumentoinaostekstasDiagrama">
    <w:name w:val="Dokumento išnašos tekstas Diagrama"/>
    <w:basedOn w:val="Numatytasispastraiposriftas"/>
    <w:link w:val="Dokumentoinaostekstas"/>
    <w:uiPriority w:val="99"/>
    <w:semiHidden/>
    <w:rsid w:val="000C7100"/>
    <w:rPr>
      <w:rFonts w:ascii="Times New Roman" w:eastAsia="SimSu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rsid w:val="000C7100"/>
    <w:pPr>
      <w:snapToGrid/>
      <w:spacing w:line="240" w:lineRule="auto"/>
    </w:pPr>
    <w:rPr>
      <w:rFonts w:eastAsia="SimSun"/>
      <w:sz w:val="20"/>
      <w:lang w:eastAsia="x-none"/>
    </w:rPr>
  </w:style>
  <w:style w:type="paragraph" w:styleId="Pavadinimas">
    <w:name w:val="Title"/>
    <w:basedOn w:val="prastasis"/>
    <w:link w:val="PavadinimasDiagrama"/>
    <w:uiPriority w:val="99"/>
    <w:qFormat/>
    <w:rsid w:val="000C7100"/>
    <w:pPr>
      <w:tabs>
        <w:tab w:val="clear" w:pos="567"/>
      </w:tabs>
      <w:snapToGrid/>
      <w:spacing w:line="240" w:lineRule="auto"/>
      <w:jc w:val="center"/>
    </w:pPr>
    <w:rPr>
      <w:rFonts w:eastAsia="SimSun"/>
      <w:b/>
      <w:sz w:val="20"/>
      <w:lang w:eastAsia="x-none"/>
    </w:rPr>
  </w:style>
  <w:style w:type="character" w:customStyle="1" w:styleId="PavadinimasDiagrama">
    <w:name w:val="Pavadinimas Diagrama"/>
    <w:basedOn w:val="Numatytasispastraiposriftas"/>
    <w:link w:val="Pavadinimas"/>
    <w:uiPriority w:val="99"/>
    <w:rsid w:val="000C7100"/>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rsid w:val="000C7100"/>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semiHidden/>
    <w:rsid w:val="000C7100"/>
    <w:rPr>
      <w:rFonts w:ascii="Times New Roman" w:eastAsia="SimSun" w:hAnsi="Times New Roman" w:cs="Times New Roman"/>
      <w:i/>
      <w:color w:val="008000"/>
      <w:sz w:val="20"/>
      <w:szCs w:val="20"/>
      <w:lang w:val="en-GB" w:eastAsia="x-none"/>
    </w:rPr>
  </w:style>
  <w:style w:type="character" w:customStyle="1" w:styleId="PagrindiniotekstotraukaDiagrama">
    <w:name w:val="Pagrindinio teksto įtrauka Diagrama"/>
    <w:basedOn w:val="Numatytasispastraiposriftas"/>
    <w:link w:val="Pagrindiniotekstotrauka"/>
    <w:uiPriority w:val="99"/>
    <w:semiHidden/>
    <w:rsid w:val="000C7100"/>
    <w:rPr>
      <w:rFonts w:ascii="Times New Roman" w:eastAsia="SimSun" w:hAnsi="Times New Roman" w:cs="Times New Roman"/>
      <w:sz w:val="20"/>
      <w:szCs w:val="20"/>
      <w:lang w:val="en-GB" w:eastAsia="en-GB"/>
    </w:rPr>
  </w:style>
  <w:style w:type="paragraph" w:styleId="Pagrindiniotekstotrauka">
    <w:name w:val="Body Text Indent"/>
    <w:basedOn w:val="prastasis"/>
    <w:link w:val="PagrindiniotekstotraukaDiagrama"/>
    <w:uiPriority w:val="99"/>
    <w:semiHidden/>
    <w:unhideWhenUsed/>
    <w:rsid w:val="000C7100"/>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stekstas2Diagrama">
    <w:name w:val="Pagrindinis tekstas 2 Diagrama"/>
    <w:basedOn w:val="Numatytasispastraiposriftas"/>
    <w:link w:val="Pagrindinistekstas2"/>
    <w:uiPriority w:val="99"/>
    <w:semiHidden/>
    <w:rsid w:val="000C7100"/>
    <w:rPr>
      <w:rFonts w:ascii="Times New Roman" w:eastAsia="SimSun" w:hAnsi="Times New Roman" w:cs="Times New Roman"/>
      <w:b/>
      <w:bCs/>
      <w:color w:val="0000FF"/>
      <w:sz w:val="20"/>
      <w:szCs w:val="20"/>
      <w:u w:val="single"/>
      <w:lang w:val="en-GB" w:eastAsia="x-none"/>
    </w:rPr>
  </w:style>
  <w:style w:type="paragraph" w:styleId="Pagrindinistekstas2">
    <w:name w:val="Body Text 2"/>
    <w:basedOn w:val="prastasis"/>
    <w:link w:val="Pagrindinistekstas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lang w:eastAsia="x-none"/>
    </w:rPr>
  </w:style>
  <w:style w:type="character" w:customStyle="1" w:styleId="Pagrindinistekstas3Diagrama">
    <w:name w:val="Pagrindinis tekstas 3 Diagrama"/>
    <w:basedOn w:val="Numatytasispastraiposriftas"/>
    <w:link w:val="Pagrindinistekstas3"/>
    <w:uiPriority w:val="99"/>
    <w:semiHidden/>
    <w:rsid w:val="000C7100"/>
    <w:rPr>
      <w:rFonts w:ascii="Times New Roman" w:eastAsia="SimSun" w:hAnsi="Times New Roman" w:cs="Times New Roman"/>
      <w:color w:val="0000FF"/>
      <w:sz w:val="20"/>
      <w:szCs w:val="20"/>
      <w:lang w:val="en-GB" w:eastAsia="en-GB"/>
    </w:rPr>
  </w:style>
  <w:style w:type="paragraph" w:styleId="Pagrindinistekstas3">
    <w:name w:val="Body Text 3"/>
    <w:basedOn w:val="prastasis"/>
    <w:link w:val="Pagrindinistekstas3Diagrama"/>
    <w:uiPriority w:val="99"/>
    <w:semiHidden/>
    <w:unhideWhenUsed/>
    <w:rsid w:val="000C7100"/>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otekstotrauka2Diagrama">
    <w:name w:val="Pagrindinio teksto įtrauka 2 Diagrama"/>
    <w:basedOn w:val="Numatytasispastraiposriftas"/>
    <w:link w:val="Pagrindiniotekstotrauka2"/>
    <w:uiPriority w:val="99"/>
    <w:semiHidden/>
    <w:rsid w:val="000C7100"/>
    <w:rPr>
      <w:rFonts w:ascii="Times New Roman" w:eastAsia="SimSun" w:hAnsi="Times New Roman" w:cs="Times New Roman"/>
      <w:b/>
      <w:bCs/>
      <w:color w:val="0000FF"/>
      <w:sz w:val="20"/>
      <w:szCs w:val="20"/>
      <w:lang w:val="en-GB" w:eastAsia="x-none"/>
    </w:rPr>
  </w:style>
  <w:style w:type="paragraph" w:styleId="Pagrindiniotekstotrauka2">
    <w:name w:val="Body Text Indent 2"/>
    <w:basedOn w:val="prastasis"/>
    <w:link w:val="Pagrindiniotekstotrauka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lang w:eastAsia="x-none"/>
    </w:rPr>
  </w:style>
  <w:style w:type="character" w:customStyle="1" w:styleId="Pagrindiniotekstotrauka3Diagrama">
    <w:name w:val="Pagrindinio teksto įtrauka 3 Diagrama"/>
    <w:basedOn w:val="Numatytasispastraiposriftas"/>
    <w:link w:val="Pagrindiniotekstotrauka3"/>
    <w:uiPriority w:val="99"/>
    <w:semiHidden/>
    <w:rsid w:val="000C7100"/>
    <w:rPr>
      <w:rFonts w:ascii="Times New Roman" w:eastAsia="SimSun" w:hAnsi="Times New Roman" w:cs="Times New Roman"/>
      <w:sz w:val="20"/>
      <w:szCs w:val="21"/>
      <w:lang w:val="en-GB" w:eastAsia="x-none"/>
    </w:rPr>
  </w:style>
  <w:style w:type="paragraph" w:styleId="Pagrindiniotekstotrauka3">
    <w:name w:val="Body Text Indent 3"/>
    <w:basedOn w:val="prastasis"/>
    <w:link w:val="Pagrindiniotekstotrauka3Diagrama"/>
    <w:uiPriority w:val="99"/>
    <w:semiHidden/>
    <w:unhideWhenUsed/>
    <w:rsid w:val="000C7100"/>
    <w:pPr>
      <w:tabs>
        <w:tab w:val="left" w:pos="1134"/>
      </w:tabs>
      <w:autoSpaceDE w:val="0"/>
      <w:autoSpaceDN w:val="0"/>
      <w:adjustRightInd w:val="0"/>
      <w:snapToGrid/>
      <w:ind w:left="633"/>
      <w:jc w:val="both"/>
    </w:pPr>
    <w:rPr>
      <w:rFonts w:eastAsia="SimSun"/>
      <w:sz w:val="20"/>
      <w:szCs w:val="21"/>
      <w:lang w:eastAsia="x-none"/>
    </w:rPr>
  </w:style>
  <w:style w:type="character" w:customStyle="1" w:styleId="DokumentostruktraDiagrama">
    <w:name w:val="Dokumento struktūra Diagrama"/>
    <w:basedOn w:val="Numatytasispastraiposriftas"/>
    <w:link w:val="Dokumentostruktra"/>
    <w:uiPriority w:val="99"/>
    <w:semiHidden/>
    <w:rsid w:val="000C7100"/>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0C7100"/>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unhideWhenUsed/>
    <w:rsid w:val="000C7100"/>
    <w:pPr>
      <w:tabs>
        <w:tab w:val="clear" w:pos="567"/>
      </w:tabs>
      <w:snapToGrid/>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0C7100"/>
    <w:rPr>
      <w:rFonts w:ascii="Courier New" w:eastAsia="SimSun" w:hAnsi="Courier New" w:cs="Times New Roman"/>
      <w:sz w:val="20"/>
      <w:szCs w:val="20"/>
      <w:lang w:eastAsia="x-none"/>
    </w:rPr>
  </w:style>
  <w:style w:type="character" w:customStyle="1" w:styleId="KomentarotemaDiagrama">
    <w:name w:val="Komentaro tema Diagrama"/>
    <w:basedOn w:val="KomentarotekstasDiagrama"/>
    <w:link w:val="Komentarotema"/>
    <w:uiPriority w:val="99"/>
    <w:semiHidden/>
    <w:rsid w:val="000C7100"/>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0C7100"/>
    <w:rPr>
      <w:b/>
      <w:bCs/>
    </w:rPr>
  </w:style>
  <w:style w:type="paragraph" w:styleId="Debesliotekstas">
    <w:name w:val="Balloon Text"/>
    <w:basedOn w:val="prastasis"/>
    <w:link w:val="DebesliotekstasDiagrama"/>
    <w:uiPriority w:val="99"/>
    <w:semiHidden/>
    <w:unhideWhenUsed/>
    <w:rsid w:val="000C710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0C7100"/>
    <w:rPr>
      <w:rFonts w:ascii="Tahoma" w:eastAsia="Times New Roman" w:hAnsi="Tahoma" w:cs="Times New Roman"/>
      <w:sz w:val="16"/>
      <w:szCs w:val="16"/>
      <w:lang w:val="en-GB" w:eastAsia="x-none"/>
    </w:rPr>
  </w:style>
  <w:style w:type="character" w:customStyle="1" w:styleId="BodytextAgencyChar">
    <w:name w:val="Body text (Agency) Char"/>
    <w:link w:val="BodytextAgency"/>
    <w:uiPriority w:val="99"/>
    <w:locked/>
    <w:rsid w:val="000C7100"/>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0C7100"/>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0C7100"/>
    <w:rPr>
      <w:rFonts w:ascii="Verdana" w:eastAsia="Times New Roman" w:hAnsi="Verdana" w:cs="Times New Roman"/>
      <w:sz w:val="18"/>
      <w:lang w:val="en-GB" w:eastAsia="lt-LT"/>
    </w:rPr>
  </w:style>
  <w:style w:type="paragraph" w:customStyle="1" w:styleId="NormalAgency">
    <w:name w:val="Normal (Agency)"/>
    <w:link w:val="NormalAgencyChar"/>
    <w:uiPriority w:val="99"/>
    <w:rsid w:val="000C7100"/>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0C7100"/>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0C7100"/>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0C7100"/>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C7100"/>
    <w:pPr>
      <w:tabs>
        <w:tab w:val="clear" w:pos="720"/>
        <w:tab w:val="num" w:pos="360"/>
      </w:tabs>
      <w:ind w:left="709" w:hanging="425"/>
    </w:pPr>
    <w:rPr>
      <w:sz w:val="22"/>
    </w:rPr>
  </w:style>
  <w:style w:type="paragraph" w:customStyle="1" w:styleId="AHeader3">
    <w:name w:val="AHeader 3"/>
    <w:basedOn w:val="AHeader2"/>
    <w:uiPriority w:val="99"/>
    <w:rsid w:val="000C7100"/>
    <w:pPr>
      <w:ind w:left="1276" w:hanging="567"/>
    </w:pPr>
  </w:style>
  <w:style w:type="paragraph" w:customStyle="1" w:styleId="AHeader2abc">
    <w:name w:val="AHeader 2 abc"/>
    <w:basedOn w:val="AHeader3"/>
    <w:uiPriority w:val="99"/>
    <w:rsid w:val="000C7100"/>
    <w:pPr>
      <w:jc w:val="both"/>
    </w:pPr>
    <w:rPr>
      <w:b w:val="0"/>
      <w:bCs w:val="0"/>
    </w:rPr>
  </w:style>
  <w:style w:type="paragraph" w:customStyle="1" w:styleId="AHeader3abc">
    <w:name w:val="AHeader 3 abc"/>
    <w:basedOn w:val="AHeader2abc"/>
    <w:uiPriority w:val="99"/>
    <w:rsid w:val="000C7100"/>
    <w:pPr>
      <w:ind w:left="1701" w:hanging="425"/>
    </w:pPr>
  </w:style>
  <w:style w:type="paragraph" w:customStyle="1" w:styleId="TableheadingrowsAgency">
    <w:name w:val="Table heading rows (Agency)"/>
    <w:basedOn w:val="BodytextAgency"/>
    <w:uiPriority w:val="99"/>
    <w:rsid w:val="000C7100"/>
    <w:pPr>
      <w:keepNext/>
      <w:snapToGrid/>
    </w:pPr>
    <w:rPr>
      <w:rFonts w:eastAsia="SimSun" w:cs="Verdana"/>
      <w:b/>
      <w:szCs w:val="18"/>
      <w:lang w:eastAsia="en-GB"/>
    </w:rPr>
  </w:style>
  <w:style w:type="paragraph" w:customStyle="1" w:styleId="Default">
    <w:name w:val="Default"/>
    <w:rsid w:val="000C710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0C7100"/>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0C7100"/>
    <w:pPr>
      <w:tabs>
        <w:tab w:val="clear" w:pos="567"/>
      </w:tabs>
      <w:snapToGrid/>
      <w:spacing w:line="240" w:lineRule="auto"/>
    </w:pPr>
    <w:rPr>
      <w:rFonts w:eastAsia="SimSun"/>
      <w:noProof/>
      <w:sz w:val="20"/>
      <w:lang w:val="x-none" w:eastAsia="x-none"/>
    </w:rPr>
  </w:style>
  <w:style w:type="character" w:customStyle="1" w:styleId="HeaderChar">
    <w:name w:val="Header Char"/>
    <w:rsid w:val="000C7100"/>
    <w:rPr>
      <w:snapToGrid/>
      <w:sz w:val="22"/>
      <w:lang w:val="en-GB" w:eastAsia="en-US"/>
    </w:rPr>
  </w:style>
  <w:style w:type="character" w:customStyle="1" w:styleId="tw4winError">
    <w:name w:val="tw4winError"/>
    <w:uiPriority w:val="99"/>
    <w:rsid w:val="000C7100"/>
    <w:rPr>
      <w:rFonts w:ascii="Courier New" w:hAnsi="Courier New" w:cs="Courier New" w:hint="default"/>
      <w:color w:val="00FF00"/>
      <w:sz w:val="40"/>
    </w:rPr>
  </w:style>
  <w:style w:type="character" w:customStyle="1" w:styleId="tw4winTerm">
    <w:name w:val="tw4winTerm"/>
    <w:uiPriority w:val="99"/>
    <w:rsid w:val="000C7100"/>
    <w:rPr>
      <w:color w:val="0000FF"/>
    </w:rPr>
  </w:style>
  <w:style w:type="character" w:customStyle="1" w:styleId="tw4winPopup">
    <w:name w:val="tw4winPopup"/>
    <w:uiPriority w:val="99"/>
    <w:rsid w:val="000C7100"/>
    <w:rPr>
      <w:rFonts w:ascii="Courier New" w:hAnsi="Courier New" w:cs="Courier New" w:hint="default"/>
      <w:noProof/>
      <w:color w:val="008000"/>
    </w:rPr>
  </w:style>
  <w:style w:type="character" w:customStyle="1" w:styleId="tw4winJump">
    <w:name w:val="tw4winJump"/>
    <w:uiPriority w:val="99"/>
    <w:rsid w:val="000C7100"/>
    <w:rPr>
      <w:rFonts w:ascii="Courier New" w:hAnsi="Courier New" w:cs="Courier New" w:hint="default"/>
      <w:noProof/>
      <w:color w:val="008080"/>
    </w:rPr>
  </w:style>
  <w:style w:type="character" w:customStyle="1" w:styleId="tw4winExternal">
    <w:name w:val="tw4winExternal"/>
    <w:uiPriority w:val="99"/>
    <w:rsid w:val="000C7100"/>
    <w:rPr>
      <w:rFonts w:ascii="Courier New" w:hAnsi="Courier New" w:cs="Courier New" w:hint="default"/>
      <w:noProof/>
      <w:color w:val="808080"/>
    </w:rPr>
  </w:style>
  <w:style w:type="character" w:customStyle="1" w:styleId="tw4winInternal">
    <w:name w:val="tw4winInternal"/>
    <w:uiPriority w:val="99"/>
    <w:rsid w:val="000C7100"/>
    <w:rPr>
      <w:rFonts w:ascii="Courier New" w:hAnsi="Courier New" w:cs="Courier New" w:hint="default"/>
      <w:noProof/>
      <w:color w:val="FF0000"/>
    </w:rPr>
  </w:style>
  <w:style w:type="character" w:customStyle="1" w:styleId="DONOTTRANSLATE">
    <w:name w:val="DO_NOT_TRANSLATE"/>
    <w:uiPriority w:val="99"/>
    <w:rsid w:val="000C7100"/>
    <w:rPr>
      <w:rFonts w:ascii="Courier New" w:hAnsi="Courier New" w:cs="Courier New" w:hint="default"/>
      <w:noProof/>
      <w:color w:val="800000"/>
    </w:rPr>
  </w:style>
  <w:style w:type="character" w:customStyle="1" w:styleId="tw4winMark">
    <w:name w:val="tw4winMark"/>
    <w:uiPriority w:val="99"/>
    <w:rsid w:val="000C7100"/>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C7100"/>
    <w:rPr>
      <w:snapToGrid/>
      <w:lang w:val="en-GB" w:eastAsia="en-US" w:bidi="ar-SA"/>
    </w:rPr>
  </w:style>
  <w:style w:type="character" w:customStyle="1" w:styleId="UnresolvedMention1">
    <w:name w:val="Unresolved Mention1"/>
    <w:basedOn w:val="Numatytasispastraiposriftas"/>
    <w:uiPriority w:val="99"/>
    <w:semiHidden/>
    <w:unhideWhenUsed/>
    <w:rsid w:val="00B905F7"/>
    <w:rPr>
      <w:color w:val="605E5C"/>
      <w:shd w:val="clear" w:color="auto" w:fill="E1DFDD"/>
    </w:rPr>
  </w:style>
  <w:style w:type="character" w:styleId="Komentaronuoroda">
    <w:name w:val="annotation reference"/>
    <w:basedOn w:val="Numatytasispastraiposriftas"/>
    <w:uiPriority w:val="99"/>
    <w:semiHidden/>
    <w:unhideWhenUsed/>
    <w:rsid w:val="00850DD6"/>
    <w:rPr>
      <w:sz w:val="16"/>
      <w:szCs w:val="16"/>
    </w:rPr>
  </w:style>
  <w:style w:type="paragraph" w:styleId="Pataisymai">
    <w:name w:val="Revision"/>
    <w:hidden/>
    <w:uiPriority w:val="99"/>
    <w:semiHidden/>
    <w:rsid w:val="001F7806"/>
    <w:pPr>
      <w:spacing w:after="0" w:line="240" w:lineRule="auto"/>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100"/>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C7100"/>
    <w:pPr>
      <w:snapToGrid/>
      <w:spacing w:before="240" w:after="120"/>
      <w:ind w:left="357" w:hanging="357"/>
      <w:outlineLvl w:val="0"/>
    </w:pPr>
    <w:rPr>
      <w:rFonts w:eastAsia="SimSun"/>
      <w:b/>
      <w:caps/>
      <w:sz w:val="26"/>
      <w:lang w:val="en-US" w:eastAsia="x-none"/>
    </w:rPr>
  </w:style>
  <w:style w:type="paragraph" w:styleId="Antrat2">
    <w:name w:val="heading 2"/>
    <w:basedOn w:val="prastasis"/>
    <w:next w:val="prastasis"/>
    <w:link w:val="Antrat2Diagrama"/>
    <w:uiPriority w:val="99"/>
    <w:semiHidden/>
    <w:unhideWhenUsed/>
    <w:qFormat/>
    <w:rsid w:val="000C710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0C710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0C710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0C7100"/>
    <w:pPr>
      <w:keepNext/>
      <w:snapToGrid/>
      <w:jc w:val="both"/>
      <w:outlineLvl w:val="4"/>
    </w:pPr>
    <w:rPr>
      <w:rFonts w:eastAsia="SimSun"/>
      <w:noProof/>
      <w:sz w:val="20"/>
      <w:lang w:eastAsia="x-none"/>
    </w:rPr>
  </w:style>
  <w:style w:type="paragraph" w:styleId="Antrat6">
    <w:name w:val="heading 6"/>
    <w:basedOn w:val="prastasis"/>
    <w:next w:val="prastasis"/>
    <w:link w:val="Antrat6Diagrama"/>
    <w:uiPriority w:val="99"/>
    <w:semiHidden/>
    <w:unhideWhenUsed/>
    <w:qFormat/>
    <w:rsid w:val="000C7100"/>
    <w:pPr>
      <w:keepNext/>
      <w:tabs>
        <w:tab w:val="left" w:pos="-720"/>
        <w:tab w:val="left" w:pos="4536"/>
      </w:tabs>
      <w:suppressAutoHyphens/>
      <w:snapToGrid/>
      <w:outlineLvl w:val="5"/>
    </w:pPr>
    <w:rPr>
      <w:rFonts w:eastAsia="SimSun"/>
      <w:i/>
      <w:sz w:val="20"/>
      <w:lang w:eastAsia="x-none"/>
    </w:rPr>
  </w:style>
  <w:style w:type="paragraph" w:styleId="Antrat7">
    <w:name w:val="heading 7"/>
    <w:basedOn w:val="prastasis"/>
    <w:next w:val="prastasis"/>
    <w:link w:val="Antrat7Diagrama"/>
    <w:uiPriority w:val="99"/>
    <w:semiHidden/>
    <w:unhideWhenUsed/>
    <w:qFormat/>
    <w:rsid w:val="000C7100"/>
    <w:pPr>
      <w:keepNext/>
      <w:tabs>
        <w:tab w:val="left" w:pos="-720"/>
        <w:tab w:val="left" w:pos="4536"/>
      </w:tabs>
      <w:suppressAutoHyphens/>
      <w:snapToGrid/>
      <w:jc w:val="both"/>
      <w:outlineLvl w:val="6"/>
    </w:pPr>
    <w:rPr>
      <w:rFonts w:eastAsia="SimSun"/>
      <w:i/>
      <w:sz w:val="20"/>
      <w:lang w:eastAsia="x-none"/>
    </w:rPr>
  </w:style>
  <w:style w:type="paragraph" w:styleId="Antrat8">
    <w:name w:val="heading 8"/>
    <w:basedOn w:val="prastasis"/>
    <w:next w:val="prastasis"/>
    <w:link w:val="Antrat8Diagrama"/>
    <w:uiPriority w:val="99"/>
    <w:semiHidden/>
    <w:unhideWhenUsed/>
    <w:qFormat/>
    <w:rsid w:val="000C7100"/>
    <w:pPr>
      <w:keepNext/>
      <w:snapToGrid/>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semiHidden/>
    <w:unhideWhenUsed/>
    <w:qFormat/>
    <w:rsid w:val="000C7100"/>
    <w:pPr>
      <w:keepNext/>
      <w:snapToGrid/>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7100"/>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semiHidden/>
    <w:rsid w:val="000C7100"/>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0C7100"/>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0C7100"/>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0C7100"/>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sid w:val="000C7100"/>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sid w:val="000C7100"/>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sid w:val="000C7100"/>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sid w:val="000C7100"/>
    <w:rPr>
      <w:rFonts w:ascii="Times New Roman" w:eastAsia="SimSun" w:hAnsi="Times New Roman" w:cs="Times New Roman"/>
      <w:b/>
      <w:i/>
      <w:sz w:val="20"/>
      <w:szCs w:val="20"/>
      <w:lang w:val="en-GB" w:eastAsia="x-none"/>
    </w:rPr>
  </w:style>
  <w:style w:type="character" w:styleId="Hipersaitas">
    <w:name w:val="Hyperlink"/>
    <w:uiPriority w:val="99"/>
    <w:unhideWhenUsed/>
    <w:rsid w:val="000C7100"/>
    <w:rPr>
      <w:color w:val="0000FF"/>
      <w:u w:val="single"/>
    </w:rPr>
  </w:style>
  <w:style w:type="character" w:styleId="Grietas">
    <w:name w:val="Strong"/>
    <w:uiPriority w:val="22"/>
    <w:qFormat/>
    <w:rsid w:val="000C7100"/>
    <w:rPr>
      <w:rFonts w:ascii="Times New Roman" w:hAnsi="Times New Roman" w:cs="Times New Roman" w:hint="default"/>
      <w:b/>
      <w:bCs/>
    </w:rPr>
  </w:style>
  <w:style w:type="paragraph" w:customStyle="1" w:styleId="msonormal0">
    <w:name w:val="msonormal"/>
    <w:basedOn w:val="prastasis"/>
    <w:rsid w:val="000C7100"/>
    <w:pPr>
      <w:tabs>
        <w:tab w:val="clear" w:pos="567"/>
      </w:tabs>
      <w:snapToGrid/>
      <w:spacing w:before="100" w:beforeAutospacing="1" w:after="100" w:afterAutospacing="1" w:line="240" w:lineRule="auto"/>
    </w:pPr>
    <w:rPr>
      <w:sz w:val="24"/>
      <w:szCs w:val="24"/>
      <w:lang w:val="en-US"/>
    </w:rPr>
  </w:style>
  <w:style w:type="character" w:customStyle="1" w:styleId="KomentarotekstasDiagrama">
    <w:name w:val="Komentaro tekstas Diagrama"/>
    <w:basedOn w:val="Numatytasispastraiposriftas"/>
    <w:link w:val="Komentarotekstas"/>
    <w:uiPriority w:val="99"/>
    <w:semiHidden/>
    <w:rsid w:val="000C7100"/>
    <w:rPr>
      <w:rFonts w:ascii="Times New Roman" w:eastAsia="Times New Roman" w:hAnsi="Times New Roman" w:cs="Times New Roman"/>
      <w:sz w:val="20"/>
      <w:szCs w:val="20"/>
      <w:lang w:val="en-GB" w:eastAsia="x-none"/>
    </w:rPr>
  </w:style>
  <w:style w:type="paragraph" w:styleId="Komentarotekstas">
    <w:name w:val="annotation text"/>
    <w:basedOn w:val="prastasis"/>
    <w:link w:val="KomentarotekstasDiagrama"/>
    <w:uiPriority w:val="99"/>
    <w:semiHidden/>
    <w:unhideWhenUsed/>
    <w:rsid w:val="000C7100"/>
    <w:rPr>
      <w:sz w:val="20"/>
      <w:lang w:eastAsia="x-none"/>
    </w:rPr>
  </w:style>
  <w:style w:type="character" w:customStyle="1" w:styleId="AntratsDiagrama">
    <w:name w:val="Antraštės Diagrama"/>
    <w:basedOn w:val="Numatytasispastraiposriftas"/>
    <w:link w:val="Antrats"/>
    <w:uiPriority w:val="99"/>
    <w:semiHidden/>
    <w:rsid w:val="000C7100"/>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0C7100"/>
    <w:pPr>
      <w:tabs>
        <w:tab w:val="clear" w:pos="567"/>
        <w:tab w:val="center" w:pos="4320"/>
        <w:tab w:val="right" w:pos="8640"/>
      </w:tabs>
      <w:snapToGrid/>
    </w:pPr>
    <w:rPr>
      <w:rFonts w:eastAsia="SimSun"/>
      <w:sz w:val="20"/>
      <w:lang w:eastAsia="zh-CN"/>
    </w:rPr>
  </w:style>
  <w:style w:type="character" w:customStyle="1" w:styleId="PoratDiagrama">
    <w:name w:val="Poraštė Diagrama"/>
    <w:basedOn w:val="Numatytasispastraiposriftas"/>
    <w:link w:val="Porat"/>
    <w:uiPriority w:val="99"/>
    <w:semiHidden/>
    <w:rsid w:val="000C7100"/>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semiHidden/>
    <w:unhideWhenUsed/>
    <w:rsid w:val="000C7100"/>
    <w:pPr>
      <w:tabs>
        <w:tab w:val="center" w:pos="4536"/>
        <w:tab w:val="right" w:pos="8306"/>
      </w:tabs>
    </w:pPr>
    <w:rPr>
      <w:sz w:val="20"/>
      <w:lang w:eastAsia="x-none"/>
    </w:rPr>
  </w:style>
  <w:style w:type="character" w:customStyle="1" w:styleId="DokumentoinaostekstasDiagrama">
    <w:name w:val="Dokumento išnašos tekstas Diagrama"/>
    <w:basedOn w:val="Numatytasispastraiposriftas"/>
    <w:link w:val="Dokumentoinaostekstas"/>
    <w:uiPriority w:val="99"/>
    <w:semiHidden/>
    <w:rsid w:val="000C7100"/>
    <w:rPr>
      <w:rFonts w:ascii="Times New Roman" w:eastAsia="SimSu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rsid w:val="000C7100"/>
    <w:pPr>
      <w:snapToGrid/>
      <w:spacing w:line="240" w:lineRule="auto"/>
    </w:pPr>
    <w:rPr>
      <w:rFonts w:eastAsia="SimSun"/>
      <w:sz w:val="20"/>
      <w:lang w:eastAsia="x-none"/>
    </w:rPr>
  </w:style>
  <w:style w:type="paragraph" w:styleId="Pavadinimas">
    <w:name w:val="Title"/>
    <w:basedOn w:val="prastasis"/>
    <w:link w:val="PavadinimasDiagrama"/>
    <w:uiPriority w:val="99"/>
    <w:qFormat/>
    <w:rsid w:val="000C7100"/>
    <w:pPr>
      <w:tabs>
        <w:tab w:val="clear" w:pos="567"/>
      </w:tabs>
      <w:snapToGrid/>
      <w:spacing w:line="240" w:lineRule="auto"/>
      <w:jc w:val="center"/>
    </w:pPr>
    <w:rPr>
      <w:rFonts w:eastAsia="SimSun"/>
      <w:b/>
      <w:sz w:val="20"/>
      <w:lang w:eastAsia="x-none"/>
    </w:rPr>
  </w:style>
  <w:style w:type="character" w:customStyle="1" w:styleId="PavadinimasDiagrama">
    <w:name w:val="Pavadinimas Diagrama"/>
    <w:basedOn w:val="Numatytasispastraiposriftas"/>
    <w:link w:val="Pavadinimas"/>
    <w:uiPriority w:val="99"/>
    <w:rsid w:val="000C7100"/>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rsid w:val="000C7100"/>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semiHidden/>
    <w:rsid w:val="000C7100"/>
    <w:rPr>
      <w:rFonts w:ascii="Times New Roman" w:eastAsia="SimSun" w:hAnsi="Times New Roman" w:cs="Times New Roman"/>
      <w:i/>
      <w:color w:val="008000"/>
      <w:sz w:val="20"/>
      <w:szCs w:val="20"/>
      <w:lang w:val="en-GB" w:eastAsia="x-none"/>
    </w:rPr>
  </w:style>
  <w:style w:type="character" w:customStyle="1" w:styleId="PagrindiniotekstotraukaDiagrama">
    <w:name w:val="Pagrindinio teksto įtrauka Diagrama"/>
    <w:basedOn w:val="Numatytasispastraiposriftas"/>
    <w:link w:val="Pagrindiniotekstotrauka"/>
    <w:uiPriority w:val="99"/>
    <w:semiHidden/>
    <w:rsid w:val="000C7100"/>
    <w:rPr>
      <w:rFonts w:ascii="Times New Roman" w:eastAsia="SimSun" w:hAnsi="Times New Roman" w:cs="Times New Roman"/>
      <w:sz w:val="20"/>
      <w:szCs w:val="20"/>
      <w:lang w:val="en-GB" w:eastAsia="en-GB"/>
    </w:rPr>
  </w:style>
  <w:style w:type="paragraph" w:styleId="Pagrindiniotekstotrauka">
    <w:name w:val="Body Text Indent"/>
    <w:basedOn w:val="prastasis"/>
    <w:link w:val="PagrindiniotekstotraukaDiagrama"/>
    <w:uiPriority w:val="99"/>
    <w:semiHidden/>
    <w:unhideWhenUsed/>
    <w:rsid w:val="000C7100"/>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stekstas2Diagrama">
    <w:name w:val="Pagrindinis tekstas 2 Diagrama"/>
    <w:basedOn w:val="Numatytasispastraiposriftas"/>
    <w:link w:val="Pagrindinistekstas2"/>
    <w:uiPriority w:val="99"/>
    <w:semiHidden/>
    <w:rsid w:val="000C7100"/>
    <w:rPr>
      <w:rFonts w:ascii="Times New Roman" w:eastAsia="SimSun" w:hAnsi="Times New Roman" w:cs="Times New Roman"/>
      <w:b/>
      <w:bCs/>
      <w:color w:val="0000FF"/>
      <w:sz w:val="20"/>
      <w:szCs w:val="20"/>
      <w:u w:val="single"/>
      <w:lang w:val="en-GB" w:eastAsia="x-none"/>
    </w:rPr>
  </w:style>
  <w:style w:type="paragraph" w:styleId="Pagrindinistekstas2">
    <w:name w:val="Body Text 2"/>
    <w:basedOn w:val="prastasis"/>
    <w:link w:val="Pagrindinistekstas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lang w:eastAsia="x-none"/>
    </w:rPr>
  </w:style>
  <w:style w:type="character" w:customStyle="1" w:styleId="Pagrindinistekstas3Diagrama">
    <w:name w:val="Pagrindinis tekstas 3 Diagrama"/>
    <w:basedOn w:val="Numatytasispastraiposriftas"/>
    <w:link w:val="Pagrindinistekstas3"/>
    <w:uiPriority w:val="99"/>
    <w:semiHidden/>
    <w:rsid w:val="000C7100"/>
    <w:rPr>
      <w:rFonts w:ascii="Times New Roman" w:eastAsia="SimSun" w:hAnsi="Times New Roman" w:cs="Times New Roman"/>
      <w:color w:val="0000FF"/>
      <w:sz w:val="20"/>
      <w:szCs w:val="20"/>
      <w:lang w:val="en-GB" w:eastAsia="en-GB"/>
    </w:rPr>
  </w:style>
  <w:style w:type="paragraph" w:styleId="Pagrindinistekstas3">
    <w:name w:val="Body Text 3"/>
    <w:basedOn w:val="prastasis"/>
    <w:link w:val="Pagrindinistekstas3Diagrama"/>
    <w:uiPriority w:val="99"/>
    <w:semiHidden/>
    <w:unhideWhenUsed/>
    <w:rsid w:val="000C7100"/>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otekstotrauka2Diagrama">
    <w:name w:val="Pagrindinio teksto įtrauka 2 Diagrama"/>
    <w:basedOn w:val="Numatytasispastraiposriftas"/>
    <w:link w:val="Pagrindiniotekstotrauka2"/>
    <w:uiPriority w:val="99"/>
    <w:semiHidden/>
    <w:rsid w:val="000C7100"/>
    <w:rPr>
      <w:rFonts w:ascii="Times New Roman" w:eastAsia="SimSun" w:hAnsi="Times New Roman" w:cs="Times New Roman"/>
      <w:b/>
      <w:bCs/>
      <w:color w:val="0000FF"/>
      <w:sz w:val="20"/>
      <w:szCs w:val="20"/>
      <w:lang w:val="en-GB" w:eastAsia="x-none"/>
    </w:rPr>
  </w:style>
  <w:style w:type="paragraph" w:styleId="Pagrindiniotekstotrauka2">
    <w:name w:val="Body Text Indent 2"/>
    <w:basedOn w:val="prastasis"/>
    <w:link w:val="Pagrindiniotekstotrauka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lang w:eastAsia="x-none"/>
    </w:rPr>
  </w:style>
  <w:style w:type="character" w:customStyle="1" w:styleId="Pagrindiniotekstotrauka3Diagrama">
    <w:name w:val="Pagrindinio teksto įtrauka 3 Diagrama"/>
    <w:basedOn w:val="Numatytasispastraiposriftas"/>
    <w:link w:val="Pagrindiniotekstotrauka3"/>
    <w:uiPriority w:val="99"/>
    <w:semiHidden/>
    <w:rsid w:val="000C7100"/>
    <w:rPr>
      <w:rFonts w:ascii="Times New Roman" w:eastAsia="SimSun" w:hAnsi="Times New Roman" w:cs="Times New Roman"/>
      <w:sz w:val="20"/>
      <w:szCs w:val="21"/>
      <w:lang w:val="en-GB" w:eastAsia="x-none"/>
    </w:rPr>
  </w:style>
  <w:style w:type="paragraph" w:styleId="Pagrindiniotekstotrauka3">
    <w:name w:val="Body Text Indent 3"/>
    <w:basedOn w:val="prastasis"/>
    <w:link w:val="Pagrindiniotekstotrauka3Diagrama"/>
    <w:uiPriority w:val="99"/>
    <w:semiHidden/>
    <w:unhideWhenUsed/>
    <w:rsid w:val="000C7100"/>
    <w:pPr>
      <w:tabs>
        <w:tab w:val="left" w:pos="1134"/>
      </w:tabs>
      <w:autoSpaceDE w:val="0"/>
      <w:autoSpaceDN w:val="0"/>
      <w:adjustRightInd w:val="0"/>
      <w:snapToGrid/>
      <w:ind w:left="633"/>
      <w:jc w:val="both"/>
    </w:pPr>
    <w:rPr>
      <w:rFonts w:eastAsia="SimSun"/>
      <w:sz w:val="20"/>
      <w:szCs w:val="21"/>
      <w:lang w:eastAsia="x-none"/>
    </w:rPr>
  </w:style>
  <w:style w:type="character" w:customStyle="1" w:styleId="DokumentostruktraDiagrama">
    <w:name w:val="Dokumento struktūra Diagrama"/>
    <w:basedOn w:val="Numatytasispastraiposriftas"/>
    <w:link w:val="Dokumentostruktra"/>
    <w:uiPriority w:val="99"/>
    <w:semiHidden/>
    <w:rsid w:val="000C7100"/>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0C7100"/>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unhideWhenUsed/>
    <w:rsid w:val="000C7100"/>
    <w:pPr>
      <w:tabs>
        <w:tab w:val="clear" w:pos="567"/>
      </w:tabs>
      <w:snapToGrid/>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0C7100"/>
    <w:rPr>
      <w:rFonts w:ascii="Courier New" w:eastAsia="SimSun" w:hAnsi="Courier New" w:cs="Times New Roman"/>
      <w:sz w:val="20"/>
      <w:szCs w:val="20"/>
      <w:lang w:eastAsia="x-none"/>
    </w:rPr>
  </w:style>
  <w:style w:type="character" w:customStyle="1" w:styleId="KomentarotemaDiagrama">
    <w:name w:val="Komentaro tema Diagrama"/>
    <w:basedOn w:val="KomentarotekstasDiagrama"/>
    <w:link w:val="Komentarotema"/>
    <w:uiPriority w:val="99"/>
    <w:semiHidden/>
    <w:rsid w:val="000C7100"/>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0C7100"/>
    <w:rPr>
      <w:b/>
      <w:bCs/>
    </w:rPr>
  </w:style>
  <w:style w:type="paragraph" w:styleId="Debesliotekstas">
    <w:name w:val="Balloon Text"/>
    <w:basedOn w:val="prastasis"/>
    <w:link w:val="DebesliotekstasDiagrama"/>
    <w:uiPriority w:val="99"/>
    <w:semiHidden/>
    <w:unhideWhenUsed/>
    <w:rsid w:val="000C710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0C7100"/>
    <w:rPr>
      <w:rFonts w:ascii="Tahoma" w:eastAsia="Times New Roman" w:hAnsi="Tahoma" w:cs="Times New Roman"/>
      <w:sz w:val="16"/>
      <w:szCs w:val="16"/>
      <w:lang w:val="en-GB" w:eastAsia="x-none"/>
    </w:rPr>
  </w:style>
  <w:style w:type="character" w:customStyle="1" w:styleId="BodytextAgencyChar">
    <w:name w:val="Body text (Agency) Char"/>
    <w:link w:val="BodytextAgency"/>
    <w:uiPriority w:val="99"/>
    <w:locked/>
    <w:rsid w:val="000C7100"/>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0C7100"/>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0C7100"/>
    <w:rPr>
      <w:rFonts w:ascii="Verdana" w:eastAsia="Times New Roman" w:hAnsi="Verdana" w:cs="Times New Roman"/>
      <w:sz w:val="18"/>
      <w:lang w:val="en-GB" w:eastAsia="lt-LT"/>
    </w:rPr>
  </w:style>
  <w:style w:type="paragraph" w:customStyle="1" w:styleId="NormalAgency">
    <w:name w:val="Normal (Agency)"/>
    <w:link w:val="NormalAgencyChar"/>
    <w:uiPriority w:val="99"/>
    <w:rsid w:val="000C7100"/>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0C7100"/>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0C7100"/>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0C7100"/>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C7100"/>
    <w:pPr>
      <w:tabs>
        <w:tab w:val="clear" w:pos="720"/>
        <w:tab w:val="num" w:pos="360"/>
      </w:tabs>
      <w:ind w:left="709" w:hanging="425"/>
    </w:pPr>
    <w:rPr>
      <w:sz w:val="22"/>
    </w:rPr>
  </w:style>
  <w:style w:type="paragraph" w:customStyle="1" w:styleId="AHeader3">
    <w:name w:val="AHeader 3"/>
    <w:basedOn w:val="AHeader2"/>
    <w:uiPriority w:val="99"/>
    <w:rsid w:val="000C7100"/>
    <w:pPr>
      <w:ind w:left="1276" w:hanging="567"/>
    </w:pPr>
  </w:style>
  <w:style w:type="paragraph" w:customStyle="1" w:styleId="AHeader2abc">
    <w:name w:val="AHeader 2 abc"/>
    <w:basedOn w:val="AHeader3"/>
    <w:uiPriority w:val="99"/>
    <w:rsid w:val="000C7100"/>
    <w:pPr>
      <w:jc w:val="both"/>
    </w:pPr>
    <w:rPr>
      <w:b w:val="0"/>
      <w:bCs w:val="0"/>
    </w:rPr>
  </w:style>
  <w:style w:type="paragraph" w:customStyle="1" w:styleId="AHeader3abc">
    <w:name w:val="AHeader 3 abc"/>
    <w:basedOn w:val="AHeader2abc"/>
    <w:uiPriority w:val="99"/>
    <w:rsid w:val="000C7100"/>
    <w:pPr>
      <w:ind w:left="1701" w:hanging="425"/>
    </w:pPr>
  </w:style>
  <w:style w:type="paragraph" w:customStyle="1" w:styleId="TableheadingrowsAgency">
    <w:name w:val="Table heading rows (Agency)"/>
    <w:basedOn w:val="BodytextAgency"/>
    <w:uiPriority w:val="99"/>
    <w:rsid w:val="000C7100"/>
    <w:pPr>
      <w:keepNext/>
      <w:snapToGrid/>
    </w:pPr>
    <w:rPr>
      <w:rFonts w:eastAsia="SimSun" w:cs="Verdana"/>
      <w:b/>
      <w:szCs w:val="18"/>
      <w:lang w:eastAsia="en-GB"/>
    </w:rPr>
  </w:style>
  <w:style w:type="paragraph" w:customStyle="1" w:styleId="Default">
    <w:name w:val="Default"/>
    <w:rsid w:val="000C710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0C7100"/>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0C7100"/>
    <w:pPr>
      <w:tabs>
        <w:tab w:val="clear" w:pos="567"/>
      </w:tabs>
      <w:snapToGrid/>
      <w:spacing w:line="240" w:lineRule="auto"/>
    </w:pPr>
    <w:rPr>
      <w:rFonts w:eastAsia="SimSun"/>
      <w:noProof/>
      <w:sz w:val="20"/>
      <w:lang w:val="x-none" w:eastAsia="x-none"/>
    </w:rPr>
  </w:style>
  <w:style w:type="character" w:customStyle="1" w:styleId="HeaderChar">
    <w:name w:val="Header Char"/>
    <w:rsid w:val="000C7100"/>
    <w:rPr>
      <w:snapToGrid/>
      <w:sz w:val="22"/>
      <w:lang w:val="en-GB" w:eastAsia="en-US"/>
    </w:rPr>
  </w:style>
  <w:style w:type="character" w:customStyle="1" w:styleId="tw4winError">
    <w:name w:val="tw4winError"/>
    <w:uiPriority w:val="99"/>
    <w:rsid w:val="000C7100"/>
    <w:rPr>
      <w:rFonts w:ascii="Courier New" w:hAnsi="Courier New" w:cs="Courier New" w:hint="default"/>
      <w:color w:val="00FF00"/>
      <w:sz w:val="40"/>
    </w:rPr>
  </w:style>
  <w:style w:type="character" w:customStyle="1" w:styleId="tw4winTerm">
    <w:name w:val="tw4winTerm"/>
    <w:uiPriority w:val="99"/>
    <w:rsid w:val="000C7100"/>
    <w:rPr>
      <w:color w:val="0000FF"/>
    </w:rPr>
  </w:style>
  <w:style w:type="character" w:customStyle="1" w:styleId="tw4winPopup">
    <w:name w:val="tw4winPopup"/>
    <w:uiPriority w:val="99"/>
    <w:rsid w:val="000C7100"/>
    <w:rPr>
      <w:rFonts w:ascii="Courier New" w:hAnsi="Courier New" w:cs="Courier New" w:hint="default"/>
      <w:noProof/>
      <w:color w:val="008000"/>
    </w:rPr>
  </w:style>
  <w:style w:type="character" w:customStyle="1" w:styleId="tw4winJump">
    <w:name w:val="tw4winJump"/>
    <w:uiPriority w:val="99"/>
    <w:rsid w:val="000C7100"/>
    <w:rPr>
      <w:rFonts w:ascii="Courier New" w:hAnsi="Courier New" w:cs="Courier New" w:hint="default"/>
      <w:noProof/>
      <w:color w:val="008080"/>
    </w:rPr>
  </w:style>
  <w:style w:type="character" w:customStyle="1" w:styleId="tw4winExternal">
    <w:name w:val="tw4winExternal"/>
    <w:uiPriority w:val="99"/>
    <w:rsid w:val="000C7100"/>
    <w:rPr>
      <w:rFonts w:ascii="Courier New" w:hAnsi="Courier New" w:cs="Courier New" w:hint="default"/>
      <w:noProof/>
      <w:color w:val="808080"/>
    </w:rPr>
  </w:style>
  <w:style w:type="character" w:customStyle="1" w:styleId="tw4winInternal">
    <w:name w:val="tw4winInternal"/>
    <w:uiPriority w:val="99"/>
    <w:rsid w:val="000C7100"/>
    <w:rPr>
      <w:rFonts w:ascii="Courier New" w:hAnsi="Courier New" w:cs="Courier New" w:hint="default"/>
      <w:noProof/>
      <w:color w:val="FF0000"/>
    </w:rPr>
  </w:style>
  <w:style w:type="character" w:customStyle="1" w:styleId="DONOTTRANSLATE">
    <w:name w:val="DO_NOT_TRANSLATE"/>
    <w:uiPriority w:val="99"/>
    <w:rsid w:val="000C7100"/>
    <w:rPr>
      <w:rFonts w:ascii="Courier New" w:hAnsi="Courier New" w:cs="Courier New" w:hint="default"/>
      <w:noProof/>
      <w:color w:val="800000"/>
    </w:rPr>
  </w:style>
  <w:style w:type="character" w:customStyle="1" w:styleId="tw4winMark">
    <w:name w:val="tw4winMark"/>
    <w:uiPriority w:val="99"/>
    <w:rsid w:val="000C7100"/>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C7100"/>
    <w:rPr>
      <w:snapToGrid/>
      <w:lang w:val="en-GB" w:eastAsia="en-US" w:bidi="ar-SA"/>
    </w:rPr>
  </w:style>
  <w:style w:type="character" w:customStyle="1" w:styleId="UnresolvedMention1">
    <w:name w:val="Unresolved Mention1"/>
    <w:basedOn w:val="Numatytasispastraiposriftas"/>
    <w:uiPriority w:val="99"/>
    <w:semiHidden/>
    <w:unhideWhenUsed/>
    <w:rsid w:val="00B905F7"/>
    <w:rPr>
      <w:color w:val="605E5C"/>
      <w:shd w:val="clear" w:color="auto" w:fill="E1DFDD"/>
    </w:rPr>
  </w:style>
  <w:style w:type="character" w:styleId="Komentaronuoroda">
    <w:name w:val="annotation reference"/>
    <w:basedOn w:val="Numatytasispastraiposriftas"/>
    <w:uiPriority w:val="99"/>
    <w:semiHidden/>
    <w:unhideWhenUsed/>
    <w:rsid w:val="00850DD6"/>
    <w:rPr>
      <w:sz w:val="16"/>
      <w:szCs w:val="16"/>
    </w:rPr>
  </w:style>
  <w:style w:type="paragraph" w:styleId="Pataisymai">
    <w:name w:val="Revision"/>
    <w:hidden/>
    <w:uiPriority w:val="99"/>
    <w:semiHidden/>
    <w:rsid w:val="001F7806"/>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microsoft.com/office/2007/relationships/stylesWithEffects" Target="stylesWithEffect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11150</Words>
  <Characters>6357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Birute</cp:lastModifiedBy>
  <cp:revision>2</cp:revision>
  <cp:lastPrinted>2021-11-23T12:58:00Z</cp:lastPrinted>
  <dcterms:created xsi:type="dcterms:W3CDTF">2022-03-08T06:22:00Z</dcterms:created>
  <dcterms:modified xsi:type="dcterms:W3CDTF">2022-03-08T06:22:00Z</dcterms:modified>
</cp:coreProperties>
</file>