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6CF3" w14:textId="77777777" w:rsidR="00367607" w:rsidRPr="008F0E74" w:rsidRDefault="00367607" w:rsidP="00367607">
      <w:pPr>
        <w:tabs>
          <w:tab w:val="left" w:pos="567"/>
        </w:tabs>
        <w:spacing w:after="0" w:line="260" w:lineRule="exact"/>
        <w:jc w:val="center"/>
        <w:outlineLvl w:val="0"/>
        <w:rPr>
          <w:rFonts w:ascii="Times New Roman" w:eastAsia="Times New Roman" w:hAnsi="Times New Roman" w:cs="Times New Roman"/>
          <w:b/>
          <w:color w:val="222222"/>
        </w:rPr>
      </w:pPr>
      <w:bookmarkStart w:id="0" w:name="_Toc129243138"/>
      <w:bookmarkStart w:id="1" w:name="_Toc129243263"/>
      <w:r w:rsidRPr="008F0E74">
        <w:rPr>
          <w:rFonts w:ascii="Times New Roman" w:eastAsia="Times New Roman" w:hAnsi="Times New Roman" w:cs="Times New Roman"/>
          <w:b/>
          <w:color w:val="222222"/>
        </w:rPr>
        <w:t>Pakuotės lapelis: informacija vartotojui</w:t>
      </w:r>
    </w:p>
    <w:p w14:paraId="631E93D2"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2719CE8F" w14:textId="77777777" w:rsidR="00367607" w:rsidRPr="008F0E74" w:rsidRDefault="00367607" w:rsidP="00367607">
      <w:pPr>
        <w:spacing w:after="0" w:line="260" w:lineRule="exact"/>
        <w:jc w:val="center"/>
        <w:rPr>
          <w:rFonts w:ascii="Times New Roman" w:eastAsia="Times New Roman" w:hAnsi="Times New Roman" w:cs="Times New Roman"/>
          <w:b/>
        </w:rPr>
      </w:pPr>
      <w:proofErr w:type="spellStart"/>
      <w:r w:rsidRPr="008F0E74">
        <w:rPr>
          <w:rFonts w:ascii="Times New Roman" w:eastAsia="Times New Roman" w:hAnsi="Times New Roman" w:cs="Times New Roman"/>
          <w:b/>
          <w:color w:val="222222"/>
        </w:rPr>
        <w:t>Bimatoprost</w:t>
      </w:r>
      <w:proofErr w:type="spellEnd"/>
      <w:r w:rsidRPr="008F0E74">
        <w:rPr>
          <w:rFonts w:ascii="Times New Roman" w:eastAsia="Times New Roman" w:hAnsi="Times New Roman" w:cs="Times New Roman"/>
          <w:b/>
          <w:color w:val="222222"/>
        </w:rPr>
        <w:t>/</w:t>
      </w:r>
      <w:proofErr w:type="spellStart"/>
      <w:r w:rsidRPr="008F0E74">
        <w:rPr>
          <w:rFonts w:ascii="Times New Roman" w:eastAsia="Times New Roman" w:hAnsi="Times New Roman" w:cs="Times New Roman"/>
          <w:b/>
          <w:color w:val="222222"/>
        </w:rPr>
        <w:t>Timolol</w:t>
      </w:r>
      <w:proofErr w:type="spellEnd"/>
      <w:r w:rsidRPr="008F0E74">
        <w:rPr>
          <w:rFonts w:ascii="Times New Roman" w:eastAsia="Times New Roman" w:hAnsi="Times New Roman" w:cs="Times New Roman"/>
          <w:b/>
          <w:color w:val="222222"/>
        </w:rPr>
        <w:t xml:space="preserve"> </w:t>
      </w:r>
      <w:proofErr w:type="spellStart"/>
      <w:r w:rsidRPr="008F0E74">
        <w:rPr>
          <w:rFonts w:ascii="Times New Roman" w:eastAsia="Times New Roman" w:hAnsi="Times New Roman" w:cs="Times New Roman"/>
          <w:b/>
          <w:color w:val="222222"/>
        </w:rPr>
        <w:t>Teva</w:t>
      </w:r>
      <w:proofErr w:type="spellEnd"/>
      <w:r w:rsidRPr="008F0E74">
        <w:rPr>
          <w:rFonts w:ascii="Times New Roman" w:eastAsia="Times New Roman" w:hAnsi="Times New Roman" w:cs="Times New Roman"/>
          <w:b/>
          <w:color w:val="222222"/>
        </w:rPr>
        <w:t xml:space="preserve"> 0,3 mg/5 mg/ml akių lašai (tirpalas)</w:t>
      </w:r>
    </w:p>
    <w:p w14:paraId="241613AD" w14:textId="77777777" w:rsidR="00367607" w:rsidRPr="008F0E74" w:rsidRDefault="00367607" w:rsidP="00367607">
      <w:pPr>
        <w:spacing w:after="0" w:line="260" w:lineRule="exact"/>
        <w:jc w:val="center"/>
        <w:rPr>
          <w:rFonts w:ascii="Times New Roman" w:eastAsia="Times New Roman" w:hAnsi="Times New Roman" w:cs="Times New Roman"/>
        </w:rPr>
      </w:pPr>
      <w:proofErr w:type="spellStart"/>
      <w:r w:rsidRPr="008F0E74">
        <w:rPr>
          <w:rFonts w:ascii="Times New Roman" w:eastAsia="Times New Roman" w:hAnsi="Times New Roman" w:cs="Times New Roman"/>
        </w:rPr>
        <w:t>bimatoprostas</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timololis</w:t>
      </w:r>
      <w:proofErr w:type="spellEnd"/>
    </w:p>
    <w:p w14:paraId="7DFD9183"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03C43B3D"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Atidžiai perskaitykite visą šį lapelį, prieš pradėdami vartoti vaistą, nes jame pateikiama Jums svarbi informacija.</w:t>
      </w:r>
    </w:p>
    <w:p w14:paraId="1A215553" w14:textId="77777777" w:rsidR="00367607" w:rsidRPr="008F0E74" w:rsidRDefault="00367607" w:rsidP="00367607">
      <w:pPr>
        <w:numPr>
          <w:ilvl w:val="0"/>
          <w:numId w:val="1"/>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Neišmeskite šio lapelio, nes vėl gali prireikti jį perskaityti.</w:t>
      </w:r>
    </w:p>
    <w:p w14:paraId="0BD3138B" w14:textId="77777777" w:rsidR="00367607" w:rsidRPr="008F0E74" w:rsidRDefault="00367607" w:rsidP="00367607">
      <w:pPr>
        <w:numPr>
          <w:ilvl w:val="0"/>
          <w:numId w:val="1"/>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Jeigu kiltų daugiau klausimų, kreipkitės į gydytoją arba vaistininką.</w:t>
      </w:r>
    </w:p>
    <w:p w14:paraId="3BA16C6D" w14:textId="77777777" w:rsidR="00367607" w:rsidRPr="008F0E74" w:rsidRDefault="00367607" w:rsidP="00367607">
      <w:pPr>
        <w:numPr>
          <w:ilvl w:val="0"/>
          <w:numId w:val="1"/>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AC95C87" w14:textId="77777777" w:rsidR="00367607" w:rsidRPr="008F0E74" w:rsidRDefault="00367607" w:rsidP="00367607">
      <w:pPr>
        <w:numPr>
          <w:ilvl w:val="0"/>
          <w:numId w:val="1"/>
        </w:numPr>
        <w:spacing w:after="0" w:line="260" w:lineRule="exact"/>
        <w:ind w:left="567" w:hanging="567"/>
        <w:rPr>
          <w:rFonts w:ascii="Times New Roman" w:eastAsia="Times New Roman" w:hAnsi="Times New Roman" w:cs="Times New Roman"/>
        </w:rPr>
      </w:pPr>
      <w:r w:rsidRPr="008F0E74">
        <w:rPr>
          <w:rFonts w:ascii="Times New Roman" w:eastAsia="Times New Roman" w:hAnsi="Times New Roman" w:cs="Times New Roman"/>
        </w:rPr>
        <w:t>Jeigu pasireiškė šalutinis poveikis (net jeigu jis šiame lapelyje nenurodytas), kreipkitės į gydytoją arba vaistininką. Žr. 4 skyrių.</w:t>
      </w:r>
    </w:p>
    <w:p w14:paraId="59EF7318"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21F4792"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Apie ką rašoma šiame lapelyje?</w:t>
      </w:r>
    </w:p>
    <w:p w14:paraId="15097C71"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p>
    <w:p w14:paraId="27F7AAB5"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1.</w:t>
      </w:r>
      <w:r w:rsidRPr="008F0E74">
        <w:rPr>
          <w:rFonts w:ascii="Times New Roman" w:eastAsia="Times New Roman" w:hAnsi="Times New Roman" w:cs="Times New Roman"/>
        </w:rPr>
        <w:tab/>
        <w:t xml:space="preserve">Kas yra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ir kam </w:t>
      </w:r>
      <w:r w:rsidRPr="008F0E74">
        <w:rPr>
          <w:rFonts w:ascii="Times New Roman" w:eastAsia="Times New Roman" w:hAnsi="Times New Roman" w:cs="Times New Roman"/>
        </w:rPr>
        <w:t>jis vartojamas</w:t>
      </w:r>
    </w:p>
    <w:p w14:paraId="635CA94F" w14:textId="77777777" w:rsidR="00367607" w:rsidRPr="008F0E74" w:rsidRDefault="00367607" w:rsidP="00367607">
      <w:pPr>
        <w:tabs>
          <w:tab w:val="left" w:pos="567"/>
        </w:tabs>
        <w:spacing w:after="0" w:line="260" w:lineRule="exact"/>
        <w:rPr>
          <w:rFonts w:ascii="Times New Roman" w:eastAsia="Times New Roman" w:hAnsi="Times New Roman" w:cs="Times New Roman"/>
          <w:bCs/>
        </w:rPr>
      </w:pPr>
      <w:r w:rsidRPr="008F0E74">
        <w:rPr>
          <w:rFonts w:ascii="Times New Roman" w:eastAsia="Times New Roman" w:hAnsi="Times New Roman" w:cs="Times New Roman"/>
        </w:rPr>
        <w:t>2.</w:t>
      </w:r>
      <w:r w:rsidRPr="008F0E74">
        <w:rPr>
          <w:rFonts w:ascii="Times New Roman" w:eastAsia="Times New Roman" w:hAnsi="Times New Roman" w:cs="Times New Roman"/>
        </w:rPr>
        <w:tab/>
        <w:t xml:space="preserve">Kas žinotina prieš vartojant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p>
    <w:p w14:paraId="74D82771"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3.</w:t>
      </w:r>
      <w:r w:rsidRPr="008F0E74">
        <w:rPr>
          <w:rFonts w:ascii="Times New Roman" w:eastAsia="Times New Roman" w:hAnsi="Times New Roman" w:cs="Times New Roman"/>
        </w:rPr>
        <w:tab/>
        <w:t xml:space="preserve">Kaip vartoti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bCs/>
        </w:rPr>
        <w:t xml:space="preserve"> </w:t>
      </w:r>
    </w:p>
    <w:p w14:paraId="236E21E6"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4.</w:t>
      </w:r>
      <w:r w:rsidRPr="008F0E74">
        <w:rPr>
          <w:rFonts w:ascii="Times New Roman" w:eastAsia="Times New Roman" w:hAnsi="Times New Roman" w:cs="Times New Roman"/>
        </w:rPr>
        <w:tab/>
        <w:t>Galimas šalutinis poveikis</w:t>
      </w:r>
    </w:p>
    <w:p w14:paraId="5317342B"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5.</w:t>
      </w:r>
      <w:r w:rsidRPr="008F0E74">
        <w:rPr>
          <w:rFonts w:ascii="Times New Roman" w:eastAsia="Times New Roman" w:hAnsi="Times New Roman" w:cs="Times New Roman"/>
        </w:rPr>
        <w:tab/>
        <w:t xml:space="preserve">Kaip laikyti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p>
    <w:p w14:paraId="3C3937A1"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6.</w:t>
      </w:r>
      <w:r w:rsidRPr="008F0E74">
        <w:rPr>
          <w:rFonts w:ascii="Times New Roman" w:eastAsia="Times New Roman" w:hAnsi="Times New Roman" w:cs="Times New Roman"/>
        </w:rPr>
        <w:tab/>
        <w:t>Pakuotės turinys ir kita informacija</w:t>
      </w:r>
    </w:p>
    <w:p w14:paraId="7A17E570"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01CA049C"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3E1F7F28"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1.</w:t>
      </w:r>
      <w:r w:rsidRPr="008F0E74">
        <w:rPr>
          <w:rFonts w:ascii="Times New Roman" w:eastAsia="Times New Roman" w:hAnsi="Times New Roman" w:cs="Times New Roman"/>
          <w:b/>
        </w:rPr>
        <w:tab/>
        <w:t xml:space="preserve">Kas yra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r w:rsidRPr="008F0E74">
        <w:rPr>
          <w:rFonts w:ascii="Times New Roman" w:eastAsia="Times New Roman" w:hAnsi="Times New Roman" w:cs="Times New Roman"/>
          <w:b/>
        </w:rPr>
        <w:t xml:space="preserve"> ir kam jis vartojamas</w:t>
      </w:r>
    </w:p>
    <w:p w14:paraId="595DFAF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0572F4D6" w14:textId="77777777" w:rsidR="00367607" w:rsidRPr="008F0E74" w:rsidRDefault="00367607" w:rsidP="00367607">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sudėtyje yra dvi skirtingos veikliosios medžiagos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kurios abi mažina akispūdį. </w:t>
      </w:r>
      <w:proofErr w:type="spellStart"/>
      <w:r w:rsidRPr="008F0E74">
        <w:rPr>
          <w:rFonts w:ascii="Times New Roman" w:hAnsi="Times New Roman" w:cs="Times New Roman"/>
        </w:rPr>
        <w:t>Bimatoprostas</w:t>
      </w:r>
      <w:proofErr w:type="spellEnd"/>
      <w:r w:rsidRPr="008F0E74">
        <w:rPr>
          <w:rFonts w:ascii="Times New Roman" w:hAnsi="Times New Roman" w:cs="Times New Roman"/>
        </w:rPr>
        <w:t xml:space="preserve"> priklauso vaistų, vadinamųjų </w:t>
      </w:r>
      <w:proofErr w:type="spellStart"/>
      <w:r w:rsidRPr="008F0E74">
        <w:rPr>
          <w:rFonts w:ascii="Times New Roman" w:hAnsi="Times New Roman" w:cs="Times New Roman"/>
        </w:rPr>
        <w:t>prostamidų</w:t>
      </w:r>
      <w:proofErr w:type="spellEnd"/>
      <w:r w:rsidRPr="008F0E74">
        <w:rPr>
          <w:rFonts w:ascii="Times New Roman" w:hAnsi="Times New Roman" w:cs="Times New Roman"/>
        </w:rPr>
        <w:t xml:space="preserve">, prostaglandino analogų, grupei.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priklauso vaistų, vadinamųjų beta blokatorių, grupei. </w:t>
      </w:r>
    </w:p>
    <w:p w14:paraId="2627744F" w14:textId="77777777" w:rsidR="00367607" w:rsidRPr="008F0E74" w:rsidRDefault="00367607" w:rsidP="00367607">
      <w:pPr>
        <w:spacing w:after="0" w:line="260" w:lineRule="exact"/>
        <w:rPr>
          <w:rFonts w:ascii="Times New Roman" w:eastAsia="Times New Roman" w:hAnsi="Times New Roman" w:cs="Times New Roman"/>
        </w:rPr>
      </w:pPr>
    </w:p>
    <w:p w14:paraId="52A5C7E0" w14:textId="77777777" w:rsidR="00367607" w:rsidRPr="008F0E74" w:rsidRDefault="00367607" w:rsidP="00367607">
      <w:pPr>
        <w:spacing w:after="0" w:line="260" w:lineRule="exact"/>
        <w:rPr>
          <w:rFonts w:ascii="Times New Roman" w:hAnsi="Times New Roman" w:cs="Times New Roman"/>
        </w:rPr>
      </w:pPr>
      <w:r w:rsidRPr="008F0E74">
        <w:rPr>
          <w:rFonts w:ascii="Times New Roman" w:eastAsia="Times New Roman" w:hAnsi="Times New Roman" w:cs="Times New Roman"/>
        </w:rPr>
        <w:t xml:space="preserve">Akyje susidaro skaidrus vandeningas skystis, maitinantis akies vidų. </w:t>
      </w:r>
      <w:r w:rsidRPr="008F0E74">
        <w:rPr>
          <w:rFonts w:ascii="Times New Roman" w:hAnsi="Times New Roman" w:cs="Times New Roman"/>
        </w:rPr>
        <w:t xml:space="preserve">Skystis iš akies nuolat išteka, todėl jis papildomas gaminamu nauju skysčiu. Jeigu skystis negali pakankamai greitai ištekėti, spaudimas akyje didėja ir ilgainiui gali pažeisti Jūsų regėjimą (ši liga vadinama glaukoma).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veikia mažindamas skysčio gaminimą ir taip pat didindamas ištekančio skysčio kiekį. Tai sumažina spaudimą akyje. </w:t>
      </w:r>
    </w:p>
    <w:p w14:paraId="3CF1B9A9" w14:textId="77777777" w:rsidR="00367607" w:rsidRPr="008F0E74" w:rsidRDefault="00367607" w:rsidP="00367607">
      <w:pPr>
        <w:spacing w:after="0" w:line="260" w:lineRule="exact"/>
        <w:rPr>
          <w:rFonts w:ascii="Times New Roman" w:hAnsi="Times New Roman" w:cs="Times New Roman"/>
        </w:rPr>
      </w:pPr>
    </w:p>
    <w:p w14:paraId="206C67B5" w14:textId="77777777" w:rsidR="00367607" w:rsidRPr="008F0E74" w:rsidRDefault="00367607" w:rsidP="00367607">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akių lašai yra vartojami mažinti suaugusiųjų, įskaitant senyvo amžiaus žmonių, didelį akispūdį. Didelis akispūdis gali sukelti glaukomą. Jūsų gydytojas skirs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kai kitų akių lašų, kurių sudėtyje yra beta </w:t>
      </w:r>
      <w:proofErr w:type="spellStart"/>
      <w:r w:rsidRPr="008F0E74">
        <w:rPr>
          <w:rFonts w:ascii="Times New Roman" w:hAnsi="Times New Roman" w:cs="Times New Roman"/>
        </w:rPr>
        <w:t>adrenoblokatorių</w:t>
      </w:r>
      <w:proofErr w:type="spellEnd"/>
      <w:r w:rsidRPr="008F0E74">
        <w:rPr>
          <w:rFonts w:ascii="Times New Roman" w:hAnsi="Times New Roman" w:cs="Times New Roman"/>
        </w:rPr>
        <w:t xml:space="preserve"> arba prostaglandino analogų, poveikis buvo nepakankamas. </w:t>
      </w:r>
    </w:p>
    <w:p w14:paraId="79D34006"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384C2C01"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D40E5B9"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bCs/>
        </w:rPr>
      </w:pPr>
      <w:r w:rsidRPr="008F0E74">
        <w:rPr>
          <w:rFonts w:ascii="Times New Roman" w:eastAsia="Times New Roman" w:hAnsi="Times New Roman" w:cs="Times New Roman"/>
          <w:b/>
        </w:rPr>
        <w:t>2.</w:t>
      </w:r>
      <w:r w:rsidRPr="008F0E74">
        <w:rPr>
          <w:rFonts w:ascii="Times New Roman" w:eastAsia="Times New Roman" w:hAnsi="Times New Roman" w:cs="Times New Roman"/>
          <w:b/>
        </w:rPr>
        <w:tab/>
        <w:t xml:space="preserve">Kas žinotina prieš vartojant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p>
    <w:p w14:paraId="1DB9CF5D"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rPr>
      </w:pPr>
    </w:p>
    <w:p w14:paraId="7C54DE80" w14:textId="77777777" w:rsidR="00367607" w:rsidRPr="008F0E74" w:rsidRDefault="00367607" w:rsidP="00367607">
      <w:pPr>
        <w:keepNext/>
        <w:numPr>
          <w:ilvl w:val="12"/>
          <w:numId w:val="0"/>
        </w:numPr>
        <w:spacing w:after="0" w:line="260" w:lineRule="exact"/>
        <w:outlineLvl w:val="0"/>
        <w:rPr>
          <w:rFonts w:ascii="Times New Roman" w:hAnsi="Times New Roman" w:cs="Times New Roman"/>
          <w:noProof/>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r w:rsidRPr="008F0E74">
        <w:rPr>
          <w:rFonts w:ascii="Times New Roman" w:eastAsia="Times New Roman" w:hAnsi="Times New Roman" w:cs="Times New Roman"/>
          <w:b/>
        </w:rPr>
        <w:t xml:space="preserve"> vartoti draudžiama</w:t>
      </w:r>
      <w:r w:rsidRPr="008F0E74">
        <w:rPr>
          <w:rFonts w:ascii="Times New Roman" w:hAnsi="Times New Roman" w:cs="Times New Roman"/>
          <w:b/>
          <w:noProof/>
        </w:rPr>
        <w:t>:</w:t>
      </w:r>
    </w:p>
    <w:p w14:paraId="5EE8CBC9" w14:textId="77777777" w:rsidR="00367607" w:rsidRPr="008F0E74" w:rsidRDefault="00367607" w:rsidP="00367607">
      <w:pPr>
        <w:pStyle w:val="Sraopastraipa"/>
        <w:numPr>
          <w:ilvl w:val="0"/>
          <w:numId w:val="2"/>
        </w:numPr>
        <w:spacing w:after="0" w:line="260" w:lineRule="exact"/>
        <w:ind w:left="567" w:hanging="567"/>
        <w:contextualSpacing w:val="0"/>
      </w:pPr>
      <w:r w:rsidRPr="008F0E74">
        <w:t xml:space="preserve">jeigu yra alergija </w:t>
      </w:r>
      <w:proofErr w:type="spellStart"/>
      <w:r w:rsidRPr="008F0E74">
        <w:t>bimatoprostui</w:t>
      </w:r>
      <w:proofErr w:type="spellEnd"/>
      <w:r w:rsidRPr="008F0E74">
        <w:t xml:space="preserve">, </w:t>
      </w:r>
      <w:proofErr w:type="spellStart"/>
      <w:r w:rsidRPr="008F0E74">
        <w:t>timololiui</w:t>
      </w:r>
      <w:proofErr w:type="spellEnd"/>
      <w:r w:rsidRPr="008F0E74">
        <w:t xml:space="preserve"> arba bet kuriai pagalbinei šio vaisto medžiagai (jos išvardytos 6 skyriuje); </w:t>
      </w:r>
    </w:p>
    <w:p w14:paraId="23DEBE74" w14:textId="77777777" w:rsidR="00367607" w:rsidRPr="008F0E74" w:rsidRDefault="00367607" w:rsidP="00367607">
      <w:pPr>
        <w:pStyle w:val="Sraopastraipa"/>
        <w:numPr>
          <w:ilvl w:val="0"/>
          <w:numId w:val="2"/>
        </w:numPr>
        <w:spacing w:after="0" w:line="260" w:lineRule="exact"/>
        <w:ind w:left="567" w:hanging="567"/>
        <w:contextualSpacing w:val="0"/>
      </w:pPr>
      <w:r w:rsidRPr="008F0E74">
        <w:t>jeigu Jūs sergate arba sirgote kvėpavimo organų ligomis, pavyzdžiui, astma</w:t>
      </w:r>
      <w:r>
        <w:t xml:space="preserve"> ir (arba)</w:t>
      </w:r>
      <w:r w:rsidRPr="008F0E74">
        <w:t xml:space="preserve"> sunki</w:t>
      </w:r>
      <w:r>
        <w:t>a</w:t>
      </w:r>
      <w:r w:rsidRPr="008F0E74">
        <w:t xml:space="preserve"> lėtin</w:t>
      </w:r>
      <w:r>
        <w:t>e</w:t>
      </w:r>
      <w:r w:rsidRPr="008F0E74">
        <w:t xml:space="preserve"> </w:t>
      </w:r>
      <w:r>
        <w:t>plaučių liga</w:t>
      </w:r>
      <w:r w:rsidRPr="008F0E74">
        <w:t xml:space="preserve"> (plaučių liga, galinčia sukelti švokštimą, pasunkėjusį kvėpavimą ir (arba) ilgalaikį kosulį)</w:t>
      </w:r>
      <w:r>
        <w:t xml:space="preserve"> arba turite kitų kvėpavimo problemų</w:t>
      </w:r>
      <w:r w:rsidRPr="008F0E74">
        <w:t>;</w:t>
      </w:r>
    </w:p>
    <w:p w14:paraId="333D3937" w14:textId="77777777" w:rsidR="00367607" w:rsidRPr="008F0E74" w:rsidRDefault="00367607" w:rsidP="00367607">
      <w:pPr>
        <w:pStyle w:val="Sraopastraipa"/>
        <w:numPr>
          <w:ilvl w:val="0"/>
          <w:numId w:val="2"/>
        </w:numPr>
        <w:spacing w:after="0" w:line="260" w:lineRule="exact"/>
        <w:ind w:left="567" w:hanging="567"/>
        <w:contextualSpacing w:val="0"/>
      </w:pPr>
      <w:r w:rsidRPr="008F0E74">
        <w:t xml:space="preserve">jeigu Jums yra širdies veiklos sutrikimų, pvz., yra retas širdies ritmas, širdies blokada ar širdies nepakankamumas. </w:t>
      </w:r>
    </w:p>
    <w:p w14:paraId="4EC8BAFC"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 </w:t>
      </w:r>
    </w:p>
    <w:p w14:paraId="05BA44BF"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 xml:space="preserve">Įspėjimai ir atsargumo priemonės </w:t>
      </w:r>
    </w:p>
    <w:p w14:paraId="55EBF5C7" w14:textId="77777777" w:rsidR="00367607" w:rsidRPr="008F0E74" w:rsidRDefault="00367607" w:rsidP="00367607">
      <w:pPr>
        <w:numPr>
          <w:ilvl w:val="12"/>
          <w:numId w:val="0"/>
        </w:numPr>
        <w:spacing w:after="0" w:line="260" w:lineRule="exact"/>
        <w:rPr>
          <w:rFonts w:ascii="Times New Roman" w:hAnsi="Times New Roman" w:cs="Times New Roman"/>
        </w:rPr>
      </w:pPr>
      <w:r w:rsidRPr="008F0E74">
        <w:rPr>
          <w:rFonts w:ascii="Times New Roman" w:hAnsi="Times New Roman" w:cs="Times New Roman"/>
          <w:noProof/>
        </w:rPr>
        <w:t xml:space="preserve">Pasitarkite su gydytoju arba vaistininku, prieš pradėdami vartoti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Teva</w:t>
      </w:r>
      <w:proofErr w:type="spellEnd"/>
      <w:r w:rsidRPr="008F0E74">
        <w:rPr>
          <w:rFonts w:ascii="Times New Roman" w:hAnsi="Times New Roman" w:cs="Times New Roman"/>
        </w:rPr>
        <w:t xml:space="preserve"> jeigu skundžiatės arba esate skundęsi:</w:t>
      </w:r>
    </w:p>
    <w:p w14:paraId="5840BB71" w14:textId="77777777" w:rsidR="00367607" w:rsidRPr="008F0E74" w:rsidRDefault="00367607" w:rsidP="00367607">
      <w:pPr>
        <w:pStyle w:val="Sraopastraipa"/>
        <w:numPr>
          <w:ilvl w:val="0"/>
          <w:numId w:val="4"/>
        </w:numPr>
        <w:spacing w:after="0" w:line="260" w:lineRule="exact"/>
        <w:ind w:left="567" w:hanging="567"/>
        <w:contextualSpacing w:val="0"/>
      </w:pPr>
      <w:r w:rsidRPr="008F0E74">
        <w:lastRenderedPageBreak/>
        <w:t>išemine širdies liga (galimi simptomai yra krūtinės skausmas arba spaudimas, dusulys ar springimas), širdies nepakankamumu</w:t>
      </w:r>
      <w:r>
        <w:t xml:space="preserve"> arba</w:t>
      </w:r>
      <w:r w:rsidRPr="008F0E74">
        <w:t xml:space="preserve"> žemu kraujospūdžiu; </w:t>
      </w:r>
    </w:p>
    <w:p w14:paraId="4663CA52" w14:textId="77777777" w:rsidR="00367607" w:rsidRPr="008F0E74" w:rsidRDefault="00367607" w:rsidP="00367607">
      <w:pPr>
        <w:pStyle w:val="Sraopastraipa"/>
        <w:numPr>
          <w:ilvl w:val="0"/>
          <w:numId w:val="3"/>
        </w:numPr>
        <w:spacing w:after="0" w:line="260" w:lineRule="exact"/>
        <w:ind w:left="567" w:hanging="567"/>
        <w:contextualSpacing w:val="0"/>
      </w:pPr>
      <w:r w:rsidRPr="008F0E74">
        <w:t>širdies ritmo sutrikimais, pvz., lėtu širdies plakimu;</w:t>
      </w:r>
    </w:p>
    <w:p w14:paraId="7D5597AF" w14:textId="77777777" w:rsidR="00367607" w:rsidRPr="008F0E74" w:rsidRDefault="00367607" w:rsidP="00367607">
      <w:pPr>
        <w:pStyle w:val="Sraopastraipa"/>
        <w:numPr>
          <w:ilvl w:val="0"/>
          <w:numId w:val="3"/>
        </w:numPr>
        <w:spacing w:after="0" w:line="260" w:lineRule="exact"/>
        <w:ind w:left="567" w:hanging="567"/>
        <w:contextualSpacing w:val="0"/>
      </w:pPr>
      <w:r w:rsidRPr="008F0E74">
        <w:t>kvėpavimo sutrikimais, lengva arba vidutinio sunkumo lėtine obstrukcine plaučių liga;</w:t>
      </w:r>
    </w:p>
    <w:p w14:paraId="57A903FE" w14:textId="77777777" w:rsidR="00367607" w:rsidRPr="008F0E74" w:rsidRDefault="00367607" w:rsidP="00367607">
      <w:pPr>
        <w:pStyle w:val="Sraopastraipa"/>
        <w:numPr>
          <w:ilvl w:val="0"/>
          <w:numId w:val="3"/>
        </w:numPr>
        <w:spacing w:after="0" w:line="260" w:lineRule="exact"/>
        <w:ind w:left="567" w:hanging="567"/>
        <w:contextualSpacing w:val="0"/>
      </w:pPr>
      <w:r w:rsidRPr="008F0E74">
        <w:t xml:space="preserve">kraujo apytakos sutrikimais (pvz., </w:t>
      </w:r>
      <w:proofErr w:type="spellStart"/>
      <w:r w:rsidRPr="008F0E74">
        <w:rPr>
          <w:i/>
        </w:rPr>
        <w:t>Raynaud</w:t>
      </w:r>
      <w:proofErr w:type="spellEnd"/>
      <w:r w:rsidRPr="008F0E74">
        <w:t xml:space="preserve"> liga arba </w:t>
      </w:r>
      <w:proofErr w:type="spellStart"/>
      <w:r w:rsidRPr="008F0E74">
        <w:rPr>
          <w:i/>
        </w:rPr>
        <w:t>Raynaud</w:t>
      </w:r>
      <w:proofErr w:type="spellEnd"/>
      <w:r w:rsidRPr="008F0E74">
        <w:t xml:space="preserve"> sindromu);</w:t>
      </w:r>
    </w:p>
    <w:p w14:paraId="0A0B0503" w14:textId="77777777" w:rsidR="00367607" w:rsidRPr="008F0E74" w:rsidRDefault="00367607" w:rsidP="00367607">
      <w:pPr>
        <w:pStyle w:val="Sraopastraipa"/>
        <w:numPr>
          <w:ilvl w:val="0"/>
          <w:numId w:val="3"/>
        </w:numPr>
        <w:spacing w:after="0" w:line="260" w:lineRule="exact"/>
        <w:ind w:left="567" w:hanging="567"/>
        <w:contextualSpacing w:val="0"/>
      </w:pPr>
      <w:r w:rsidRPr="008F0E74">
        <w:t xml:space="preserve">pernelyg aktyvia skydliaukės veikla, nes </w:t>
      </w:r>
      <w:proofErr w:type="spellStart"/>
      <w:r w:rsidRPr="008F0E74">
        <w:t>timololis</w:t>
      </w:r>
      <w:proofErr w:type="spellEnd"/>
      <w:r w:rsidRPr="008F0E74">
        <w:t xml:space="preserve"> gali maskuoti skydliaukės ligos požymius ir simptomus;</w:t>
      </w:r>
    </w:p>
    <w:p w14:paraId="63CC007B" w14:textId="77777777" w:rsidR="00367607" w:rsidRPr="008F0E74" w:rsidRDefault="00367607" w:rsidP="00367607">
      <w:pPr>
        <w:pStyle w:val="Sraopastraipa"/>
        <w:numPr>
          <w:ilvl w:val="0"/>
          <w:numId w:val="3"/>
        </w:numPr>
        <w:spacing w:after="0" w:line="260" w:lineRule="exact"/>
        <w:ind w:left="567" w:hanging="567"/>
        <w:contextualSpacing w:val="0"/>
      </w:pPr>
      <w:r w:rsidRPr="008F0E74">
        <w:t xml:space="preserve">cukriniu diabetu, nes </w:t>
      </w:r>
      <w:proofErr w:type="spellStart"/>
      <w:r w:rsidRPr="008F0E74">
        <w:t>timololis</w:t>
      </w:r>
      <w:proofErr w:type="spellEnd"/>
      <w:r w:rsidRPr="008F0E74">
        <w:t xml:space="preserve"> gali maskuoti žemo cukraus kiekio kraujyje požymius ir simptomus;</w:t>
      </w:r>
    </w:p>
    <w:p w14:paraId="243B57F6" w14:textId="77777777" w:rsidR="00367607" w:rsidRPr="008F0E74" w:rsidRDefault="00367607" w:rsidP="00367607">
      <w:pPr>
        <w:pStyle w:val="Sraopastraipa"/>
        <w:numPr>
          <w:ilvl w:val="0"/>
          <w:numId w:val="3"/>
        </w:numPr>
        <w:spacing w:after="0" w:line="260" w:lineRule="exact"/>
        <w:ind w:left="567" w:hanging="567"/>
        <w:contextualSpacing w:val="0"/>
      </w:pPr>
      <w:r w:rsidRPr="008F0E74">
        <w:t>sunkiomis alerginėmis reakcijomis;</w:t>
      </w:r>
    </w:p>
    <w:p w14:paraId="13AA33B7" w14:textId="77777777" w:rsidR="00367607" w:rsidRPr="008F0E74" w:rsidRDefault="00367607" w:rsidP="00367607">
      <w:pPr>
        <w:pStyle w:val="Sraopastraipa"/>
        <w:numPr>
          <w:ilvl w:val="0"/>
          <w:numId w:val="3"/>
        </w:numPr>
        <w:spacing w:after="0" w:line="260" w:lineRule="exact"/>
        <w:ind w:left="567" w:hanging="567"/>
        <w:contextualSpacing w:val="0"/>
      </w:pPr>
      <w:r w:rsidRPr="008F0E74">
        <w:t>sutrikusia kepenų ar inkstų veikla;</w:t>
      </w:r>
    </w:p>
    <w:p w14:paraId="038EA191" w14:textId="77777777" w:rsidR="00367607" w:rsidRPr="008F0E74" w:rsidRDefault="00367607" w:rsidP="00367607">
      <w:pPr>
        <w:pStyle w:val="Sraopastraipa"/>
        <w:numPr>
          <w:ilvl w:val="0"/>
          <w:numId w:val="3"/>
        </w:numPr>
        <w:spacing w:after="0" w:line="260" w:lineRule="exact"/>
        <w:ind w:left="567" w:hanging="567"/>
        <w:contextualSpacing w:val="0"/>
      </w:pPr>
      <w:r w:rsidRPr="008F0E74">
        <w:t>akies paviršiaus sutrikimais;</w:t>
      </w:r>
    </w:p>
    <w:p w14:paraId="11D8DFFE" w14:textId="77777777" w:rsidR="00367607" w:rsidRPr="008F0E74" w:rsidRDefault="00367607" w:rsidP="00367607">
      <w:pPr>
        <w:pStyle w:val="Sraopastraipa"/>
        <w:numPr>
          <w:ilvl w:val="0"/>
          <w:numId w:val="3"/>
        </w:numPr>
        <w:spacing w:after="0" w:line="260" w:lineRule="exact"/>
        <w:ind w:left="567" w:hanging="567"/>
        <w:contextualSpacing w:val="0"/>
      </w:pPr>
      <w:r w:rsidRPr="008F0E74">
        <w:t>vieno iš akies obuolio vidinių sluoksnių atšokimu po operacijos akispūdžiui mažinti;</w:t>
      </w:r>
    </w:p>
    <w:p w14:paraId="4815BC1C" w14:textId="77777777" w:rsidR="00367607" w:rsidRPr="008F0E74" w:rsidRDefault="00367607" w:rsidP="00367607">
      <w:pPr>
        <w:pStyle w:val="Sraopastraipa"/>
        <w:numPr>
          <w:ilvl w:val="0"/>
          <w:numId w:val="3"/>
        </w:numPr>
        <w:spacing w:after="0" w:line="260" w:lineRule="exact"/>
        <w:ind w:left="567" w:hanging="567"/>
        <w:contextualSpacing w:val="0"/>
      </w:pPr>
      <w:r w:rsidRPr="008F0E74">
        <w:t>žinomais tinklainės geltonosios dėmės edemos rizikos veiksniais (akies tinklainės patinimu, vedančiu prie regėjimo pablogėjimo), pavyzdžiui, kataraktos operacija;</w:t>
      </w:r>
    </w:p>
    <w:p w14:paraId="04DE57CA" w14:textId="77777777" w:rsidR="00367607" w:rsidRPr="008F0E74" w:rsidRDefault="00367607" w:rsidP="00367607">
      <w:pPr>
        <w:pStyle w:val="Sraopastraipa"/>
        <w:numPr>
          <w:ilvl w:val="0"/>
          <w:numId w:val="3"/>
        </w:numPr>
        <w:spacing w:after="0" w:line="260" w:lineRule="exact"/>
        <w:ind w:left="567" w:hanging="567"/>
        <w:contextualSpacing w:val="0"/>
      </w:pPr>
      <w:r w:rsidRPr="008F0E74">
        <w:t xml:space="preserve">akies uždegimu (pvz., </w:t>
      </w:r>
      <w:proofErr w:type="spellStart"/>
      <w:r w:rsidRPr="008F0E74">
        <w:t>uveitu</w:t>
      </w:r>
      <w:proofErr w:type="spellEnd"/>
      <w:r w:rsidRPr="008F0E74">
        <w:t xml:space="preserve">). </w:t>
      </w:r>
    </w:p>
    <w:p w14:paraId="60DA9D26"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 </w:t>
      </w:r>
    </w:p>
    <w:p w14:paraId="3DCBA08F"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Prieš taikant nejautrą operacijos metu pasakykite savo gydytojui, kad vartojate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nes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gali pakeisti kai kurių nejautrai vartojamų vaistų poveikį.</w:t>
      </w:r>
    </w:p>
    <w:p w14:paraId="47DB5B0D" w14:textId="77777777" w:rsidR="00367607" w:rsidRPr="008F0E74" w:rsidRDefault="00367607" w:rsidP="00367607">
      <w:pPr>
        <w:spacing w:after="0" w:line="260" w:lineRule="exact"/>
        <w:rPr>
          <w:rFonts w:ascii="Times New Roman" w:hAnsi="Times New Roman" w:cs="Times New Roman"/>
        </w:rPr>
      </w:pPr>
    </w:p>
    <w:p w14:paraId="4540D80A"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Dėl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poveikio gali išaugti ilgesnės blakstienos, patamsėti akies voko ar odos aplink voką spalva. Laikui bėgant taip pat gali patamsėti akies rainelės spalva. Šie pokyčiai gali būti pastovūs. Pokytis gali būti labiau pastebimas, jei gydoma tik viena akis.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gali sukelti plaukų augimą, jeigu jo patenka ant odos paviršiaus. </w:t>
      </w:r>
    </w:p>
    <w:p w14:paraId="63ACDB10" w14:textId="77777777" w:rsidR="00367607" w:rsidRPr="008F0E74" w:rsidRDefault="00367607" w:rsidP="00367607">
      <w:pPr>
        <w:spacing w:after="0" w:line="260" w:lineRule="exact"/>
        <w:rPr>
          <w:rFonts w:ascii="Times New Roman" w:hAnsi="Times New Roman" w:cs="Times New Roman"/>
        </w:rPr>
      </w:pPr>
    </w:p>
    <w:p w14:paraId="795CD012" w14:textId="77777777" w:rsidR="00367607" w:rsidRPr="008F0E74" w:rsidRDefault="00367607" w:rsidP="00367607">
      <w:pPr>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Vaikams ir paaugliams</w:t>
      </w:r>
    </w:p>
    <w:p w14:paraId="78A74BE1" w14:textId="77777777" w:rsidR="00367607" w:rsidRPr="008F0E74" w:rsidRDefault="00367607" w:rsidP="00367607">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Teva</w:t>
      </w:r>
      <w:proofErr w:type="spellEnd"/>
      <w:r w:rsidRPr="008F0E74">
        <w:rPr>
          <w:rFonts w:ascii="Times New Roman" w:hAnsi="Times New Roman" w:cs="Times New Roman"/>
        </w:rPr>
        <w:t xml:space="preserve"> negalima vartoti vaikams ir jaunesniems kaip 18 metų paaugliams.</w:t>
      </w:r>
    </w:p>
    <w:p w14:paraId="4516F4FE" w14:textId="77777777" w:rsidR="00367607" w:rsidRPr="008F0E74" w:rsidRDefault="00367607" w:rsidP="00367607">
      <w:pPr>
        <w:spacing w:after="0" w:line="260" w:lineRule="exact"/>
        <w:rPr>
          <w:rFonts w:ascii="Times New Roman" w:hAnsi="Times New Roman" w:cs="Times New Roman"/>
        </w:rPr>
      </w:pPr>
    </w:p>
    <w:p w14:paraId="1CC190AA"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 xml:space="preserve">Kiti vaistai ir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p>
    <w:p w14:paraId="48D77BCF" w14:textId="77777777" w:rsidR="00367607" w:rsidRPr="00694FAA" w:rsidRDefault="00367607" w:rsidP="00367607">
      <w:pPr>
        <w:spacing w:after="0" w:line="260" w:lineRule="exact"/>
        <w:rPr>
          <w:rFonts w:ascii="Times New Roman" w:eastAsia="Times New Roman" w:hAnsi="Times New Roman" w:cs="Times New Roman"/>
        </w:rPr>
      </w:pPr>
      <w:r w:rsidRPr="00B92B61">
        <w:rPr>
          <w:rFonts w:ascii="Times New Roman" w:hAnsi="Times New Roman" w:cs="Times New Roman"/>
          <w:noProof/>
          <w:snapToGrid w:val="0"/>
          <w:szCs w:val="24"/>
        </w:rPr>
        <w:t>Jeigu vartojate ar neseniai vartojote kitų vaistų arba dėl to nesate tikri, apie tai pasakykite gydytojui arba vaistininkui</w:t>
      </w:r>
      <w:r>
        <w:rPr>
          <w:rFonts w:ascii="Times New Roman" w:hAnsi="Times New Roman" w:cs="Times New Roman"/>
          <w:noProof/>
          <w:snapToGrid w:val="0"/>
          <w:szCs w:val="24"/>
        </w:rPr>
        <w:t>.</w:t>
      </w:r>
    </w:p>
    <w:p w14:paraId="0DB59AEE" w14:textId="77777777" w:rsidR="00367607" w:rsidRPr="008F0E74" w:rsidRDefault="00367607" w:rsidP="00367607">
      <w:pPr>
        <w:spacing w:after="0" w:line="260" w:lineRule="exact"/>
        <w:rPr>
          <w:rFonts w:ascii="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Teva</w:t>
      </w:r>
      <w:proofErr w:type="spellEnd"/>
      <w:r w:rsidRPr="008F0E74">
        <w:rPr>
          <w:rFonts w:ascii="Times New Roman" w:hAnsi="Times New Roman" w:cs="Times New Roman"/>
        </w:rPr>
        <w:t xml:space="preserve"> gali paveikti kitus jūsų vartojamus vaistus arba kiti vartojami vaistai gali turėti poveikį šiam preparatui, įskaitant kitus akių lašus, vartojamus glaukomai gydyti. </w:t>
      </w:r>
    </w:p>
    <w:p w14:paraId="0B055110" w14:textId="77777777" w:rsidR="00367607" w:rsidRPr="008F0E74" w:rsidRDefault="00367607" w:rsidP="00367607">
      <w:pPr>
        <w:spacing w:after="0" w:line="260" w:lineRule="exact"/>
        <w:rPr>
          <w:rFonts w:ascii="Times New Roman" w:hAnsi="Times New Roman" w:cs="Times New Roman"/>
        </w:rPr>
      </w:pPr>
    </w:p>
    <w:p w14:paraId="660399EB"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Pasakykite savo gydytojui, jeigu vartojate arba ketinate vartoti šiuos vaistus:</w:t>
      </w:r>
    </w:p>
    <w:p w14:paraId="3334B4AC" w14:textId="77777777" w:rsidR="00367607" w:rsidRPr="008F0E74" w:rsidRDefault="00367607" w:rsidP="00367607">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t xml:space="preserve">kalcio kanalų blokatorius, pvz., </w:t>
      </w:r>
      <w:proofErr w:type="spellStart"/>
      <w:r w:rsidRPr="008F0E74">
        <w:rPr>
          <w:rFonts w:ascii="Times New Roman" w:hAnsi="Times New Roman" w:cs="Times New Roman"/>
        </w:rPr>
        <w:t>nifedipiną</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guanetidiną</w:t>
      </w:r>
      <w:proofErr w:type="spellEnd"/>
      <w:r w:rsidRPr="008F0E74">
        <w:rPr>
          <w:rFonts w:ascii="Times New Roman" w:hAnsi="Times New Roman" w:cs="Times New Roman"/>
        </w:rPr>
        <w:t xml:space="preserve"> ir kitus beta blokatorius, vartojamus kraujospūdžiui mažinti;</w:t>
      </w:r>
    </w:p>
    <w:p w14:paraId="0803FE55" w14:textId="77777777" w:rsidR="00367607" w:rsidRPr="008F0E74" w:rsidRDefault="00367607" w:rsidP="00367607">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r>
      <w:proofErr w:type="spellStart"/>
      <w:r w:rsidRPr="008F0E74">
        <w:rPr>
          <w:rFonts w:ascii="Times New Roman" w:hAnsi="Times New Roman" w:cs="Times New Roman"/>
        </w:rPr>
        <w:t>amjodaroną</w:t>
      </w:r>
      <w:proofErr w:type="spellEnd"/>
      <w:r w:rsidRPr="008F0E74">
        <w:rPr>
          <w:rFonts w:ascii="Times New Roman" w:hAnsi="Times New Roman" w:cs="Times New Roman"/>
        </w:rPr>
        <w:t xml:space="preserve"> arba </w:t>
      </w:r>
      <w:proofErr w:type="spellStart"/>
      <w:r w:rsidRPr="008F0E74">
        <w:rPr>
          <w:rFonts w:ascii="Times New Roman" w:hAnsi="Times New Roman" w:cs="Times New Roman"/>
        </w:rPr>
        <w:t>digoksiną</w:t>
      </w:r>
      <w:proofErr w:type="spellEnd"/>
      <w:r w:rsidRPr="008F0E74">
        <w:rPr>
          <w:rFonts w:ascii="Times New Roman" w:hAnsi="Times New Roman" w:cs="Times New Roman"/>
        </w:rPr>
        <w:t xml:space="preserve"> širdies sutrikimams gydyti, taip pat </w:t>
      </w:r>
      <w:proofErr w:type="spellStart"/>
      <w:r w:rsidRPr="008F0E74">
        <w:rPr>
          <w:rFonts w:ascii="Times New Roman" w:hAnsi="Times New Roman" w:cs="Times New Roman"/>
        </w:rPr>
        <w:t>chinidiną</w:t>
      </w:r>
      <w:proofErr w:type="spellEnd"/>
      <w:r w:rsidRPr="008F0E74">
        <w:rPr>
          <w:rFonts w:ascii="Times New Roman" w:hAnsi="Times New Roman" w:cs="Times New Roman"/>
        </w:rPr>
        <w:t xml:space="preserve"> (vartojamą kai kuriems maliarijos tipams gydyti);</w:t>
      </w:r>
    </w:p>
    <w:p w14:paraId="1C40C02C" w14:textId="77777777" w:rsidR="00367607" w:rsidRPr="008F0E74" w:rsidRDefault="00367607" w:rsidP="00367607">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r>
      <w:proofErr w:type="spellStart"/>
      <w:r w:rsidRPr="008F0E74">
        <w:rPr>
          <w:rFonts w:ascii="Times New Roman" w:hAnsi="Times New Roman" w:cs="Times New Roman"/>
        </w:rPr>
        <w:t>cholinerginius</w:t>
      </w:r>
      <w:proofErr w:type="spellEnd"/>
      <w:r w:rsidRPr="008F0E74">
        <w:rPr>
          <w:rFonts w:ascii="Times New Roman" w:hAnsi="Times New Roman" w:cs="Times New Roman"/>
        </w:rPr>
        <w:t xml:space="preserve"> vaistus, pvz., </w:t>
      </w:r>
      <w:proofErr w:type="spellStart"/>
      <w:r w:rsidRPr="008F0E74">
        <w:rPr>
          <w:rFonts w:ascii="Times New Roman" w:hAnsi="Times New Roman" w:cs="Times New Roman"/>
        </w:rPr>
        <w:t>betanecholį</w:t>
      </w:r>
      <w:proofErr w:type="spellEnd"/>
      <w:r w:rsidRPr="008F0E74">
        <w:rPr>
          <w:rFonts w:ascii="Times New Roman" w:hAnsi="Times New Roman" w:cs="Times New Roman"/>
        </w:rPr>
        <w:t xml:space="preserve">, vartojamą tam tikriems pūslės ir žarnyno raumenims sutraukti; </w:t>
      </w:r>
    </w:p>
    <w:p w14:paraId="7B1921C9" w14:textId="77777777" w:rsidR="00367607" w:rsidRPr="008F0E74" w:rsidRDefault="00367607" w:rsidP="00367607">
      <w:pPr>
        <w:tabs>
          <w:tab w:val="left" w:pos="567"/>
        </w:tabs>
        <w:spacing w:after="0" w:line="260" w:lineRule="exact"/>
        <w:ind w:left="567" w:hanging="567"/>
        <w:rPr>
          <w:rFonts w:ascii="Times New Roman" w:hAnsi="Times New Roman" w:cs="Times New Roman"/>
        </w:rPr>
      </w:pPr>
      <w:r w:rsidRPr="008F0E74">
        <w:rPr>
          <w:rFonts w:ascii="Times New Roman" w:hAnsi="Times New Roman" w:cs="Times New Roman"/>
        </w:rPr>
        <w:t>-</w:t>
      </w:r>
      <w:r w:rsidRPr="008F0E74">
        <w:rPr>
          <w:rFonts w:ascii="Times New Roman" w:hAnsi="Times New Roman" w:cs="Times New Roman"/>
        </w:rPr>
        <w:tab/>
      </w:r>
      <w:proofErr w:type="spellStart"/>
      <w:r w:rsidRPr="008F0E74">
        <w:rPr>
          <w:rFonts w:ascii="Times New Roman" w:hAnsi="Times New Roman" w:cs="Times New Roman"/>
        </w:rPr>
        <w:t>fluoksetiną</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paroksetiną</w:t>
      </w:r>
      <w:proofErr w:type="spellEnd"/>
      <w:r w:rsidRPr="008F0E74">
        <w:rPr>
          <w:rFonts w:ascii="Times New Roman" w:hAnsi="Times New Roman" w:cs="Times New Roman"/>
        </w:rPr>
        <w:t xml:space="preserve"> (depresijai gydyti).</w:t>
      </w:r>
    </w:p>
    <w:p w14:paraId="0E321901" w14:textId="77777777" w:rsidR="00367607" w:rsidRPr="008F0E74" w:rsidRDefault="00367607" w:rsidP="00367607">
      <w:pPr>
        <w:tabs>
          <w:tab w:val="left" w:pos="567"/>
        </w:tabs>
        <w:spacing w:after="0" w:line="260" w:lineRule="exact"/>
        <w:rPr>
          <w:rFonts w:ascii="Times New Roman" w:hAnsi="Times New Roman" w:cs="Times New Roman"/>
        </w:rPr>
      </w:pPr>
    </w:p>
    <w:p w14:paraId="32F5EDF1" w14:textId="77777777" w:rsidR="00367607" w:rsidRPr="008F0E74" w:rsidRDefault="00367607" w:rsidP="00367607">
      <w:pPr>
        <w:tabs>
          <w:tab w:val="left" w:pos="567"/>
        </w:tabs>
        <w:spacing w:after="0" w:line="260" w:lineRule="exact"/>
        <w:rPr>
          <w:rFonts w:ascii="Times New Roman" w:hAnsi="Times New Roman" w:cs="Times New Roman"/>
        </w:rPr>
      </w:pPr>
      <w:r w:rsidRPr="008F0E74">
        <w:rPr>
          <w:rFonts w:ascii="Times New Roman" w:hAnsi="Times New Roman" w:cs="Times New Roman"/>
        </w:rPr>
        <w:t xml:space="preserve">Jeigu vartojate akims skirtų beta </w:t>
      </w:r>
      <w:proofErr w:type="spellStart"/>
      <w:r w:rsidRPr="008F0E74">
        <w:rPr>
          <w:rFonts w:ascii="Times New Roman" w:hAnsi="Times New Roman" w:cs="Times New Roman"/>
        </w:rPr>
        <w:t>adrenoblokatorių</w:t>
      </w:r>
      <w:proofErr w:type="spellEnd"/>
      <w:r w:rsidRPr="008F0E74">
        <w:rPr>
          <w:rFonts w:ascii="Times New Roman" w:hAnsi="Times New Roman" w:cs="Times New Roman"/>
        </w:rPr>
        <w:t xml:space="preserve"> ir kartu pavartosite adrenalino, jums gali pasireikšti neryškus matymas.</w:t>
      </w:r>
    </w:p>
    <w:p w14:paraId="1FB60155" w14:textId="77777777" w:rsidR="00367607" w:rsidRPr="008F0E74" w:rsidRDefault="00367607" w:rsidP="00367607">
      <w:pPr>
        <w:spacing w:after="0" w:line="260" w:lineRule="exact"/>
        <w:rPr>
          <w:rFonts w:ascii="Times New Roman" w:hAnsi="Times New Roman" w:cs="Times New Roman"/>
        </w:rPr>
      </w:pPr>
    </w:p>
    <w:p w14:paraId="245DD7FF"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Nėštumas ir žindymo laikotarpis</w:t>
      </w:r>
    </w:p>
    <w:p w14:paraId="3F341B5E"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Jeigu esate nėščia, žindote kūdikį, manote, kad galbūt esate nėščia, arba planuojate pastoti, tai prieš vartodama šį vaistą pasitarkite su gydytoju arba vaistininku. Nevartokite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jeigu esate nėščia, nebent gydytojas vis tiek jį rekomenduotų. </w:t>
      </w:r>
    </w:p>
    <w:p w14:paraId="4D0AB4CC"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 </w:t>
      </w:r>
    </w:p>
    <w:p w14:paraId="2EC6D32C"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Nevartokite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jeigu žindote kūdikį.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gali patekti į žindyvės pieną. Žindymo metu prieš vartodama bet kokį vaistą pasitarkite su gydytoju. </w:t>
      </w:r>
    </w:p>
    <w:p w14:paraId="1CA00964" w14:textId="77777777" w:rsidR="00367607" w:rsidRPr="008F0E74" w:rsidRDefault="00367607" w:rsidP="00367607">
      <w:pPr>
        <w:spacing w:after="0" w:line="260" w:lineRule="exact"/>
        <w:rPr>
          <w:rFonts w:ascii="Times New Roman" w:eastAsia="Times New Roman" w:hAnsi="Times New Roman" w:cs="Times New Roman"/>
        </w:rPr>
      </w:pPr>
    </w:p>
    <w:p w14:paraId="429502F7"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b/>
        </w:rPr>
        <w:t>Vairavimas ir mechanizmų valdymas</w:t>
      </w:r>
      <w:r w:rsidRPr="008F0E74">
        <w:rPr>
          <w:rFonts w:ascii="Times New Roman" w:hAnsi="Times New Roman" w:cs="Times New Roman"/>
        </w:rPr>
        <w:t xml:space="preserve"> </w:t>
      </w:r>
    </w:p>
    <w:p w14:paraId="699F9C10"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lastRenderedPageBreak/>
        <w:t xml:space="preserve">Kai kuriems pacientams vartojantiems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matomas vaizdas gali tapti neryškus. Nevairuokite ir nevaldykite mechanizmų tol, kol regėjimas vėl taps aiškus. </w:t>
      </w:r>
    </w:p>
    <w:p w14:paraId="2B3305F4" w14:textId="77777777" w:rsidR="00367607" w:rsidRPr="008F0E74" w:rsidRDefault="00367607" w:rsidP="00367607">
      <w:pPr>
        <w:spacing w:after="0" w:line="260" w:lineRule="exact"/>
        <w:rPr>
          <w:rFonts w:ascii="Times New Roman" w:eastAsia="Times New Roman" w:hAnsi="Times New Roman" w:cs="Times New Roman"/>
          <w:b/>
        </w:rPr>
      </w:pPr>
    </w:p>
    <w:p w14:paraId="5F7829F2" w14:textId="77777777" w:rsidR="00367607" w:rsidRPr="008F0E74" w:rsidRDefault="00367607" w:rsidP="00367607">
      <w:pPr>
        <w:spacing w:after="0" w:line="260" w:lineRule="exact"/>
        <w:rPr>
          <w:rFonts w:ascii="Times New Roman" w:hAnsi="Times New Roman" w:cs="Times New Roman"/>
          <w:b/>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bCs/>
        </w:rPr>
        <w:t xml:space="preserve"> </w:t>
      </w:r>
      <w:proofErr w:type="spellStart"/>
      <w:r w:rsidRPr="008F0E74">
        <w:rPr>
          <w:rFonts w:ascii="Times New Roman" w:eastAsia="Times New Roman" w:hAnsi="Times New Roman" w:cs="Times New Roman"/>
          <w:b/>
          <w:bCs/>
        </w:rPr>
        <w:t>Teva</w:t>
      </w:r>
      <w:proofErr w:type="spellEnd"/>
      <w:r w:rsidRPr="008F0E74">
        <w:rPr>
          <w:rFonts w:ascii="Times New Roman" w:eastAsia="Times New Roman" w:hAnsi="Times New Roman" w:cs="Times New Roman"/>
          <w:b/>
          <w:bCs/>
        </w:rPr>
        <w:t xml:space="preserve"> </w:t>
      </w:r>
      <w:r w:rsidRPr="008F0E74">
        <w:rPr>
          <w:rFonts w:ascii="Times New Roman" w:hAnsi="Times New Roman" w:cs="Times New Roman"/>
          <w:b/>
        </w:rPr>
        <w:t xml:space="preserve">sudėtyje yra </w:t>
      </w:r>
      <w:proofErr w:type="spellStart"/>
      <w:r w:rsidRPr="008F0E74">
        <w:rPr>
          <w:rFonts w:ascii="Times New Roman" w:hAnsi="Times New Roman" w:cs="Times New Roman"/>
          <w:b/>
        </w:rPr>
        <w:t>benzalkonio</w:t>
      </w:r>
      <w:proofErr w:type="spellEnd"/>
      <w:r w:rsidRPr="008F0E74">
        <w:rPr>
          <w:rFonts w:ascii="Times New Roman" w:hAnsi="Times New Roman" w:cs="Times New Roman"/>
          <w:b/>
        </w:rPr>
        <w:t xml:space="preserve"> chlorido</w:t>
      </w:r>
    </w:p>
    <w:p w14:paraId="1FEE0D9F" w14:textId="77777777" w:rsidR="00367607" w:rsidRPr="008F0E74" w:rsidRDefault="00367607" w:rsidP="00367607">
      <w:pPr>
        <w:autoSpaceDE w:val="0"/>
        <w:autoSpaceDN w:val="0"/>
        <w:adjustRightInd w:val="0"/>
        <w:spacing w:after="0" w:line="240" w:lineRule="auto"/>
        <w:rPr>
          <w:rFonts w:ascii="Verdana" w:hAnsi="Verdana" w:cs="Verdana"/>
          <w:sz w:val="17"/>
          <w:szCs w:val="17"/>
        </w:rPr>
      </w:pPr>
      <w:r w:rsidRPr="008F0E74">
        <w:rPr>
          <w:rFonts w:ascii="Times New Roman" w:hAnsi="Times New Roman" w:cs="Times New Roman"/>
        </w:rPr>
        <w:t>K</w:t>
      </w:r>
      <w:r w:rsidRPr="008F0E74">
        <w:rPr>
          <w:rFonts w:ascii="Times New Roman" w:eastAsia="Times New Roman" w:hAnsi="Times New Roman" w:cs="Times New Roman"/>
        </w:rPr>
        <w:t xml:space="preserve">iekviename šio vaisto ml yra 0,05 mg </w:t>
      </w:r>
      <w:proofErr w:type="spellStart"/>
      <w:r w:rsidRPr="008F0E74">
        <w:rPr>
          <w:rFonts w:ascii="Times New Roman" w:hAnsi="Times New Roman" w:cs="Times New Roman"/>
        </w:rPr>
        <w:t>benzalkonio</w:t>
      </w:r>
      <w:proofErr w:type="spellEnd"/>
      <w:r w:rsidRPr="008F0E74">
        <w:rPr>
          <w:rFonts w:ascii="Times New Roman" w:hAnsi="Times New Roman" w:cs="Times New Roman"/>
        </w:rPr>
        <w:t xml:space="preserve"> chlorido. Minkštieji kontaktiniai lęšiai gali absorbuoti </w:t>
      </w:r>
      <w:proofErr w:type="spellStart"/>
      <w:r w:rsidRPr="008F0E74">
        <w:rPr>
          <w:rFonts w:ascii="Times New Roman" w:hAnsi="Times New Roman" w:cs="Times New Roman"/>
        </w:rPr>
        <w:t>benzalkonio</w:t>
      </w:r>
      <w:proofErr w:type="spellEnd"/>
      <w:r w:rsidRPr="008F0E74">
        <w:rPr>
          <w:rFonts w:ascii="Times New Roman" w:hAnsi="Times New Roman" w:cs="Times New Roman"/>
        </w:rPr>
        <w:t xml:space="preserve"> chloridą ir gali pasikeisti kontaktinių lęšių spalva. Prieš šio vaisto vartojimą kontaktinius</w:t>
      </w:r>
      <w:r w:rsidRPr="008F0E74">
        <w:rPr>
          <w:rFonts w:ascii="Verdana" w:hAnsi="Verdana" w:cs="Verdana"/>
          <w:sz w:val="17"/>
          <w:szCs w:val="17"/>
        </w:rPr>
        <w:t xml:space="preserve"> </w:t>
      </w:r>
      <w:r w:rsidRPr="008F0E74">
        <w:rPr>
          <w:rFonts w:ascii="Times New Roman" w:hAnsi="Times New Roman" w:cs="Times New Roman"/>
        </w:rPr>
        <w:t xml:space="preserve">lęšius reikia išimti ir vėl juos galima įdėti ne anksčiau kaip po 15 min. </w:t>
      </w:r>
    </w:p>
    <w:p w14:paraId="0A8D4509" w14:textId="77777777" w:rsidR="00367607" w:rsidRPr="008F0E74" w:rsidRDefault="00367607" w:rsidP="00367607">
      <w:pPr>
        <w:autoSpaceDE w:val="0"/>
        <w:autoSpaceDN w:val="0"/>
        <w:adjustRightInd w:val="0"/>
        <w:spacing w:after="0" w:line="240" w:lineRule="auto"/>
        <w:rPr>
          <w:rFonts w:ascii="Times New Roman" w:hAnsi="Times New Roman" w:cs="Times New Roman"/>
        </w:rPr>
      </w:pPr>
      <w:proofErr w:type="spellStart"/>
      <w:r w:rsidRPr="008F0E74">
        <w:rPr>
          <w:rFonts w:ascii="Times New Roman" w:hAnsi="Times New Roman" w:cs="Times New Roman"/>
        </w:rPr>
        <w:t>Benzalkonio</w:t>
      </w:r>
      <w:proofErr w:type="spellEnd"/>
      <w:r w:rsidRPr="008F0E74">
        <w:rPr>
          <w:rFonts w:ascii="Times New Roman" w:hAnsi="Times New Roman" w:cs="Times New Roman"/>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14:paraId="689E2D8E" w14:textId="77777777" w:rsidR="00367607" w:rsidRDefault="00367607" w:rsidP="00367607">
      <w:pPr>
        <w:spacing w:after="0" w:line="260" w:lineRule="exact"/>
        <w:rPr>
          <w:rFonts w:ascii="Times New Roman" w:eastAsia="Times New Roman" w:hAnsi="Times New Roman" w:cs="Times New Roman"/>
        </w:rPr>
      </w:pPr>
    </w:p>
    <w:p w14:paraId="17467EC6" w14:textId="77777777" w:rsidR="00367607" w:rsidRDefault="00367607" w:rsidP="00367607">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bCs/>
        </w:rPr>
        <w:t xml:space="preserve"> </w:t>
      </w:r>
      <w:proofErr w:type="spellStart"/>
      <w:r w:rsidRPr="008F0E74">
        <w:rPr>
          <w:rFonts w:ascii="Times New Roman" w:eastAsia="Times New Roman" w:hAnsi="Times New Roman" w:cs="Times New Roman"/>
          <w:b/>
          <w:bCs/>
        </w:rPr>
        <w:t>Teva</w:t>
      </w:r>
      <w:proofErr w:type="spellEnd"/>
      <w:r w:rsidRPr="008F0E74">
        <w:rPr>
          <w:rFonts w:ascii="Times New Roman" w:eastAsia="Times New Roman" w:hAnsi="Times New Roman" w:cs="Times New Roman"/>
          <w:b/>
          <w:bCs/>
        </w:rPr>
        <w:t xml:space="preserve"> </w:t>
      </w:r>
      <w:r w:rsidRPr="008F0E74">
        <w:rPr>
          <w:rFonts w:ascii="Times New Roman" w:hAnsi="Times New Roman" w:cs="Times New Roman"/>
          <w:b/>
        </w:rPr>
        <w:t>sudėtyje yra</w:t>
      </w:r>
      <w:r>
        <w:rPr>
          <w:rFonts w:ascii="Times New Roman" w:hAnsi="Times New Roman" w:cs="Times New Roman"/>
          <w:b/>
        </w:rPr>
        <w:t xml:space="preserve"> fosfatinių buferių</w:t>
      </w:r>
    </w:p>
    <w:p w14:paraId="067A31C6" w14:textId="77777777" w:rsidR="00367607" w:rsidRPr="00B92B61" w:rsidRDefault="00367607" w:rsidP="00367607">
      <w:pPr>
        <w:autoSpaceDE w:val="0"/>
        <w:autoSpaceDN w:val="0"/>
        <w:adjustRightInd w:val="0"/>
        <w:spacing w:after="0" w:line="240" w:lineRule="auto"/>
        <w:rPr>
          <w:rFonts w:ascii="Times New Roman" w:hAnsi="Times New Roman" w:cs="Times New Roman"/>
          <w:lang w:eastAsia="lt-LT"/>
        </w:rPr>
      </w:pPr>
      <w:r w:rsidRPr="00B92B61">
        <w:rPr>
          <w:rFonts w:ascii="Times New Roman" w:hAnsi="Times New Roman" w:cs="Times New Roman"/>
        </w:rPr>
        <w:t>Kiekviename šio vaisto ml yra 0</w:t>
      </w:r>
      <w:r>
        <w:rPr>
          <w:rFonts w:ascii="Times New Roman" w:hAnsi="Times New Roman" w:cs="Times New Roman"/>
        </w:rPr>
        <w:t>,</w:t>
      </w:r>
      <w:r w:rsidRPr="00B92B61">
        <w:rPr>
          <w:rFonts w:ascii="Times New Roman" w:hAnsi="Times New Roman" w:cs="Times New Roman"/>
        </w:rPr>
        <w:t xml:space="preserve">95 mg fosfatų. </w:t>
      </w:r>
      <w:r w:rsidRPr="00B92B61">
        <w:rPr>
          <w:rFonts w:ascii="Times New Roman" w:hAnsi="Times New Roman" w:cs="Times New Roman"/>
          <w:lang w:eastAsia="lt-LT"/>
        </w:rPr>
        <w:t>Jeigu Jums yra akies priekinę dalį gaubiančio</w:t>
      </w:r>
      <w:r>
        <w:rPr>
          <w:rFonts w:ascii="Times New Roman" w:hAnsi="Times New Roman" w:cs="Times New Roman"/>
          <w:lang w:eastAsia="lt-LT"/>
        </w:rPr>
        <w:t xml:space="preserve"> </w:t>
      </w:r>
    </w:p>
    <w:p w14:paraId="18D4231E" w14:textId="77777777" w:rsidR="00367607" w:rsidRPr="00B92B61" w:rsidRDefault="00367607" w:rsidP="00367607">
      <w:pPr>
        <w:autoSpaceDE w:val="0"/>
        <w:autoSpaceDN w:val="0"/>
        <w:adjustRightInd w:val="0"/>
        <w:spacing w:after="0" w:line="240" w:lineRule="auto"/>
        <w:rPr>
          <w:rFonts w:ascii="Times New Roman" w:hAnsi="Times New Roman" w:cs="Times New Roman"/>
          <w:lang w:eastAsia="lt-LT"/>
        </w:rPr>
      </w:pPr>
      <w:r w:rsidRPr="00B92B61">
        <w:rPr>
          <w:rFonts w:ascii="Times New Roman" w:hAnsi="Times New Roman" w:cs="Times New Roman"/>
          <w:lang w:eastAsia="lt-LT"/>
        </w:rPr>
        <w:t>skaidraus sluoksnio (ragenos) sunkių pažeidimų, labai retais atvejais fosfatai gali sukelti drumzlinus</w:t>
      </w:r>
      <w:r>
        <w:rPr>
          <w:rFonts w:ascii="Times New Roman" w:hAnsi="Times New Roman" w:cs="Times New Roman"/>
          <w:lang w:eastAsia="lt-LT"/>
        </w:rPr>
        <w:t xml:space="preserve"> </w:t>
      </w:r>
    </w:p>
    <w:p w14:paraId="1D53F37E" w14:textId="77777777" w:rsidR="00367607" w:rsidRPr="006C0690" w:rsidRDefault="00367607" w:rsidP="00367607">
      <w:pPr>
        <w:autoSpaceDE w:val="0"/>
        <w:autoSpaceDN w:val="0"/>
        <w:adjustRightInd w:val="0"/>
        <w:spacing w:after="0" w:line="240" w:lineRule="auto"/>
        <w:rPr>
          <w:rFonts w:ascii="Times New Roman" w:eastAsia="Times New Roman" w:hAnsi="Times New Roman" w:cs="Times New Roman"/>
        </w:rPr>
      </w:pPr>
      <w:r w:rsidRPr="00B92B61">
        <w:rPr>
          <w:rFonts w:ascii="Times New Roman" w:hAnsi="Times New Roman" w:cs="Times New Roman"/>
          <w:lang w:eastAsia="lt-LT"/>
        </w:rPr>
        <w:t>ragenos plotelius dėl gydymo metu susiformavusių kalcio nuosėdų.</w:t>
      </w:r>
    </w:p>
    <w:p w14:paraId="38B0E817" w14:textId="77777777" w:rsidR="00367607" w:rsidRPr="008F0E74" w:rsidRDefault="00367607" w:rsidP="00367607">
      <w:pPr>
        <w:spacing w:after="0" w:line="260" w:lineRule="exact"/>
        <w:rPr>
          <w:rFonts w:ascii="Times New Roman" w:eastAsia="Times New Roman" w:hAnsi="Times New Roman" w:cs="Times New Roman"/>
        </w:rPr>
      </w:pPr>
    </w:p>
    <w:p w14:paraId="75C4807C"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rPr>
      </w:pPr>
      <w:r w:rsidRPr="008F0E74">
        <w:rPr>
          <w:rFonts w:ascii="Times New Roman" w:eastAsia="Times New Roman" w:hAnsi="Times New Roman" w:cs="Times New Roman"/>
          <w:b/>
        </w:rPr>
        <w:t>3.</w:t>
      </w:r>
      <w:r w:rsidRPr="008F0E74">
        <w:rPr>
          <w:rFonts w:ascii="Times New Roman" w:eastAsia="Times New Roman" w:hAnsi="Times New Roman" w:cs="Times New Roman"/>
          <w:b/>
        </w:rPr>
        <w:tab/>
        <w:t xml:space="preserve">Kaip vartoti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bCs/>
        </w:rPr>
        <w:t xml:space="preserve"> </w:t>
      </w:r>
      <w:proofErr w:type="spellStart"/>
      <w:r w:rsidRPr="008F0E74">
        <w:rPr>
          <w:rFonts w:ascii="Times New Roman" w:eastAsia="Times New Roman" w:hAnsi="Times New Roman" w:cs="Times New Roman"/>
          <w:b/>
          <w:bCs/>
        </w:rPr>
        <w:t>Teva</w:t>
      </w:r>
      <w:proofErr w:type="spellEnd"/>
    </w:p>
    <w:p w14:paraId="0E8215DA"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2F8D08F7"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Visada vartokite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tiksliai, kaip nurodė gydytojas ar vaistininkas. Jeigu abejojate, kreipkitės į gydytoją arba vaistininką.</w:t>
      </w:r>
    </w:p>
    <w:p w14:paraId="509DAB1E"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4BBA915D"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Įprastinė dozė yra vienas lašas į kiekvieną gydomą akį ryte arba vakare. Kiekvieną dieną vartokite tuo pačiu laiku.</w:t>
      </w:r>
    </w:p>
    <w:p w14:paraId="4F67731A"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4EB78FE0"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 xml:space="preserve">Vartojimo instrukcija </w:t>
      </w:r>
    </w:p>
    <w:p w14:paraId="73175FA3"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Jeigu prieš pradedant vartoti vaistą matote, kad buteliuko uždoris yra pažeistas, vaisto iš šio buteliuko vartoti negalima. </w:t>
      </w:r>
    </w:p>
    <w:tbl>
      <w:tblPr>
        <w:tblW w:w="0" w:type="auto"/>
        <w:tblInd w:w="108" w:type="dxa"/>
        <w:tblLook w:val="04A0" w:firstRow="1" w:lastRow="0" w:firstColumn="1" w:lastColumn="0" w:noHBand="0" w:noVBand="1"/>
      </w:tblPr>
      <w:tblGrid>
        <w:gridCol w:w="1826"/>
        <w:gridCol w:w="1690"/>
        <w:gridCol w:w="1663"/>
        <w:gridCol w:w="1672"/>
        <w:gridCol w:w="2111"/>
      </w:tblGrid>
      <w:tr w:rsidR="00367607" w:rsidRPr="008F0E74" w14:paraId="571DD235" w14:textId="77777777" w:rsidTr="00C85A64">
        <w:tc>
          <w:tcPr>
            <w:tcW w:w="1850" w:type="dxa"/>
            <w:hideMark/>
          </w:tcPr>
          <w:p w14:paraId="62BCD331"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b/>
              </w:rPr>
              <w:t>1.</w:t>
            </w:r>
          </w:p>
        </w:tc>
        <w:tc>
          <w:tcPr>
            <w:tcW w:w="1710" w:type="dxa"/>
            <w:hideMark/>
          </w:tcPr>
          <w:p w14:paraId="00FEFD0F"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b/>
              </w:rPr>
              <w:t>2.</w:t>
            </w:r>
          </w:p>
        </w:tc>
        <w:tc>
          <w:tcPr>
            <w:tcW w:w="1900" w:type="dxa"/>
            <w:hideMark/>
          </w:tcPr>
          <w:p w14:paraId="513EDE66"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b/>
              </w:rPr>
              <w:t>3.</w:t>
            </w:r>
          </w:p>
        </w:tc>
        <w:tc>
          <w:tcPr>
            <w:tcW w:w="1676" w:type="dxa"/>
            <w:hideMark/>
          </w:tcPr>
          <w:p w14:paraId="73E6C080"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b/>
              </w:rPr>
              <w:t>4.</w:t>
            </w:r>
          </w:p>
        </w:tc>
        <w:tc>
          <w:tcPr>
            <w:tcW w:w="2610" w:type="dxa"/>
            <w:hideMark/>
          </w:tcPr>
          <w:p w14:paraId="7673E4CF"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b/>
              </w:rPr>
              <w:t>5.</w:t>
            </w:r>
          </w:p>
        </w:tc>
      </w:tr>
      <w:tr w:rsidR="00367607" w:rsidRPr="008F0E74" w14:paraId="15822763" w14:textId="77777777" w:rsidTr="00C85A64">
        <w:tc>
          <w:tcPr>
            <w:tcW w:w="1850" w:type="dxa"/>
            <w:hideMark/>
          </w:tcPr>
          <w:p w14:paraId="2E162295"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3C246291" wp14:editId="5AE631CF">
                  <wp:extent cx="1019175" cy="609600"/>
                  <wp:effectExtent l="0" t="0" r="0" b="0"/>
                  <wp:docPr id="1" name="Picture 10" descr="1_Tilt your head back and look at the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_Tilt your head back and look at the cei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609600"/>
                          </a:xfrm>
                          <a:prstGeom prst="rect">
                            <a:avLst/>
                          </a:prstGeom>
                          <a:noFill/>
                          <a:ln>
                            <a:noFill/>
                          </a:ln>
                        </pic:spPr>
                      </pic:pic>
                    </a:graphicData>
                  </a:graphic>
                </wp:inline>
              </w:drawing>
            </w:r>
          </w:p>
        </w:tc>
        <w:tc>
          <w:tcPr>
            <w:tcW w:w="1710" w:type="dxa"/>
            <w:hideMark/>
          </w:tcPr>
          <w:p w14:paraId="2239741D"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4C11C9EF" wp14:editId="617CB9B4">
                  <wp:extent cx="933450" cy="923925"/>
                  <wp:effectExtent l="0" t="0" r="0" b="0"/>
                  <wp:docPr id="2" name="Picture 9" descr="2_Pull down the lower eye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_Pull down the lower eyeli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1900" w:type="dxa"/>
            <w:hideMark/>
          </w:tcPr>
          <w:p w14:paraId="1128490A"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08ED0D1B" wp14:editId="091C68B4">
                  <wp:extent cx="885825" cy="923925"/>
                  <wp:effectExtent l="0" t="0" r="0" b="0"/>
                  <wp:docPr id="3" name="Picture 7" descr="3_Place the tip of the bottle close to but not touching your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_Place the tip of the bottle close to but not touching your ey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p>
        </w:tc>
        <w:tc>
          <w:tcPr>
            <w:tcW w:w="1676" w:type="dxa"/>
            <w:hideMark/>
          </w:tcPr>
          <w:p w14:paraId="5186C991"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21E97518" wp14:editId="04F23C9C">
                  <wp:extent cx="923925" cy="657225"/>
                  <wp:effectExtent l="0" t="0" r="0" b="0"/>
                  <wp:docPr id="4" name="Picture 3" descr="Paveikslėlis, kuriame yra eskizas, baltas, dizain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veikslėlis, kuriame yra eskizas, baltas, dizainas, me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657225"/>
                          </a:xfrm>
                          <a:prstGeom prst="rect">
                            <a:avLst/>
                          </a:prstGeom>
                          <a:noFill/>
                          <a:ln>
                            <a:noFill/>
                          </a:ln>
                        </pic:spPr>
                      </pic:pic>
                    </a:graphicData>
                  </a:graphic>
                </wp:inline>
              </w:drawing>
            </w:r>
          </w:p>
        </w:tc>
        <w:tc>
          <w:tcPr>
            <w:tcW w:w="2610" w:type="dxa"/>
            <w:hideMark/>
          </w:tcPr>
          <w:p w14:paraId="3AEF9DB6" w14:textId="77777777" w:rsidR="00367607" w:rsidRPr="008F0E74" w:rsidRDefault="00367607" w:rsidP="00C85A64">
            <w:pPr>
              <w:autoSpaceDE w:val="0"/>
              <w:autoSpaceDN w:val="0"/>
              <w:adjustRightInd w:val="0"/>
              <w:spacing w:after="0"/>
              <w:rPr>
                <w:rFonts w:ascii="Times New Roman" w:hAnsi="Times New Roman"/>
                <w:lang w:eastAsia="de-DE"/>
              </w:rPr>
            </w:pPr>
            <w:r w:rsidRPr="008F0E74">
              <w:rPr>
                <w:rFonts w:ascii="Times New Roman" w:hAnsi="Times New Roman"/>
                <w:noProof/>
                <w:lang w:eastAsia="lt-LT"/>
              </w:rPr>
              <w:drawing>
                <wp:inline distT="0" distB="0" distL="0" distR="0" wp14:anchorId="23DE72DA" wp14:editId="5C0BDCB3">
                  <wp:extent cx="1133475" cy="800100"/>
                  <wp:effectExtent l="0" t="0" r="0" b="0"/>
                  <wp:docPr id="5" name="Picture 1" descr="Paveikslėlis, kuriame yra eskizas, balt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Paveikslėlis, kuriame yra eskizas, baltas, piešimas, iliustracija&#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inline>
              </w:drawing>
            </w:r>
          </w:p>
        </w:tc>
      </w:tr>
    </w:tbl>
    <w:p w14:paraId="3D2DB364"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1D47E689" w14:textId="77777777" w:rsidR="00367607" w:rsidRPr="008F0E74" w:rsidRDefault="00367607" w:rsidP="00367607">
      <w:pPr>
        <w:pStyle w:val="Sraopastraipa"/>
        <w:numPr>
          <w:ilvl w:val="0"/>
          <w:numId w:val="11"/>
        </w:numPr>
        <w:spacing w:after="0" w:line="260" w:lineRule="exact"/>
        <w:ind w:left="567" w:hanging="567"/>
        <w:contextualSpacing w:val="0"/>
      </w:pPr>
      <w:r w:rsidRPr="008F0E74">
        <w:t xml:space="preserve">Nusiplaukite rankas. Atloškite galvą ir žiūrėkite į lubas. </w:t>
      </w:r>
    </w:p>
    <w:p w14:paraId="6A63DC20" w14:textId="77777777" w:rsidR="00367607" w:rsidRPr="008F0E74" w:rsidRDefault="00367607" w:rsidP="00367607">
      <w:pPr>
        <w:pStyle w:val="Sraopastraipa"/>
        <w:numPr>
          <w:ilvl w:val="0"/>
          <w:numId w:val="11"/>
        </w:numPr>
        <w:spacing w:after="0" w:line="260" w:lineRule="exact"/>
        <w:ind w:left="567" w:hanging="567"/>
        <w:contextualSpacing w:val="0"/>
      </w:pPr>
      <w:r w:rsidRPr="008F0E74">
        <w:t>Atsargiai patempkite apatinį akies voką žemyn, kad susidarytų maža kišenė.</w:t>
      </w:r>
    </w:p>
    <w:p w14:paraId="1400A6F9" w14:textId="77777777" w:rsidR="00367607" w:rsidRPr="008F0E74" w:rsidRDefault="00367607" w:rsidP="00367607">
      <w:pPr>
        <w:pStyle w:val="Sraopastraipa"/>
        <w:numPr>
          <w:ilvl w:val="0"/>
          <w:numId w:val="11"/>
        </w:numPr>
        <w:spacing w:after="0" w:line="260" w:lineRule="exact"/>
        <w:ind w:left="567" w:hanging="567"/>
        <w:contextualSpacing w:val="0"/>
      </w:pPr>
      <w:r w:rsidRPr="008F0E74">
        <w:t xml:space="preserve">Apverskite buteliuką dugnu į viršų ir jį paspauskite, kad į kiekvieną gydomą akį įlašėtų po vieną lašą. </w:t>
      </w:r>
    </w:p>
    <w:p w14:paraId="78124EC8" w14:textId="77777777" w:rsidR="00367607" w:rsidRPr="008F0E74" w:rsidRDefault="00367607" w:rsidP="00367607">
      <w:pPr>
        <w:pStyle w:val="Sraopastraipa"/>
        <w:numPr>
          <w:ilvl w:val="0"/>
          <w:numId w:val="11"/>
        </w:numPr>
        <w:spacing w:after="0" w:line="260" w:lineRule="exact"/>
        <w:ind w:left="567" w:hanging="567"/>
        <w:contextualSpacing w:val="0"/>
      </w:pPr>
      <w:r w:rsidRPr="008F0E74">
        <w:t xml:space="preserve">Paleiskite apatinį voką ir užmerkite akį. </w:t>
      </w:r>
    </w:p>
    <w:p w14:paraId="716554ED" w14:textId="77777777" w:rsidR="00367607" w:rsidRPr="008F0E74" w:rsidRDefault="00367607" w:rsidP="00367607">
      <w:pPr>
        <w:pStyle w:val="Sraopastraipa"/>
        <w:numPr>
          <w:ilvl w:val="0"/>
          <w:numId w:val="11"/>
        </w:numPr>
        <w:spacing w:after="0" w:line="260" w:lineRule="exact"/>
        <w:ind w:left="567" w:hanging="567"/>
        <w:contextualSpacing w:val="0"/>
      </w:pPr>
      <w:r w:rsidRPr="008F0E74">
        <w:t xml:space="preserve">Būdami užsimerkę prispauskite pirštą prie užmerktos akies kampo (kur akis susieina su nosimi) ir palaikykite 2 minutes. Taip </w:t>
      </w:r>
      <w:proofErr w:type="spellStart"/>
      <w:r w:rsidRPr="008F0E74">
        <w:t>Bimatoprost</w:t>
      </w:r>
      <w:proofErr w:type="spellEnd"/>
      <w:r w:rsidRPr="008F0E74">
        <w:t>/</w:t>
      </w:r>
      <w:proofErr w:type="spellStart"/>
      <w:r w:rsidRPr="008F0E74">
        <w:t>Timolol</w:t>
      </w:r>
      <w:proofErr w:type="spellEnd"/>
      <w:r w:rsidRPr="008F0E74">
        <w:t xml:space="preserve"> </w:t>
      </w:r>
      <w:proofErr w:type="spellStart"/>
      <w:r w:rsidRPr="008F0E74">
        <w:t>Teva</w:t>
      </w:r>
      <w:proofErr w:type="spellEnd"/>
      <w:r w:rsidRPr="008F0E74">
        <w:t xml:space="preserve"> nepateks į kitas organizmo dalis. </w:t>
      </w:r>
    </w:p>
    <w:p w14:paraId="5777F51E" w14:textId="77777777" w:rsidR="00367607" w:rsidRPr="008F0E74" w:rsidRDefault="00367607" w:rsidP="00367607">
      <w:pPr>
        <w:spacing w:after="0" w:line="260" w:lineRule="exact"/>
        <w:rPr>
          <w:rFonts w:ascii="Times New Roman" w:hAnsi="Times New Roman" w:cs="Times New Roman"/>
        </w:rPr>
      </w:pPr>
    </w:p>
    <w:p w14:paraId="300364D4"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Jei nepavyko įlašinti lašo į akį, mėginkite dar kartą. </w:t>
      </w:r>
    </w:p>
    <w:p w14:paraId="0D3FE632" w14:textId="77777777" w:rsidR="00367607" w:rsidRPr="008F0E74" w:rsidRDefault="00367607" w:rsidP="00367607">
      <w:pPr>
        <w:tabs>
          <w:tab w:val="left" w:pos="567"/>
        </w:tabs>
        <w:spacing w:after="0" w:line="260" w:lineRule="exact"/>
        <w:rPr>
          <w:rFonts w:ascii="Times New Roman" w:hAnsi="Times New Roman" w:cs="Times New Roman"/>
        </w:rPr>
      </w:pPr>
      <w:r w:rsidRPr="008F0E74">
        <w:rPr>
          <w:rFonts w:ascii="Times New Roman" w:hAnsi="Times New Roman" w:cs="Times New Roman"/>
        </w:rPr>
        <w:t>Kad nepatektų užkrato, buteliuko lašintuvo galiuku neprisilieskite prie akies ar ko nors kito. Iš karto po naudojimo vėl uždenkite dangtelį ir uždarykite buteliuką.</w:t>
      </w:r>
    </w:p>
    <w:p w14:paraId="676EC316" w14:textId="77777777" w:rsidR="00367607" w:rsidRPr="008F0E74" w:rsidRDefault="00367607" w:rsidP="00367607">
      <w:pPr>
        <w:tabs>
          <w:tab w:val="left" w:pos="567"/>
        </w:tabs>
        <w:spacing w:after="0" w:line="260" w:lineRule="exact"/>
        <w:rPr>
          <w:rFonts w:ascii="Times New Roman" w:hAnsi="Times New Roman" w:cs="Times New Roman"/>
        </w:rPr>
      </w:pPr>
    </w:p>
    <w:p w14:paraId="1F3F024E"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Jeigu su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papildomai vartojate kitų lašų akims, juos reikia lašinti praėjus mažiausiai 5 minutėms po arba prieš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eastAsia="Times New Roman" w:hAnsi="Times New Roman" w:cs="Times New Roman"/>
        </w:rPr>
        <w:t>lašinimą. Bet kokį akių tepalą ar gelį vartokite paskiausiai.</w:t>
      </w:r>
    </w:p>
    <w:p w14:paraId="4F481F9C"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1CF18322" w14:textId="77777777" w:rsidR="00367607" w:rsidRPr="008F0E74" w:rsidRDefault="00367607" w:rsidP="00367607">
      <w:pP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bCs/>
        </w:rPr>
        <w:t xml:space="preserve">Ką daryti pavartojus per didelę </w:t>
      </w:r>
      <w:proofErr w:type="spellStart"/>
      <w:r w:rsidRPr="008F0E74">
        <w:rPr>
          <w:rFonts w:ascii="Times New Roman" w:eastAsia="Times New Roman" w:hAnsi="Times New Roman" w:cs="Times New Roman"/>
          <w:b/>
          <w:bCs/>
        </w:rPr>
        <w:t>Bimatoprost</w:t>
      </w:r>
      <w:proofErr w:type="spellEnd"/>
      <w:r w:rsidRPr="008F0E74">
        <w:rPr>
          <w:rFonts w:ascii="Times New Roman" w:eastAsia="Times New Roman" w:hAnsi="Times New Roman" w:cs="Times New Roman"/>
          <w:b/>
          <w:bCs/>
        </w:rPr>
        <w:t>/</w:t>
      </w:r>
      <w:proofErr w:type="spellStart"/>
      <w:r w:rsidRPr="008F0E74">
        <w:rPr>
          <w:rFonts w:ascii="Times New Roman" w:eastAsia="Times New Roman" w:hAnsi="Times New Roman" w:cs="Times New Roman"/>
          <w:b/>
          <w:bCs/>
        </w:rPr>
        <w:t>Timolol</w:t>
      </w:r>
      <w:proofErr w:type="spellEnd"/>
      <w:r w:rsidRPr="008F0E74">
        <w:rPr>
          <w:rFonts w:ascii="Times New Roman" w:eastAsia="Times New Roman" w:hAnsi="Times New Roman" w:cs="Times New Roman"/>
          <w:b/>
          <w:bCs/>
        </w:rPr>
        <w:t xml:space="preserve"> </w:t>
      </w:r>
      <w:proofErr w:type="spellStart"/>
      <w:r w:rsidRPr="008F0E74">
        <w:rPr>
          <w:rFonts w:ascii="Times New Roman" w:eastAsia="Times New Roman" w:hAnsi="Times New Roman" w:cs="Times New Roman"/>
          <w:b/>
          <w:bCs/>
        </w:rPr>
        <w:t>Teva</w:t>
      </w:r>
      <w:proofErr w:type="spellEnd"/>
      <w:r w:rsidRPr="008F0E74">
        <w:rPr>
          <w:rFonts w:ascii="Times New Roman" w:eastAsia="Times New Roman" w:hAnsi="Times New Roman" w:cs="Times New Roman"/>
          <w:b/>
          <w:bCs/>
        </w:rPr>
        <w:t xml:space="preserve"> dozę-</w:t>
      </w:r>
    </w:p>
    <w:p w14:paraId="7840728F"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Pavartojus didesnę negu reikia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dozę, nėra tikėtina, kad tai sukeltų didelę žalą. Kitą dozę lašinkite įprastu laiku. Jeigu Jums neramu, pasitarkite su gydytoju arba vaistininku. </w:t>
      </w:r>
    </w:p>
    <w:p w14:paraId="5B77D587" w14:textId="77777777" w:rsidR="00367607" w:rsidRPr="008F0E74" w:rsidRDefault="00367607" w:rsidP="00367607">
      <w:pPr>
        <w:tabs>
          <w:tab w:val="left" w:pos="567"/>
        </w:tabs>
        <w:spacing w:after="0" w:line="260" w:lineRule="exact"/>
        <w:rPr>
          <w:rFonts w:ascii="Times New Roman" w:eastAsia="Times New Roman" w:hAnsi="Times New Roman" w:cs="Times New Roman"/>
          <w:b/>
          <w:bCs/>
        </w:rPr>
      </w:pPr>
    </w:p>
    <w:p w14:paraId="1F47865E" w14:textId="77777777" w:rsidR="00367607" w:rsidRPr="008F0E74" w:rsidRDefault="00367607" w:rsidP="00367607">
      <w:pP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bCs/>
        </w:rPr>
        <w:t xml:space="preserve">Pamiršus pavartoti </w:t>
      </w:r>
      <w:proofErr w:type="spellStart"/>
      <w:r w:rsidRPr="008F0E74">
        <w:rPr>
          <w:rFonts w:ascii="Times New Roman" w:eastAsia="Times New Roman" w:hAnsi="Times New Roman" w:cs="Times New Roman"/>
          <w:b/>
          <w:bCs/>
        </w:rPr>
        <w:t>Bimatoprost</w:t>
      </w:r>
      <w:proofErr w:type="spellEnd"/>
      <w:r w:rsidRPr="008F0E74">
        <w:rPr>
          <w:rFonts w:ascii="Times New Roman" w:eastAsia="Times New Roman" w:hAnsi="Times New Roman" w:cs="Times New Roman"/>
          <w:b/>
          <w:bCs/>
        </w:rPr>
        <w:t>/</w:t>
      </w:r>
      <w:proofErr w:type="spellStart"/>
      <w:r w:rsidRPr="008F0E74">
        <w:rPr>
          <w:rFonts w:ascii="Times New Roman" w:eastAsia="Times New Roman" w:hAnsi="Times New Roman" w:cs="Times New Roman"/>
          <w:b/>
          <w:bCs/>
        </w:rPr>
        <w:t>Timolol</w:t>
      </w:r>
      <w:proofErr w:type="spellEnd"/>
      <w:r w:rsidRPr="008F0E74">
        <w:rPr>
          <w:rFonts w:ascii="Times New Roman" w:eastAsia="Times New Roman" w:hAnsi="Times New Roman" w:cs="Times New Roman"/>
          <w:b/>
          <w:bCs/>
        </w:rPr>
        <w:t xml:space="preserve"> </w:t>
      </w:r>
      <w:proofErr w:type="spellStart"/>
      <w:r w:rsidRPr="008F0E74">
        <w:rPr>
          <w:rFonts w:ascii="Times New Roman" w:eastAsia="Times New Roman" w:hAnsi="Times New Roman" w:cs="Times New Roman"/>
          <w:b/>
          <w:bCs/>
        </w:rPr>
        <w:t>Teva</w:t>
      </w:r>
      <w:proofErr w:type="spellEnd"/>
    </w:p>
    <w:p w14:paraId="15FA9453"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lastRenderedPageBreak/>
        <w:t xml:space="preserve">Jei pamiršote pavartoti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bCs/>
        </w:rPr>
        <w:t>, kai tik</w:t>
      </w:r>
      <w:r w:rsidRPr="008F0E74">
        <w:rPr>
          <w:rFonts w:ascii="Times New Roman" w:hAnsi="Times New Roman" w:cs="Times New Roman"/>
        </w:rPr>
        <w:t xml:space="preserve"> prisiminsite, įlašinkite vieną lašą ir toliau vartokite vaistą įprasta tvarka.</w:t>
      </w:r>
      <w:r w:rsidRPr="008F0E74">
        <w:rPr>
          <w:rFonts w:ascii="Times New Roman" w:eastAsia="Times New Roman" w:hAnsi="Times New Roman" w:cs="Times New Roman"/>
        </w:rPr>
        <w:t xml:space="preserve"> Negalima vartoti dvigubos dozės norėdami kompensuoti praleistą dozę. </w:t>
      </w:r>
    </w:p>
    <w:p w14:paraId="4918F544"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D86059F"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 xml:space="preserve">Nustojus vartoti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p>
    <w:p w14:paraId="79928F62"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Norint, kad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veiktų gerai, jį reikia vartoti kiekvieną dieną. </w:t>
      </w:r>
    </w:p>
    <w:p w14:paraId="06938EA7"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65D44D72"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 xml:space="preserve">Jeigu kiltų daugiau klausimų dėl šio vaisto vartojimo, kreipkitės į gydytoją arba vaistininką. </w:t>
      </w:r>
    </w:p>
    <w:p w14:paraId="1CABF1C5"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0B66E6DD"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05B36D07"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4.</w:t>
      </w:r>
      <w:r w:rsidRPr="008F0E74">
        <w:rPr>
          <w:rFonts w:ascii="Times New Roman" w:eastAsia="Times New Roman" w:hAnsi="Times New Roman" w:cs="Times New Roman"/>
          <w:b/>
        </w:rPr>
        <w:tab/>
        <w:t>Galimas šalutinis poveikis</w:t>
      </w:r>
    </w:p>
    <w:p w14:paraId="4F6A569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3D89EAA1" w14:textId="77777777" w:rsidR="00367607" w:rsidRPr="008F0E74" w:rsidRDefault="00367607" w:rsidP="00367607">
      <w:pPr>
        <w:numPr>
          <w:ilvl w:val="12"/>
          <w:numId w:val="0"/>
        </w:numPr>
        <w:spacing w:after="0" w:line="260" w:lineRule="exact"/>
        <w:rPr>
          <w:rFonts w:ascii="Times New Roman" w:hAnsi="Times New Roman" w:cs="Times New Roman"/>
        </w:rPr>
      </w:pPr>
      <w:r w:rsidRPr="008F0E74">
        <w:rPr>
          <w:rFonts w:ascii="Times New Roman" w:hAnsi="Times New Roman" w:cs="Times New Roman"/>
          <w:noProof/>
        </w:rPr>
        <w:t>Šis vaistas, kaip ir visi kiti, gali sukelti šalutinį poveikį, nors jis pasireiškia ne visiems žmonėms.</w:t>
      </w:r>
      <w:r w:rsidRPr="008F0E74">
        <w:rPr>
          <w:rFonts w:ascii="Times New Roman" w:hAnsi="Times New Roman" w:cs="Times New Roman"/>
        </w:rPr>
        <w:t xml:space="preserve"> </w:t>
      </w:r>
    </w:p>
    <w:p w14:paraId="6EFAE64C" w14:textId="77777777" w:rsidR="00367607" w:rsidRPr="008F0E74" w:rsidRDefault="00367607" w:rsidP="00367607">
      <w:pPr>
        <w:numPr>
          <w:ilvl w:val="12"/>
          <w:numId w:val="0"/>
        </w:numPr>
        <w:spacing w:after="0" w:line="260" w:lineRule="exact"/>
        <w:rPr>
          <w:rFonts w:ascii="Times New Roman" w:hAnsi="Times New Roman" w:cs="Times New Roman"/>
        </w:rPr>
      </w:pPr>
      <w:r w:rsidRPr="008F0E74">
        <w:rPr>
          <w:rFonts w:ascii="Times New Roman" w:eastAsia="Times New Roman" w:hAnsi="Times New Roman" w:cs="Times New Roman"/>
        </w:rPr>
        <w:t xml:space="preserve">Jūs dažniausiai galite lašus vartoti toliau, nebent poveikis būtų labai stiprus. Jei abejojate, pasitarkite su gydytoju arba vaistininku. Nenutraukite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vartojimo nepasitarę su gydytoju.</w:t>
      </w:r>
    </w:p>
    <w:p w14:paraId="2A61DA36"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06FD12FA"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Vartojant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w:t>
      </w:r>
      <w:r w:rsidRPr="008F0E74">
        <w:rPr>
          <w:rFonts w:ascii="Times New Roman" w:hAnsi="Times New Roman" w:cs="Times New Roman"/>
        </w:rPr>
        <w:t xml:space="preserve">gali pasireikšti toks šalutinis poveikis: </w:t>
      </w:r>
    </w:p>
    <w:p w14:paraId="35CDADA1" w14:textId="77777777" w:rsidR="00367607" w:rsidRPr="008F0E74" w:rsidRDefault="00367607" w:rsidP="00367607">
      <w:pPr>
        <w:spacing w:after="0" w:line="260" w:lineRule="exact"/>
        <w:rPr>
          <w:rFonts w:ascii="Times New Roman" w:hAnsi="Times New Roman" w:cs="Times New Roman"/>
        </w:rPr>
      </w:pPr>
    </w:p>
    <w:p w14:paraId="2E8AC4CB"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 xml:space="preserve">Labai dažni šalutinio poveikio reiškiniai </w:t>
      </w:r>
      <w:r w:rsidRPr="008F0E74">
        <w:rPr>
          <w:rFonts w:ascii="Times New Roman" w:hAnsi="Times New Roman" w:cs="Times New Roman"/>
        </w:rPr>
        <w:t>(gali pasireikšti ne rečiau kaip 1 iš 10 asmenų)</w:t>
      </w:r>
    </w:p>
    <w:p w14:paraId="1CAC6847"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u w:val="single"/>
        </w:rPr>
        <w:t>Poveikis akiai</w:t>
      </w:r>
      <w:r w:rsidRPr="008F0E74">
        <w:rPr>
          <w:rFonts w:ascii="Times New Roman" w:hAnsi="Times New Roman" w:cs="Times New Roman"/>
        </w:rPr>
        <w:t xml:space="preserve">: paraudimas. </w:t>
      </w:r>
    </w:p>
    <w:p w14:paraId="1D293F0A" w14:textId="77777777" w:rsidR="00367607" w:rsidRPr="008F0E74" w:rsidRDefault="00367607" w:rsidP="00367607">
      <w:pPr>
        <w:spacing w:after="0" w:line="260" w:lineRule="exact"/>
        <w:rPr>
          <w:rFonts w:ascii="Times New Roman" w:hAnsi="Times New Roman" w:cs="Times New Roman"/>
          <w:b/>
        </w:rPr>
      </w:pPr>
    </w:p>
    <w:p w14:paraId="526434E7"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b/>
        </w:rPr>
        <w:t>Dažni šalutinio poveikio reiškiniai</w:t>
      </w:r>
      <w:r w:rsidRPr="008F0E74">
        <w:rPr>
          <w:rFonts w:ascii="Times New Roman" w:hAnsi="Times New Roman" w:cs="Times New Roman"/>
        </w:rPr>
        <w:t xml:space="preserve"> (gali pasireikšti rečiau kaip 1 iš 10 asmenų)</w:t>
      </w:r>
    </w:p>
    <w:p w14:paraId="694E6CB0"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u w:val="single"/>
        </w:rPr>
        <w:t>Poveikis akiai</w:t>
      </w:r>
      <w:r w:rsidRPr="008F0E74">
        <w:rPr>
          <w:rFonts w:ascii="Times New Roman" w:hAnsi="Times New Roman" w:cs="Times New Roman"/>
        </w:rPr>
        <w:t>:</w:t>
      </w:r>
    </w:p>
    <w:p w14:paraId="00AC95ED" w14:textId="77777777" w:rsidR="00367607" w:rsidRPr="008F0E74" w:rsidRDefault="00367607" w:rsidP="00367607">
      <w:pPr>
        <w:pStyle w:val="Sraopastraipa"/>
        <w:numPr>
          <w:ilvl w:val="0"/>
          <w:numId w:val="5"/>
        </w:numPr>
        <w:spacing w:after="0" w:line="260" w:lineRule="exact"/>
        <w:ind w:left="567" w:hanging="567"/>
        <w:contextualSpacing w:val="0"/>
      </w:pPr>
      <w:r w:rsidRPr="008F0E74">
        <w:t xml:space="preserve">deginimo pojūtis; </w:t>
      </w:r>
    </w:p>
    <w:p w14:paraId="78004D7B" w14:textId="77777777" w:rsidR="00367607" w:rsidRPr="008F0E74" w:rsidRDefault="00367607" w:rsidP="00367607">
      <w:pPr>
        <w:pStyle w:val="Sraopastraipa"/>
        <w:numPr>
          <w:ilvl w:val="0"/>
          <w:numId w:val="5"/>
        </w:numPr>
        <w:spacing w:after="0" w:line="260" w:lineRule="exact"/>
        <w:ind w:left="567" w:hanging="567"/>
        <w:contextualSpacing w:val="0"/>
      </w:pPr>
      <w:r w:rsidRPr="008F0E74">
        <w:t>niežėjimas;</w:t>
      </w:r>
    </w:p>
    <w:p w14:paraId="3EA96437" w14:textId="77777777" w:rsidR="00367607" w:rsidRPr="008F0E74" w:rsidRDefault="00367607" w:rsidP="00367607">
      <w:pPr>
        <w:pStyle w:val="Sraopastraipa"/>
        <w:numPr>
          <w:ilvl w:val="0"/>
          <w:numId w:val="5"/>
        </w:numPr>
        <w:spacing w:after="0" w:line="260" w:lineRule="exact"/>
        <w:ind w:left="567" w:hanging="567"/>
        <w:contextualSpacing w:val="0"/>
      </w:pPr>
      <w:r w:rsidRPr="008F0E74">
        <w:t>gėlimas;</w:t>
      </w:r>
    </w:p>
    <w:p w14:paraId="03767304" w14:textId="77777777" w:rsidR="00367607" w:rsidRPr="008F0E74" w:rsidRDefault="00367607" w:rsidP="00367607">
      <w:pPr>
        <w:pStyle w:val="Sraopastraipa"/>
        <w:numPr>
          <w:ilvl w:val="0"/>
          <w:numId w:val="5"/>
        </w:numPr>
        <w:spacing w:after="0" w:line="260" w:lineRule="exact"/>
        <w:ind w:left="567" w:hanging="567"/>
        <w:contextualSpacing w:val="0"/>
      </w:pPr>
      <w:r w:rsidRPr="008F0E74">
        <w:t>junginės (permatomo akies sluoksnio) sudirginimas;</w:t>
      </w:r>
    </w:p>
    <w:p w14:paraId="72271C8B" w14:textId="77777777" w:rsidR="00367607" w:rsidRPr="008F0E74" w:rsidRDefault="00367607" w:rsidP="00367607">
      <w:pPr>
        <w:pStyle w:val="Sraopastraipa"/>
        <w:numPr>
          <w:ilvl w:val="0"/>
          <w:numId w:val="5"/>
        </w:numPr>
        <w:spacing w:after="0" w:line="260" w:lineRule="exact"/>
        <w:ind w:left="567" w:hanging="567"/>
        <w:contextualSpacing w:val="0"/>
      </w:pPr>
      <w:r w:rsidRPr="008F0E74">
        <w:t>jautrumas šviesai;</w:t>
      </w:r>
    </w:p>
    <w:p w14:paraId="617EF442" w14:textId="77777777" w:rsidR="00367607" w:rsidRPr="008F0E74" w:rsidRDefault="00367607" w:rsidP="00367607">
      <w:pPr>
        <w:pStyle w:val="Sraopastraipa"/>
        <w:numPr>
          <w:ilvl w:val="0"/>
          <w:numId w:val="5"/>
        </w:numPr>
        <w:spacing w:after="0" w:line="260" w:lineRule="exact"/>
        <w:ind w:left="567" w:hanging="567"/>
        <w:contextualSpacing w:val="0"/>
      </w:pPr>
      <w:r w:rsidRPr="008F0E74">
        <w:t>akies skausmas, lipnios akys, išsausėjusios akys, svetimkūnio pojūtis akyje;</w:t>
      </w:r>
    </w:p>
    <w:p w14:paraId="5E6D7A3E" w14:textId="77777777" w:rsidR="00367607" w:rsidRPr="008F0E74" w:rsidRDefault="00367607" w:rsidP="00367607">
      <w:pPr>
        <w:pStyle w:val="Sraopastraipa"/>
        <w:numPr>
          <w:ilvl w:val="0"/>
          <w:numId w:val="5"/>
        </w:numPr>
        <w:spacing w:after="0" w:line="260" w:lineRule="exact"/>
        <w:ind w:left="567" w:hanging="567"/>
        <w:contextualSpacing w:val="0"/>
      </w:pPr>
      <w:r w:rsidRPr="008F0E74">
        <w:t>maži įtrūkimai akies paviršiuje, su uždegimu ar be jo;</w:t>
      </w:r>
    </w:p>
    <w:p w14:paraId="28F77670" w14:textId="77777777" w:rsidR="00367607" w:rsidRPr="008F0E74" w:rsidRDefault="00367607" w:rsidP="00367607">
      <w:pPr>
        <w:pStyle w:val="Sraopastraipa"/>
        <w:numPr>
          <w:ilvl w:val="0"/>
          <w:numId w:val="5"/>
        </w:numPr>
        <w:spacing w:after="0" w:line="260" w:lineRule="exact"/>
        <w:ind w:left="567" w:hanging="567"/>
        <w:contextualSpacing w:val="0"/>
      </w:pPr>
      <w:r w:rsidRPr="008F0E74">
        <w:t>neaiškus regėjimas;</w:t>
      </w:r>
    </w:p>
    <w:p w14:paraId="38877F54" w14:textId="77777777" w:rsidR="00367607" w:rsidRPr="008F0E74" w:rsidRDefault="00367607" w:rsidP="00367607">
      <w:pPr>
        <w:pStyle w:val="Sraopastraipa"/>
        <w:numPr>
          <w:ilvl w:val="0"/>
          <w:numId w:val="5"/>
        </w:numPr>
        <w:spacing w:after="0" w:line="260" w:lineRule="exact"/>
        <w:ind w:left="567" w:hanging="567"/>
        <w:contextualSpacing w:val="0"/>
      </w:pPr>
      <w:r w:rsidRPr="008F0E74">
        <w:t>akių vokų paraudimas ir niežėjimas;</w:t>
      </w:r>
    </w:p>
    <w:p w14:paraId="412C8EC9" w14:textId="77777777" w:rsidR="00367607" w:rsidRPr="008F0E74" w:rsidRDefault="00367607" w:rsidP="00367607">
      <w:pPr>
        <w:pStyle w:val="Sraopastraipa"/>
        <w:numPr>
          <w:ilvl w:val="0"/>
          <w:numId w:val="5"/>
        </w:numPr>
        <w:spacing w:after="0" w:line="260" w:lineRule="exact"/>
        <w:ind w:left="567" w:hanging="567"/>
        <w:contextualSpacing w:val="0"/>
      </w:pPr>
      <w:r w:rsidRPr="008F0E74">
        <w:t>apie akį augantys plaukai;</w:t>
      </w:r>
    </w:p>
    <w:p w14:paraId="656E839E" w14:textId="77777777" w:rsidR="00367607" w:rsidRPr="008F0E74" w:rsidRDefault="00367607" w:rsidP="00367607">
      <w:pPr>
        <w:pStyle w:val="Sraopastraipa"/>
        <w:numPr>
          <w:ilvl w:val="0"/>
          <w:numId w:val="5"/>
        </w:numPr>
        <w:spacing w:after="0" w:line="260" w:lineRule="exact"/>
        <w:ind w:left="567" w:hanging="567"/>
        <w:contextualSpacing w:val="0"/>
      </w:pPr>
      <w:r w:rsidRPr="008F0E74">
        <w:t>patamsėję akių vokai;</w:t>
      </w:r>
    </w:p>
    <w:p w14:paraId="5BBC32FE" w14:textId="77777777" w:rsidR="00367607" w:rsidRPr="008F0E74" w:rsidRDefault="00367607" w:rsidP="00367607">
      <w:pPr>
        <w:pStyle w:val="Sraopastraipa"/>
        <w:numPr>
          <w:ilvl w:val="0"/>
          <w:numId w:val="5"/>
        </w:numPr>
        <w:spacing w:after="0" w:line="260" w:lineRule="exact"/>
        <w:ind w:left="567" w:hanging="567"/>
        <w:contextualSpacing w:val="0"/>
      </w:pPr>
      <w:r w:rsidRPr="008F0E74">
        <w:t>tamsesnė odos spalva aplink akis;</w:t>
      </w:r>
    </w:p>
    <w:p w14:paraId="5DFD1802" w14:textId="77777777" w:rsidR="00367607" w:rsidRPr="008F0E74" w:rsidRDefault="00367607" w:rsidP="00367607">
      <w:pPr>
        <w:pStyle w:val="Sraopastraipa"/>
        <w:numPr>
          <w:ilvl w:val="0"/>
          <w:numId w:val="5"/>
        </w:numPr>
        <w:spacing w:after="0" w:line="260" w:lineRule="exact"/>
        <w:ind w:left="567" w:hanging="567"/>
        <w:contextualSpacing w:val="0"/>
      </w:pPr>
      <w:r w:rsidRPr="008F0E74">
        <w:t>pailgėjusios blakstienos;</w:t>
      </w:r>
    </w:p>
    <w:p w14:paraId="518EE77B" w14:textId="77777777" w:rsidR="00367607" w:rsidRPr="008F0E74" w:rsidRDefault="00367607" w:rsidP="00367607">
      <w:pPr>
        <w:pStyle w:val="Sraopastraipa"/>
        <w:numPr>
          <w:ilvl w:val="0"/>
          <w:numId w:val="5"/>
        </w:numPr>
        <w:spacing w:after="0" w:line="260" w:lineRule="exact"/>
        <w:ind w:left="567" w:hanging="567"/>
        <w:contextualSpacing w:val="0"/>
      </w:pPr>
      <w:r w:rsidRPr="008F0E74">
        <w:t>akių dirginimas;</w:t>
      </w:r>
    </w:p>
    <w:p w14:paraId="725342F5" w14:textId="77777777" w:rsidR="00367607" w:rsidRPr="008F0E74" w:rsidRDefault="00367607" w:rsidP="00367607">
      <w:pPr>
        <w:pStyle w:val="Sraopastraipa"/>
        <w:numPr>
          <w:ilvl w:val="0"/>
          <w:numId w:val="5"/>
        </w:numPr>
        <w:spacing w:after="0" w:line="260" w:lineRule="exact"/>
        <w:ind w:left="567" w:hanging="567"/>
        <w:contextualSpacing w:val="0"/>
      </w:pPr>
      <w:r w:rsidRPr="008F0E74">
        <w:t>ašarojimas;</w:t>
      </w:r>
    </w:p>
    <w:p w14:paraId="7F3C92B5" w14:textId="77777777" w:rsidR="00367607" w:rsidRPr="008F0E74" w:rsidRDefault="00367607" w:rsidP="00367607">
      <w:pPr>
        <w:pStyle w:val="Sraopastraipa"/>
        <w:numPr>
          <w:ilvl w:val="0"/>
          <w:numId w:val="5"/>
        </w:numPr>
        <w:spacing w:after="0" w:line="260" w:lineRule="exact"/>
        <w:ind w:left="567" w:hanging="567"/>
        <w:contextualSpacing w:val="0"/>
      </w:pPr>
      <w:r w:rsidRPr="008F0E74">
        <w:t>pabrinkę akių vokai;</w:t>
      </w:r>
    </w:p>
    <w:p w14:paraId="51D52490" w14:textId="77777777" w:rsidR="00367607" w:rsidRPr="008F0E74" w:rsidRDefault="00367607" w:rsidP="00367607">
      <w:pPr>
        <w:pStyle w:val="Sraopastraipa"/>
        <w:numPr>
          <w:ilvl w:val="0"/>
          <w:numId w:val="5"/>
        </w:numPr>
        <w:spacing w:after="0" w:line="260" w:lineRule="exact"/>
        <w:ind w:left="567" w:hanging="567"/>
        <w:contextualSpacing w:val="0"/>
      </w:pPr>
      <w:r w:rsidRPr="008F0E74">
        <w:t xml:space="preserve">pablogėjęs regėjimas. </w:t>
      </w:r>
    </w:p>
    <w:p w14:paraId="78E8770F" w14:textId="77777777" w:rsidR="00367607" w:rsidRPr="008F0E74" w:rsidRDefault="00367607" w:rsidP="00367607">
      <w:pPr>
        <w:spacing w:after="0" w:line="260" w:lineRule="exact"/>
        <w:rPr>
          <w:rFonts w:ascii="Times New Roman" w:hAnsi="Times New Roman" w:cs="Times New Roman"/>
        </w:rPr>
      </w:pPr>
    </w:p>
    <w:p w14:paraId="092C76FC" w14:textId="77777777" w:rsidR="00367607" w:rsidRPr="008F0E74" w:rsidRDefault="00367607" w:rsidP="00367607">
      <w:pPr>
        <w:spacing w:after="0" w:line="260" w:lineRule="exact"/>
        <w:rPr>
          <w:rFonts w:ascii="Times New Roman" w:hAnsi="Times New Roman"/>
          <w:u w:val="single"/>
        </w:rPr>
      </w:pPr>
      <w:r w:rsidRPr="008F0E74">
        <w:rPr>
          <w:rFonts w:ascii="Times New Roman" w:hAnsi="Times New Roman"/>
          <w:u w:val="single"/>
        </w:rPr>
        <w:t>Poveikis kitoms kūno dalims:</w:t>
      </w:r>
    </w:p>
    <w:p w14:paraId="09DD50D5" w14:textId="77777777" w:rsidR="00367607" w:rsidRPr="008F0E74" w:rsidRDefault="00367607" w:rsidP="00367607">
      <w:pPr>
        <w:pStyle w:val="Sraopastraipa"/>
        <w:numPr>
          <w:ilvl w:val="0"/>
          <w:numId w:val="6"/>
        </w:numPr>
        <w:spacing w:after="0" w:line="260" w:lineRule="exact"/>
        <w:ind w:left="567" w:hanging="567"/>
        <w:contextualSpacing w:val="0"/>
      </w:pPr>
      <w:r w:rsidRPr="008F0E74">
        <w:t>gausios išskyros iš nosies;</w:t>
      </w:r>
    </w:p>
    <w:p w14:paraId="0A72A019" w14:textId="77777777" w:rsidR="00367607" w:rsidRPr="008F0E74" w:rsidRDefault="00367607" w:rsidP="00367607">
      <w:pPr>
        <w:pStyle w:val="Sraopastraipa"/>
        <w:numPr>
          <w:ilvl w:val="0"/>
          <w:numId w:val="6"/>
        </w:numPr>
        <w:spacing w:after="0" w:line="260" w:lineRule="exact"/>
        <w:ind w:left="567" w:hanging="567"/>
        <w:contextualSpacing w:val="0"/>
      </w:pPr>
      <w:r w:rsidRPr="008F0E74">
        <w:t>galvos skausmas.</w:t>
      </w:r>
    </w:p>
    <w:p w14:paraId="6A7492B5" w14:textId="77777777" w:rsidR="00367607" w:rsidRPr="008F0E74" w:rsidRDefault="00367607" w:rsidP="00367607">
      <w:pPr>
        <w:spacing w:after="0" w:line="260" w:lineRule="exact"/>
        <w:rPr>
          <w:rFonts w:ascii="Times New Roman" w:hAnsi="Times New Roman" w:cs="Times New Roman"/>
          <w:b/>
        </w:rPr>
      </w:pPr>
    </w:p>
    <w:p w14:paraId="152D095E"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b/>
        </w:rPr>
        <w:t>Nedažni šalutinio poveikio reiškiniai</w:t>
      </w:r>
      <w:r w:rsidRPr="008F0E74">
        <w:rPr>
          <w:rFonts w:ascii="Times New Roman" w:hAnsi="Times New Roman" w:cs="Times New Roman"/>
        </w:rPr>
        <w:t xml:space="preserve"> (gali pasireikšti rečiau kaip 1 iš 100 asmenų)</w:t>
      </w:r>
    </w:p>
    <w:p w14:paraId="7BCD05EE"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u w:val="single"/>
        </w:rPr>
        <w:t>Poveikis akiai</w:t>
      </w:r>
      <w:r w:rsidRPr="008F0E74">
        <w:rPr>
          <w:rFonts w:ascii="Times New Roman" w:hAnsi="Times New Roman" w:cs="Times New Roman"/>
        </w:rPr>
        <w:t>:</w:t>
      </w:r>
    </w:p>
    <w:p w14:paraId="036970CD" w14:textId="77777777" w:rsidR="00367607" w:rsidRPr="008F0E74" w:rsidRDefault="00367607" w:rsidP="00367607">
      <w:pPr>
        <w:pStyle w:val="Sraopastraipa"/>
        <w:numPr>
          <w:ilvl w:val="0"/>
          <w:numId w:val="7"/>
        </w:numPr>
        <w:spacing w:after="0" w:line="260" w:lineRule="exact"/>
        <w:ind w:left="567" w:hanging="567"/>
        <w:contextualSpacing w:val="0"/>
      </w:pPr>
      <w:r w:rsidRPr="008F0E74">
        <w:t>nenormalus pojūtis akyje;</w:t>
      </w:r>
    </w:p>
    <w:p w14:paraId="7F192D54" w14:textId="77777777" w:rsidR="00367607" w:rsidRPr="008F0E74" w:rsidRDefault="00367607" w:rsidP="00367607">
      <w:pPr>
        <w:pStyle w:val="Sraopastraipa"/>
        <w:numPr>
          <w:ilvl w:val="0"/>
          <w:numId w:val="7"/>
        </w:numPr>
        <w:spacing w:after="0" w:line="260" w:lineRule="exact"/>
        <w:ind w:left="567" w:hanging="567"/>
        <w:contextualSpacing w:val="0"/>
      </w:pPr>
      <w:r w:rsidRPr="008F0E74">
        <w:t>rainelės uždegimas;</w:t>
      </w:r>
    </w:p>
    <w:p w14:paraId="03ECECF3" w14:textId="77777777" w:rsidR="00367607" w:rsidRPr="008F0E74" w:rsidRDefault="00367607" w:rsidP="00367607">
      <w:pPr>
        <w:pStyle w:val="Sraopastraipa"/>
        <w:numPr>
          <w:ilvl w:val="0"/>
          <w:numId w:val="7"/>
        </w:numPr>
        <w:spacing w:after="0" w:line="260" w:lineRule="exact"/>
        <w:ind w:left="567" w:hanging="567"/>
        <w:contextualSpacing w:val="0"/>
      </w:pPr>
      <w:r w:rsidRPr="008F0E74">
        <w:t>pabrinkusi junginė (akies skaidrus sluoksnis);</w:t>
      </w:r>
    </w:p>
    <w:p w14:paraId="334ADC74" w14:textId="77777777" w:rsidR="00367607" w:rsidRPr="008F0E74" w:rsidRDefault="00367607" w:rsidP="00367607">
      <w:pPr>
        <w:pStyle w:val="Sraopastraipa"/>
        <w:numPr>
          <w:ilvl w:val="0"/>
          <w:numId w:val="7"/>
        </w:numPr>
        <w:spacing w:after="0" w:line="260" w:lineRule="exact"/>
        <w:ind w:left="567" w:hanging="567"/>
        <w:contextualSpacing w:val="0"/>
      </w:pPr>
      <w:r w:rsidRPr="008F0E74">
        <w:t>skausmingi akių vokai;</w:t>
      </w:r>
    </w:p>
    <w:p w14:paraId="59F80E21" w14:textId="77777777" w:rsidR="00367607" w:rsidRPr="008F0E74" w:rsidRDefault="00367607" w:rsidP="00367607">
      <w:pPr>
        <w:pStyle w:val="Sraopastraipa"/>
        <w:numPr>
          <w:ilvl w:val="0"/>
          <w:numId w:val="7"/>
        </w:numPr>
        <w:spacing w:after="0" w:line="260" w:lineRule="exact"/>
        <w:ind w:left="567" w:hanging="567"/>
        <w:contextualSpacing w:val="0"/>
      </w:pPr>
      <w:r w:rsidRPr="008F0E74">
        <w:t>pavargusios akys;</w:t>
      </w:r>
    </w:p>
    <w:p w14:paraId="1C42E67A" w14:textId="77777777" w:rsidR="00367607" w:rsidRPr="008F0E74" w:rsidRDefault="00367607" w:rsidP="00367607">
      <w:pPr>
        <w:pStyle w:val="Sraopastraipa"/>
        <w:numPr>
          <w:ilvl w:val="0"/>
          <w:numId w:val="7"/>
        </w:numPr>
        <w:spacing w:after="0" w:line="260" w:lineRule="exact"/>
        <w:ind w:left="567" w:hanging="567"/>
        <w:contextualSpacing w:val="0"/>
      </w:pPr>
      <w:r w:rsidRPr="008F0E74">
        <w:t>įaugančios blakstienos;</w:t>
      </w:r>
    </w:p>
    <w:p w14:paraId="4D908BAB" w14:textId="77777777" w:rsidR="00367607" w:rsidRPr="008F0E74" w:rsidRDefault="00367607" w:rsidP="00367607">
      <w:pPr>
        <w:pStyle w:val="Sraopastraipa"/>
        <w:numPr>
          <w:ilvl w:val="0"/>
          <w:numId w:val="7"/>
        </w:numPr>
        <w:spacing w:after="0" w:line="260" w:lineRule="exact"/>
        <w:ind w:left="567" w:hanging="567"/>
        <w:contextualSpacing w:val="0"/>
      </w:pPr>
      <w:r w:rsidRPr="008F0E74">
        <w:t>patamsėjusi rainelės spalva;</w:t>
      </w:r>
    </w:p>
    <w:p w14:paraId="3D4B058C" w14:textId="77777777" w:rsidR="00367607" w:rsidRPr="008F0E74" w:rsidRDefault="00367607" w:rsidP="00367607">
      <w:pPr>
        <w:pStyle w:val="Sraopastraipa"/>
        <w:numPr>
          <w:ilvl w:val="0"/>
          <w:numId w:val="7"/>
        </w:numPr>
        <w:spacing w:after="0" w:line="260" w:lineRule="exact"/>
        <w:ind w:left="567" w:hanging="567"/>
        <w:contextualSpacing w:val="0"/>
      </w:pPr>
      <w:r w:rsidRPr="008F0E74">
        <w:t>įdubusios akys;</w:t>
      </w:r>
    </w:p>
    <w:p w14:paraId="0220B151" w14:textId="77777777" w:rsidR="00367607" w:rsidRDefault="00367607" w:rsidP="00367607">
      <w:pPr>
        <w:pStyle w:val="Sraopastraipa"/>
        <w:numPr>
          <w:ilvl w:val="0"/>
          <w:numId w:val="7"/>
        </w:numPr>
        <w:spacing w:after="0" w:line="260" w:lineRule="exact"/>
        <w:ind w:left="567" w:hanging="567"/>
        <w:contextualSpacing w:val="0"/>
      </w:pPr>
      <w:r>
        <w:t>vokų nukritimas;</w:t>
      </w:r>
    </w:p>
    <w:p w14:paraId="3B3F21A7" w14:textId="77777777" w:rsidR="00367607" w:rsidRDefault="00367607" w:rsidP="00367607">
      <w:pPr>
        <w:pStyle w:val="Sraopastraipa"/>
        <w:numPr>
          <w:ilvl w:val="0"/>
          <w:numId w:val="7"/>
        </w:numPr>
        <w:spacing w:after="0" w:line="260" w:lineRule="exact"/>
        <w:ind w:left="567" w:hanging="567"/>
        <w:contextualSpacing w:val="0"/>
      </w:pPr>
      <w:r>
        <w:lastRenderedPageBreak/>
        <w:t>akių vokų susitraukimas (</w:t>
      </w:r>
      <w:r w:rsidRPr="008F0E74">
        <w:t>nuo akies paviršiaus pasislinkęs akies vokas</w:t>
      </w:r>
      <w:r>
        <w:t>, dėl ko akių vokai nepilnai užsimerkia)</w:t>
      </w:r>
      <w:r w:rsidRPr="008F0E74">
        <w:t>;</w:t>
      </w:r>
    </w:p>
    <w:p w14:paraId="7FFAEA78" w14:textId="77777777" w:rsidR="00367607" w:rsidRPr="008F0E74" w:rsidRDefault="00367607" w:rsidP="00367607">
      <w:pPr>
        <w:pStyle w:val="Sraopastraipa"/>
        <w:numPr>
          <w:ilvl w:val="0"/>
          <w:numId w:val="7"/>
        </w:numPr>
        <w:spacing w:after="0" w:line="260" w:lineRule="exact"/>
        <w:ind w:left="567" w:hanging="567"/>
        <w:contextualSpacing w:val="0"/>
      </w:pPr>
      <w:r>
        <w:t>akių vokų odos įtempimas;</w:t>
      </w:r>
    </w:p>
    <w:p w14:paraId="5801F687" w14:textId="77777777" w:rsidR="00367607" w:rsidRPr="008F0E74" w:rsidRDefault="00367607" w:rsidP="00367607">
      <w:pPr>
        <w:pStyle w:val="Sraopastraipa"/>
        <w:numPr>
          <w:ilvl w:val="0"/>
          <w:numId w:val="7"/>
        </w:numPr>
        <w:spacing w:after="0" w:line="260" w:lineRule="exact"/>
        <w:ind w:left="567" w:hanging="567"/>
        <w:contextualSpacing w:val="0"/>
      </w:pPr>
      <w:r w:rsidRPr="008F0E74">
        <w:t xml:space="preserve">blakstienų spalvos patamsėjimas. </w:t>
      </w:r>
    </w:p>
    <w:p w14:paraId="5E5B7979" w14:textId="77777777" w:rsidR="00367607" w:rsidRPr="008F0E74" w:rsidRDefault="00367607" w:rsidP="00367607">
      <w:pPr>
        <w:spacing w:after="0" w:line="260" w:lineRule="exact"/>
        <w:rPr>
          <w:rFonts w:ascii="Times New Roman" w:hAnsi="Times New Roman" w:cs="Times New Roman"/>
        </w:rPr>
      </w:pPr>
    </w:p>
    <w:p w14:paraId="76500E64"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Poveikis kitoms kūno dalims: dusulys.</w:t>
      </w:r>
    </w:p>
    <w:p w14:paraId="784500B2" w14:textId="77777777" w:rsidR="00367607" w:rsidRPr="008F0E74" w:rsidRDefault="00367607" w:rsidP="00367607">
      <w:pPr>
        <w:spacing w:after="0" w:line="260" w:lineRule="exact"/>
        <w:rPr>
          <w:rFonts w:ascii="Times New Roman" w:hAnsi="Times New Roman" w:cs="Times New Roman"/>
        </w:rPr>
      </w:pPr>
    </w:p>
    <w:p w14:paraId="0A389BF0"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rPr>
        <w:t xml:space="preserve">Šalutinis poveikio reiškiniai, kurių dažnis nežinomas </w:t>
      </w:r>
      <w:r w:rsidRPr="008F0E74">
        <w:rPr>
          <w:rFonts w:ascii="Times New Roman" w:hAnsi="Times New Roman" w:cs="Times New Roman"/>
          <w:snapToGrid w:val="0"/>
        </w:rPr>
        <w:t>(negali būti apskaičiuotas pagal turimus duomenis)</w:t>
      </w:r>
    </w:p>
    <w:p w14:paraId="38C2EFA0" w14:textId="77777777" w:rsidR="00367607" w:rsidRPr="008F0E74" w:rsidRDefault="00367607" w:rsidP="00367607">
      <w:pPr>
        <w:spacing w:after="0" w:line="260" w:lineRule="exact"/>
        <w:rPr>
          <w:rFonts w:ascii="Times New Roman" w:hAnsi="Times New Roman" w:cs="Times New Roman"/>
          <w:u w:val="single"/>
        </w:rPr>
      </w:pPr>
      <w:r w:rsidRPr="008F0E74">
        <w:rPr>
          <w:rFonts w:ascii="Times New Roman" w:hAnsi="Times New Roman" w:cs="Times New Roman"/>
          <w:u w:val="single"/>
        </w:rPr>
        <w:t>Poveikis akiai:</w:t>
      </w:r>
    </w:p>
    <w:p w14:paraId="296F91C3" w14:textId="77777777" w:rsidR="00367607" w:rsidRPr="008F0E74" w:rsidRDefault="00367607" w:rsidP="00367607">
      <w:pPr>
        <w:pStyle w:val="Sraopastraipa"/>
        <w:numPr>
          <w:ilvl w:val="0"/>
          <w:numId w:val="8"/>
        </w:numPr>
        <w:spacing w:after="0" w:line="260" w:lineRule="exact"/>
        <w:ind w:left="567" w:hanging="567"/>
        <w:contextualSpacing w:val="0"/>
      </w:pPr>
      <w:r w:rsidRPr="008F0E74">
        <w:t>cistinė tinklainės geltonosios dėmės edema (akies tinklainės patinimas, vedantis prie regėjimo pablogėjimo);</w:t>
      </w:r>
    </w:p>
    <w:p w14:paraId="3837A801" w14:textId="77777777" w:rsidR="00367607" w:rsidRPr="008F0E74" w:rsidRDefault="00367607" w:rsidP="00367607">
      <w:pPr>
        <w:pStyle w:val="Sraopastraipa"/>
        <w:numPr>
          <w:ilvl w:val="0"/>
          <w:numId w:val="8"/>
        </w:numPr>
        <w:spacing w:after="0" w:line="260" w:lineRule="exact"/>
        <w:ind w:left="567" w:hanging="567"/>
        <w:contextualSpacing w:val="0"/>
      </w:pPr>
      <w:r w:rsidRPr="008F0E74">
        <w:t xml:space="preserve">akies patinimas; </w:t>
      </w:r>
    </w:p>
    <w:p w14:paraId="4A34F0C0" w14:textId="77777777" w:rsidR="00367607" w:rsidRPr="008F0E74" w:rsidRDefault="00367607" w:rsidP="00367607">
      <w:pPr>
        <w:pStyle w:val="Sraopastraipa"/>
        <w:numPr>
          <w:ilvl w:val="0"/>
          <w:numId w:val="8"/>
        </w:numPr>
        <w:spacing w:after="0" w:line="260" w:lineRule="exact"/>
        <w:ind w:left="567" w:hanging="567"/>
        <w:contextualSpacing w:val="0"/>
      </w:pPr>
      <w:r w:rsidRPr="008F0E74">
        <w:t>neaiškus regėjimas, akių diskomfortas.</w:t>
      </w:r>
    </w:p>
    <w:p w14:paraId="6C04CD0A" w14:textId="77777777" w:rsidR="00367607" w:rsidRPr="008F0E74" w:rsidRDefault="00367607" w:rsidP="00367607">
      <w:pPr>
        <w:spacing w:after="0" w:line="260" w:lineRule="exact"/>
        <w:rPr>
          <w:rFonts w:ascii="Times New Roman" w:hAnsi="Times New Roman" w:cs="Times New Roman"/>
        </w:rPr>
      </w:pPr>
    </w:p>
    <w:p w14:paraId="0F3AE9ED" w14:textId="77777777" w:rsidR="00367607" w:rsidRPr="008F0E74" w:rsidRDefault="00367607" w:rsidP="00367607">
      <w:pPr>
        <w:spacing w:after="0" w:line="260" w:lineRule="exact"/>
        <w:rPr>
          <w:rFonts w:ascii="Times New Roman" w:hAnsi="Times New Roman" w:cs="Times New Roman"/>
          <w:u w:val="single"/>
        </w:rPr>
      </w:pPr>
      <w:r w:rsidRPr="008F0E74">
        <w:rPr>
          <w:rFonts w:ascii="Times New Roman" w:hAnsi="Times New Roman" w:cs="Times New Roman"/>
          <w:u w:val="single"/>
        </w:rPr>
        <w:t xml:space="preserve">Poveikis kitoms kūno dalims: </w:t>
      </w:r>
    </w:p>
    <w:p w14:paraId="622CF526" w14:textId="77777777" w:rsidR="00367607" w:rsidRPr="008F0E74" w:rsidRDefault="00367607" w:rsidP="00367607">
      <w:pPr>
        <w:pStyle w:val="Sraopastraipa"/>
        <w:numPr>
          <w:ilvl w:val="0"/>
          <w:numId w:val="8"/>
        </w:numPr>
        <w:spacing w:after="0" w:line="260" w:lineRule="exact"/>
        <w:ind w:left="567" w:hanging="567"/>
        <w:contextualSpacing w:val="0"/>
      </w:pPr>
      <w:r w:rsidRPr="008F0E74">
        <w:t>pasunkėjęs kvėpavimas arba švokštimas;</w:t>
      </w:r>
    </w:p>
    <w:p w14:paraId="71C59AA7" w14:textId="77777777" w:rsidR="00367607" w:rsidRPr="008F0E74" w:rsidRDefault="00367607" w:rsidP="00367607">
      <w:pPr>
        <w:pStyle w:val="Sraopastraipa"/>
        <w:numPr>
          <w:ilvl w:val="0"/>
          <w:numId w:val="8"/>
        </w:numPr>
        <w:spacing w:after="0" w:line="260" w:lineRule="exact"/>
        <w:ind w:left="567" w:hanging="567"/>
        <w:contextualSpacing w:val="0"/>
      </w:pPr>
      <w:r w:rsidRPr="008F0E74">
        <w:t>alerginės reakcijos simptomai (patinimas, akies paraudimas ir odos bėrimas);</w:t>
      </w:r>
    </w:p>
    <w:p w14:paraId="44CAEF6E" w14:textId="77777777" w:rsidR="00367607" w:rsidRPr="008F0E74" w:rsidRDefault="00367607" w:rsidP="00367607">
      <w:pPr>
        <w:pStyle w:val="Sraopastraipa"/>
        <w:numPr>
          <w:ilvl w:val="0"/>
          <w:numId w:val="8"/>
        </w:numPr>
        <w:spacing w:after="0" w:line="260" w:lineRule="exact"/>
        <w:ind w:left="567" w:hanging="567"/>
        <w:contextualSpacing w:val="0"/>
      </w:pPr>
      <w:r w:rsidRPr="008F0E74">
        <w:t>skonio pojūčio pakitimai;</w:t>
      </w:r>
    </w:p>
    <w:p w14:paraId="3850250E" w14:textId="77777777" w:rsidR="00367607" w:rsidRPr="008F0E74" w:rsidRDefault="00367607" w:rsidP="00367607">
      <w:pPr>
        <w:pStyle w:val="Sraopastraipa"/>
        <w:numPr>
          <w:ilvl w:val="0"/>
          <w:numId w:val="8"/>
        </w:numPr>
        <w:spacing w:after="0" w:line="260" w:lineRule="exact"/>
        <w:ind w:left="567" w:hanging="567"/>
        <w:contextualSpacing w:val="0"/>
      </w:pPr>
      <w:r w:rsidRPr="008F0E74">
        <w:t>galvos svaigimas, sulėtėjęs širdies ritmas;</w:t>
      </w:r>
    </w:p>
    <w:p w14:paraId="75AA589C" w14:textId="77777777" w:rsidR="00367607" w:rsidRPr="008F0E74" w:rsidRDefault="00367607" w:rsidP="00367607">
      <w:pPr>
        <w:pStyle w:val="Sraopastraipa"/>
        <w:numPr>
          <w:ilvl w:val="0"/>
          <w:numId w:val="8"/>
        </w:numPr>
        <w:spacing w:after="0" w:line="260" w:lineRule="exact"/>
        <w:ind w:left="567" w:hanging="567"/>
        <w:contextualSpacing w:val="0"/>
      </w:pPr>
      <w:r w:rsidRPr="008F0E74">
        <w:t>kraujospūdžio padidėjimas, sutrikęs miegas;</w:t>
      </w:r>
    </w:p>
    <w:p w14:paraId="2316404D" w14:textId="77777777" w:rsidR="00367607" w:rsidRPr="008F0E74" w:rsidRDefault="00367607" w:rsidP="00367607">
      <w:pPr>
        <w:pStyle w:val="Sraopastraipa"/>
        <w:numPr>
          <w:ilvl w:val="0"/>
          <w:numId w:val="8"/>
        </w:numPr>
        <w:spacing w:after="0" w:line="260" w:lineRule="exact"/>
        <w:ind w:left="567" w:hanging="567"/>
        <w:contextualSpacing w:val="0"/>
      </w:pPr>
      <w:r w:rsidRPr="008F0E74">
        <w:t>košmarai;</w:t>
      </w:r>
    </w:p>
    <w:p w14:paraId="27AD858B" w14:textId="77777777" w:rsidR="00367607" w:rsidRPr="008F0E74" w:rsidRDefault="00367607" w:rsidP="00367607">
      <w:pPr>
        <w:pStyle w:val="Sraopastraipa"/>
        <w:numPr>
          <w:ilvl w:val="0"/>
          <w:numId w:val="8"/>
        </w:numPr>
        <w:spacing w:after="0" w:line="260" w:lineRule="exact"/>
        <w:ind w:left="567" w:hanging="567"/>
        <w:contextualSpacing w:val="0"/>
      </w:pPr>
      <w:r w:rsidRPr="008F0E74">
        <w:t>astma;</w:t>
      </w:r>
    </w:p>
    <w:p w14:paraId="46E8E87B" w14:textId="77777777" w:rsidR="00367607" w:rsidRPr="008F0E74" w:rsidRDefault="00367607" w:rsidP="00367607">
      <w:pPr>
        <w:pStyle w:val="Sraopastraipa"/>
        <w:numPr>
          <w:ilvl w:val="0"/>
          <w:numId w:val="8"/>
        </w:numPr>
        <w:spacing w:after="0" w:line="260" w:lineRule="exact"/>
        <w:ind w:left="567" w:hanging="567"/>
        <w:contextualSpacing w:val="0"/>
      </w:pPr>
      <w:r w:rsidRPr="008F0E74">
        <w:t>plaukių slinkimas;</w:t>
      </w:r>
    </w:p>
    <w:p w14:paraId="702B9F5B" w14:textId="77777777" w:rsidR="00367607" w:rsidRPr="008F0E74" w:rsidRDefault="00367607" w:rsidP="00367607">
      <w:pPr>
        <w:pStyle w:val="Sraopastraipa"/>
        <w:numPr>
          <w:ilvl w:val="0"/>
          <w:numId w:val="8"/>
        </w:numPr>
        <w:spacing w:after="0" w:line="260" w:lineRule="exact"/>
        <w:ind w:left="567" w:hanging="567"/>
        <w:contextualSpacing w:val="0"/>
      </w:pPr>
      <w:r w:rsidRPr="008F0E74">
        <w:t xml:space="preserve">pakitusi odos spalva (apie akis), nuovargis. </w:t>
      </w:r>
    </w:p>
    <w:p w14:paraId="548D5CBE" w14:textId="77777777" w:rsidR="00367607" w:rsidRPr="008F0E74" w:rsidRDefault="00367607" w:rsidP="00367607">
      <w:pPr>
        <w:spacing w:after="0" w:line="260" w:lineRule="exact"/>
        <w:rPr>
          <w:rFonts w:ascii="Times New Roman" w:hAnsi="Times New Roman" w:cs="Times New Roman"/>
        </w:rPr>
      </w:pPr>
    </w:p>
    <w:p w14:paraId="4E2BDA6F"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Pacientams, vartojantiems akių lašus, kurių sudėtyje yra </w:t>
      </w:r>
      <w:proofErr w:type="spellStart"/>
      <w:r w:rsidRPr="008F0E74">
        <w:rPr>
          <w:rFonts w:ascii="Times New Roman" w:hAnsi="Times New Roman" w:cs="Times New Roman"/>
        </w:rPr>
        <w:t>timololio</w:t>
      </w:r>
      <w:proofErr w:type="spellEnd"/>
      <w:r w:rsidRPr="008F0E74">
        <w:rPr>
          <w:rFonts w:ascii="Times New Roman" w:hAnsi="Times New Roman" w:cs="Times New Roman"/>
        </w:rPr>
        <w:t xml:space="preserve"> arba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buvo pastebėta papildomų šalutinio poveikio reiškinių, kurie gali pasireikšti ir vartojant </w:t>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hAnsi="Times New Roman" w:cs="Times New Roman"/>
        </w:rPr>
        <w:t xml:space="preserve">. Kaip ir kiti į akis lašinami vaistai, </w:t>
      </w:r>
      <w:proofErr w:type="spellStart"/>
      <w:r w:rsidRPr="008F0E74">
        <w:rPr>
          <w:rFonts w:ascii="Times New Roman" w:hAnsi="Times New Roman" w:cs="Times New Roman"/>
        </w:rPr>
        <w:t>timololis</w:t>
      </w:r>
      <w:proofErr w:type="spellEnd"/>
      <w:r w:rsidRPr="008F0E74">
        <w:rPr>
          <w:rFonts w:ascii="Times New Roman" w:hAnsi="Times New Roman" w:cs="Times New Roman"/>
        </w:rPr>
        <w:t xml:space="preserve"> yra absorbuojamas į kraują. Todėl gali atsirasti panašus šalutinis poveikis, kaip ir vartojant intraveninius ir (arba) geriamuosius beta </w:t>
      </w:r>
      <w:proofErr w:type="spellStart"/>
      <w:r w:rsidRPr="008F0E74">
        <w:rPr>
          <w:rFonts w:ascii="Times New Roman" w:hAnsi="Times New Roman" w:cs="Times New Roman"/>
        </w:rPr>
        <w:t>adrenoblokatorius</w:t>
      </w:r>
      <w:proofErr w:type="spellEnd"/>
      <w:r w:rsidRPr="008F0E74">
        <w:rPr>
          <w:rFonts w:ascii="Times New Roman" w:hAnsi="Times New Roman" w:cs="Times New Roman"/>
        </w:rPr>
        <w:t xml:space="preserve">. Šalutinio poveikio reiškinių tikimybė vartojant akių lašus yra mažesnė nei tais atvejais, kai vaistai, pavyzdžiui, yra geriami arba švirkščiami. Nurodyti šalutinio poveikio reiškiniai apima reakcijas, pasitaikančias akių ligoms gydyti vartojant </w:t>
      </w:r>
      <w:proofErr w:type="spellStart"/>
      <w:r w:rsidRPr="008F0E74">
        <w:rPr>
          <w:rFonts w:ascii="Times New Roman" w:hAnsi="Times New Roman" w:cs="Times New Roman"/>
        </w:rPr>
        <w:t>bimatoprostą</w:t>
      </w:r>
      <w:proofErr w:type="spellEnd"/>
      <w:r w:rsidRPr="008F0E74">
        <w:rPr>
          <w:rFonts w:ascii="Times New Roman" w:hAnsi="Times New Roman" w:cs="Times New Roman"/>
        </w:rPr>
        <w:t xml:space="preserve"> ir </w:t>
      </w:r>
      <w:proofErr w:type="spellStart"/>
      <w:r w:rsidRPr="008F0E74">
        <w:rPr>
          <w:rFonts w:ascii="Times New Roman" w:hAnsi="Times New Roman" w:cs="Times New Roman"/>
        </w:rPr>
        <w:t>timololį</w:t>
      </w:r>
      <w:proofErr w:type="spellEnd"/>
      <w:r w:rsidRPr="008F0E74">
        <w:rPr>
          <w:rFonts w:ascii="Times New Roman" w:hAnsi="Times New Roman" w:cs="Times New Roman"/>
        </w:rPr>
        <w:t>:</w:t>
      </w:r>
    </w:p>
    <w:p w14:paraId="0367C65E" w14:textId="77777777" w:rsidR="00367607" w:rsidRPr="008F0E74" w:rsidRDefault="00367607" w:rsidP="00367607">
      <w:pPr>
        <w:pStyle w:val="Sraopastraipa"/>
        <w:numPr>
          <w:ilvl w:val="0"/>
          <w:numId w:val="9"/>
        </w:numPr>
        <w:spacing w:after="0" w:line="260" w:lineRule="exact"/>
        <w:ind w:left="567" w:hanging="567"/>
        <w:contextualSpacing w:val="0"/>
      </w:pPr>
      <w:r w:rsidRPr="008F0E74">
        <w:t>sunkios alerginės reakcijos su patinimu ir pasunkėjusiu kvėpavimu, kurios gali kelti grėsmę gyvybei;</w:t>
      </w:r>
    </w:p>
    <w:p w14:paraId="3F31C928" w14:textId="77777777" w:rsidR="00367607" w:rsidRPr="008F0E74" w:rsidRDefault="00367607" w:rsidP="00367607">
      <w:pPr>
        <w:pStyle w:val="Sraopastraipa"/>
        <w:numPr>
          <w:ilvl w:val="0"/>
          <w:numId w:val="9"/>
        </w:numPr>
        <w:spacing w:after="0" w:line="260" w:lineRule="exact"/>
        <w:ind w:left="567" w:hanging="567"/>
        <w:contextualSpacing w:val="0"/>
      </w:pPr>
      <w:r w:rsidRPr="008F0E74">
        <w:t>mažas cukraus kiekis kraujyje;</w:t>
      </w:r>
    </w:p>
    <w:p w14:paraId="73FEE888" w14:textId="77777777" w:rsidR="00367607" w:rsidRPr="008F0E74" w:rsidRDefault="00367607" w:rsidP="00367607">
      <w:pPr>
        <w:pStyle w:val="Sraopastraipa"/>
        <w:numPr>
          <w:ilvl w:val="0"/>
          <w:numId w:val="9"/>
        </w:numPr>
        <w:spacing w:after="0" w:line="260" w:lineRule="exact"/>
        <w:ind w:left="567" w:hanging="567"/>
        <w:contextualSpacing w:val="0"/>
      </w:pPr>
      <w:r w:rsidRPr="008F0E74">
        <w:t>depresija; pablogėjusi atmintis, haliucinacijos;</w:t>
      </w:r>
    </w:p>
    <w:p w14:paraId="152BA3EB" w14:textId="77777777" w:rsidR="00367607" w:rsidRPr="008F0E74" w:rsidRDefault="00367607" w:rsidP="00367607">
      <w:pPr>
        <w:pStyle w:val="Sraopastraipa"/>
        <w:numPr>
          <w:ilvl w:val="0"/>
          <w:numId w:val="9"/>
        </w:numPr>
        <w:spacing w:after="0" w:line="260" w:lineRule="exact"/>
        <w:ind w:left="567" w:hanging="567"/>
        <w:contextualSpacing w:val="0"/>
      </w:pPr>
      <w:r w:rsidRPr="008F0E74">
        <w:t xml:space="preserve">alpimas; insultas; sumažėjęs kraujo pritekėjimas į smegenis; pablogėjusi </w:t>
      </w:r>
      <w:proofErr w:type="spellStart"/>
      <w:r w:rsidRPr="008F0E74">
        <w:t>generalizuota</w:t>
      </w:r>
      <w:proofErr w:type="spellEnd"/>
      <w:r w:rsidRPr="008F0E74">
        <w:t xml:space="preserve"> </w:t>
      </w:r>
      <w:proofErr w:type="spellStart"/>
      <w:r w:rsidRPr="008F0E74">
        <w:t>miastenija</w:t>
      </w:r>
      <w:proofErr w:type="spellEnd"/>
      <w:r w:rsidRPr="008F0E74">
        <w:t xml:space="preserve"> (padidėjęs raumenų silpnumas); dilgčiojimo pojūtis;</w:t>
      </w:r>
    </w:p>
    <w:p w14:paraId="463C213F" w14:textId="77777777" w:rsidR="00367607" w:rsidRPr="008F0E74" w:rsidRDefault="00367607" w:rsidP="00367607">
      <w:pPr>
        <w:pStyle w:val="Sraopastraipa"/>
        <w:numPr>
          <w:ilvl w:val="0"/>
          <w:numId w:val="9"/>
        </w:numPr>
        <w:spacing w:after="0" w:line="260" w:lineRule="exact"/>
        <w:ind w:left="567" w:hanging="567"/>
        <w:contextualSpacing w:val="0"/>
      </w:pPr>
      <w:r w:rsidRPr="008F0E74">
        <w:t>sumažėjęs akies paviršiaus jautrumas; dvejinimasis akyse; užkritęs akies vokas; atšokęs vienas akies obuolio vidinis sluoksnis po operacijos akispūdžiui sumažinti; akies paviršiaus uždegimas, kraujavimas užpakalinėje akies dalyje (tinklainės kraujavimas), uždegimas akies viduje, padažnėjęs mirksėjimas;</w:t>
      </w:r>
    </w:p>
    <w:p w14:paraId="0BD4548B" w14:textId="77777777" w:rsidR="00367607" w:rsidRPr="008F0E74" w:rsidRDefault="00367607" w:rsidP="00367607">
      <w:pPr>
        <w:pStyle w:val="Sraopastraipa"/>
        <w:numPr>
          <w:ilvl w:val="0"/>
          <w:numId w:val="9"/>
        </w:numPr>
        <w:spacing w:after="0" w:line="260" w:lineRule="exact"/>
        <w:ind w:left="567" w:hanging="567"/>
        <w:contextualSpacing w:val="0"/>
      </w:pPr>
      <w:r w:rsidRPr="008F0E74">
        <w:t>širdies nepakankamumas; širdies ritmo sutrikimai arba sustojimas; lėtas arba greitas širdies plakimas; padidėjęs skysčių, dažniausiai vandens, kaupimasis organizme; krūtinės skausmas;</w:t>
      </w:r>
    </w:p>
    <w:p w14:paraId="6BBC0620" w14:textId="77777777" w:rsidR="00367607" w:rsidRPr="008F0E74" w:rsidRDefault="00367607" w:rsidP="00367607">
      <w:pPr>
        <w:pStyle w:val="Sraopastraipa"/>
        <w:numPr>
          <w:ilvl w:val="0"/>
          <w:numId w:val="9"/>
        </w:numPr>
        <w:spacing w:after="0" w:line="260" w:lineRule="exact"/>
        <w:ind w:left="567" w:hanging="567"/>
        <w:contextualSpacing w:val="0"/>
      </w:pPr>
      <w:r w:rsidRPr="008F0E74">
        <w:t>mažas kraujospūdis, plaštakų, pėdų ir galūnių tinimas ir šalimas dėl susiaurėjusių kraujagyslių;</w:t>
      </w:r>
    </w:p>
    <w:p w14:paraId="2743EB38" w14:textId="77777777" w:rsidR="00367607" w:rsidRPr="008F0E74" w:rsidRDefault="00367607" w:rsidP="00367607">
      <w:pPr>
        <w:pStyle w:val="Sraopastraipa"/>
        <w:numPr>
          <w:ilvl w:val="0"/>
          <w:numId w:val="9"/>
        </w:numPr>
        <w:spacing w:after="0" w:line="260" w:lineRule="exact"/>
        <w:ind w:left="567" w:hanging="567"/>
        <w:contextualSpacing w:val="0"/>
      </w:pPr>
      <w:r w:rsidRPr="008F0E74">
        <w:t>kosulys, astmos pablogėjimas, plaučių ligos, vadinamos lėtine obstrukcine plaučių liga (LOPL), pablogėjimas;</w:t>
      </w:r>
    </w:p>
    <w:p w14:paraId="73A384E7" w14:textId="77777777" w:rsidR="00367607" w:rsidRPr="008F0E74" w:rsidRDefault="00367607" w:rsidP="00367607">
      <w:pPr>
        <w:pStyle w:val="Sraopastraipa"/>
        <w:numPr>
          <w:ilvl w:val="0"/>
          <w:numId w:val="9"/>
        </w:numPr>
        <w:spacing w:after="0" w:line="260" w:lineRule="exact"/>
        <w:ind w:left="567" w:hanging="567"/>
        <w:contextualSpacing w:val="0"/>
      </w:pPr>
      <w:r w:rsidRPr="008F0E74">
        <w:t>viduriavimas; skrandžio skausmas; šleikštulys ir pykinimas; virškinimo sutrikimai; burnos džiūvimas;</w:t>
      </w:r>
    </w:p>
    <w:p w14:paraId="632E8FA5" w14:textId="77777777" w:rsidR="00367607" w:rsidRPr="008F0E74" w:rsidRDefault="00367607" w:rsidP="00367607">
      <w:pPr>
        <w:pStyle w:val="Sraopastraipa"/>
        <w:numPr>
          <w:ilvl w:val="0"/>
          <w:numId w:val="9"/>
        </w:numPr>
        <w:spacing w:after="0" w:line="260" w:lineRule="exact"/>
        <w:ind w:left="567" w:hanging="567"/>
        <w:contextualSpacing w:val="0"/>
      </w:pPr>
      <w:r w:rsidRPr="008F0E74">
        <w:t>rausvos, besilupančios dėmės ant odos; odos bėrimas;</w:t>
      </w:r>
    </w:p>
    <w:p w14:paraId="0C49A55B" w14:textId="77777777" w:rsidR="00367607" w:rsidRPr="008F0E74" w:rsidRDefault="00367607" w:rsidP="00367607">
      <w:pPr>
        <w:pStyle w:val="Sraopastraipa"/>
        <w:numPr>
          <w:ilvl w:val="0"/>
          <w:numId w:val="9"/>
        </w:numPr>
        <w:spacing w:after="0" w:line="260" w:lineRule="exact"/>
        <w:ind w:left="567" w:hanging="567"/>
        <w:contextualSpacing w:val="0"/>
      </w:pPr>
      <w:r w:rsidRPr="008F0E74">
        <w:t>raumenų skausmas;</w:t>
      </w:r>
    </w:p>
    <w:p w14:paraId="00594391" w14:textId="77777777" w:rsidR="00367607" w:rsidRPr="008F0E74" w:rsidRDefault="00367607" w:rsidP="00367607">
      <w:pPr>
        <w:pStyle w:val="Sraopastraipa"/>
        <w:numPr>
          <w:ilvl w:val="0"/>
          <w:numId w:val="9"/>
        </w:numPr>
        <w:spacing w:after="0" w:line="260" w:lineRule="exact"/>
        <w:ind w:left="567" w:hanging="567"/>
        <w:contextualSpacing w:val="0"/>
      </w:pPr>
      <w:r w:rsidRPr="008F0E74">
        <w:t>sumažėjęs lytinis potraukis; lytinės funkcijos sutrikimas;</w:t>
      </w:r>
    </w:p>
    <w:p w14:paraId="7B81CB4B" w14:textId="77777777" w:rsidR="00367607" w:rsidRPr="008F0E74" w:rsidRDefault="00367607" w:rsidP="00367607">
      <w:pPr>
        <w:pStyle w:val="Sraopastraipa"/>
        <w:numPr>
          <w:ilvl w:val="0"/>
          <w:numId w:val="9"/>
        </w:numPr>
        <w:spacing w:after="0" w:line="260" w:lineRule="exact"/>
        <w:ind w:left="567" w:hanging="567"/>
        <w:contextualSpacing w:val="0"/>
      </w:pPr>
      <w:r w:rsidRPr="008F0E74">
        <w:t>silpnumas;</w:t>
      </w:r>
    </w:p>
    <w:p w14:paraId="3D60F03D" w14:textId="77777777" w:rsidR="00367607" w:rsidRPr="008F0E74" w:rsidRDefault="00367607" w:rsidP="00367607">
      <w:pPr>
        <w:pStyle w:val="Sraopastraipa"/>
        <w:numPr>
          <w:ilvl w:val="0"/>
          <w:numId w:val="9"/>
        </w:numPr>
        <w:spacing w:after="0" w:line="260" w:lineRule="exact"/>
        <w:ind w:left="567" w:hanging="567"/>
        <w:contextualSpacing w:val="0"/>
      </w:pPr>
      <w:r w:rsidRPr="008F0E74">
        <w:t xml:space="preserve">padidėję kepenų veiklą atspindintys kraujo tyrimo rodmenys. </w:t>
      </w:r>
    </w:p>
    <w:p w14:paraId="4AED1CEA"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 </w:t>
      </w:r>
    </w:p>
    <w:p w14:paraId="057B2529"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lastRenderedPageBreak/>
        <w:t xml:space="preserve"> </w:t>
      </w:r>
    </w:p>
    <w:p w14:paraId="604D5BCD"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12C7B35F" w14:textId="77777777" w:rsidR="00367607" w:rsidRPr="008F0E74" w:rsidRDefault="00367607" w:rsidP="00367607">
      <w:pPr>
        <w:spacing w:after="0" w:line="260" w:lineRule="exact"/>
        <w:rPr>
          <w:rFonts w:ascii="Times New Roman" w:hAnsi="Times New Roman" w:cs="Times New Roman"/>
          <w:b/>
        </w:rPr>
      </w:pPr>
      <w:r w:rsidRPr="008F0E74">
        <w:rPr>
          <w:rFonts w:ascii="Times New Roman" w:hAnsi="Times New Roman" w:cs="Times New Roman"/>
          <w:b/>
          <w:noProof/>
        </w:rPr>
        <w:t>Pranešimas apie šalutinį poveikį</w:t>
      </w:r>
    </w:p>
    <w:p w14:paraId="12390C92" w14:textId="77777777" w:rsidR="00367607" w:rsidRPr="008F0E74" w:rsidRDefault="00367607" w:rsidP="00367607">
      <w:pPr>
        <w:spacing w:after="0" w:line="260" w:lineRule="exact"/>
        <w:rPr>
          <w:rFonts w:ascii="Times New Roman" w:hAnsi="Times New Roman" w:cs="Times New Roman"/>
          <w:noProof/>
        </w:rPr>
      </w:pPr>
      <w:r w:rsidRPr="008F0E74">
        <w:rPr>
          <w:rFonts w:ascii="Times New Roman" w:hAnsi="Times New Roman" w:cs="Times New Roman"/>
          <w:noProof/>
        </w:rPr>
        <w:t>Jeigu pasireiškė šalutinis poveikis, įskaitant šiame lapelyje nenurodytą, pasakykite gydytojui arba vaistininkui</w:t>
      </w:r>
      <w:r w:rsidRPr="008F0E74">
        <w:rPr>
          <w:rFonts w:ascii="Times New Roman" w:hAnsi="Times New Roman" w:cs="Times New Roman"/>
        </w:rPr>
        <w:t>.</w:t>
      </w:r>
      <w:r w:rsidRPr="008F0E74">
        <w:rPr>
          <w:rFonts w:ascii="Times New Roman" w:hAnsi="Times New Roman" w:cs="Times New Roman"/>
          <w:noProof/>
        </w:rPr>
        <w:t xml:space="preserve"> </w:t>
      </w:r>
      <w:r w:rsidRPr="00B92B61">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92B61">
        <w:rPr>
          <w:rFonts w:ascii="Times New Roman" w:hAnsi="Times New Roman" w:cs="Times New Roman"/>
          <w:color w:val="0000EE"/>
          <w:u w:val="single"/>
          <w:lang w:eastAsia="lt-LT"/>
        </w:rPr>
        <w:t>https://vvkt.lrv.lt/lt/</w:t>
      </w:r>
      <w:r w:rsidRPr="00B92B61">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B92B61">
        <w:rPr>
          <w:rFonts w:ascii="Times New Roman" w:hAnsi="Times New Roman" w:cs="Times New Roman"/>
          <w:lang w:eastAsia="lt-LT"/>
        </w:rPr>
        <w:t xml:space="preserve"> 800 73 568.</w:t>
      </w:r>
      <w:r>
        <w:rPr>
          <w:lang w:eastAsia="lt-LT"/>
        </w:rPr>
        <w:t xml:space="preserve">  </w:t>
      </w:r>
      <w:r w:rsidRPr="008F0E74">
        <w:rPr>
          <w:rFonts w:ascii="Times New Roman" w:eastAsia="Times New Roman" w:hAnsi="Times New Roman" w:cs="Times New Roman"/>
          <w:snapToGrid w:val="0"/>
          <w:szCs w:val="20"/>
        </w:rPr>
        <w:t>Pranešdami apie šalutinį poveikį galite mums padėti gauti daugiau informacijos apie šio vaisto saugumą.</w:t>
      </w:r>
    </w:p>
    <w:p w14:paraId="31A3F456" w14:textId="77777777" w:rsidR="00367607" w:rsidRPr="008F0E74" w:rsidRDefault="00367607" w:rsidP="00367607">
      <w:pPr>
        <w:spacing w:after="0" w:line="260" w:lineRule="exact"/>
        <w:rPr>
          <w:rFonts w:ascii="Times New Roman" w:hAnsi="Times New Roman" w:cs="Times New Roman"/>
          <w:noProof/>
        </w:rPr>
      </w:pPr>
    </w:p>
    <w:p w14:paraId="79E16307"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6A0F0F0"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5.</w:t>
      </w:r>
      <w:r w:rsidRPr="008F0E74">
        <w:rPr>
          <w:rFonts w:ascii="Times New Roman" w:eastAsia="Times New Roman" w:hAnsi="Times New Roman" w:cs="Times New Roman"/>
          <w:b/>
        </w:rPr>
        <w:tab/>
        <w:t xml:space="preserve">Kaip laikyti </w:t>
      </w: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p>
    <w:p w14:paraId="77480884"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rPr>
      </w:pPr>
    </w:p>
    <w:p w14:paraId="217BAE49"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Šį vaistą laikykite vaikams nepastebimoje ir nepasiekiamoje vietoje.</w:t>
      </w:r>
    </w:p>
    <w:p w14:paraId="20D9E397"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61FCCCC1" w14:textId="77777777" w:rsidR="00367607" w:rsidRPr="008F0E74" w:rsidRDefault="00367607" w:rsidP="00367607">
      <w:pPr>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Ant buteliuko etiketės ir dėžutės po „EXP“ nurodytam tinkamumo laikui pasibaigus šio vaisto vartoti negalima. Vaistas tinkamas vartoti iki paskutinės nurodyto mėnesio dienos.</w:t>
      </w:r>
    </w:p>
    <w:p w14:paraId="3A47EB18"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7412CF88" w14:textId="77777777" w:rsidR="00367607" w:rsidRPr="008F0E74" w:rsidRDefault="00367607" w:rsidP="00367607">
      <w:pPr>
        <w:spacing w:after="0" w:line="260" w:lineRule="exact"/>
        <w:rPr>
          <w:rFonts w:ascii="Times New Roman" w:eastAsia="Times New Roman" w:hAnsi="Times New Roman" w:cs="Times New Roman"/>
          <w:noProof/>
        </w:rPr>
      </w:pPr>
      <w:r w:rsidRPr="008F0E74">
        <w:rPr>
          <w:rFonts w:ascii="Times New Roman" w:eastAsia="Times New Roman" w:hAnsi="Times New Roman" w:cs="Times New Roman"/>
          <w:noProof/>
        </w:rPr>
        <w:t>Šiam vaistui specialių laikymo sąlygų nereikia</w:t>
      </w:r>
    </w:p>
    <w:p w14:paraId="10B0901E"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60957E2D"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Kai tik buteliukas atidaromas, į tirpalus gali patekti užkrato, kuris gali sukelti infekcines akių ligas, todėl nuo pirmojo atidarymo praėjus 4 savaitėms buteliuką reikia išmesti, net tuomet, jei jame yra šiek tiek likusio tirpalo. Kad nepamirštumėte buteliuko atidarymo datos, užrašykite ją tam skirtoje dėžutės vietoje. </w:t>
      </w:r>
    </w:p>
    <w:p w14:paraId="621675CA"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12B1A060"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43623C1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2AA94269" w14:textId="77777777" w:rsidR="00367607" w:rsidRPr="008F0E74" w:rsidRDefault="00367607" w:rsidP="00367607">
      <w:pPr>
        <w:keepNext/>
        <w:tabs>
          <w:tab w:val="left" w:pos="567"/>
        </w:tabs>
        <w:spacing w:after="0" w:line="260" w:lineRule="exact"/>
        <w:outlineLvl w:val="1"/>
        <w:rPr>
          <w:rFonts w:ascii="Times New Roman" w:eastAsia="Times New Roman" w:hAnsi="Times New Roman" w:cs="Times New Roman"/>
          <w:b/>
        </w:rPr>
      </w:pPr>
      <w:r w:rsidRPr="008F0E74">
        <w:rPr>
          <w:rFonts w:ascii="Times New Roman" w:eastAsia="Times New Roman" w:hAnsi="Times New Roman" w:cs="Times New Roman"/>
          <w:b/>
        </w:rPr>
        <w:t>6.</w:t>
      </w:r>
      <w:r w:rsidRPr="008F0E74">
        <w:rPr>
          <w:rFonts w:ascii="Times New Roman" w:eastAsia="Times New Roman" w:hAnsi="Times New Roman" w:cs="Times New Roman"/>
          <w:b/>
        </w:rPr>
        <w:tab/>
        <w:t>Pakuotės turinys ir kita informacija</w:t>
      </w:r>
    </w:p>
    <w:p w14:paraId="3A65851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63B0BAF8"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r w:rsidRPr="008F0E74">
        <w:rPr>
          <w:rFonts w:ascii="Times New Roman" w:eastAsia="Times New Roman" w:hAnsi="Times New Roman" w:cs="Times New Roman"/>
          <w:b/>
        </w:rPr>
        <w:t xml:space="preserve"> sudėtis</w:t>
      </w:r>
    </w:p>
    <w:p w14:paraId="0E01AB97" w14:textId="77777777" w:rsidR="00367607" w:rsidRPr="008F0E74" w:rsidRDefault="00367607" w:rsidP="00367607">
      <w:pPr>
        <w:spacing w:after="0" w:line="260" w:lineRule="exact"/>
        <w:ind w:left="567" w:hanging="567"/>
        <w:rPr>
          <w:rFonts w:ascii="Times New Roman" w:hAnsi="Times New Roman" w:cs="Times New Roman"/>
        </w:rPr>
      </w:pPr>
      <w:r w:rsidRPr="008F0E74">
        <w:rPr>
          <w:rFonts w:ascii="Times New Roman" w:eastAsia="Times New Roman" w:hAnsi="Times New Roman" w:cs="Times New Roman"/>
        </w:rPr>
        <w:t>-</w:t>
      </w:r>
      <w:r w:rsidRPr="008F0E74">
        <w:rPr>
          <w:rFonts w:ascii="Times New Roman" w:eastAsia="Times New Roman" w:hAnsi="Times New Roman" w:cs="Times New Roman"/>
        </w:rPr>
        <w:tab/>
        <w:t xml:space="preserve">Veikliosios medžiagos yra </w:t>
      </w:r>
      <w:r w:rsidRPr="008F0E74">
        <w:rPr>
          <w:rFonts w:ascii="Times New Roman" w:hAnsi="Times New Roman" w:cs="Times New Roman"/>
        </w:rPr>
        <w:t xml:space="preserve">0,3 mg/ml </w:t>
      </w:r>
      <w:proofErr w:type="spellStart"/>
      <w:r w:rsidRPr="008F0E74">
        <w:rPr>
          <w:rFonts w:ascii="Times New Roman" w:hAnsi="Times New Roman" w:cs="Times New Roman"/>
        </w:rPr>
        <w:t>bimatoprosto</w:t>
      </w:r>
      <w:proofErr w:type="spellEnd"/>
      <w:r w:rsidRPr="008F0E74">
        <w:rPr>
          <w:rFonts w:ascii="Times New Roman" w:hAnsi="Times New Roman" w:cs="Times New Roman"/>
        </w:rPr>
        <w:t xml:space="preserve"> ir 5 mg/ml </w:t>
      </w:r>
      <w:proofErr w:type="spellStart"/>
      <w:r w:rsidRPr="008F0E74">
        <w:rPr>
          <w:rFonts w:ascii="Times New Roman" w:hAnsi="Times New Roman" w:cs="Times New Roman"/>
        </w:rPr>
        <w:t>timololio</w:t>
      </w:r>
      <w:proofErr w:type="spellEnd"/>
      <w:r>
        <w:rPr>
          <w:rFonts w:ascii="Times New Roman" w:hAnsi="Times New Roman" w:cs="Times New Roman"/>
        </w:rPr>
        <w:t xml:space="preserve"> (</w:t>
      </w:r>
      <w:proofErr w:type="spellStart"/>
      <w:r w:rsidRPr="008F0E74">
        <w:rPr>
          <w:rFonts w:ascii="Times New Roman" w:hAnsi="Times New Roman" w:cs="Times New Roman"/>
        </w:rPr>
        <w:t>maleato</w:t>
      </w:r>
      <w:proofErr w:type="spellEnd"/>
      <w:r>
        <w:rPr>
          <w:rFonts w:ascii="Times New Roman" w:hAnsi="Times New Roman" w:cs="Times New Roman"/>
        </w:rPr>
        <w:t xml:space="preserve"> pavidalu)</w:t>
      </w:r>
      <w:r w:rsidRPr="008F0E74">
        <w:rPr>
          <w:rFonts w:ascii="Times New Roman" w:hAnsi="Times New Roman" w:cs="Times New Roman"/>
        </w:rPr>
        <w:t>.</w:t>
      </w:r>
    </w:p>
    <w:p w14:paraId="71207E1E" w14:textId="77777777" w:rsidR="00367607" w:rsidRPr="008F0E74" w:rsidRDefault="00367607" w:rsidP="00367607">
      <w:pPr>
        <w:pStyle w:val="Sraopastraipa"/>
        <w:numPr>
          <w:ilvl w:val="0"/>
          <w:numId w:val="10"/>
        </w:numPr>
        <w:spacing w:after="0" w:line="260" w:lineRule="exact"/>
        <w:ind w:left="567" w:hanging="567"/>
        <w:contextualSpacing w:val="0"/>
      </w:pPr>
      <w:r w:rsidRPr="008F0E74">
        <w:t xml:space="preserve">Pagalbinės medžiagos yra </w:t>
      </w:r>
      <w:proofErr w:type="spellStart"/>
      <w:r w:rsidRPr="008F0E74">
        <w:t>benzalkonio</w:t>
      </w:r>
      <w:proofErr w:type="spellEnd"/>
      <w:r w:rsidRPr="008F0E74">
        <w:t xml:space="preserve"> chloridas (konservantas), natrio chloridas, </w:t>
      </w:r>
      <w:proofErr w:type="spellStart"/>
      <w:r w:rsidRPr="008F0E74">
        <w:t>dinatrio</w:t>
      </w:r>
      <w:proofErr w:type="spellEnd"/>
      <w:r w:rsidRPr="008F0E74">
        <w:t xml:space="preserve"> fosfatas </w:t>
      </w:r>
      <w:proofErr w:type="spellStart"/>
      <w:r w:rsidRPr="008F0E74">
        <w:t>heptahidratas</w:t>
      </w:r>
      <w:proofErr w:type="spellEnd"/>
      <w:r w:rsidRPr="008F0E74">
        <w:t xml:space="preserve">, citrinų rūgštis </w:t>
      </w:r>
      <w:proofErr w:type="spellStart"/>
      <w:r w:rsidRPr="008F0E74">
        <w:t>monohidratas</w:t>
      </w:r>
      <w:proofErr w:type="spellEnd"/>
      <w:r w:rsidRPr="008F0E74">
        <w:t xml:space="preserve"> ir išgrynintas vanduo. Tirpalo pH (rūgštingumui) reguliuoti gali būti pridedami maži kiekiai vandenilio chlorido rūgšties ar natrio hidroksido</w:t>
      </w:r>
      <w:r>
        <w:t xml:space="preserve"> (žr. 2 skyrių)</w:t>
      </w:r>
      <w:r w:rsidRPr="008F0E74">
        <w:t xml:space="preserve">. </w:t>
      </w:r>
    </w:p>
    <w:p w14:paraId="069342E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A7B6C04"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proofErr w:type="spellStart"/>
      <w:r w:rsidRPr="008F0E74">
        <w:rPr>
          <w:rFonts w:ascii="Times New Roman" w:eastAsia="Times New Roman" w:hAnsi="Times New Roman" w:cs="Times New Roman"/>
          <w:b/>
        </w:rPr>
        <w:t>Bimatoprost</w:t>
      </w:r>
      <w:proofErr w:type="spellEnd"/>
      <w:r w:rsidRPr="008F0E74">
        <w:rPr>
          <w:rFonts w:ascii="Times New Roman" w:eastAsia="Times New Roman" w:hAnsi="Times New Roman" w:cs="Times New Roman"/>
          <w:b/>
        </w:rPr>
        <w:t>/</w:t>
      </w:r>
      <w:proofErr w:type="spellStart"/>
      <w:r w:rsidRPr="008F0E74">
        <w:rPr>
          <w:rFonts w:ascii="Times New Roman" w:eastAsia="Times New Roman" w:hAnsi="Times New Roman" w:cs="Times New Roman"/>
          <w:b/>
        </w:rPr>
        <w:t>Timolol</w:t>
      </w:r>
      <w:proofErr w:type="spellEnd"/>
      <w:r w:rsidRPr="008F0E74">
        <w:rPr>
          <w:rFonts w:ascii="Times New Roman" w:eastAsia="Times New Roman" w:hAnsi="Times New Roman" w:cs="Times New Roman"/>
          <w:b/>
        </w:rPr>
        <w:t xml:space="preserve"> </w:t>
      </w:r>
      <w:proofErr w:type="spellStart"/>
      <w:r w:rsidRPr="008F0E74">
        <w:rPr>
          <w:rFonts w:ascii="Times New Roman" w:eastAsia="Times New Roman" w:hAnsi="Times New Roman" w:cs="Times New Roman"/>
          <w:b/>
        </w:rPr>
        <w:t>Teva</w:t>
      </w:r>
      <w:proofErr w:type="spellEnd"/>
      <w:r w:rsidRPr="008F0E74">
        <w:rPr>
          <w:rFonts w:ascii="Times New Roman" w:eastAsia="Times New Roman" w:hAnsi="Times New Roman" w:cs="Times New Roman"/>
          <w:b/>
        </w:rPr>
        <w:t xml:space="preserve"> išvaizda ir kiekis pakuotėje</w:t>
      </w:r>
    </w:p>
    <w:p w14:paraId="4BEBC133" w14:textId="77777777" w:rsidR="00367607" w:rsidRPr="008F0E74" w:rsidRDefault="00367607" w:rsidP="00367607">
      <w:pPr>
        <w:spacing w:after="0" w:line="260" w:lineRule="exact"/>
        <w:rPr>
          <w:rFonts w:ascii="Times New Roman" w:eastAsia="Times New Roman" w:hAnsi="Times New Roman" w:cs="Times New Roman"/>
        </w:rPr>
      </w:pP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bCs/>
        </w:rPr>
        <w:t xml:space="preserve"> </w:t>
      </w:r>
      <w:proofErr w:type="spellStart"/>
      <w:r w:rsidRPr="008F0E74">
        <w:rPr>
          <w:rFonts w:ascii="Times New Roman" w:eastAsia="Times New Roman" w:hAnsi="Times New Roman" w:cs="Times New Roman"/>
          <w:bCs/>
        </w:rPr>
        <w:t>Teva</w:t>
      </w:r>
      <w:proofErr w:type="spellEnd"/>
      <w:r w:rsidRPr="008F0E74">
        <w:rPr>
          <w:rFonts w:ascii="Times New Roman" w:eastAsia="Times New Roman" w:hAnsi="Times New Roman" w:cs="Times New Roman"/>
          <w:bCs/>
        </w:rPr>
        <w:t xml:space="preserve"> yra bespalvi</w:t>
      </w:r>
      <w:r w:rsidRPr="008F0E74">
        <w:rPr>
          <w:rFonts w:ascii="Times New Roman" w:eastAsia="Times New Roman" w:hAnsi="Times New Roman" w:cs="Times New Roman"/>
        </w:rPr>
        <w:t>s arba gelsvas tirpalas plastikiniame buteliuke.</w:t>
      </w:r>
    </w:p>
    <w:p w14:paraId="2E5FA303"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Kiekvienoje pakuotėje yra 1 arba 3 plastiko buteliukai su užsukamuoju dangteliu.</w:t>
      </w:r>
    </w:p>
    <w:p w14:paraId="25FD69A2"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Kiekviename buteliuke yra 3 mililitrai tirpalo, kurie užpildo maždaug pusę buteliuko. </w:t>
      </w:r>
    </w:p>
    <w:p w14:paraId="05CA2088" w14:textId="77777777" w:rsidR="00367607" w:rsidRPr="008F0E74" w:rsidRDefault="00367607" w:rsidP="00367607">
      <w:pPr>
        <w:spacing w:after="0" w:line="260" w:lineRule="exact"/>
        <w:rPr>
          <w:rFonts w:ascii="Times New Roman" w:eastAsia="Times New Roman" w:hAnsi="Times New Roman" w:cs="Times New Roman"/>
        </w:rPr>
      </w:pPr>
      <w:r w:rsidRPr="008F0E74">
        <w:rPr>
          <w:rFonts w:ascii="Times New Roman" w:hAnsi="Times New Roman" w:cs="Times New Roman"/>
        </w:rPr>
        <w:t xml:space="preserve">Tirpalo pakanka 4 savaitėms. </w:t>
      </w:r>
    </w:p>
    <w:p w14:paraId="364EA91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t>Gali būti tiekiamos ne visų dydžių pakuotės.</w:t>
      </w:r>
    </w:p>
    <w:p w14:paraId="02BAC815"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29A7B7C" w14:textId="77777777" w:rsidR="00367607" w:rsidRPr="008F0E74" w:rsidRDefault="00367607" w:rsidP="00367607">
      <w:pPr>
        <w:tabs>
          <w:tab w:val="left" w:pos="567"/>
        </w:tabs>
        <w:spacing w:after="0" w:line="260" w:lineRule="exact"/>
        <w:rPr>
          <w:rFonts w:ascii="Times New Roman" w:eastAsia="Times New Roman" w:hAnsi="Times New Roman" w:cs="Times New Roman"/>
          <w:b/>
          <w:bCs/>
        </w:rPr>
      </w:pPr>
      <w:r w:rsidRPr="008F0E74">
        <w:rPr>
          <w:rFonts w:ascii="Times New Roman" w:eastAsia="Times New Roman" w:hAnsi="Times New Roman" w:cs="Times New Roman"/>
          <w:b/>
          <w:bCs/>
        </w:rPr>
        <w:t>Registruotojas ir gamintojas</w:t>
      </w:r>
    </w:p>
    <w:p w14:paraId="0B802430" w14:textId="77777777" w:rsidR="00367607" w:rsidRPr="008F0E74" w:rsidRDefault="00367607" w:rsidP="00367607">
      <w:pPr>
        <w:shd w:val="clear" w:color="auto" w:fill="FFFFFF"/>
        <w:spacing w:after="0" w:line="260" w:lineRule="exact"/>
        <w:rPr>
          <w:rFonts w:ascii="Times New Roman" w:eastAsia="Times New Roman" w:hAnsi="Times New Roman" w:cs="Times New Roman"/>
          <w:i/>
          <w:color w:val="222222"/>
        </w:rPr>
      </w:pPr>
      <w:r w:rsidRPr="008F0E74">
        <w:rPr>
          <w:rFonts w:ascii="Times New Roman" w:eastAsia="Times New Roman" w:hAnsi="Times New Roman" w:cs="Times New Roman"/>
          <w:i/>
          <w:color w:val="222222"/>
        </w:rPr>
        <w:t>Registruotojas</w:t>
      </w:r>
    </w:p>
    <w:p w14:paraId="4DF8EB47"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proofErr w:type="spellStart"/>
      <w:r w:rsidRPr="008F0E74">
        <w:rPr>
          <w:rFonts w:ascii="Times New Roman" w:eastAsia="Times New Roman" w:hAnsi="Times New Roman" w:cs="Times New Roman"/>
          <w:color w:val="222222"/>
        </w:rPr>
        <w:t>Teva</w:t>
      </w:r>
      <w:proofErr w:type="spellEnd"/>
      <w:r w:rsidRPr="008F0E74">
        <w:rPr>
          <w:rFonts w:ascii="Times New Roman" w:eastAsia="Times New Roman" w:hAnsi="Times New Roman" w:cs="Times New Roman"/>
          <w:color w:val="222222"/>
        </w:rPr>
        <w:t xml:space="preserve"> B.V.</w:t>
      </w:r>
    </w:p>
    <w:p w14:paraId="6166D237"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proofErr w:type="spellStart"/>
      <w:r w:rsidRPr="008F0E74">
        <w:rPr>
          <w:rFonts w:ascii="Times New Roman" w:eastAsia="Times New Roman" w:hAnsi="Times New Roman" w:cs="Times New Roman"/>
          <w:color w:val="222222"/>
        </w:rPr>
        <w:t>Swensweg</w:t>
      </w:r>
      <w:proofErr w:type="spellEnd"/>
      <w:r w:rsidRPr="008F0E74">
        <w:rPr>
          <w:rFonts w:ascii="Times New Roman" w:eastAsia="Times New Roman" w:hAnsi="Times New Roman" w:cs="Times New Roman"/>
          <w:color w:val="222222"/>
        </w:rPr>
        <w:t xml:space="preserve"> 5</w:t>
      </w:r>
    </w:p>
    <w:p w14:paraId="409B7680"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 xml:space="preserve">2031 </w:t>
      </w:r>
      <w:proofErr w:type="spellStart"/>
      <w:r w:rsidRPr="008F0E74">
        <w:rPr>
          <w:rFonts w:ascii="Times New Roman" w:eastAsia="Times New Roman" w:hAnsi="Times New Roman" w:cs="Times New Roman"/>
          <w:color w:val="222222"/>
        </w:rPr>
        <w:t>Haarlem</w:t>
      </w:r>
      <w:proofErr w:type="spellEnd"/>
    </w:p>
    <w:p w14:paraId="271DE345"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Nyderlandai</w:t>
      </w:r>
    </w:p>
    <w:p w14:paraId="40A48E94"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p>
    <w:p w14:paraId="03FEACAB" w14:textId="77777777" w:rsidR="00367607" w:rsidRPr="008F0E74" w:rsidRDefault="00367607" w:rsidP="00367607">
      <w:pPr>
        <w:shd w:val="clear" w:color="auto" w:fill="FFFFFF"/>
        <w:spacing w:after="0" w:line="260" w:lineRule="exact"/>
        <w:rPr>
          <w:rFonts w:ascii="Times New Roman" w:eastAsia="Times New Roman" w:hAnsi="Times New Roman" w:cs="Times New Roman"/>
          <w:i/>
          <w:color w:val="222222"/>
        </w:rPr>
      </w:pPr>
      <w:r w:rsidRPr="008F0E74">
        <w:rPr>
          <w:rFonts w:ascii="Times New Roman" w:eastAsia="Times New Roman" w:hAnsi="Times New Roman" w:cs="Times New Roman"/>
          <w:i/>
          <w:color w:val="222222"/>
        </w:rPr>
        <w:t>Gamintojas</w:t>
      </w:r>
    </w:p>
    <w:p w14:paraId="5C32DAFC"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ROMPHARM COMPANY S.R.L.</w:t>
      </w:r>
    </w:p>
    <w:p w14:paraId="2607DE99"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proofErr w:type="spellStart"/>
      <w:r w:rsidRPr="008F0E74">
        <w:rPr>
          <w:rFonts w:ascii="Times New Roman" w:eastAsia="Times New Roman" w:hAnsi="Times New Roman" w:cs="Times New Roman"/>
          <w:color w:val="222222"/>
        </w:rPr>
        <w:t>Eroilor</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Street</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no</w:t>
      </w:r>
      <w:proofErr w:type="spellEnd"/>
      <w:r w:rsidRPr="008F0E74">
        <w:rPr>
          <w:rFonts w:ascii="Times New Roman" w:eastAsia="Times New Roman" w:hAnsi="Times New Roman" w:cs="Times New Roman"/>
          <w:color w:val="222222"/>
        </w:rPr>
        <w:t>. 1A</w:t>
      </w:r>
    </w:p>
    <w:p w14:paraId="16F36063"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 xml:space="preserve">075100 </w:t>
      </w:r>
      <w:proofErr w:type="spellStart"/>
      <w:r w:rsidRPr="008F0E74">
        <w:rPr>
          <w:rFonts w:ascii="Times New Roman" w:eastAsia="Times New Roman" w:hAnsi="Times New Roman" w:cs="Times New Roman"/>
          <w:color w:val="222222"/>
        </w:rPr>
        <w:t>Otopeni</w:t>
      </w:r>
      <w:proofErr w:type="spellEnd"/>
      <w:r w:rsidRPr="008F0E74">
        <w:rPr>
          <w:rFonts w:ascii="Times New Roman" w:eastAsia="Times New Roman" w:hAnsi="Times New Roman" w:cs="Times New Roman"/>
          <w:color w:val="222222"/>
        </w:rPr>
        <w:t xml:space="preserve">, </w:t>
      </w:r>
      <w:proofErr w:type="spellStart"/>
      <w:r w:rsidRPr="008F0E74">
        <w:rPr>
          <w:rFonts w:ascii="Times New Roman" w:eastAsia="Times New Roman" w:hAnsi="Times New Roman" w:cs="Times New Roman"/>
          <w:color w:val="222222"/>
        </w:rPr>
        <w:t>Ilfov</w:t>
      </w:r>
      <w:proofErr w:type="spellEnd"/>
    </w:p>
    <w:p w14:paraId="11C57069"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r w:rsidRPr="008F0E74">
        <w:rPr>
          <w:rFonts w:ascii="Times New Roman" w:eastAsia="Times New Roman" w:hAnsi="Times New Roman" w:cs="Times New Roman"/>
          <w:color w:val="222222"/>
        </w:rPr>
        <w:t>Rumunija</w:t>
      </w:r>
    </w:p>
    <w:p w14:paraId="5E7639B2" w14:textId="77777777" w:rsidR="00367607" w:rsidRPr="008F0E74" w:rsidRDefault="00367607" w:rsidP="00367607">
      <w:pPr>
        <w:shd w:val="clear" w:color="auto" w:fill="FFFFFF"/>
        <w:spacing w:after="0" w:line="260" w:lineRule="exact"/>
        <w:rPr>
          <w:rFonts w:ascii="Times New Roman" w:eastAsia="Times New Roman" w:hAnsi="Times New Roman" w:cs="Times New Roman"/>
          <w:color w:val="222222"/>
        </w:rPr>
      </w:pPr>
    </w:p>
    <w:p w14:paraId="78903B6D"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eastAsia="Times New Roman" w:hAnsi="Times New Roman" w:cs="Times New Roman"/>
        </w:rPr>
        <w:lastRenderedPageBreak/>
        <w:t>Jeigu apie šį vaistą norite sužinoti daugiau, kreipkitės į vietinį registruotojo atstovą.</w:t>
      </w:r>
    </w:p>
    <w:p w14:paraId="5044B5AA"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76FA1857"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 xml:space="preserve">UAB </w:t>
      </w:r>
      <w:proofErr w:type="spellStart"/>
      <w:r w:rsidRPr="008F0E74">
        <w:rPr>
          <w:rFonts w:ascii="Times New Roman" w:hAnsi="Times New Roman" w:cs="Times New Roman"/>
        </w:rPr>
        <w:t>Teva</w:t>
      </w:r>
      <w:proofErr w:type="spellEnd"/>
      <w:r w:rsidRPr="008F0E74">
        <w:rPr>
          <w:rFonts w:ascii="Times New Roman" w:hAnsi="Times New Roman" w:cs="Times New Roman"/>
        </w:rPr>
        <w:t xml:space="preserve"> </w:t>
      </w:r>
      <w:proofErr w:type="spellStart"/>
      <w:r w:rsidRPr="008F0E74">
        <w:rPr>
          <w:rFonts w:ascii="Times New Roman" w:hAnsi="Times New Roman" w:cs="Times New Roman"/>
        </w:rPr>
        <w:t>Baltics</w:t>
      </w:r>
      <w:proofErr w:type="spellEnd"/>
      <w:r w:rsidRPr="008F0E74">
        <w:rPr>
          <w:rFonts w:ascii="Times New Roman" w:hAnsi="Times New Roman" w:cs="Times New Roman"/>
        </w:rPr>
        <w:t xml:space="preserve"> </w:t>
      </w:r>
    </w:p>
    <w:p w14:paraId="7384BCC9"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Molėtų pl. 5</w:t>
      </w:r>
    </w:p>
    <w:p w14:paraId="464B5C89" w14:textId="77777777" w:rsidR="00367607" w:rsidRPr="008F0E74" w:rsidRDefault="00367607" w:rsidP="00367607">
      <w:pPr>
        <w:spacing w:after="0" w:line="260" w:lineRule="exact"/>
        <w:rPr>
          <w:rFonts w:ascii="Times New Roman" w:hAnsi="Times New Roman" w:cs="Times New Roman"/>
        </w:rPr>
      </w:pPr>
      <w:r w:rsidRPr="008F0E74">
        <w:rPr>
          <w:rFonts w:ascii="Times New Roman" w:hAnsi="Times New Roman" w:cs="Times New Roman"/>
        </w:rPr>
        <w:t>LT-08409Vilnius,</w:t>
      </w:r>
    </w:p>
    <w:p w14:paraId="5429D4CD"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r w:rsidRPr="008F0E74">
        <w:rPr>
          <w:rFonts w:ascii="Times New Roman" w:hAnsi="Times New Roman" w:cs="Times New Roman"/>
        </w:rPr>
        <w:t>Tel: +370 5 266 02 03</w:t>
      </w:r>
    </w:p>
    <w:p w14:paraId="63D59EED"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153EDDDD"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rPr>
        <w:t xml:space="preserve">Šis vaistas </w:t>
      </w:r>
      <w:r>
        <w:rPr>
          <w:rFonts w:ascii="Times New Roman" w:eastAsia="Times New Roman" w:hAnsi="Times New Roman" w:cs="Times New Roman"/>
          <w:b/>
        </w:rPr>
        <w:t>Europos ekonominės erdvės</w:t>
      </w:r>
      <w:r w:rsidRPr="008F0E74">
        <w:rPr>
          <w:rFonts w:ascii="Times New Roman" w:eastAsia="Times New Roman" w:hAnsi="Times New Roman" w:cs="Times New Roman"/>
          <w:b/>
        </w:rPr>
        <w:t xml:space="preserve"> valstybėse narėse registruotas tokiais pavadinimais:</w:t>
      </w:r>
    </w:p>
    <w:p w14:paraId="27D2331D" w14:textId="77777777" w:rsidR="00367607" w:rsidRPr="008F0E74" w:rsidRDefault="00367607" w:rsidP="00367607">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Estija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p>
    <w:p w14:paraId="45FFB27B" w14:textId="77777777" w:rsidR="00367607" w:rsidRPr="008F0E74" w:rsidRDefault="00367607" w:rsidP="00367607">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Italija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 xml:space="preserve"> e </w:t>
      </w:r>
      <w:proofErr w:type="spellStart"/>
      <w:r w:rsidRPr="008F0E74">
        <w:rPr>
          <w:rFonts w:ascii="Times New Roman" w:eastAsia="Times New Roman" w:hAnsi="Times New Roman" w:cs="Times New Roman"/>
        </w:rPr>
        <w:t>Timololo</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p>
    <w:p w14:paraId="7D6EF571" w14:textId="77777777" w:rsidR="00367607" w:rsidRPr="008F0E74" w:rsidRDefault="00367607" w:rsidP="00367607">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Latvija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0,3 mg/5 mg/ml </w:t>
      </w:r>
      <w:proofErr w:type="spellStart"/>
      <w:r w:rsidRPr="008F0E74">
        <w:rPr>
          <w:rFonts w:ascii="Times New Roman" w:eastAsia="Times New Roman" w:hAnsi="Times New Roman" w:cs="Times New Roman"/>
        </w:rPr>
        <w:t>acu</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pilieni</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šķīdums</w:t>
      </w:r>
      <w:proofErr w:type="spellEnd"/>
    </w:p>
    <w:p w14:paraId="24CAEB4F" w14:textId="77777777" w:rsidR="00367607" w:rsidRPr="008F0E74" w:rsidRDefault="00367607" w:rsidP="00367607">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Nyderlandai</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0,3 mg/ml + 5 mg/ml </w:t>
      </w:r>
      <w:proofErr w:type="spellStart"/>
      <w:r w:rsidRPr="008F0E74">
        <w:rPr>
          <w:rFonts w:ascii="Times New Roman" w:eastAsia="Times New Roman" w:hAnsi="Times New Roman" w:cs="Times New Roman"/>
        </w:rPr>
        <w:t>oogdruppels</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oplossing</w:t>
      </w:r>
      <w:proofErr w:type="spellEnd"/>
    </w:p>
    <w:p w14:paraId="17B207E6" w14:textId="77777777" w:rsidR="00367607" w:rsidRPr="008F0E74" w:rsidRDefault="00367607" w:rsidP="00367607">
      <w:pPr>
        <w:spacing w:after="0" w:line="260" w:lineRule="exact"/>
        <w:ind w:left="1843" w:hanging="1843"/>
        <w:rPr>
          <w:rFonts w:ascii="Times New Roman" w:eastAsia="Times New Roman" w:hAnsi="Times New Roman" w:cs="Times New Roman"/>
        </w:rPr>
      </w:pPr>
      <w:r w:rsidRPr="008F0E74">
        <w:rPr>
          <w:rFonts w:ascii="Times New Roman" w:eastAsia="Times New Roman" w:hAnsi="Times New Roman" w:cs="Times New Roman"/>
        </w:rPr>
        <w:t>Prancūzija</w:t>
      </w:r>
      <w:r w:rsidRPr="008F0E74">
        <w:rPr>
          <w:rFonts w:ascii="Times New Roman" w:eastAsia="Times New Roman" w:hAnsi="Times New Roman" w:cs="Times New Roman"/>
        </w:rPr>
        <w:tab/>
      </w:r>
      <w:proofErr w:type="spellStart"/>
      <w:r w:rsidRPr="008F0E74">
        <w:rPr>
          <w:rFonts w:ascii="Times New Roman" w:eastAsia="Times New Roman" w:hAnsi="Times New Roman" w:cs="Times New Roman"/>
        </w:rPr>
        <w:t>Bimatoprost</w:t>
      </w:r>
      <w:proofErr w:type="spellEnd"/>
      <w:r w:rsidRPr="008F0E74">
        <w:rPr>
          <w:rFonts w:ascii="Times New Roman" w:eastAsia="Times New Roman" w:hAnsi="Times New Roman" w:cs="Times New Roman"/>
        </w:rPr>
        <w:t>/</w:t>
      </w:r>
      <w:proofErr w:type="spellStart"/>
      <w:r w:rsidRPr="008F0E74">
        <w:rPr>
          <w:rFonts w:ascii="Times New Roman" w:eastAsia="Times New Roman" w:hAnsi="Times New Roman" w:cs="Times New Roman"/>
        </w:rPr>
        <w:t>Timolol</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Teva</w:t>
      </w:r>
      <w:proofErr w:type="spellEnd"/>
      <w:r w:rsidRPr="008F0E74">
        <w:rPr>
          <w:rFonts w:ascii="Times New Roman" w:eastAsia="Times New Roman" w:hAnsi="Times New Roman" w:cs="Times New Roman"/>
        </w:rPr>
        <w:t xml:space="preserve"> 0.3 mg/ml + 5 mg/ml </w:t>
      </w:r>
      <w:proofErr w:type="spellStart"/>
      <w:r w:rsidRPr="008F0E74">
        <w:rPr>
          <w:rFonts w:ascii="Times New Roman" w:eastAsia="Times New Roman" w:hAnsi="Times New Roman" w:cs="Times New Roman"/>
        </w:rPr>
        <w:t>collyre</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en</w:t>
      </w:r>
      <w:proofErr w:type="spellEnd"/>
      <w:r w:rsidRPr="008F0E74">
        <w:rPr>
          <w:rFonts w:ascii="Times New Roman" w:eastAsia="Times New Roman" w:hAnsi="Times New Roman" w:cs="Times New Roman"/>
        </w:rPr>
        <w:t xml:space="preserve"> </w:t>
      </w:r>
      <w:proofErr w:type="spellStart"/>
      <w:r w:rsidRPr="008F0E74">
        <w:rPr>
          <w:rFonts w:ascii="Times New Roman" w:eastAsia="Times New Roman" w:hAnsi="Times New Roman" w:cs="Times New Roman"/>
        </w:rPr>
        <w:t>solotion</w:t>
      </w:r>
      <w:proofErr w:type="spellEnd"/>
    </w:p>
    <w:p w14:paraId="23E5BFFF"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40037161"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F21649D" w14:textId="77777777" w:rsidR="00367607" w:rsidRPr="008F0E74" w:rsidRDefault="00367607" w:rsidP="00367607">
      <w:pPr>
        <w:tabs>
          <w:tab w:val="left" w:pos="567"/>
        </w:tabs>
        <w:spacing w:after="0" w:line="260" w:lineRule="exact"/>
        <w:rPr>
          <w:rFonts w:ascii="Times New Roman" w:eastAsia="Times New Roman" w:hAnsi="Times New Roman" w:cs="Times New Roman"/>
          <w:b/>
        </w:rPr>
      </w:pPr>
      <w:r w:rsidRPr="008F0E74">
        <w:rPr>
          <w:rFonts w:ascii="Times New Roman" w:eastAsia="Times New Roman" w:hAnsi="Times New Roman" w:cs="Times New Roman"/>
          <w:b/>
          <w:bCs/>
        </w:rPr>
        <w:t>Šis pakuotės lapelis</w:t>
      </w:r>
      <w:r w:rsidRPr="008F0E74">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w:t>
      </w:r>
      <w:r>
        <w:rPr>
          <w:rFonts w:ascii="Times New Roman" w:eastAsia="Times New Roman" w:hAnsi="Times New Roman" w:cs="Times New Roman"/>
          <w:b/>
          <w:snapToGrid w:val="0"/>
          <w:szCs w:val="20"/>
        </w:rPr>
        <w:t>2025-06-25.</w:t>
      </w:r>
    </w:p>
    <w:p w14:paraId="1F1DB4BA"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p w14:paraId="51AB074E" w14:textId="77777777" w:rsidR="00367607" w:rsidRPr="008F0E74" w:rsidRDefault="00367607" w:rsidP="00367607">
      <w:pPr>
        <w:tabs>
          <w:tab w:val="left" w:pos="567"/>
        </w:tabs>
        <w:spacing w:after="0" w:line="260" w:lineRule="exact"/>
        <w:rPr>
          <w:rFonts w:ascii="Times New Roman" w:eastAsia="Times New Roman" w:hAnsi="Times New Roman" w:cs="Times New Roman"/>
        </w:rPr>
      </w:pPr>
    </w:p>
    <w:bookmarkEnd w:id="0"/>
    <w:bookmarkEnd w:id="1"/>
    <w:p w14:paraId="29441CF8" w14:textId="77777777" w:rsidR="00367607" w:rsidRPr="008F0E74" w:rsidRDefault="00367607" w:rsidP="0036760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8F0E74">
        <w:rPr>
          <w:rFonts w:ascii="Times New Roman" w:eastAsia="Times New Roman" w:hAnsi="Times New Roman" w:cs="Times New Roman"/>
          <w:snapToGrid w:val="0"/>
          <w:szCs w:val="20"/>
        </w:rPr>
        <w:t xml:space="preserve">Išsami informacija apie šį </w:t>
      </w:r>
      <w:r w:rsidRPr="008F0E74">
        <w:rPr>
          <w:rFonts w:ascii="Times New Roman" w:eastAsia="Times New Roman" w:hAnsi="Times New Roman" w:cs="Times New Roman"/>
          <w:snapToGrid w:val="0"/>
          <w:szCs w:val="24"/>
        </w:rPr>
        <w:t>vaistą</w:t>
      </w:r>
      <w:r w:rsidRPr="008F0E7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F0E74">
        <w:rPr>
          <w:rFonts w:ascii="Times New Roman" w:eastAsia="Times New Roman" w:hAnsi="Times New Roman" w:cs="Times New Roman"/>
          <w:i/>
          <w:snapToGrid w:val="0"/>
          <w:szCs w:val="24"/>
        </w:rPr>
        <w:t xml:space="preserve"> </w:t>
      </w:r>
      <w:r w:rsidRPr="00B92B61">
        <w:rPr>
          <w:rFonts w:ascii="Times New Roman" w:hAnsi="Times New Roman" w:cs="Times New Roman"/>
          <w:color w:val="0000EE"/>
          <w:u w:val="single"/>
          <w:lang w:eastAsia="lt-LT"/>
        </w:rPr>
        <w:t>https://vvkt.lrv.lt/lt/</w:t>
      </w:r>
      <w:r w:rsidRPr="008F0E74">
        <w:rPr>
          <w:rFonts w:ascii="Times New Roman" w:eastAsia="Times New Roman" w:hAnsi="Times New Roman" w:cs="Times New Roman"/>
          <w:snapToGrid w:val="0"/>
          <w:szCs w:val="20"/>
        </w:rPr>
        <w:t>.</w:t>
      </w:r>
    </w:p>
    <w:p w14:paraId="35182392" w14:textId="77777777" w:rsidR="00367607" w:rsidRPr="008F0E74" w:rsidRDefault="00367607" w:rsidP="00367607">
      <w:pPr>
        <w:tabs>
          <w:tab w:val="left" w:pos="567"/>
        </w:tabs>
        <w:spacing w:after="0" w:line="260" w:lineRule="exact"/>
        <w:rPr>
          <w:rFonts w:ascii="Times New Roman" w:hAnsi="Times New Roman" w:cs="Times New Roman"/>
        </w:rPr>
      </w:pPr>
    </w:p>
    <w:p w14:paraId="7A196AD5" w14:textId="77777777" w:rsidR="00367607" w:rsidRPr="008F0E74" w:rsidRDefault="00367607" w:rsidP="00367607">
      <w:pPr>
        <w:tabs>
          <w:tab w:val="left" w:pos="567"/>
        </w:tabs>
        <w:spacing w:after="0" w:line="260" w:lineRule="exact"/>
        <w:rPr>
          <w:rFonts w:ascii="Times New Roman" w:hAnsi="Times New Roman" w:cs="Times New Roman"/>
        </w:rPr>
      </w:pPr>
    </w:p>
    <w:p w14:paraId="26F7037F"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66084"/>
    <w:multiLevelType w:val="hybridMultilevel"/>
    <w:tmpl w:val="D0F275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E1303"/>
    <w:multiLevelType w:val="hybridMultilevel"/>
    <w:tmpl w:val="369EB8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8324B"/>
    <w:multiLevelType w:val="hybridMultilevel"/>
    <w:tmpl w:val="2D9C33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956E6"/>
    <w:multiLevelType w:val="hybridMultilevel"/>
    <w:tmpl w:val="BB96FE5C"/>
    <w:lvl w:ilvl="0" w:tplc="A61C28B8">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7D3B1D"/>
    <w:multiLevelType w:val="hybridMultilevel"/>
    <w:tmpl w:val="0D0AAE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53D4"/>
    <w:multiLevelType w:val="hybridMultilevel"/>
    <w:tmpl w:val="B6F6801E"/>
    <w:lvl w:ilvl="0" w:tplc="FFFFFFFF">
      <w:start w:val="1"/>
      <w:numFmt w:val="bullet"/>
      <w:lvlText w:val="-"/>
      <w:lvlJc w:val="left"/>
      <w:pPr>
        <w:ind w:left="720" w:hanging="360"/>
      </w:pPr>
    </w:lvl>
    <w:lvl w:ilvl="1" w:tplc="8694596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E0F"/>
    <w:multiLevelType w:val="hybridMultilevel"/>
    <w:tmpl w:val="C2BC46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1291B"/>
    <w:multiLevelType w:val="hybridMultilevel"/>
    <w:tmpl w:val="32E860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B730E"/>
    <w:multiLevelType w:val="hybridMultilevel"/>
    <w:tmpl w:val="46E094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B3650"/>
    <w:multiLevelType w:val="hybridMultilevel"/>
    <w:tmpl w:val="B616E1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811193"/>
    <w:multiLevelType w:val="hybridMultilevel"/>
    <w:tmpl w:val="B5FE4B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500530">
    <w:abstractNumId w:val="9"/>
  </w:num>
  <w:num w:numId="2" w16cid:durableId="704254836">
    <w:abstractNumId w:val="4"/>
  </w:num>
  <w:num w:numId="3" w16cid:durableId="1626618855">
    <w:abstractNumId w:val="0"/>
  </w:num>
  <w:num w:numId="4" w16cid:durableId="1416046907">
    <w:abstractNumId w:val="6"/>
  </w:num>
  <w:num w:numId="5" w16cid:durableId="1390375087">
    <w:abstractNumId w:val="10"/>
  </w:num>
  <w:num w:numId="6" w16cid:durableId="1527214777">
    <w:abstractNumId w:val="2"/>
  </w:num>
  <w:num w:numId="7" w16cid:durableId="1726177770">
    <w:abstractNumId w:val="1"/>
  </w:num>
  <w:num w:numId="8" w16cid:durableId="613363589">
    <w:abstractNumId w:val="5"/>
  </w:num>
  <w:num w:numId="9" w16cid:durableId="759065545">
    <w:abstractNumId w:val="7"/>
  </w:num>
  <w:num w:numId="10" w16cid:durableId="1282372993">
    <w:abstractNumId w:val="8"/>
  </w:num>
  <w:num w:numId="11" w16cid:durableId="330331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07"/>
    <w:rsid w:val="00222FED"/>
    <w:rsid w:val="00367607"/>
    <w:rsid w:val="005F173E"/>
    <w:rsid w:val="00617702"/>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F001"/>
  <w15:chartTrackingRefBased/>
  <w15:docId w15:val="{A5C3416E-87F5-41E3-A0D0-176F4E9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7607"/>
    <w:pPr>
      <w:spacing w:line="259" w:lineRule="auto"/>
    </w:pPr>
    <w:rPr>
      <w:rFonts w:ascii="Calibri" w:eastAsia="Calibri" w:hAnsi="Calibri" w:cs="Arial"/>
      <w:kern w:val="0"/>
      <w:sz w:val="22"/>
      <w:szCs w:val="22"/>
      <w14:ligatures w14:val="none"/>
    </w:rPr>
  </w:style>
  <w:style w:type="paragraph" w:styleId="Antrat1">
    <w:name w:val="heading 1"/>
    <w:basedOn w:val="prastasis"/>
    <w:next w:val="prastasis"/>
    <w:link w:val="Antrat1Diagrama"/>
    <w:uiPriority w:val="9"/>
    <w:qFormat/>
    <w:rsid w:val="00367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67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676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676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676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676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676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676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676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676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676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676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676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676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676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676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676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676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67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76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676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676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676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67607"/>
    <w:rPr>
      <w:i/>
      <w:iCs/>
      <w:color w:val="404040" w:themeColor="text1" w:themeTint="BF"/>
    </w:rPr>
  </w:style>
  <w:style w:type="paragraph" w:styleId="Sraopastraipa">
    <w:name w:val="List Paragraph"/>
    <w:basedOn w:val="prastasis"/>
    <w:uiPriority w:val="34"/>
    <w:qFormat/>
    <w:rsid w:val="00367607"/>
    <w:pPr>
      <w:ind w:left="720"/>
      <w:contextualSpacing/>
    </w:pPr>
  </w:style>
  <w:style w:type="character" w:styleId="Rykuspabraukimas">
    <w:name w:val="Intense Emphasis"/>
    <w:basedOn w:val="Numatytasispastraiposriftas"/>
    <w:uiPriority w:val="21"/>
    <w:qFormat/>
    <w:rsid w:val="00367607"/>
    <w:rPr>
      <w:i/>
      <w:iCs/>
      <w:color w:val="0F4761" w:themeColor="accent1" w:themeShade="BF"/>
    </w:rPr>
  </w:style>
  <w:style w:type="paragraph" w:styleId="Iskirtacitata">
    <w:name w:val="Intense Quote"/>
    <w:basedOn w:val="prastasis"/>
    <w:next w:val="prastasis"/>
    <w:link w:val="IskirtacitataDiagrama"/>
    <w:uiPriority w:val="30"/>
    <w:qFormat/>
    <w:rsid w:val="00367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67607"/>
    <w:rPr>
      <w:i/>
      <w:iCs/>
      <w:color w:val="0F4761" w:themeColor="accent1" w:themeShade="BF"/>
    </w:rPr>
  </w:style>
  <w:style w:type="character" w:styleId="Rykinuoroda">
    <w:name w:val="Intense Reference"/>
    <w:basedOn w:val="Numatytasispastraiposriftas"/>
    <w:uiPriority w:val="32"/>
    <w:qFormat/>
    <w:rsid w:val="00367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10652</Words>
  <Characters>6073</Characters>
  <Application>Microsoft Office Word</Application>
  <DocSecurity>0</DocSecurity>
  <Lines>50</Lines>
  <Paragraphs>33</Paragraphs>
  <ScaleCrop>false</ScaleCrop>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2025-09-17T13:39:00Z</dcterms:created>
  <dcterms:modified xsi:type="dcterms:W3CDTF">2025-09-17T13:40:00Z</dcterms:modified>
</cp:coreProperties>
</file>