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2716C" w14:textId="77777777" w:rsidR="000F063A" w:rsidRPr="000F063A" w:rsidRDefault="000F063A" w:rsidP="000F063A">
      <w:pPr>
        <w:tabs>
          <w:tab w:val="left" w:pos="567"/>
        </w:tabs>
        <w:outlineLvl w:val="0"/>
        <w:rPr>
          <w:b/>
          <w:snapToGrid w:val="0"/>
          <w:szCs w:val="22"/>
          <w:lang w:eastAsia="en-US"/>
        </w:rPr>
      </w:pPr>
      <w:bookmarkStart w:id="0" w:name="_GoBack"/>
      <w:bookmarkEnd w:id="0"/>
    </w:p>
    <w:p w14:paraId="259640B6" w14:textId="77777777" w:rsidR="000F063A" w:rsidRPr="000F063A" w:rsidRDefault="000F063A" w:rsidP="000F063A">
      <w:pPr>
        <w:tabs>
          <w:tab w:val="left" w:pos="567"/>
        </w:tabs>
        <w:outlineLvl w:val="0"/>
        <w:rPr>
          <w:b/>
          <w:snapToGrid w:val="0"/>
          <w:szCs w:val="22"/>
          <w:lang w:eastAsia="en-US"/>
        </w:rPr>
      </w:pPr>
    </w:p>
    <w:p w14:paraId="103D3EFE" w14:textId="77777777" w:rsidR="000F063A" w:rsidRPr="000F063A" w:rsidRDefault="000F063A" w:rsidP="000F063A">
      <w:pPr>
        <w:tabs>
          <w:tab w:val="left" w:pos="567"/>
        </w:tabs>
        <w:outlineLvl w:val="0"/>
        <w:rPr>
          <w:b/>
          <w:snapToGrid w:val="0"/>
          <w:szCs w:val="22"/>
          <w:lang w:eastAsia="en-US"/>
        </w:rPr>
      </w:pPr>
    </w:p>
    <w:p w14:paraId="18A64495" w14:textId="77777777" w:rsidR="000F063A" w:rsidRPr="000F063A" w:rsidRDefault="000F063A" w:rsidP="000F063A">
      <w:pPr>
        <w:tabs>
          <w:tab w:val="left" w:pos="567"/>
        </w:tabs>
        <w:outlineLvl w:val="0"/>
        <w:rPr>
          <w:b/>
          <w:snapToGrid w:val="0"/>
          <w:szCs w:val="22"/>
          <w:lang w:eastAsia="en-US"/>
        </w:rPr>
      </w:pPr>
    </w:p>
    <w:p w14:paraId="3DA1C559" w14:textId="77777777" w:rsidR="000F063A" w:rsidRPr="000F063A" w:rsidRDefault="000F063A" w:rsidP="000F063A">
      <w:pPr>
        <w:tabs>
          <w:tab w:val="left" w:pos="-1440"/>
          <w:tab w:val="left" w:pos="-720"/>
          <w:tab w:val="left" w:pos="567"/>
        </w:tabs>
        <w:outlineLvl w:val="0"/>
        <w:rPr>
          <w:b/>
          <w:snapToGrid w:val="0"/>
          <w:szCs w:val="22"/>
          <w:lang w:eastAsia="en-US"/>
        </w:rPr>
      </w:pPr>
    </w:p>
    <w:p w14:paraId="021CAA2C" w14:textId="77777777" w:rsidR="000F063A" w:rsidRPr="000F063A" w:rsidRDefault="000F063A" w:rsidP="000F063A">
      <w:pPr>
        <w:tabs>
          <w:tab w:val="left" w:pos="-1440"/>
          <w:tab w:val="left" w:pos="-720"/>
          <w:tab w:val="left" w:pos="567"/>
        </w:tabs>
        <w:outlineLvl w:val="0"/>
        <w:rPr>
          <w:b/>
          <w:snapToGrid w:val="0"/>
          <w:szCs w:val="22"/>
          <w:lang w:eastAsia="en-US"/>
        </w:rPr>
      </w:pPr>
    </w:p>
    <w:p w14:paraId="20B90E5D" w14:textId="77777777" w:rsidR="000F063A" w:rsidRPr="000F063A" w:rsidRDefault="000F063A" w:rsidP="000F063A">
      <w:pPr>
        <w:tabs>
          <w:tab w:val="left" w:pos="-1440"/>
          <w:tab w:val="left" w:pos="-720"/>
          <w:tab w:val="left" w:pos="567"/>
        </w:tabs>
        <w:outlineLvl w:val="0"/>
        <w:rPr>
          <w:b/>
          <w:snapToGrid w:val="0"/>
          <w:szCs w:val="22"/>
          <w:lang w:eastAsia="en-US"/>
        </w:rPr>
      </w:pPr>
    </w:p>
    <w:p w14:paraId="7668B7FD" w14:textId="77777777" w:rsidR="000F063A" w:rsidRPr="000F063A" w:rsidRDefault="000F063A" w:rsidP="000F063A">
      <w:pPr>
        <w:tabs>
          <w:tab w:val="left" w:pos="-1440"/>
          <w:tab w:val="left" w:pos="-720"/>
          <w:tab w:val="left" w:pos="567"/>
        </w:tabs>
        <w:outlineLvl w:val="0"/>
        <w:rPr>
          <w:b/>
          <w:snapToGrid w:val="0"/>
          <w:szCs w:val="22"/>
          <w:lang w:eastAsia="en-US"/>
        </w:rPr>
      </w:pPr>
    </w:p>
    <w:p w14:paraId="2A674A37" w14:textId="77777777" w:rsidR="000F063A" w:rsidRPr="000F063A" w:rsidRDefault="000F063A" w:rsidP="000F063A">
      <w:pPr>
        <w:tabs>
          <w:tab w:val="left" w:pos="-1440"/>
          <w:tab w:val="left" w:pos="-720"/>
          <w:tab w:val="left" w:pos="567"/>
        </w:tabs>
        <w:outlineLvl w:val="0"/>
        <w:rPr>
          <w:b/>
          <w:snapToGrid w:val="0"/>
          <w:szCs w:val="22"/>
          <w:lang w:eastAsia="en-US"/>
        </w:rPr>
      </w:pPr>
    </w:p>
    <w:p w14:paraId="5796E9A2" w14:textId="77777777" w:rsidR="000F063A" w:rsidRPr="000F063A" w:rsidRDefault="000F063A" w:rsidP="000F063A">
      <w:pPr>
        <w:tabs>
          <w:tab w:val="left" w:pos="-1440"/>
          <w:tab w:val="left" w:pos="-720"/>
          <w:tab w:val="left" w:pos="567"/>
        </w:tabs>
        <w:outlineLvl w:val="0"/>
        <w:rPr>
          <w:b/>
          <w:snapToGrid w:val="0"/>
          <w:szCs w:val="22"/>
          <w:lang w:eastAsia="en-US"/>
        </w:rPr>
      </w:pPr>
    </w:p>
    <w:p w14:paraId="538DDAE5" w14:textId="77777777" w:rsidR="000F063A" w:rsidRPr="000F063A" w:rsidRDefault="000F063A" w:rsidP="000F063A">
      <w:pPr>
        <w:tabs>
          <w:tab w:val="left" w:pos="-1440"/>
          <w:tab w:val="left" w:pos="-720"/>
          <w:tab w:val="left" w:pos="567"/>
        </w:tabs>
        <w:outlineLvl w:val="0"/>
        <w:rPr>
          <w:b/>
          <w:snapToGrid w:val="0"/>
          <w:szCs w:val="22"/>
          <w:lang w:eastAsia="en-US"/>
        </w:rPr>
      </w:pPr>
    </w:p>
    <w:p w14:paraId="04136461" w14:textId="77777777" w:rsidR="000F063A" w:rsidRPr="000F063A" w:rsidRDefault="000F063A" w:rsidP="000F063A">
      <w:pPr>
        <w:tabs>
          <w:tab w:val="left" w:pos="-1440"/>
          <w:tab w:val="left" w:pos="-720"/>
          <w:tab w:val="left" w:pos="567"/>
        </w:tabs>
        <w:outlineLvl w:val="0"/>
        <w:rPr>
          <w:b/>
          <w:snapToGrid w:val="0"/>
          <w:szCs w:val="22"/>
          <w:lang w:eastAsia="en-US"/>
        </w:rPr>
      </w:pPr>
    </w:p>
    <w:p w14:paraId="76FE80E7" w14:textId="77777777" w:rsidR="000F063A" w:rsidRPr="000F063A" w:rsidRDefault="000F063A" w:rsidP="000F063A">
      <w:pPr>
        <w:tabs>
          <w:tab w:val="left" w:pos="-1440"/>
          <w:tab w:val="left" w:pos="-720"/>
          <w:tab w:val="left" w:pos="567"/>
        </w:tabs>
        <w:outlineLvl w:val="0"/>
        <w:rPr>
          <w:b/>
          <w:snapToGrid w:val="0"/>
          <w:szCs w:val="22"/>
          <w:lang w:eastAsia="en-US"/>
        </w:rPr>
      </w:pPr>
    </w:p>
    <w:p w14:paraId="1CA40971" w14:textId="77777777" w:rsidR="000F063A" w:rsidRPr="000F063A" w:rsidRDefault="000F063A" w:rsidP="000F063A">
      <w:pPr>
        <w:tabs>
          <w:tab w:val="left" w:pos="-1440"/>
          <w:tab w:val="left" w:pos="-720"/>
          <w:tab w:val="left" w:pos="567"/>
        </w:tabs>
        <w:outlineLvl w:val="0"/>
        <w:rPr>
          <w:b/>
          <w:snapToGrid w:val="0"/>
          <w:szCs w:val="22"/>
          <w:lang w:eastAsia="en-US"/>
        </w:rPr>
      </w:pPr>
    </w:p>
    <w:p w14:paraId="5C0B00B3" w14:textId="77777777" w:rsidR="000F063A" w:rsidRPr="000F063A" w:rsidRDefault="000F063A" w:rsidP="000F063A">
      <w:pPr>
        <w:tabs>
          <w:tab w:val="left" w:pos="-1440"/>
          <w:tab w:val="left" w:pos="-720"/>
          <w:tab w:val="left" w:pos="567"/>
        </w:tabs>
        <w:outlineLvl w:val="0"/>
        <w:rPr>
          <w:b/>
          <w:snapToGrid w:val="0"/>
          <w:szCs w:val="22"/>
          <w:lang w:eastAsia="en-US"/>
        </w:rPr>
      </w:pPr>
    </w:p>
    <w:p w14:paraId="2D26CC43" w14:textId="77777777" w:rsidR="000F063A" w:rsidRPr="000F063A" w:rsidRDefault="000F063A" w:rsidP="000F063A">
      <w:pPr>
        <w:tabs>
          <w:tab w:val="left" w:pos="-1440"/>
          <w:tab w:val="left" w:pos="-720"/>
          <w:tab w:val="left" w:pos="567"/>
        </w:tabs>
        <w:outlineLvl w:val="0"/>
        <w:rPr>
          <w:b/>
          <w:snapToGrid w:val="0"/>
          <w:szCs w:val="22"/>
          <w:lang w:eastAsia="en-US"/>
        </w:rPr>
      </w:pPr>
    </w:p>
    <w:p w14:paraId="4476FC22" w14:textId="77777777" w:rsidR="000F063A" w:rsidRPr="000F063A" w:rsidRDefault="000F063A" w:rsidP="000F063A">
      <w:pPr>
        <w:tabs>
          <w:tab w:val="left" w:pos="-1440"/>
          <w:tab w:val="left" w:pos="-720"/>
          <w:tab w:val="left" w:pos="567"/>
        </w:tabs>
        <w:outlineLvl w:val="0"/>
        <w:rPr>
          <w:b/>
          <w:snapToGrid w:val="0"/>
          <w:szCs w:val="22"/>
          <w:lang w:eastAsia="en-US"/>
        </w:rPr>
      </w:pPr>
    </w:p>
    <w:p w14:paraId="23B37D5E" w14:textId="77777777" w:rsidR="000F063A" w:rsidRPr="000F063A" w:rsidRDefault="000F063A" w:rsidP="000F063A">
      <w:pPr>
        <w:tabs>
          <w:tab w:val="left" w:pos="-1440"/>
          <w:tab w:val="left" w:pos="-720"/>
          <w:tab w:val="left" w:pos="567"/>
        </w:tabs>
        <w:outlineLvl w:val="0"/>
        <w:rPr>
          <w:b/>
          <w:snapToGrid w:val="0"/>
          <w:szCs w:val="22"/>
          <w:lang w:eastAsia="en-US"/>
        </w:rPr>
      </w:pPr>
    </w:p>
    <w:p w14:paraId="37DD50E5" w14:textId="77777777" w:rsidR="000F063A" w:rsidRPr="000F063A" w:rsidRDefault="000F063A" w:rsidP="000F063A">
      <w:pPr>
        <w:tabs>
          <w:tab w:val="left" w:pos="-1440"/>
          <w:tab w:val="left" w:pos="-720"/>
          <w:tab w:val="left" w:pos="567"/>
        </w:tabs>
        <w:outlineLvl w:val="0"/>
        <w:rPr>
          <w:b/>
          <w:snapToGrid w:val="0"/>
          <w:szCs w:val="22"/>
          <w:lang w:eastAsia="en-US"/>
        </w:rPr>
      </w:pPr>
    </w:p>
    <w:p w14:paraId="4075418D" w14:textId="77777777" w:rsidR="000F063A" w:rsidRPr="000F063A" w:rsidRDefault="000F063A" w:rsidP="000F063A">
      <w:pPr>
        <w:tabs>
          <w:tab w:val="left" w:pos="-1440"/>
          <w:tab w:val="left" w:pos="-720"/>
          <w:tab w:val="left" w:pos="567"/>
        </w:tabs>
        <w:outlineLvl w:val="0"/>
        <w:rPr>
          <w:b/>
          <w:snapToGrid w:val="0"/>
          <w:szCs w:val="22"/>
          <w:lang w:eastAsia="en-US"/>
        </w:rPr>
      </w:pPr>
    </w:p>
    <w:p w14:paraId="6D608853" w14:textId="77777777" w:rsidR="000F063A" w:rsidRPr="000F063A" w:rsidRDefault="000F063A" w:rsidP="000F063A">
      <w:pPr>
        <w:tabs>
          <w:tab w:val="left" w:pos="-1440"/>
          <w:tab w:val="left" w:pos="-720"/>
          <w:tab w:val="left" w:pos="567"/>
        </w:tabs>
        <w:outlineLvl w:val="0"/>
        <w:rPr>
          <w:b/>
          <w:snapToGrid w:val="0"/>
          <w:szCs w:val="22"/>
          <w:lang w:eastAsia="en-US"/>
        </w:rPr>
      </w:pPr>
    </w:p>
    <w:p w14:paraId="2B5ACAA5" w14:textId="77777777" w:rsidR="000F063A" w:rsidRPr="000F063A" w:rsidRDefault="000F063A" w:rsidP="000F063A">
      <w:pPr>
        <w:tabs>
          <w:tab w:val="left" w:pos="-1440"/>
          <w:tab w:val="left" w:pos="-720"/>
          <w:tab w:val="left" w:pos="567"/>
        </w:tabs>
        <w:outlineLvl w:val="0"/>
        <w:rPr>
          <w:b/>
          <w:snapToGrid w:val="0"/>
          <w:szCs w:val="22"/>
          <w:lang w:eastAsia="en-US"/>
        </w:rPr>
      </w:pPr>
    </w:p>
    <w:p w14:paraId="551CE465" w14:textId="77777777" w:rsidR="000F063A" w:rsidRPr="000F063A" w:rsidRDefault="000F063A" w:rsidP="000F063A">
      <w:pPr>
        <w:tabs>
          <w:tab w:val="left" w:pos="-1440"/>
          <w:tab w:val="left" w:pos="-720"/>
          <w:tab w:val="left" w:pos="567"/>
        </w:tabs>
        <w:outlineLvl w:val="0"/>
        <w:rPr>
          <w:b/>
          <w:snapToGrid w:val="0"/>
          <w:szCs w:val="22"/>
          <w:lang w:eastAsia="en-US"/>
        </w:rPr>
      </w:pPr>
    </w:p>
    <w:p w14:paraId="5072E955" w14:textId="77777777" w:rsidR="000F063A" w:rsidRPr="000F063A" w:rsidRDefault="000F063A" w:rsidP="000F063A">
      <w:pPr>
        <w:keepNext/>
        <w:tabs>
          <w:tab w:val="left" w:pos="567"/>
        </w:tabs>
        <w:jc w:val="center"/>
        <w:outlineLvl w:val="0"/>
        <w:rPr>
          <w:b/>
          <w:snapToGrid w:val="0"/>
          <w:szCs w:val="22"/>
          <w:lang w:eastAsia="en-US"/>
        </w:rPr>
      </w:pPr>
      <w:r w:rsidRPr="000F063A">
        <w:rPr>
          <w:b/>
          <w:bCs/>
          <w:iCs/>
          <w:snapToGrid w:val="0"/>
          <w:szCs w:val="22"/>
          <w:lang w:eastAsia="en-US"/>
        </w:rPr>
        <w:t>I PRIEDAS</w:t>
      </w:r>
    </w:p>
    <w:p w14:paraId="636E3845" w14:textId="77777777" w:rsidR="000F063A" w:rsidRPr="000F063A" w:rsidRDefault="000F063A" w:rsidP="000F063A">
      <w:pPr>
        <w:tabs>
          <w:tab w:val="left" w:pos="567"/>
        </w:tabs>
        <w:jc w:val="center"/>
        <w:outlineLvl w:val="0"/>
        <w:rPr>
          <w:snapToGrid w:val="0"/>
          <w:szCs w:val="22"/>
          <w:lang w:eastAsia="en-US"/>
        </w:rPr>
      </w:pPr>
    </w:p>
    <w:p w14:paraId="16719978" w14:textId="77777777" w:rsidR="000F063A" w:rsidRPr="000F063A" w:rsidRDefault="000F063A" w:rsidP="000F063A">
      <w:pPr>
        <w:tabs>
          <w:tab w:val="left" w:pos="-1440"/>
          <w:tab w:val="left" w:pos="-720"/>
          <w:tab w:val="left" w:pos="567"/>
        </w:tabs>
        <w:jc w:val="center"/>
        <w:outlineLvl w:val="0"/>
        <w:rPr>
          <w:b/>
          <w:snapToGrid w:val="0"/>
          <w:szCs w:val="22"/>
          <w:lang w:eastAsia="en-US"/>
        </w:rPr>
      </w:pPr>
      <w:r w:rsidRPr="000F063A">
        <w:rPr>
          <w:b/>
          <w:snapToGrid w:val="0"/>
          <w:szCs w:val="22"/>
          <w:lang w:eastAsia="en-US"/>
        </w:rPr>
        <w:t>PREPARATO CHARAKTERISTIKŲ SANTRAUKA</w:t>
      </w:r>
    </w:p>
    <w:p w14:paraId="1F194160" w14:textId="77777777" w:rsidR="000F063A" w:rsidRPr="000F063A" w:rsidRDefault="000F063A" w:rsidP="000F063A">
      <w:pPr>
        <w:tabs>
          <w:tab w:val="left" w:pos="567"/>
        </w:tabs>
        <w:outlineLvl w:val="0"/>
        <w:rPr>
          <w:rFonts w:eastAsia="Calibri"/>
          <w:b/>
          <w:szCs w:val="22"/>
          <w:lang w:eastAsia="en-US"/>
        </w:rPr>
      </w:pPr>
      <w:r w:rsidRPr="000F063A">
        <w:rPr>
          <w:snapToGrid w:val="0"/>
          <w:szCs w:val="22"/>
          <w:lang w:eastAsia="zh-CN"/>
        </w:rPr>
        <w:br w:type="page"/>
      </w:r>
      <w:r w:rsidRPr="000F063A">
        <w:rPr>
          <w:rFonts w:eastAsia="Calibri"/>
          <w:b/>
          <w:szCs w:val="22"/>
          <w:lang w:eastAsia="en-US"/>
        </w:rPr>
        <w:lastRenderedPageBreak/>
        <w:t>1.</w:t>
      </w:r>
      <w:r w:rsidRPr="000F063A">
        <w:rPr>
          <w:rFonts w:eastAsia="Calibri"/>
          <w:b/>
          <w:szCs w:val="22"/>
          <w:lang w:eastAsia="en-US"/>
        </w:rPr>
        <w:tab/>
        <w:t>VAISTINIO PREPARATO PAVADINIMAS</w:t>
      </w:r>
    </w:p>
    <w:p w14:paraId="26EDBCDE" w14:textId="77777777" w:rsidR="000F063A" w:rsidRPr="000F063A" w:rsidRDefault="000F063A" w:rsidP="000F063A">
      <w:pPr>
        <w:tabs>
          <w:tab w:val="left" w:pos="567"/>
        </w:tabs>
        <w:outlineLvl w:val="0"/>
        <w:rPr>
          <w:rFonts w:eastAsia="Calibri"/>
          <w:szCs w:val="22"/>
          <w:lang w:eastAsia="en-US"/>
        </w:rPr>
      </w:pPr>
    </w:p>
    <w:p w14:paraId="097364F2" w14:textId="77777777" w:rsidR="000F063A" w:rsidRPr="000F063A" w:rsidRDefault="000F063A" w:rsidP="000F063A">
      <w:pPr>
        <w:outlineLvl w:val="0"/>
        <w:rPr>
          <w:rFonts w:eastAsia="Calibri"/>
          <w:szCs w:val="22"/>
          <w:lang w:eastAsia="en-US"/>
        </w:rPr>
      </w:pPr>
      <w:r w:rsidRPr="000F063A">
        <w:rPr>
          <w:rFonts w:eastAsia="Calibri"/>
          <w:szCs w:val="22"/>
          <w:lang w:eastAsia="en-US"/>
        </w:rPr>
        <w:t>Dipperam 5 mg/80 mg plėvele dengtos tabletės</w:t>
      </w:r>
    </w:p>
    <w:p w14:paraId="2AF458A7" w14:textId="77777777" w:rsidR="000F063A" w:rsidRPr="00FA139E" w:rsidRDefault="000F063A" w:rsidP="000F063A">
      <w:pPr>
        <w:outlineLvl w:val="0"/>
        <w:rPr>
          <w:rFonts w:eastAsia="Calibri"/>
          <w:highlight w:val="lightGray"/>
        </w:rPr>
      </w:pPr>
      <w:r w:rsidRPr="00FA139E">
        <w:rPr>
          <w:rFonts w:eastAsia="Calibri"/>
          <w:highlight w:val="lightGray"/>
        </w:rPr>
        <w:t>Dipperam 5 mg/160 mg plėvele dengtos tabletės</w:t>
      </w:r>
    </w:p>
    <w:p w14:paraId="7AF9D61B" w14:textId="77777777" w:rsidR="000F063A" w:rsidRPr="000F063A" w:rsidRDefault="000F063A" w:rsidP="000F063A">
      <w:pPr>
        <w:outlineLvl w:val="0"/>
        <w:rPr>
          <w:rFonts w:eastAsia="Calibri"/>
          <w:szCs w:val="22"/>
          <w:lang w:eastAsia="en-US"/>
        </w:rPr>
      </w:pPr>
      <w:r w:rsidRPr="00FA139E">
        <w:rPr>
          <w:rFonts w:eastAsia="Calibri"/>
          <w:highlight w:val="lightGray"/>
        </w:rPr>
        <w:t>Dipperam 10 mg/160 mg plėvele dengtos tabletės</w:t>
      </w:r>
    </w:p>
    <w:p w14:paraId="5D97C909" w14:textId="77777777" w:rsidR="000F063A" w:rsidRPr="000F063A" w:rsidRDefault="000F063A" w:rsidP="000F063A">
      <w:pPr>
        <w:outlineLvl w:val="0"/>
        <w:rPr>
          <w:rFonts w:eastAsia="Calibri"/>
          <w:b/>
          <w:szCs w:val="22"/>
          <w:lang w:eastAsia="en-US"/>
        </w:rPr>
      </w:pPr>
    </w:p>
    <w:p w14:paraId="23084898" w14:textId="77777777" w:rsidR="000F063A" w:rsidRPr="000F063A" w:rsidRDefault="000F063A" w:rsidP="000F063A">
      <w:pPr>
        <w:outlineLvl w:val="0"/>
        <w:rPr>
          <w:rFonts w:eastAsia="Calibri"/>
          <w:szCs w:val="22"/>
          <w:lang w:eastAsia="en-US"/>
        </w:rPr>
      </w:pPr>
    </w:p>
    <w:p w14:paraId="0FD5BF65"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2.</w:t>
      </w:r>
      <w:r w:rsidRPr="000F063A">
        <w:rPr>
          <w:rFonts w:eastAsia="Calibri"/>
          <w:b/>
          <w:szCs w:val="22"/>
          <w:lang w:eastAsia="en-US"/>
        </w:rPr>
        <w:tab/>
        <w:t>KOKYBINĖ IR KIEKYBINĖ SUDĖTIS</w:t>
      </w:r>
    </w:p>
    <w:p w14:paraId="161C46CF" w14:textId="77777777" w:rsidR="000F063A" w:rsidRPr="000F063A" w:rsidRDefault="000F063A" w:rsidP="000F063A">
      <w:pPr>
        <w:tabs>
          <w:tab w:val="left" w:pos="567"/>
        </w:tabs>
        <w:outlineLvl w:val="0"/>
        <w:rPr>
          <w:rFonts w:eastAsia="Calibri"/>
          <w:szCs w:val="22"/>
          <w:lang w:eastAsia="en-US"/>
        </w:rPr>
      </w:pPr>
    </w:p>
    <w:p w14:paraId="55D520C1" w14:textId="77777777" w:rsidR="000F063A" w:rsidRPr="000F063A" w:rsidRDefault="000F063A" w:rsidP="000F063A">
      <w:pPr>
        <w:outlineLvl w:val="0"/>
        <w:rPr>
          <w:rFonts w:eastAsia="Calibri"/>
          <w:szCs w:val="22"/>
          <w:lang w:eastAsia="en-US"/>
        </w:rPr>
      </w:pPr>
      <w:r w:rsidRPr="000F063A">
        <w:rPr>
          <w:rFonts w:eastAsia="Calibri"/>
          <w:szCs w:val="22"/>
          <w:lang w:eastAsia="en-US"/>
        </w:rPr>
        <w:t>Kiekvienoje plėvele dengtoje tabletėje yra 5 mg amlodipino (amlodipino besilato pavidalu) ir 80 mg valsartano.</w:t>
      </w:r>
    </w:p>
    <w:p w14:paraId="6C5676BC" w14:textId="77777777" w:rsidR="000F063A" w:rsidRPr="00FA139E" w:rsidRDefault="000F063A" w:rsidP="000F063A">
      <w:pPr>
        <w:outlineLvl w:val="0"/>
        <w:rPr>
          <w:rFonts w:eastAsia="Calibri"/>
          <w:highlight w:val="lightGray"/>
        </w:rPr>
      </w:pPr>
      <w:r w:rsidRPr="00FA139E">
        <w:rPr>
          <w:rFonts w:eastAsia="Calibri"/>
          <w:highlight w:val="lightGray"/>
        </w:rPr>
        <w:t>Kiekvienoje plėvele dengtoje tabletėje yra 5 mg amlodipino (amlodipino besilato pavidalu) ir 160 mg valsartano.</w:t>
      </w:r>
    </w:p>
    <w:p w14:paraId="4C15F658" w14:textId="77777777" w:rsidR="000F063A" w:rsidRPr="000F063A" w:rsidRDefault="000F063A" w:rsidP="000F063A">
      <w:pPr>
        <w:outlineLvl w:val="0"/>
        <w:rPr>
          <w:rFonts w:eastAsia="Calibri"/>
          <w:szCs w:val="22"/>
          <w:lang w:eastAsia="en-US"/>
        </w:rPr>
      </w:pPr>
      <w:r w:rsidRPr="00FA139E">
        <w:rPr>
          <w:rFonts w:eastAsia="Calibri"/>
          <w:highlight w:val="lightGray"/>
        </w:rPr>
        <w:t>Kiekvienoje plėvele dengtoje tabletėje yra 10 mg amlodipino (amlodipino besilato pavidalu) ir 160 mg valsartano.</w:t>
      </w:r>
    </w:p>
    <w:p w14:paraId="0198651D" w14:textId="77777777" w:rsidR="000F063A" w:rsidRPr="000F063A" w:rsidRDefault="000F063A" w:rsidP="000F063A">
      <w:pPr>
        <w:outlineLvl w:val="0"/>
        <w:rPr>
          <w:rFonts w:eastAsia="Calibri"/>
          <w:szCs w:val="22"/>
          <w:lang w:eastAsia="en-US"/>
        </w:rPr>
      </w:pPr>
    </w:p>
    <w:p w14:paraId="4E6BC687" w14:textId="77777777" w:rsidR="000F063A" w:rsidRPr="000F063A" w:rsidRDefault="000F063A" w:rsidP="000F063A">
      <w:pPr>
        <w:outlineLvl w:val="0"/>
        <w:rPr>
          <w:rFonts w:eastAsia="Calibri"/>
          <w:szCs w:val="22"/>
          <w:lang w:eastAsia="en-US"/>
        </w:rPr>
      </w:pPr>
      <w:r w:rsidRPr="000F063A">
        <w:rPr>
          <w:rFonts w:eastAsia="Calibri"/>
          <w:szCs w:val="22"/>
          <w:lang w:eastAsia="en-US"/>
        </w:rPr>
        <w:t>Visos pagalbinės medžiagos išvardytos 6.1 skyriuje.</w:t>
      </w:r>
    </w:p>
    <w:p w14:paraId="17ABFD57" w14:textId="77777777" w:rsidR="000F063A" w:rsidRPr="000F063A" w:rsidRDefault="000F063A" w:rsidP="000F063A">
      <w:pPr>
        <w:outlineLvl w:val="0"/>
        <w:rPr>
          <w:rFonts w:eastAsia="Calibri"/>
          <w:szCs w:val="22"/>
          <w:lang w:eastAsia="en-US"/>
        </w:rPr>
      </w:pPr>
    </w:p>
    <w:p w14:paraId="3C22BECF" w14:textId="77777777" w:rsidR="000F063A" w:rsidRPr="000F063A" w:rsidRDefault="000F063A" w:rsidP="000F063A">
      <w:pPr>
        <w:outlineLvl w:val="0"/>
        <w:rPr>
          <w:rFonts w:eastAsia="Calibri"/>
          <w:szCs w:val="22"/>
          <w:lang w:eastAsia="en-US"/>
        </w:rPr>
      </w:pPr>
    </w:p>
    <w:p w14:paraId="1BFEDAA0"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3.</w:t>
      </w:r>
      <w:r w:rsidRPr="000F063A">
        <w:rPr>
          <w:rFonts w:eastAsia="Calibri"/>
          <w:b/>
          <w:szCs w:val="22"/>
          <w:lang w:eastAsia="en-US"/>
        </w:rPr>
        <w:tab/>
        <w:t>FARMACINĖ FORMA</w:t>
      </w:r>
    </w:p>
    <w:p w14:paraId="1B15F449" w14:textId="77777777" w:rsidR="000F063A" w:rsidRPr="000F063A" w:rsidRDefault="000F063A" w:rsidP="000F063A">
      <w:pPr>
        <w:tabs>
          <w:tab w:val="left" w:pos="567"/>
        </w:tabs>
        <w:outlineLvl w:val="0"/>
        <w:rPr>
          <w:rFonts w:eastAsia="Calibri"/>
          <w:szCs w:val="22"/>
          <w:lang w:eastAsia="en-US"/>
        </w:rPr>
      </w:pPr>
    </w:p>
    <w:p w14:paraId="344944ED" w14:textId="77777777" w:rsidR="000F063A" w:rsidRPr="000F063A" w:rsidRDefault="000F063A" w:rsidP="000F063A">
      <w:pPr>
        <w:outlineLvl w:val="0"/>
        <w:rPr>
          <w:rFonts w:eastAsia="Calibri"/>
          <w:szCs w:val="22"/>
          <w:lang w:eastAsia="en-US"/>
        </w:rPr>
      </w:pPr>
      <w:r w:rsidRPr="000F063A">
        <w:rPr>
          <w:rFonts w:eastAsia="Calibri"/>
          <w:szCs w:val="22"/>
          <w:lang w:eastAsia="en-US"/>
        </w:rPr>
        <w:t>Plėvele dengta tabletė</w:t>
      </w:r>
    </w:p>
    <w:p w14:paraId="79E5F89C" w14:textId="77777777" w:rsidR="000F063A" w:rsidRPr="000F063A" w:rsidRDefault="000F063A" w:rsidP="000F063A">
      <w:pPr>
        <w:outlineLvl w:val="0"/>
        <w:rPr>
          <w:rFonts w:eastAsia="Calibri"/>
          <w:szCs w:val="22"/>
          <w:highlight w:val="yellow"/>
          <w:lang w:eastAsia="en-US"/>
        </w:rPr>
      </w:pPr>
    </w:p>
    <w:p w14:paraId="067F6193"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Dipperam 5 mg/80 mg plėvele dengtos tabletės</w:t>
      </w:r>
    </w:p>
    <w:p w14:paraId="5FCF0344" w14:textId="77777777" w:rsidR="000F063A" w:rsidRPr="000F063A" w:rsidRDefault="000F063A" w:rsidP="000F063A">
      <w:pPr>
        <w:outlineLvl w:val="0"/>
        <w:rPr>
          <w:rFonts w:eastAsia="Calibri"/>
          <w:szCs w:val="22"/>
          <w:highlight w:val="yellow"/>
          <w:lang w:eastAsia="en-US"/>
        </w:rPr>
      </w:pPr>
      <w:r w:rsidRPr="000F063A">
        <w:rPr>
          <w:rFonts w:eastAsia="Calibri"/>
          <w:szCs w:val="22"/>
          <w:lang w:eastAsia="en-US"/>
        </w:rPr>
        <w:t>Tamsiai geltona, apvali, plėvele dengta tabletė nuožulniais kraštais, vienoje jos pusėje įspausta „NVR“, kitoje - „NV“.</w:t>
      </w:r>
    </w:p>
    <w:p w14:paraId="23BD30C1" w14:textId="46BD9BD4" w:rsidR="000F063A" w:rsidRPr="000F063A" w:rsidRDefault="00DA50C8" w:rsidP="000F063A">
      <w:pPr>
        <w:outlineLvl w:val="0"/>
        <w:rPr>
          <w:rFonts w:eastAsia="Calibri"/>
          <w:szCs w:val="22"/>
          <w:lang w:eastAsia="en-US"/>
        </w:rPr>
      </w:pPr>
      <w:r>
        <w:rPr>
          <w:rFonts w:eastAsia="Calibri"/>
          <w:szCs w:val="22"/>
          <w:lang w:eastAsia="en-US"/>
        </w:rPr>
        <w:t>Apytik</w:t>
      </w:r>
      <w:r w:rsidR="00E118E2">
        <w:rPr>
          <w:rFonts w:eastAsia="Calibri"/>
          <w:szCs w:val="22"/>
          <w:lang w:eastAsia="en-US"/>
        </w:rPr>
        <w:t>slis d</w:t>
      </w:r>
      <w:r w:rsidR="000F063A" w:rsidRPr="000F063A">
        <w:rPr>
          <w:rFonts w:eastAsia="Calibri"/>
          <w:szCs w:val="22"/>
          <w:lang w:eastAsia="en-US"/>
        </w:rPr>
        <w:t xml:space="preserve">ydis: </w:t>
      </w:r>
      <w:r w:rsidR="00E118E2">
        <w:rPr>
          <w:rFonts w:eastAsia="Calibri"/>
          <w:szCs w:val="22"/>
          <w:lang w:eastAsia="en-US"/>
        </w:rPr>
        <w:t>skersmuo</w:t>
      </w:r>
      <w:r w:rsidR="00E118E2" w:rsidRPr="000F063A">
        <w:rPr>
          <w:rFonts w:eastAsia="Calibri"/>
          <w:szCs w:val="22"/>
          <w:lang w:eastAsia="en-US"/>
        </w:rPr>
        <w:t xml:space="preserve"> </w:t>
      </w:r>
      <w:r w:rsidR="000F063A" w:rsidRPr="000F063A">
        <w:rPr>
          <w:rFonts w:eastAsia="Calibri"/>
          <w:szCs w:val="22"/>
          <w:lang w:eastAsia="en-US"/>
        </w:rPr>
        <w:t>8,20 mm.</w:t>
      </w:r>
    </w:p>
    <w:p w14:paraId="2C0428EB" w14:textId="77777777" w:rsidR="000F063A" w:rsidRPr="000F063A" w:rsidRDefault="000F063A" w:rsidP="000F063A">
      <w:pPr>
        <w:outlineLvl w:val="0"/>
        <w:rPr>
          <w:rFonts w:eastAsia="Calibri"/>
          <w:szCs w:val="22"/>
          <w:highlight w:val="yellow"/>
          <w:lang w:eastAsia="en-US"/>
        </w:rPr>
      </w:pPr>
    </w:p>
    <w:p w14:paraId="36A279D1" w14:textId="77777777" w:rsidR="000F063A" w:rsidRPr="00FA139E" w:rsidRDefault="000F063A" w:rsidP="000F063A">
      <w:pPr>
        <w:outlineLvl w:val="0"/>
        <w:rPr>
          <w:rFonts w:eastAsia="Calibri"/>
          <w:i/>
          <w:highlight w:val="lightGray"/>
        </w:rPr>
      </w:pPr>
      <w:r w:rsidRPr="00FA139E">
        <w:rPr>
          <w:rFonts w:eastAsia="Calibri"/>
          <w:i/>
          <w:highlight w:val="lightGray"/>
        </w:rPr>
        <w:t>Dipperam 5 mg/160 mg plėvele dengtos tabletės</w:t>
      </w:r>
    </w:p>
    <w:p w14:paraId="1228147B" w14:textId="77777777" w:rsidR="000F063A" w:rsidRPr="00FA139E" w:rsidRDefault="000F063A" w:rsidP="000F063A">
      <w:pPr>
        <w:outlineLvl w:val="0"/>
        <w:rPr>
          <w:rFonts w:eastAsia="Calibri"/>
          <w:highlight w:val="lightGray"/>
        </w:rPr>
      </w:pPr>
      <w:r w:rsidRPr="00FA139E">
        <w:rPr>
          <w:rFonts w:eastAsia="Calibri"/>
          <w:highlight w:val="lightGray"/>
        </w:rPr>
        <w:t>Tamsiai geltona, ovali, plėvele dengta tabletė nuožulniais kraštais, vienoje jos pusėje įspausta „NVR“, kitoje - „ECE“.</w:t>
      </w:r>
    </w:p>
    <w:p w14:paraId="26A66616" w14:textId="46FC2705" w:rsidR="000F063A" w:rsidRPr="00FA139E" w:rsidRDefault="00050BF6" w:rsidP="000F063A">
      <w:pPr>
        <w:outlineLvl w:val="0"/>
        <w:rPr>
          <w:rFonts w:eastAsia="Calibri"/>
          <w:highlight w:val="lightGray"/>
        </w:rPr>
      </w:pPr>
      <w:r w:rsidRPr="00DF2E53">
        <w:rPr>
          <w:rFonts w:eastAsia="Calibri"/>
          <w:szCs w:val="22"/>
          <w:highlight w:val="lightGray"/>
          <w:lang w:eastAsia="en-US"/>
        </w:rPr>
        <w:t>Apytikslis d</w:t>
      </w:r>
      <w:r w:rsidR="000F063A" w:rsidRPr="00DF2E53">
        <w:rPr>
          <w:rFonts w:eastAsia="Calibri"/>
          <w:szCs w:val="22"/>
          <w:highlight w:val="lightGray"/>
          <w:lang w:eastAsia="en-US"/>
        </w:rPr>
        <w:t>ydis:</w:t>
      </w:r>
      <w:r w:rsidR="000F063A" w:rsidRPr="00FA139E">
        <w:rPr>
          <w:rFonts w:eastAsia="Calibri"/>
          <w:highlight w:val="lightGray"/>
        </w:rPr>
        <w:t xml:space="preserve"> 14,2 mm </w:t>
      </w:r>
      <w:r w:rsidRPr="00DF2E53">
        <w:rPr>
          <w:rFonts w:eastAsia="Calibri"/>
          <w:szCs w:val="22"/>
          <w:highlight w:val="lightGray"/>
          <w:lang w:eastAsia="en-US"/>
        </w:rPr>
        <w:t>(ilgis)</w:t>
      </w:r>
      <w:r w:rsidR="00291D3E" w:rsidRPr="00DF2E53">
        <w:rPr>
          <w:rFonts w:eastAsia="Calibri"/>
          <w:szCs w:val="22"/>
          <w:highlight w:val="lightGray"/>
          <w:lang w:eastAsia="en-US"/>
        </w:rPr>
        <w:t> </w:t>
      </w:r>
      <w:r w:rsidR="000F063A" w:rsidRPr="00FA139E">
        <w:rPr>
          <w:rFonts w:eastAsia="Calibri"/>
          <w:highlight w:val="lightGray"/>
        </w:rPr>
        <w:t>x 5,7 mm</w:t>
      </w:r>
      <w:r w:rsidRPr="00DF2E53">
        <w:rPr>
          <w:rFonts w:eastAsia="Calibri"/>
          <w:szCs w:val="22"/>
          <w:highlight w:val="lightGray"/>
          <w:lang w:eastAsia="en-US"/>
        </w:rPr>
        <w:t xml:space="preserve"> (plotis)</w:t>
      </w:r>
      <w:r w:rsidR="000F063A" w:rsidRPr="00DF2E53">
        <w:rPr>
          <w:rFonts w:eastAsia="Calibri"/>
          <w:szCs w:val="22"/>
          <w:highlight w:val="lightGray"/>
          <w:lang w:eastAsia="en-US"/>
        </w:rPr>
        <w:t>.</w:t>
      </w:r>
    </w:p>
    <w:p w14:paraId="58A724B2" w14:textId="77777777" w:rsidR="000F063A" w:rsidRPr="00FA139E" w:rsidRDefault="000F063A" w:rsidP="000F063A">
      <w:pPr>
        <w:outlineLvl w:val="0"/>
        <w:rPr>
          <w:rFonts w:eastAsia="Calibri"/>
          <w:highlight w:val="lightGray"/>
        </w:rPr>
      </w:pPr>
    </w:p>
    <w:p w14:paraId="1F379E2D" w14:textId="77777777" w:rsidR="000F063A" w:rsidRPr="00FA139E" w:rsidRDefault="000F063A" w:rsidP="000F063A">
      <w:pPr>
        <w:outlineLvl w:val="0"/>
        <w:rPr>
          <w:rFonts w:eastAsia="Calibri"/>
          <w:i/>
          <w:highlight w:val="lightGray"/>
        </w:rPr>
      </w:pPr>
      <w:r w:rsidRPr="00FA139E">
        <w:rPr>
          <w:rFonts w:eastAsia="Calibri"/>
          <w:i/>
          <w:highlight w:val="lightGray"/>
        </w:rPr>
        <w:t>Dipperam 10 mg/160 mg plėvele dengtos tabletės</w:t>
      </w:r>
    </w:p>
    <w:p w14:paraId="33BBF233" w14:textId="77777777" w:rsidR="000F063A" w:rsidRPr="00FA139E" w:rsidRDefault="000F063A" w:rsidP="000F063A">
      <w:pPr>
        <w:outlineLvl w:val="0"/>
        <w:rPr>
          <w:rFonts w:eastAsia="Calibri"/>
          <w:highlight w:val="lightGray"/>
        </w:rPr>
      </w:pPr>
      <w:r w:rsidRPr="00FA139E">
        <w:rPr>
          <w:rFonts w:eastAsia="Calibri"/>
          <w:highlight w:val="lightGray"/>
        </w:rPr>
        <w:t>Šviesiai geltona, ovali, plėvele dengta tabletė nuožulniais kraštais, vienoje jos pusėje įspausta „NVR“, kitoje - „UIC“.</w:t>
      </w:r>
    </w:p>
    <w:p w14:paraId="4C475DCD" w14:textId="73BA19DF" w:rsidR="000F063A" w:rsidRPr="000F063A" w:rsidRDefault="0070745A" w:rsidP="000F063A">
      <w:pPr>
        <w:outlineLvl w:val="0"/>
        <w:rPr>
          <w:rFonts w:eastAsia="Calibri"/>
          <w:szCs w:val="22"/>
          <w:lang w:eastAsia="en-US"/>
        </w:rPr>
      </w:pPr>
      <w:r w:rsidRPr="00DF2E53">
        <w:rPr>
          <w:rFonts w:eastAsia="Calibri"/>
          <w:szCs w:val="22"/>
          <w:highlight w:val="lightGray"/>
          <w:lang w:eastAsia="en-US"/>
        </w:rPr>
        <w:t>Apytikslis d</w:t>
      </w:r>
      <w:r w:rsidR="000F063A" w:rsidRPr="00DF2E53">
        <w:rPr>
          <w:rFonts w:eastAsia="Calibri"/>
          <w:szCs w:val="22"/>
          <w:highlight w:val="lightGray"/>
          <w:lang w:eastAsia="en-US"/>
        </w:rPr>
        <w:t>ydis:</w:t>
      </w:r>
      <w:r w:rsidR="000F063A" w:rsidRPr="00FA139E">
        <w:rPr>
          <w:rFonts w:eastAsia="Calibri"/>
          <w:highlight w:val="lightGray"/>
        </w:rPr>
        <w:t xml:space="preserve"> 14,2 mm </w:t>
      </w:r>
      <w:r w:rsidRPr="00DF2E53">
        <w:rPr>
          <w:rFonts w:eastAsia="Calibri"/>
          <w:szCs w:val="22"/>
          <w:highlight w:val="lightGray"/>
          <w:lang w:eastAsia="en-US"/>
        </w:rPr>
        <w:t>(</w:t>
      </w:r>
      <w:r w:rsidR="00291D3E" w:rsidRPr="00DF2E53">
        <w:rPr>
          <w:rFonts w:eastAsia="Calibri"/>
          <w:szCs w:val="22"/>
          <w:highlight w:val="lightGray"/>
          <w:lang w:eastAsia="en-US"/>
        </w:rPr>
        <w:t>ilgis) </w:t>
      </w:r>
      <w:r w:rsidR="000F063A" w:rsidRPr="00FA139E">
        <w:rPr>
          <w:rFonts w:eastAsia="Calibri"/>
          <w:highlight w:val="lightGray"/>
        </w:rPr>
        <w:t>x 5,7 mm</w:t>
      </w:r>
      <w:r w:rsidR="00291D3E" w:rsidRPr="00DF2E53">
        <w:rPr>
          <w:rFonts w:eastAsia="Calibri"/>
          <w:szCs w:val="22"/>
          <w:highlight w:val="lightGray"/>
          <w:lang w:eastAsia="en-US"/>
        </w:rPr>
        <w:t xml:space="preserve"> (plotis)</w:t>
      </w:r>
      <w:r w:rsidR="000F063A" w:rsidRPr="00DF2E53">
        <w:rPr>
          <w:rFonts w:eastAsia="Calibri"/>
          <w:szCs w:val="22"/>
          <w:highlight w:val="lightGray"/>
          <w:lang w:eastAsia="en-US"/>
        </w:rPr>
        <w:t>.</w:t>
      </w:r>
    </w:p>
    <w:p w14:paraId="68E6620E" w14:textId="77777777" w:rsidR="000F063A" w:rsidRPr="000F063A" w:rsidRDefault="000F063A" w:rsidP="000F063A">
      <w:pPr>
        <w:outlineLvl w:val="0"/>
        <w:rPr>
          <w:rFonts w:eastAsia="Calibri"/>
          <w:szCs w:val="22"/>
          <w:lang w:eastAsia="en-US"/>
        </w:rPr>
      </w:pPr>
    </w:p>
    <w:p w14:paraId="694C9218" w14:textId="77777777" w:rsidR="000F063A" w:rsidRPr="000F063A" w:rsidRDefault="000F063A" w:rsidP="000F063A">
      <w:pPr>
        <w:outlineLvl w:val="0"/>
        <w:rPr>
          <w:rFonts w:eastAsia="Calibri"/>
          <w:szCs w:val="22"/>
          <w:lang w:eastAsia="en-US"/>
        </w:rPr>
      </w:pPr>
    </w:p>
    <w:p w14:paraId="398D88D9"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4.</w:t>
      </w:r>
      <w:r w:rsidRPr="000F063A">
        <w:rPr>
          <w:rFonts w:eastAsia="Calibri"/>
          <w:b/>
          <w:szCs w:val="22"/>
          <w:lang w:eastAsia="en-US"/>
        </w:rPr>
        <w:tab/>
        <w:t>KLINIKINĖ INFORMACIJA</w:t>
      </w:r>
    </w:p>
    <w:p w14:paraId="05C7B66A" w14:textId="77777777" w:rsidR="000F063A" w:rsidRPr="000F063A" w:rsidRDefault="000F063A" w:rsidP="000F063A">
      <w:pPr>
        <w:tabs>
          <w:tab w:val="left" w:pos="567"/>
        </w:tabs>
        <w:outlineLvl w:val="0"/>
        <w:rPr>
          <w:rFonts w:eastAsia="Calibri"/>
          <w:szCs w:val="22"/>
          <w:lang w:eastAsia="en-US"/>
        </w:rPr>
      </w:pPr>
    </w:p>
    <w:p w14:paraId="59ADC238"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4.1</w:t>
      </w:r>
      <w:r w:rsidRPr="000F063A">
        <w:rPr>
          <w:rFonts w:eastAsia="Calibri"/>
          <w:b/>
          <w:szCs w:val="22"/>
          <w:lang w:eastAsia="en-US"/>
        </w:rPr>
        <w:tab/>
        <w:t>Terapinės indikacijos</w:t>
      </w:r>
    </w:p>
    <w:p w14:paraId="7A00C3A5" w14:textId="77777777" w:rsidR="000F063A" w:rsidRPr="000F063A" w:rsidRDefault="000F063A" w:rsidP="000F063A">
      <w:pPr>
        <w:outlineLvl w:val="0"/>
        <w:rPr>
          <w:rFonts w:eastAsia="Calibri"/>
          <w:szCs w:val="22"/>
          <w:lang w:eastAsia="en-US"/>
        </w:rPr>
      </w:pPr>
    </w:p>
    <w:p w14:paraId="0A5E80F6" w14:textId="77777777" w:rsidR="000F063A" w:rsidRPr="000F063A" w:rsidRDefault="000F063A" w:rsidP="000F063A">
      <w:pPr>
        <w:outlineLvl w:val="0"/>
        <w:rPr>
          <w:rFonts w:eastAsia="Calibri"/>
          <w:szCs w:val="22"/>
          <w:lang w:eastAsia="en-US"/>
        </w:rPr>
      </w:pPr>
      <w:r w:rsidRPr="000F063A">
        <w:rPr>
          <w:rFonts w:eastAsia="Calibri"/>
          <w:szCs w:val="22"/>
          <w:lang w:eastAsia="en-US"/>
        </w:rPr>
        <w:t>Pirminės arterinės hipertenzijos gydymas.</w:t>
      </w:r>
    </w:p>
    <w:p w14:paraId="6686261F" w14:textId="77777777" w:rsidR="000F063A" w:rsidRPr="000F063A" w:rsidRDefault="000F063A" w:rsidP="000F063A">
      <w:pPr>
        <w:outlineLvl w:val="0"/>
        <w:rPr>
          <w:rFonts w:eastAsia="Calibri"/>
          <w:szCs w:val="22"/>
          <w:lang w:eastAsia="en-US"/>
        </w:rPr>
      </w:pPr>
    </w:p>
    <w:p w14:paraId="43715B6A" w14:textId="77777777" w:rsidR="000F063A" w:rsidRPr="000F063A" w:rsidRDefault="000F063A" w:rsidP="000F063A">
      <w:pPr>
        <w:outlineLvl w:val="0"/>
        <w:rPr>
          <w:rFonts w:eastAsia="Calibri"/>
          <w:szCs w:val="22"/>
          <w:lang w:eastAsia="en-US"/>
        </w:rPr>
      </w:pPr>
      <w:r w:rsidRPr="000F063A">
        <w:rPr>
          <w:rFonts w:eastAsia="Calibri"/>
          <w:szCs w:val="22"/>
          <w:lang w:eastAsia="en-US"/>
        </w:rPr>
        <w:t>Dipperam skirtas suaugusiesiems, kurių kraujospūdžio kontrolei nepakanka gydymo vien tik amlodipinu arba valsartanu.</w:t>
      </w:r>
    </w:p>
    <w:p w14:paraId="6ECCB76A" w14:textId="77777777" w:rsidR="000F063A" w:rsidRPr="000F063A" w:rsidRDefault="000F063A" w:rsidP="000F063A">
      <w:pPr>
        <w:outlineLvl w:val="0"/>
        <w:rPr>
          <w:rFonts w:eastAsia="Calibri"/>
          <w:szCs w:val="22"/>
          <w:lang w:eastAsia="en-US"/>
        </w:rPr>
      </w:pPr>
    </w:p>
    <w:p w14:paraId="3EA54968"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4.2</w:t>
      </w:r>
      <w:r w:rsidRPr="000F063A">
        <w:rPr>
          <w:rFonts w:eastAsia="Calibri"/>
          <w:b/>
          <w:szCs w:val="22"/>
          <w:lang w:eastAsia="en-US"/>
        </w:rPr>
        <w:tab/>
        <w:t>Dozavimas ir vartojimo metodas</w:t>
      </w:r>
    </w:p>
    <w:p w14:paraId="65FDE3D6" w14:textId="77777777" w:rsidR="000F063A" w:rsidRPr="000F063A" w:rsidRDefault="000F063A" w:rsidP="000F063A">
      <w:pPr>
        <w:outlineLvl w:val="0"/>
        <w:rPr>
          <w:rFonts w:eastAsia="Calibri"/>
          <w:szCs w:val="22"/>
          <w:u w:val="single"/>
          <w:lang w:eastAsia="en-US"/>
        </w:rPr>
      </w:pPr>
    </w:p>
    <w:p w14:paraId="581A6667"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Dozavimas</w:t>
      </w:r>
    </w:p>
    <w:p w14:paraId="07D75935" w14:textId="77777777" w:rsidR="000F063A" w:rsidRPr="000F063A" w:rsidRDefault="000F063A" w:rsidP="000F063A">
      <w:pPr>
        <w:outlineLvl w:val="0"/>
        <w:rPr>
          <w:rFonts w:eastAsia="Calibri"/>
          <w:szCs w:val="22"/>
          <w:u w:val="single"/>
          <w:lang w:eastAsia="en-US"/>
        </w:rPr>
      </w:pPr>
    </w:p>
    <w:p w14:paraId="6B860D49" w14:textId="77777777" w:rsidR="000F063A" w:rsidRPr="000F063A" w:rsidRDefault="000F063A" w:rsidP="000F063A">
      <w:pPr>
        <w:outlineLvl w:val="0"/>
        <w:rPr>
          <w:rFonts w:eastAsia="Calibri"/>
          <w:szCs w:val="22"/>
          <w:lang w:eastAsia="en-US"/>
        </w:rPr>
      </w:pPr>
      <w:r w:rsidRPr="000F063A">
        <w:rPr>
          <w:rFonts w:eastAsia="Calibri"/>
          <w:szCs w:val="22"/>
          <w:lang w:eastAsia="en-US"/>
        </w:rPr>
        <w:t>Rekomenduojama Dipperam dozė yra viena tabletė per parą.</w:t>
      </w:r>
    </w:p>
    <w:p w14:paraId="10B88ADB" w14:textId="77777777" w:rsidR="000F063A" w:rsidRPr="000F063A" w:rsidRDefault="000F063A" w:rsidP="000F063A">
      <w:pPr>
        <w:outlineLvl w:val="0"/>
        <w:rPr>
          <w:rFonts w:eastAsia="Calibri"/>
          <w:szCs w:val="22"/>
          <w:lang w:eastAsia="en-US"/>
        </w:rPr>
      </w:pPr>
    </w:p>
    <w:p w14:paraId="12B3A53D" w14:textId="77777777" w:rsidR="000F063A" w:rsidRPr="000F063A" w:rsidRDefault="000F063A" w:rsidP="000F063A">
      <w:pPr>
        <w:outlineLvl w:val="0"/>
        <w:rPr>
          <w:rFonts w:eastAsia="Calibri"/>
          <w:szCs w:val="22"/>
          <w:lang w:eastAsia="en-US"/>
        </w:rPr>
      </w:pPr>
      <w:r w:rsidRPr="000F063A">
        <w:rPr>
          <w:rFonts w:eastAsia="Calibri"/>
          <w:szCs w:val="22"/>
          <w:lang w:eastAsia="en-US"/>
        </w:rPr>
        <w:t>Dipperam 5 mg/80 mg galima skirti pacientams, kurių kraujospūdžio kontrolei nepakanka gydymo vien tik 5 mg amlodipino arba 80 mg valsartano.</w:t>
      </w:r>
    </w:p>
    <w:p w14:paraId="10D6D90C" w14:textId="77777777" w:rsidR="000F063A" w:rsidRPr="000F063A" w:rsidRDefault="000F063A" w:rsidP="000F063A">
      <w:pPr>
        <w:outlineLvl w:val="0"/>
        <w:rPr>
          <w:rFonts w:eastAsia="Calibri"/>
          <w:szCs w:val="22"/>
          <w:lang w:eastAsia="en-US"/>
        </w:rPr>
      </w:pPr>
    </w:p>
    <w:p w14:paraId="1D516A91" w14:textId="77777777" w:rsidR="000F063A" w:rsidRPr="000F063A" w:rsidRDefault="000F063A" w:rsidP="000F063A">
      <w:pPr>
        <w:outlineLvl w:val="0"/>
        <w:rPr>
          <w:rFonts w:eastAsia="Calibri"/>
          <w:szCs w:val="22"/>
          <w:lang w:eastAsia="en-US"/>
        </w:rPr>
      </w:pPr>
      <w:r w:rsidRPr="000F063A">
        <w:rPr>
          <w:rFonts w:eastAsia="Calibri"/>
          <w:szCs w:val="22"/>
          <w:lang w:eastAsia="en-US"/>
        </w:rPr>
        <w:lastRenderedPageBreak/>
        <w:t>Dipperam 5 mg/160 mg galima skirti pacientams, kurių kraujospūdžio kontrolei nepakanka gydymo vien tik 5 mg amlodipino arba 160 mg valsartano.</w:t>
      </w:r>
    </w:p>
    <w:p w14:paraId="577201E9" w14:textId="77777777" w:rsidR="000F063A" w:rsidRPr="000F063A" w:rsidRDefault="000F063A" w:rsidP="000F063A">
      <w:pPr>
        <w:outlineLvl w:val="0"/>
        <w:rPr>
          <w:rFonts w:eastAsia="Calibri"/>
          <w:szCs w:val="22"/>
          <w:lang w:eastAsia="en-US"/>
        </w:rPr>
      </w:pPr>
    </w:p>
    <w:p w14:paraId="4BC01B30" w14:textId="77777777" w:rsidR="000F063A" w:rsidRPr="000F063A" w:rsidRDefault="000F063A" w:rsidP="000F063A">
      <w:pPr>
        <w:outlineLvl w:val="0"/>
        <w:rPr>
          <w:rFonts w:eastAsia="Calibri"/>
          <w:szCs w:val="22"/>
          <w:u w:val="single"/>
          <w:lang w:eastAsia="en-US"/>
        </w:rPr>
      </w:pPr>
      <w:r w:rsidRPr="000F063A">
        <w:rPr>
          <w:rFonts w:eastAsia="Calibri"/>
          <w:szCs w:val="22"/>
          <w:lang w:eastAsia="en-US"/>
        </w:rPr>
        <w:t>Dipperam10 mg/160 mg galima skirti pacientams, kurių kraujospūdžio kontrolei nepakanka gydymo vien tik 10 mg amlodipino arba 160 mg valsartano, arba Dipperam 5 mg/160 mg.</w:t>
      </w:r>
    </w:p>
    <w:p w14:paraId="23DFEE96" w14:textId="77777777" w:rsidR="000F063A" w:rsidRPr="000F063A" w:rsidRDefault="000F063A" w:rsidP="000F063A">
      <w:pPr>
        <w:outlineLvl w:val="0"/>
        <w:rPr>
          <w:rFonts w:eastAsia="Calibri"/>
          <w:szCs w:val="22"/>
          <w:lang w:eastAsia="en-US"/>
        </w:rPr>
      </w:pPr>
    </w:p>
    <w:p w14:paraId="60D0A46A" w14:textId="77777777" w:rsidR="000F063A" w:rsidRPr="000F063A" w:rsidRDefault="000F063A" w:rsidP="000F063A">
      <w:pPr>
        <w:outlineLvl w:val="0"/>
        <w:rPr>
          <w:rFonts w:eastAsia="Calibri"/>
          <w:szCs w:val="22"/>
          <w:lang w:eastAsia="en-US"/>
        </w:rPr>
      </w:pPr>
      <w:r w:rsidRPr="000F063A">
        <w:rPr>
          <w:rFonts w:eastAsia="Calibri"/>
          <w:szCs w:val="22"/>
          <w:lang w:eastAsia="en-US"/>
        </w:rPr>
        <w:t>Dipperam galima vartoti valgio metu ar nevalgius.</w:t>
      </w:r>
    </w:p>
    <w:p w14:paraId="3F4071FD" w14:textId="77777777" w:rsidR="000F063A" w:rsidRPr="000F063A" w:rsidRDefault="000F063A" w:rsidP="000F063A">
      <w:pPr>
        <w:outlineLvl w:val="0"/>
        <w:rPr>
          <w:rFonts w:eastAsia="Calibri"/>
          <w:szCs w:val="22"/>
          <w:lang w:eastAsia="en-US"/>
        </w:rPr>
      </w:pPr>
    </w:p>
    <w:p w14:paraId="2661DDF0" w14:textId="77777777" w:rsidR="000F063A" w:rsidRPr="000F063A" w:rsidRDefault="000F063A" w:rsidP="000F063A">
      <w:pPr>
        <w:outlineLvl w:val="0"/>
        <w:rPr>
          <w:rFonts w:eastAsia="Calibri"/>
          <w:szCs w:val="22"/>
          <w:lang w:eastAsia="en-US"/>
        </w:rPr>
      </w:pPr>
      <w:r w:rsidRPr="000F063A">
        <w:rPr>
          <w:rFonts w:eastAsia="Calibri"/>
          <w:szCs w:val="22"/>
          <w:lang w:eastAsia="en-US"/>
        </w:rPr>
        <w:t>Rekomenduojama laipsniškai didinti kiekvieno komponento (t.y. amlodipino ir valsartano) dozę, prieš pradedant gydyti fiksuotos dozės deriniu. Jei klinikinė situacija leidžia, gali būti apsvarstytas tiesioginis perėjimas nuo gydymo vienu vaistiniu preparatu prie gydymo fiksuotos dozės deriniu.</w:t>
      </w:r>
    </w:p>
    <w:p w14:paraId="138C10AA" w14:textId="77777777" w:rsidR="000F063A" w:rsidRPr="000F063A" w:rsidRDefault="000F063A" w:rsidP="000F063A">
      <w:pPr>
        <w:outlineLvl w:val="0"/>
        <w:rPr>
          <w:rFonts w:eastAsia="Calibri"/>
          <w:szCs w:val="22"/>
          <w:lang w:eastAsia="en-US"/>
        </w:rPr>
      </w:pPr>
    </w:p>
    <w:p w14:paraId="7F680061" w14:textId="77777777" w:rsidR="000F063A" w:rsidRPr="000F063A" w:rsidRDefault="000F063A" w:rsidP="000F063A">
      <w:pPr>
        <w:outlineLvl w:val="0"/>
        <w:rPr>
          <w:rFonts w:eastAsia="Calibri"/>
          <w:szCs w:val="22"/>
          <w:lang w:eastAsia="en-US"/>
        </w:rPr>
      </w:pPr>
      <w:r w:rsidRPr="000F063A">
        <w:rPr>
          <w:rFonts w:eastAsia="Calibri"/>
          <w:szCs w:val="22"/>
          <w:lang w:eastAsia="en-US"/>
        </w:rPr>
        <w:t>Dėl patogumo, valsartano ir amlodipino atskiromis tabletėmis ar kapsulėmis vartojantys pacientai gali pereiti prie Dipperam, kurio sudėtyje yra tos pačios minėtų veikliųjų medžiagų dozės, vartojimo.</w:t>
      </w:r>
    </w:p>
    <w:p w14:paraId="53E37309" w14:textId="77777777" w:rsidR="000F063A" w:rsidRPr="000F063A" w:rsidRDefault="000F063A" w:rsidP="000F063A">
      <w:pPr>
        <w:outlineLvl w:val="0"/>
        <w:rPr>
          <w:rFonts w:eastAsia="Calibri"/>
          <w:szCs w:val="22"/>
          <w:lang w:eastAsia="en-US"/>
        </w:rPr>
      </w:pPr>
    </w:p>
    <w:p w14:paraId="57C10C64" w14:textId="77777777" w:rsidR="000F063A" w:rsidRPr="000F063A" w:rsidRDefault="000F063A" w:rsidP="000F063A">
      <w:pPr>
        <w:contextualSpacing/>
        <w:outlineLvl w:val="0"/>
        <w:rPr>
          <w:rFonts w:eastAsia="Calibri"/>
          <w:i/>
          <w:iCs/>
          <w:color w:val="000000"/>
          <w:szCs w:val="22"/>
          <w:lang w:eastAsia="en-US"/>
        </w:rPr>
      </w:pPr>
      <w:r w:rsidRPr="000F063A">
        <w:rPr>
          <w:rFonts w:eastAsia="Calibri"/>
          <w:i/>
          <w:iCs/>
          <w:color w:val="000000"/>
          <w:szCs w:val="22"/>
          <w:lang w:eastAsia="en-US"/>
        </w:rPr>
        <w:t>Pacientams, kurių inkstų funkcija sutrikusi</w:t>
      </w:r>
    </w:p>
    <w:p w14:paraId="2405364A" w14:textId="77777777" w:rsidR="000F063A" w:rsidRPr="000F063A" w:rsidRDefault="000F063A" w:rsidP="000F063A">
      <w:pPr>
        <w:outlineLvl w:val="0"/>
        <w:rPr>
          <w:rFonts w:eastAsia="Calibri"/>
          <w:szCs w:val="22"/>
          <w:lang w:eastAsia="en-US"/>
        </w:rPr>
      </w:pPr>
      <w:r w:rsidRPr="000F063A">
        <w:rPr>
          <w:rFonts w:eastAsia="Calibri"/>
          <w:szCs w:val="22"/>
          <w:lang w:eastAsia="en-US"/>
        </w:rPr>
        <w:t>Klinikinių duomenų apie pacientus, kuriems yra sunkus inkstų funkcijos sutrikimas, nėra. Pacientams, kuriems yra lengvas ar vidutinio sunkumo inkstų funkcijos sutrikimas, dozės priderinti nereikia. Jeigu yra vidutinio sunkumo inkstų funkcijos sutrikimas, rekomenduojama sekti kalio ir kreatinino kiekį.</w:t>
      </w:r>
    </w:p>
    <w:p w14:paraId="7700862D" w14:textId="77777777" w:rsidR="000F063A" w:rsidRPr="000F063A" w:rsidRDefault="000F063A" w:rsidP="000F063A">
      <w:pPr>
        <w:outlineLvl w:val="0"/>
        <w:rPr>
          <w:rFonts w:eastAsia="Calibri"/>
          <w:szCs w:val="22"/>
          <w:lang w:eastAsia="en-US"/>
        </w:rPr>
      </w:pPr>
    </w:p>
    <w:p w14:paraId="6A286F9F" w14:textId="77777777" w:rsidR="000F063A" w:rsidRPr="000F063A" w:rsidRDefault="000F063A" w:rsidP="000F063A">
      <w:pPr>
        <w:contextualSpacing/>
        <w:outlineLvl w:val="0"/>
        <w:rPr>
          <w:rFonts w:eastAsia="Calibri"/>
          <w:i/>
          <w:iCs/>
          <w:color w:val="000000"/>
          <w:szCs w:val="22"/>
          <w:lang w:eastAsia="en-US"/>
        </w:rPr>
      </w:pPr>
      <w:r w:rsidRPr="000F063A">
        <w:rPr>
          <w:rFonts w:eastAsia="Calibri"/>
          <w:i/>
          <w:iCs/>
          <w:color w:val="000000"/>
          <w:szCs w:val="22"/>
          <w:lang w:eastAsia="en-US"/>
        </w:rPr>
        <w:t>Pacientams, kurių kepenų funkcija sutrikusi</w:t>
      </w:r>
    </w:p>
    <w:p w14:paraId="2C4F0998" w14:textId="77777777" w:rsidR="000F063A" w:rsidRPr="000F063A" w:rsidRDefault="000F063A" w:rsidP="000F063A">
      <w:pPr>
        <w:outlineLvl w:val="0"/>
        <w:rPr>
          <w:rFonts w:eastAsia="Calibri"/>
          <w:szCs w:val="22"/>
          <w:lang w:eastAsia="en-US"/>
        </w:rPr>
      </w:pPr>
      <w:r w:rsidRPr="000F063A">
        <w:rPr>
          <w:rFonts w:eastAsia="Calibri"/>
          <w:szCs w:val="22"/>
          <w:lang w:eastAsia="en-US"/>
        </w:rPr>
        <w:t>Dipperam negalima vartoti pacientams, kuriems yra sunkus kepenų funkcijos sutrikimas (žr. 4.3 skyrių).</w:t>
      </w:r>
    </w:p>
    <w:p w14:paraId="6F2FD618" w14:textId="77777777" w:rsidR="000F063A" w:rsidRPr="000F063A" w:rsidRDefault="000F063A" w:rsidP="000F063A">
      <w:pPr>
        <w:outlineLvl w:val="0"/>
        <w:rPr>
          <w:rFonts w:eastAsia="Calibri"/>
          <w:szCs w:val="22"/>
          <w:lang w:eastAsia="en-US"/>
        </w:rPr>
      </w:pPr>
    </w:p>
    <w:p w14:paraId="19355AAC" w14:textId="77777777" w:rsidR="000F063A" w:rsidRPr="000F063A" w:rsidRDefault="000F063A" w:rsidP="000F063A">
      <w:pPr>
        <w:autoSpaceDE w:val="0"/>
        <w:autoSpaceDN w:val="0"/>
        <w:adjustRightInd w:val="0"/>
        <w:rPr>
          <w:rFonts w:eastAsia="Calibri"/>
          <w:szCs w:val="22"/>
          <w:lang w:eastAsia="en-US"/>
        </w:rPr>
      </w:pPr>
      <w:r w:rsidRPr="000F063A">
        <w:rPr>
          <w:rFonts w:eastAsia="Calibri"/>
          <w:szCs w:val="22"/>
          <w:lang w:eastAsia="en-US"/>
        </w:rPr>
        <w:t xml:space="preserve">Pacientams, kuriems yra kepenų funkcijos sutrikimas ar tulžies takų obstrukcija, Dipperam turi būti skiriama atsargiai (žr. 4.4 skyrių). Pacientams, kuriems yra su tulžies staze nesusijęs lengvas arba vidutinio sunkumo kepenų funkcijos sutrikimas, didžiausia rekomenduojama valsartano paros dozė yra 80 mg. Amlodipino dozavimo rekomendacijos pacientams, kuriems yra lengvas ar vidutinio sunkumo kepenų sutrikimas, nenustatytos. </w:t>
      </w:r>
      <w:r w:rsidRPr="000F063A">
        <w:rPr>
          <w:szCs w:val="22"/>
        </w:rPr>
        <w:t xml:space="preserve">Hipertenzija sergantiems pacientams, kuriems yra kepenų funkcijos sutrikimas, tinkamiems pereiti prie gydymo amlodipinu ar </w:t>
      </w:r>
      <w:r w:rsidRPr="000F063A">
        <w:rPr>
          <w:rFonts w:eastAsia="Calibri"/>
          <w:szCs w:val="22"/>
          <w:lang w:eastAsia="en-US"/>
        </w:rPr>
        <w:t>Dipperam</w:t>
      </w:r>
      <w:r w:rsidRPr="000F063A">
        <w:rPr>
          <w:szCs w:val="22"/>
        </w:rPr>
        <w:t xml:space="preserve"> (žr. 4.1 skyrių), turi būti vartojama atitinkamai mažiausia esama amlodipino monoterapinė ar amlodipino komponento derinyje dozė.</w:t>
      </w:r>
    </w:p>
    <w:p w14:paraId="2EE42704" w14:textId="77777777" w:rsidR="000F063A" w:rsidRPr="000F063A" w:rsidRDefault="000F063A" w:rsidP="000F063A">
      <w:pPr>
        <w:outlineLvl w:val="0"/>
        <w:rPr>
          <w:rFonts w:eastAsia="Calibri"/>
          <w:szCs w:val="22"/>
          <w:lang w:eastAsia="en-US"/>
        </w:rPr>
      </w:pPr>
    </w:p>
    <w:p w14:paraId="01B99694" w14:textId="77777777" w:rsidR="000F063A" w:rsidRPr="000F063A" w:rsidRDefault="000F063A" w:rsidP="000F063A">
      <w:pPr>
        <w:contextualSpacing/>
        <w:outlineLvl w:val="0"/>
        <w:rPr>
          <w:rFonts w:eastAsia="Calibri"/>
          <w:i/>
          <w:iCs/>
          <w:color w:val="000000"/>
          <w:szCs w:val="22"/>
          <w:lang w:eastAsia="en-US"/>
        </w:rPr>
      </w:pPr>
      <w:r w:rsidRPr="000F063A">
        <w:rPr>
          <w:rFonts w:eastAsia="Calibri"/>
          <w:i/>
          <w:iCs/>
          <w:color w:val="000000"/>
          <w:szCs w:val="22"/>
          <w:lang w:eastAsia="en-US"/>
        </w:rPr>
        <w:t>Senyviems (65 metų arba vyresniems) pacientams</w:t>
      </w:r>
    </w:p>
    <w:p w14:paraId="47D2623D" w14:textId="77777777" w:rsidR="000F063A" w:rsidRPr="000F063A" w:rsidRDefault="000F063A" w:rsidP="000F063A">
      <w:pPr>
        <w:outlineLvl w:val="0"/>
        <w:rPr>
          <w:rFonts w:eastAsia="Calibri"/>
          <w:szCs w:val="22"/>
          <w:lang w:eastAsia="en-US"/>
        </w:rPr>
      </w:pPr>
      <w:r w:rsidRPr="000F063A">
        <w:rPr>
          <w:rFonts w:eastAsia="Calibri"/>
          <w:szCs w:val="22"/>
          <w:lang w:eastAsia="en-US"/>
        </w:rPr>
        <w:t>Senyviems pacientams didinant dozę reikalingas atsargumas.</w:t>
      </w:r>
      <w:r w:rsidRPr="000F063A">
        <w:rPr>
          <w:spacing w:val="-2"/>
          <w:szCs w:val="22"/>
        </w:rPr>
        <w:t xml:space="preserve"> H</w:t>
      </w:r>
      <w:r w:rsidRPr="000F063A">
        <w:rPr>
          <w:szCs w:val="22"/>
        </w:rPr>
        <w:t>i</w:t>
      </w:r>
      <w:r w:rsidRPr="000F063A">
        <w:rPr>
          <w:spacing w:val="-3"/>
          <w:szCs w:val="22"/>
        </w:rPr>
        <w:t>p</w:t>
      </w:r>
      <w:r w:rsidRPr="000F063A">
        <w:rPr>
          <w:szCs w:val="22"/>
        </w:rPr>
        <w:t>e</w:t>
      </w:r>
      <w:r w:rsidRPr="000F063A">
        <w:rPr>
          <w:spacing w:val="-2"/>
          <w:szCs w:val="22"/>
        </w:rPr>
        <w:t>r</w:t>
      </w:r>
      <w:r w:rsidRPr="000F063A">
        <w:rPr>
          <w:szCs w:val="22"/>
        </w:rPr>
        <w:t>te</w:t>
      </w:r>
      <w:r w:rsidRPr="000F063A">
        <w:rPr>
          <w:spacing w:val="-2"/>
          <w:szCs w:val="22"/>
        </w:rPr>
        <w:t>nz</w:t>
      </w:r>
      <w:r w:rsidRPr="000F063A">
        <w:rPr>
          <w:szCs w:val="22"/>
        </w:rPr>
        <w:t>ija s</w:t>
      </w:r>
      <w:r w:rsidRPr="000F063A">
        <w:rPr>
          <w:spacing w:val="-2"/>
          <w:szCs w:val="22"/>
        </w:rPr>
        <w:t>e</w:t>
      </w:r>
      <w:r w:rsidRPr="000F063A">
        <w:rPr>
          <w:szCs w:val="22"/>
        </w:rPr>
        <w:t>r</w:t>
      </w:r>
      <w:r w:rsidRPr="000F063A">
        <w:rPr>
          <w:spacing w:val="-3"/>
          <w:szCs w:val="22"/>
        </w:rPr>
        <w:t>g</w:t>
      </w:r>
      <w:r w:rsidRPr="000F063A">
        <w:rPr>
          <w:szCs w:val="22"/>
        </w:rPr>
        <w:t>an</w:t>
      </w:r>
      <w:r w:rsidRPr="000F063A">
        <w:rPr>
          <w:spacing w:val="-2"/>
          <w:szCs w:val="22"/>
        </w:rPr>
        <w:t>t</w:t>
      </w:r>
      <w:r w:rsidRPr="000F063A">
        <w:rPr>
          <w:szCs w:val="22"/>
        </w:rPr>
        <w:t>ie</w:t>
      </w:r>
      <w:r w:rsidRPr="000F063A">
        <w:rPr>
          <w:spacing w:val="-4"/>
          <w:szCs w:val="22"/>
        </w:rPr>
        <w:t>m</w:t>
      </w:r>
      <w:r w:rsidRPr="000F063A">
        <w:rPr>
          <w:szCs w:val="22"/>
        </w:rPr>
        <w:t>s sen</w:t>
      </w:r>
      <w:r w:rsidRPr="000F063A">
        <w:rPr>
          <w:spacing w:val="-2"/>
          <w:szCs w:val="22"/>
        </w:rPr>
        <w:t>y</w:t>
      </w:r>
      <w:r w:rsidRPr="000F063A">
        <w:rPr>
          <w:spacing w:val="-3"/>
          <w:szCs w:val="22"/>
        </w:rPr>
        <w:t>v</w:t>
      </w:r>
      <w:r w:rsidRPr="000F063A">
        <w:rPr>
          <w:szCs w:val="22"/>
        </w:rPr>
        <w:t>ie</w:t>
      </w:r>
      <w:r w:rsidRPr="000F063A">
        <w:rPr>
          <w:spacing w:val="-4"/>
          <w:szCs w:val="22"/>
        </w:rPr>
        <w:t>m</w:t>
      </w:r>
      <w:r w:rsidRPr="000F063A">
        <w:rPr>
          <w:szCs w:val="22"/>
        </w:rPr>
        <w:t>s</w:t>
      </w:r>
      <w:r w:rsidRPr="000F063A">
        <w:rPr>
          <w:spacing w:val="2"/>
          <w:szCs w:val="22"/>
        </w:rPr>
        <w:t xml:space="preserve"> </w:t>
      </w:r>
      <w:r w:rsidRPr="000F063A">
        <w:rPr>
          <w:szCs w:val="22"/>
        </w:rPr>
        <w:t>pac</w:t>
      </w:r>
      <w:r w:rsidRPr="000F063A">
        <w:rPr>
          <w:spacing w:val="-2"/>
          <w:szCs w:val="22"/>
        </w:rPr>
        <w:t>i</w:t>
      </w:r>
      <w:r w:rsidRPr="000F063A">
        <w:rPr>
          <w:szCs w:val="22"/>
        </w:rPr>
        <w:t>en</w:t>
      </w:r>
      <w:r w:rsidRPr="000F063A">
        <w:rPr>
          <w:spacing w:val="-2"/>
          <w:szCs w:val="22"/>
        </w:rPr>
        <w:t>t</w:t>
      </w:r>
      <w:r w:rsidRPr="000F063A">
        <w:rPr>
          <w:szCs w:val="22"/>
        </w:rPr>
        <w:t>a</w:t>
      </w:r>
      <w:r w:rsidRPr="000F063A">
        <w:rPr>
          <w:spacing w:val="-4"/>
          <w:szCs w:val="22"/>
        </w:rPr>
        <w:t>m</w:t>
      </w:r>
      <w:r w:rsidRPr="000F063A">
        <w:rPr>
          <w:szCs w:val="22"/>
        </w:rPr>
        <w:t>s, tinkamiems pereiti prie</w:t>
      </w:r>
      <w:r w:rsidRPr="000F063A">
        <w:rPr>
          <w:spacing w:val="2"/>
          <w:szCs w:val="22"/>
        </w:rPr>
        <w:t xml:space="preserve"> </w:t>
      </w:r>
      <w:r w:rsidRPr="000F063A">
        <w:rPr>
          <w:spacing w:val="-3"/>
          <w:szCs w:val="22"/>
        </w:rPr>
        <w:t>gy</w:t>
      </w:r>
      <w:r w:rsidRPr="000F063A">
        <w:rPr>
          <w:spacing w:val="2"/>
          <w:szCs w:val="22"/>
        </w:rPr>
        <w:t>d</w:t>
      </w:r>
      <w:r w:rsidRPr="000F063A">
        <w:rPr>
          <w:szCs w:val="22"/>
        </w:rPr>
        <w:t>y</w:t>
      </w:r>
      <w:r w:rsidRPr="000F063A">
        <w:rPr>
          <w:spacing w:val="-4"/>
          <w:szCs w:val="22"/>
        </w:rPr>
        <w:t>m</w:t>
      </w:r>
      <w:r w:rsidRPr="000F063A">
        <w:rPr>
          <w:szCs w:val="22"/>
        </w:rPr>
        <w:t>o</w:t>
      </w:r>
      <w:r w:rsidRPr="000F063A">
        <w:rPr>
          <w:spacing w:val="1"/>
          <w:szCs w:val="22"/>
        </w:rPr>
        <w:t xml:space="preserve"> </w:t>
      </w:r>
      <w:r w:rsidRPr="000F063A">
        <w:rPr>
          <w:spacing w:val="2"/>
          <w:szCs w:val="22"/>
        </w:rPr>
        <w:t>a</w:t>
      </w:r>
      <w:r w:rsidRPr="000F063A">
        <w:rPr>
          <w:spacing w:val="-4"/>
          <w:szCs w:val="22"/>
        </w:rPr>
        <w:t>m</w:t>
      </w:r>
      <w:r w:rsidRPr="000F063A">
        <w:rPr>
          <w:szCs w:val="22"/>
        </w:rPr>
        <w:t>lodipi</w:t>
      </w:r>
      <w:r w:rsidRPr="000F063A">
        <w:rPr>
          <w:spacing w:val="-2"/>
          <w:szCs w:val="22"/>
        </w:rPr>
        <w:t>n</w:t>
      </w:r>
      <w:r w:rsidRPr="000F063A">
        <w:rPr>
          <w:szCs w:val="22"/>
        </w:rPr>
        <w:t>u arba</w:t>
      </w:r>
      <w:r w:rsidRPr="000F063A">
        <w:rPr>
          <w:spacing w:val="1"/>
          <w:szCs w:val="22"/>
        </w:rPr>
        <w:t xml:space="preserve"> </w:t>
      </w:r>
      <w:r w:rsidRPr="000F063A">
        <w:rPr>
          <w:rFonts w:eastAsia="Calibri"/>
          <w:szCs w:val="22"/>
          <w:lang w:eastAsia="en-US"/>
        </w:rPr>
        <w:t xml:space="preserve">Dipperam </w:t>
      </w:r>
      <w:r w:rsidRPr="000F063A">
        <w:rPr>
          <w:szCs w:val="22"/>
        </w:rPr>
        <w:t>(</w:t>
      </w:r>
      <w:r w:rsidRPr="000F063A">
        <w:rPr>
          <w:spacing w:val="-2"/>
          <w:szCs w:val="22"/>
        </w:rPr>
        <w:t>ž</w:t>
      </w:r>
      <w:r w:rsidRPr="000F063A">
        <w:rPr>
          <w:szCs w:val="22"/>
        </w:rPr>
        <w:t>r. 4.1 s</w:t>
      </w:r>
      <w:r w:rsidRPr="000F063A">
        <w:rPr>
          <w:spacing w:val="-2"/>
          <w:szCs w:val="22"/>
        </w:rPr>
        <w:t>k</w:t>
      </w:r>
      <w:r w:rsidRPr="000F063A">
        <w:rPr>
          <w:spacing w:val="-3"/>
          <w:szCs w:val="22"/>
        </w:rPr>
        <w:t>y</w:t>
      </w:r>
      <w:r w:rsidRPr="000F063A">
        <w:rPr>
          <w:szCs w:val="22"/>
        </w:rPr>
        <w:t>rių), turi būti vartojama atitinkamai</w:t>
      </w:r>
      <w:r w:rsidRPr="000F063A">
        <w:rPr>
          <w:spacing w:val="-3"/>
          <w:szCs w:val="22"/>
        </w:rPr>
        <w:t xml:space="preserve"> </w:t>
      </w:r>
      <w:r w:rsidRPr="000F063A">
        <w:rPr>
          <w:szCs w:val="22"/>
        </w:rPr>
        <w:t>mažiausia esama amlodipino monoterapinė ar amlodipino komponento derinyje dozė.</w:t>
      </w:r>
    </w:p>
    <w:p w14:paraId="6D0F9A06" w14:textId="77777777" w:rsidR="000F063A" w:rsidRPr="000F063A" w:rsidRDefault="000F063A" w:rsidP="000F063A">
      <w:pPr>
        <w:outlineLvl w:val="0"/>
        <w:rPr>
          <w:rFonts w:eastAsia="Calibri"/>
          <w:szCs w:val="22"/>
          <w:lang w:eastAsia="en-US"/>
        </w:rPr>
      </w:pPr>
    </w:p>
    <w:p w14:paraId="0A94BD30"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Vaikų populiacija</w:t>
      </w:r>
    </w:p>
    <w:p w14:paraId="072A8839" w14:textId="77777777" w:rsidR="000F063A" w:rsidRPr="000F063A" w:rsidRDefault="000F063A" w:rsidP="000F063A">
      <w:pPr>
        <w:outlineLvl w:val="0"/>
        <w:rPr>
          <w:rFonts w:eastAsia="Calibri"/>
          <w:szCs w:val="22"/>
          <w:lang w:eastAsia="en-US"/>
        </w:rPr>
      </w:pPr>
      <w:r w:rsidRPr="000F063A">
        <w:rPr>
          <w:rFonts w:eastAsia="Calibri"/>
          <w:szCs w:val="22"/>
          <w:lang w:eastAsia="en-US"/>
        </w:rPr>
        <w:t>Dipperam saugumas ir veiksmingumas jaunesniems kaip 18 metų vaikams neištirti. Duomenų nėra.</w:t>
      </w:r>
    </w:p>
    <w:p w14:paraId="05B8A583" w14:textId="77777777" w:rsidR="000F063A" w:rsidRPr="000F063A" w:rsidRDefault="000F063A" w:rsidP="000F063A">
      <w:pPr>
        <w:outlineLvl w:val="0"/>
        <w:rPr>
          <w:rFonts w:eastAsia="Calibri"/>
          <w:szCs w:val="22"/>
          <w:lang w:eastAsia="en-US"/>
        </w:rPr>
      </w:pPr>
    </w:p>
    <w:p w14:paraId="17B24BEA"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Vartojimo metodas</w:t>
      </w:r>
    </w:p>
    <w:p w14:paraId="2E1701C3" w14:textId="77777777" w:rsidR="000F063A" w:rsidRPr="000F063A" w:rsidRDefault="000F063A" w:rsidP="000F063A">
      <w:pPr>
        <w:outlineLvl w:val="0"/>
        <w:rPr>
          <w:rFonts w:eastAsia="Calibri"/>
          <w:szCs w:val="22"/>
          <w:lang w:eastAsia="en-US"/>
        </w:rPr>
      </w:pPr>
      <w:r w:rsidRPr="000F063A">
        <w:rPr>
          <w:rFonts w:eastAsia="Calibri"/>
          <w:szCs w:val="22"/>
          <w:lang w:eastAsia="en-US"/>
        </w:rPr>
        <w:t>Vartoti per burną.</w:t>
      </w:r>
    </w:p>
    <w:p w14:paraId="43AB60B1" w14:textId="77777777" w:rsidR="000F063A" w:rsidRPr="000F063A" w:rsidRDefault="000F063A" w:rsidP="000F063A">
      <w:pPr>
        <w:outlineLvl w:val="0"/>
        <w:rPr>
          <w:rFonts w:eastAsia="Calibri"/>
          <w:szCs w:val="22"/>
          <w:lang w:eastAsia="en-US"/>
        </w:rPr>
      </w:pPr>
      <w:r w:rsidRPr="000F063A">
        <w:rPr>
          <w:rFonts w:eastAsia="Calibri"/>
          <w:szCs w:val="22"/>
          <w:lang w:eastAsia="en-US"/>
        </w:rPr>
        <w:t>Dipperam rekomenduojama gerti užsigeriant šiek tiek vandens.</w:t>
      </w:r>
    </w:p>
    <w:p w14:paraId="20A951C0" w14:textId="77777777" w:rsidR="000F063A" w:rsidRPr="000F063A" w:rsidRDefault="000F063A" w:rsidP="000F063A">
      <w:pPr>
        <w:outlineLvl w:val="0"/>
        <w:rPr>
          <w:rFonts w:eastAsia="Calibri"/>
          <w:szCs w:val="22"/>
          <w:lang w:eastAsia="en-US"/>
        </w:rPr>
      </w:pPr>
    </w:p>
    <w:p w14:paraId="1AB1F85C"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4.3</w:t>
      </w:r>
      <w:r w:rsidRPr="000F063A">
        <w:rPr>
          <w:rFonts w:eastAsia="Calibri"/>
          <w:b/>
          <w:szCs w:val="22"/>
          <w:lang w:eastAsia="en-US"/>
        </w:rPr>
        <w:tab/>
        <w:t>Kontraindikacijos</w:t>
      </w:r>
    </w:p>
    <w:p w14:paraId="3891B172" w14:textId="77777777" w:rsidR="000F063A" w:rsidRPr="000F063A" w:rsidRDefault="000F063A" w:rsidP="000F063A">
      <w:pPr>
        <w:tabs>
          <w:tab w:val="left" w:pos="567"/>
        </w:tabs>
        <w:outlineLvl w:val="0"/>
        <w:rPr>
          <w:rFonts w:eastAsia="Calibri"/>
          <w:szCs w:val="22"/>
          <w:lang w:eastAsia="en-US"/>
        </w:rPr>
      </w:pPr>
    </w:p>
    <w:p w14:paraId="48513BF4" w14:textId="77777777" w:rsidR="000F063A" w:rsidRPr="000F063A" w:rsidRDefault="000F063A" w:rsidP="000F063A">
      <w:pPr>
        <w:numPr>
          <w:ilvl w:val="0"/>
          <w:numId w:val="1"/>
        </w:numPr>
        <w:spacing w:line="259" w:lineRule="auto"/>
        <w:ind w:left="567" w:hanging="501"/>
        <w:contextualSpacing/>
        <w:outlineLvl w:val="0"/>
        <w:rPr>
          <w:rFonts w:eastAsia="Calibri"/>
          <w:szCs w:val="22"/>
          <w:lang w:eastAsia="en-US"/>
        </w:rPr>
      </w:pPr>
      <w:r w:rsidRPr="000F063A">
        <w:rPr>
          <w:rFonts w:eastAsia="Calibri"/>
          <w:szCs w:val="22"/>
          <w:lang w:eastAsia="en-US"/>
        </w:rPr>
        <w:t>Padidėjęs jautrumas veikliosioms medžiagoms, dihidropiridino dariniams arba bet kuriai 6.1 skyriuje nurodytai pagalbinei medžiagai.</w:t>
      </w:r>
    </w:p>
    <w:p w14:paraId="6F75DBCD" w14:textId="77777777" w:rsidR="000F063A" w:rsidRPr="000F063A" w:rsidRDefault="000F063A" w:rsidP="000F063A">
      <w:pPr>
        <w:numPr>
          <w:ilvl w:val="0"/>
          <w:numId w:val="1"/>
        </w:numPr>
        <w:spacing w:line="259" w:lineRule="auto"/>
        <w:ind w:left="567" w:hanging="501"/>
        <w:contextualSpacing/>
        <w:outlineLvl w:val="0"/>
        <w:rPr>
          <w:rFonts w:eastAsia="Calibri"/>
          <w:szCs w:val="22"/>
          <w:lang w:eastAsia="en-US"/>
        </w:rPr>
      </w:pPr>
      <w:r w:rsidRPr="000F063A">
        <w:rPr>
          <w:rFonts w:eastAsia="Calibri"/>
          <w:szCs w:val="22"/>
          <w:lang w:eastAsia="en-US"/>
        </w:rPr>
        <w:t>Sunkus kepenų funkcijos sutrikimas, bilijinė cirozė, tulžies stazė.</w:t>
      </w:r>
    </w:p>
    <w:p w14:paraId="177E3159" w14:textId="77777777" w:rsidR="000F063A" w:rsidRPr="000F063A" w:rsidRDefault="000F063A" w:rsidP="000F063A">
      <w:pPr>
        <w:numPr>
          <w:ilvl w:val="0"/>
          <w:numId w:val="1"/>
        </w:numPr>
        <w:spacing w:line="259" w:lineRule="auto"/>
        <w:ind w:left="567" w:hanging="501"/>
        <w:contextualSpacing/>
        <w:outlineLvl w:val="0"/>
        <w:rPr>
          <w:rFonts w:eastAsia="Calibri"/>
          <w:szCs w:val="22"/>
          <w:lang w:eastAsia="en-US"/>
        </w:rPr>
      </w:pPr>
      <w:r w:rsidRPr="000F063A">
        <w:rPr>
          <w:rFonts w:eastAsia="Calibri"/>
          <w:szCs w:val="22"/>
          <w:lang w:eastAsia="en-US"/>
        </w:rPr>
        <w:t>Dipperam vartojimas kartu su vaistiniais preparatais, kurių sudėtyje yra aliskireno (žr. 4.5 ir 5.1 skyrius) pacientams, kurie yra cukrinis diabetas arba kurių inkstų funkcija sutrikusi (GFG &lt;60 ml/min./1,73 m</w:t>
      </w:r>
      <w:r w:rsidRPr="000F063A">
        <w:rPr>
          <w:rFonts w:eastAsia="Calibri"/>
          <w:szCs w:val="22"/>
          <w:vertAlign w:val="superscript"/>
          <w:lang w:eastAsia="en-US"/>
        </w:rPr>
        <w:t>2</w:t>
      </w:r>
      <w:r w:rsidRPr="000F063A">
        <w:rPr>
          <w:rFonts w:eastAsia="Calibri"/>
          <w:szCs w:val="22"/>
          <w:lang w:eastAsia="en-US"/>
        </w:rPr>
        <w:t>).</w:t>
      </w:r>
    </w:p>
    <w:p w14:paraId="5F37F022" w14:textId="77777777" w:rsidR="000F063A" w:rsidRPr="000F063A" w:rsidRDefault="000F063A" w:rsidP="000F063A">
      <w:pPr>
        <w:numPr>
          <w:ilvl w:val="0"/>
          <w:numId w:val="1"/>
        </w:numPr>
        <w:spacing w:line="259" w:lineRule="auto"/>
        <w:ind w:left="567" w:hanging="501"/>
        <w:contextualSpacing/>
        <w:outlineLvl w:val="0"/>
        <w:rPr>
          <w:rFonts w:eastAsia="Calibri"/>
          <w:szCs w:val="22"/>
          <w:lang w:eastAsia="en-US"/>
        </w:rPr>
      </w:pPr>
      <w:r w:rsidRPr="000F063A">
        <w:rPr>
          <w:rFonts w:eastAsia="Calibri"/>
          <w:szCs w:val="22"/>
          <w:lang w:eastAsia="en-US"/>
        </w:rPr>
        <w:t>Antras ir trečias nėštumo trimestrai (žr. 4.4 ir 4.6 skyrius).</w:t>
      </w:r>
    </w:p>
    <w:p w14:paraId="0004292A" w14:textId="77777777" w:rsidR="000F063A" w:rsidRPr="000F063A" w:rsidRDefault="000F063A" w:rsidP="000F063A">
      <w:pPr>
        <w:numPr>
          <w:ilvl w:val="0"/>
          <w:numId w:val="1"/>
        </w:numPr>
        <w:spacing w:line="259" w:lineRule="auto"/>
        <w:ind w:left="567" w:hanging="501"/>
        <w:contextualSpacing/>
        <w:outlineLvl w:val="0"/>
        <w:rPr>
          <w:rFonts w:eastAsia="Calibri"/>
          <w:szCs w:val="22"/>
          <w:lang w:eastAsia="en-US"/>
        </w:rPr>
      </w:pPr>
      <w:r w:rsidRPr="000F063A">
        <w:rPr>
          <w:rFonts w:eastAsia="Calibri"/>
          <w:szCs w:val="22"/>
          <w:lang w:eastAsia="en-US"/>
        </w:rPr>
        <w:t>Sunki hipotenzija.</w:t>
      </w:r>
    </w:p>
    <w:p w14:paraId="3AABD772" w14:textId="77777777" w:rsidR="000F063A" w:rsidRPr="000F063A" w:rsidRDefault="000F063A" w:rsidP="000F063A">
      <w:pPr>
        <w:numPr>
          <w:ilvl w:val="0"/>
          <w:numId w:val="1"/>
        </w:numPr>
        <w:spacing w:line="259" w:lineRule="auto"/>
        <w:ind w:left="567" w:hanging="501"/>
        <w:contextualSpacing/>
        <w:outlineLvl w:val="0"/>
        <w:rPr>
          <w:rFonts w:eastAsia="Calibri"/>
          <w:szCs w:val="22"/>
          <w:lang w:eastAsia="en-US"/>
        </w:rPr>
      </w:pPr>
      <w:r w:rsidRPr="000F063A">
        <w:rPr>
          <w:rFonts w:eastAsia="Calibri"/>
          <w:szCs w:val="22"/>
          <w:lang w:eastAsia="en-US"/>
        </w:rPr>
        <w:lastRenderedPageBreak/>
        <w:t>Šokas (įskaitant kardiogeninį šoką).</w:t>
      </w:r>
    </w:p>
    <w:p w14:paraId="6D750A2D" w14:textId="77777777" w:rsidR="000F063A" w:rsidRPr="000F063A" w:rsidRDefault="000F063A" w:rsidP="000F063A">
      <w:pPr>
        <w:numPr>
          <w:ilvl w:val="0"/>
          <w:numId w:val="1"/>
        </w:numPr>
        <w:spacing w:line="259" w:lineRule="auto"/>
        <w:ind w:left="567" w:hanging="501"/>
        <w:contextualSpacing/>
        <w:outlineLvl w:val="0"/>
        <w:rPr>
          <w:rFonts w:eastAsia="Calibri"/>
          <w:szCs w:val="22"/>
          <w:lang w:eastAsia="en-US"/>
        </w:rPr>
      </w:pPr>
      <w:r w:rsidRPr="000F063A">
        <w:rPr>
          <w:rFonts w:eastAsia="Calibri"/>
          <w:szCs w:val="22"/>
          <w:lang w:eastAsia="en-US"/>
        </w:rPr>
        <w:t>Kairiojo širdies skilvelio išvarymo trakto obstrukcija (pvz., hipertrofinė obstrukcinė kardiomiopatija ar didelio laipsnio aortos vožtuvo stenozė).</w:t>
      </w:r>
    </w:p>
    <w:p w14:paraId="3E145F47" w14:textId="77777777" w:rsidR="000F063A" w:rsidRPr="000F063A" w:rsidRDefault="000F063A" w:rsidP="000F063A">
      <w:pPr>
        <w:numPr>
          <w:ilvl w:val="0"/>
          <w:numId w:val="1"/>
        </w:numPr>
        <w:spacing w:line="259" w:lineRule="auto"/>
        <w:ind w:left="567" w:hanging="501"/>
        <w:contextualSpacing/>
        <w:outlineLvl w:val="0"/>
        <w:rPr>
          <w:rFonts w:eastAsia="Calibri"/>
          <w:szCs w:val="22"/>
          <w:lang w:eastAsia="en-US"/>
        </w:rPr>
      </w:pPr>
      <w:r w:rsidRPr="000F063A">
        <w:rPr>
          <w:rFonts w:eastAsia="Calibri"/>
          <w:szCs w:val="22"/>
          <w:lang w:eastAsia="en-US"/>
        </w:rPr>
        <w:t>Širdies nepakankamumas po ūminio miokardo infarkto, esant nestabiliai hemodinamikai.</w:t>
      </w:r>
    </w:p>
    <w:p w14:paraId="2E97F53F" w14:textId="77777777" w:rsidR="000F063A" w:rsidRPr="000F063A" w:rsidRDefault="000F063A" w:rsidP="000F063A">
      <w:pPr>
        <w:ind w:left="567" w:hanging="501"/>
        <w:outlineLvl w:val="0"/>
        <w:rPr>
          <w:rFonts w:eastAsia="Calibri"/>
          <w:szCs w:val="22"/>
          <w:lang w:eastAsia="en-US"/>
        </w:rPr>
      </w:pPr>
    </w:p>
    <w:p w14:paraId="16A82C2F"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4.4</w:t>
      </w:r>
      <w:r w:rsidRPr="000F063A">
        <w:rPr>
          <w:rFonts w:eastAsia="Calibri"/>
          <w:b/>
          <w:szCs w:val="22"/>
          <w:lang w:eastAsia="en-US"/>
        </w:rPr>
        <w:tab/>
        <w:t>Specialūs įspėjimai ir atsargumo priemonės</w:t>
      </w:r>
    </w:p>
    <w:p w14:paraId="4CB3C6B0" w14:textId="77777777" w:rsidR="000F063A" w:rsidRPr="000F063A" w:rsidRDefault="000F063A" w:rsidP="000F063A">
      <w:pPr>
        <w:tabs>
          <w:tab w:val="left" w:pos="567"/>
        </w:tabs>
        <w:outlineLvl w:val="0"/>
        <w:rPr>
          <w:rFonts w:eastAsia="Calibri"/>
          <w:szCs w:val="22"/>
          <w:lang w:eastAsia="en-US"/>
        </w:rPr>
      </w:pPr>
    </w:p>
    <w:p w14:paraId="27DA2FF2" w14:textId="77777777" w:rsidR="000F063A" w:rsidRPr="000F063A" w:rsidRDefault="000F063A" w:rsidP="000F063A">
      <w:pPr>
        <w:outlineLvl w:val="0"/>
        <w:rPr>
          <w:rFonts w:eastAsia="Calibri"/>
          <w:szCs w:val="22"/>
          <w:lang w:eastAsia="en-US"/>
        </w:rPr>
      </w:pPr>
      <w:r w:rsidRPr="000F063A">
        <w:rPr>
          <w:rFonts w:eastAsia="Calibri"/>
          <w:szCs w:val="22"/>
          <w:lang w:eastAsia="en-US"/>
        </w:rPr>
        <w:t>Amlodipino saugumas ir veiksmingumas hipertenzinės krizės atveju nebuvo nustatytas.</w:t>
      </w:r>
    </w:p>
    <w:p w14:paraId="786E20DD" w14:textId="77777777" w:rsidR="000F063A" w:rsidRPr="000F063A" w:rsidRDefault="000F063A" w:rsidP="000F063A">
      <w:pPr>
        <w:outlineLvl w:val="0"/>
        <w:rPr>
          <w:rFonts w:eastAsia="Calibri"/>
          <w:szCs w:val="22"/>
          <w:lang w:eastAsia="en-US"/>
        </w:rPr>
      </w:pPr>
    </w:p>
    <w:p w14:paraId="33EFC934"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Nėštumas</w:t>
      </w:r>
    </w:p>
    <w:p w14:paraId="1106A0BE" w14:textId="77777777" w:rsidR="000F063A" w:rsidRPr="000F063A" w:rsidRDefault="000F063A" w:rsidP="000F063A">
      <w:pPr>
        <w:outlineLvl w:val="0"/>
        <w:rPr>
          <w:rFonts w:eastAsia="Calibri"/>
          <w:szCs w:val="22"/>
          <w:lang w:eastAsia="en-US"/>
        </w:rPr>
      </w:pPr>
      <w:r w:rsidRPr="000F063A">
        <w:rPr>
          <w:rFonts w:eastAsia="Calibri"/>
          <w:szCs w:val="22"/>
          <w:lang w:eastAsia="en-US"/>
        </w:rPr>
        <w:t>Nėščių moterų pradėti gydyti angiotenzino II receptorių blokatoriumi (AIIRA) negalima. Išskyrus atvejus, kai tolesnis gydymas AIIRA yra būtinas, pastoti planuojančioms moterims juos reikia keisti kitokiais antihipertenziniais vaistiniais preparatais, kurių vartojimo saugumas nėštumo metu ištirtas. Nustačius nėštumą, gydymas AIIRA turi būti nedelsiant nutrauktas ir, jei reikia, pradėtas alternatyvus gydymas (žr. 4.3 ir 4.6 skyrius).</w:t>
      </w:r>
    </w:p>
    <w:p w14:paraId="46514C20" w14:textId="77777777" w:rsidR="000F063A" w:rsidRPr="000F063A" w:rsidRDefault="000F063A" w:rsidP="000F063A">
      <w:pPr>
        <w:outlineLvl w:val="0"/>
        <w:rPr>
          <w:rFonts w:eastAsia="Calibri"/>
          <w:szCs w:val="22"/>
          <w:lang w:eastAsia="en-US"/>
        </w:rPr>
      </w:pPr>
    </w:p>
    <w:p w14:paraId="37E23CD2"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Natrio ir (arba) skysčių trūkumas organizme</w:t>
      </w:r>
    </w:p>
    <w:p w14:paraId="7D440BEB" w14:textId="77777777" w:rsidR="000F063A" w:rsidRPr="000F063A" w:rsidRDefault="000F063A" w:rsidP="000F063A">
      <w:pPr>
        <w:outlineLvl w:val="0"/>
        <w:rPr>
          <w:rFonts w:eastAsia="Calibri"/>
          <w:szCs w:val="22"/>
          <w:lang w:eastAsia="en-US"/>
        </w:rPr>
      </w:pPr>
      <w:r w:rsidRPr="000F063A">
        <w:rPr>
          <w:rFonts w:eastAsia="Calibri"/>
          <w:szCs w:val="22"/>
          <w:lang w:eastAsia="en-US"/>
        </w:rPr>
        <w:t>Placebu kontroliuojamų tyrimų metu 0,4 % nekomplikuota hipotenzija sirgusių pacientų, gydytų amlodipino ir valsartano deriniu, patyrė pernelyg didelę hipotenziją. Pacientams, kurių renino ir angiotenzino sistema yra aktyvuota (pvz., pacientams, kuriems yra skysčio ir [arba] druskos trūkumas dėl didelės diuretikų dozės vartojimo) vartojant angiotenzino receptorių blokatorių gali pasireikšti simptominė hipotenzija. Prieš pradedant gydyti Dipperam rekomenduojama koreguoti šią būklę arba gydymo pradžioje atidžiai stebėti pacientą.</w:t>
      </w:r>
    </w:p>
    <w:p w14:paraId="368A2916" w14:textId="77777777" w:rsidR="000F063A" w:rsidRPr="000F063A" w:rsidRDefault="000F063A" w:rsidP="000F063A">
      <w:pPr>
        <w:outlineLvl w:val="0"/>
        <w:rPr>
          <w:rFonts w:eastAsia="Calibri"/>
          <w:szCs w:val="22"/>
          <w:lang w:eastAsia="en-US"/>
        </w:rPr>
      </w:pPr>
    </w:p>
    <w:p w14:paraId="6D570E6D" w14:textId="77777777" w:rsidR="000F063A" w:rsidRPr="000F063A" w:rsidRDefault="000F063A" w:rsidP="000F063A">
      <w:pPr>
        <w:outlineLvl w:val="0"/>
        <w:rPr>
          <w:rFonts w:eastAsia="Calibri"/>
          <w:szCs w:val="22"/>
          <w:lang w:eastAsia="en-US"/>
        </w:rPr>
      </w:pPr>
      <w:r w:rsidRPr="000F063A">
        <w:rPr>
          <w:rFonts w:eastAsia="Calibri"/>
          <w:szCs w:val="22"/>
          <w:lang w:eastAsia="en-US"/>
        </w:rPr>
        <w:t>Jei gydymo Dipperam metu pasireiškia hipotenzija, pacientą reikia paguldyti ant nugaros ir, jei reikia, paskirti fiziologinio natrio chlorido tirpalo infuziją į veną. Kai kraujospūdis stabilizuojasi, gydymą galima tęsti.</w:t>
      </w:r>
    </w:p>
    <w:p w14:paraId="3FD158D8" w14:textId="77777777" w:rsidR="000F063A" w:rsidRPr="000F063A" w:rsidRDefault="000F063A" w:rsidP="000F063A">
      <w:pPr>
        <w:outlineLvl w:val="0"/>
        <w:rPr>
          <w:rFonts w:eastAsia="Calibri"/>
          <w:szCs w:val="22"/>
          <w:lang w:eastAsia="en-US"/>
        </w:rPr>
      </w:pPr>
    </w:p>
    <w:p w14:paraId="5D4A2A03"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Hiperkalemija</w:t>
      </w:r>
    </w:p>
    <w:p w14:paraId="013AA33D" w14:textId="77777777" w:rsidR="000F063A" w:rsidRPr="000F063A" w:rsidRDefault="000F063A" w:rsidP="000F063A">
      <w:pPr>
        <w:outlineLvl w:val="0"/>
        <w:rPr>
          <w:rFonts w:eastAsia="Calibri"/>
          <w:szCs w:val="22"/>
          <w:lang w:eastAsia="en-US"/>
        </w:rPr>
      </w:pPr>
      <w:r w:rsidRPr="000F063A">
        <w:rPr>
          <w:rFonts w:eastAsia="Calibri"/>
          <w:szCs w:val="22"/>
          <w:lang w:eastAsia="en-US"/>
        </w:rPr>
        <w:t>Kalio papildų, kalį tausojančių diuretikų, druskų pakaitalų, kuriuose yra kalio, bei kitokių kalio kiekį organizme didinančių vaistinių preparatų (pvz., heparino) kartu vartoti reikia atsargiai, dažnai tikrinant kalio kiekį kraujyje.</w:t>
      </w:r>
    </w:p>
    <w:p w14:paraId="41950F16" w14:textId="77777777" w:rsidR="000F063A" w:rsidRPr="000F063A" w:rsidRDefault="000F063A" w:rsidP="000F063A">
      <w:pPr>
        <w:outlineLvl w:val="0"/>
        <w:rPr>
          <w:rFonts w:eastAsia="Calibri"/>
          <w:szCs w:val="22"/>
          <w:lang w:eastAsia="en-US"/>
        </w:rPr>
      </w:pPr>
    </w:p>
    <w:p w14:paraId="0E70941E"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Inkstų arterijos stenozė</w:t>
      </w:r>
    </w:p>
    <w:p w14:paraId="0FEEE8AA" w14:textId="77777777" w:rsidR="000F063A" w:rsidRPr="000F063A" w:rsidRDefault="000F063A" w:rsidP="000F063A">
      <w:pPr>
        <w:outlineLvl w:val="0"/>
        <w:rPr>
          <w:rFonts w:eastAsia="Calibri"/>
          <w:szCs w:val="22"/>
          <w:lang w:eastAsia="en-US"/>
        </w:rPr>
      </w:pPr>
      <w:r w:rsidRPr="000F063A">
        <w:rPr>
          <w:rFonts w:eastAsia="Calibri"/>
          <w:szCs w:val="22"/>
          <w:lang w:eastAsia="en-US"/>
        </w:rPr>
        <w:t>Dipperam reikia atsargiai skirti hipertenzijai gydyti pacientams, kuriems yra vieno ar abiejų inkstų arterijų stenozė arba vienintelio funkcionuojančio inksto arterijos stenozė, kadangi šiems pacientams gali padidėti šlapalo ir kreatinino kiekis serume.</w:t>
      </w:r>
    </w:p>
    <w:p w14:paraId="5B608A36" w14:textId="77777777" w:rsidR="000F063A" w:rsidRPr="000F063A" w:rsidRDefault="000F063A" w:rsidP="000F063A">
      <w:pPr>
        <w:outlineLvl w:val="0"/>
        <w:rPr>
          <w:rFonts w:eastAsia="Calibri"/>
          <w:szCs w:val="22"/>
          <w:lang w:eastAsia="en-US"/>
        </w:rPr>
      </w:pPr>
    </w:p>
    <w:p w14:paraId="21A32C42"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Inksto persodinimas</w:t>
      </w:r>
    </w:p>
    <w:p w14:paraId="0BE5B65F" w14:textId="77777777" w:rsidR="000F063A" w:rsidRPr="000F063A" w:rsidRDefault="000F063A" w:rsidP="000F063A">
      <w:pPr>
        <w:outlineLvl w:val="0"/>
        <w:rPr>
          <w:rFonts w:eastAsia="Calibri"/>
          <w:szCs w:val="22"/>
          <w:lang w:eastAsia="en-US"/>
        </w:rPr>
      </w:pPr>
      <w:r w:rsidRPr="000F063A">
        <w:rPr>
          <w:rFonts w:eastAsia="Calibri"/>
          <w:szCs w:val="22"/>
          <w:lang w:eastAsia="en-US"/>
        </w:rPr>
        <w:t>Ligi šiol saugaus Dipperam vartojimo pacientams, kuriems neseniai persodintas inkstas, patirties nėra.</w:t>
      </w:r>
    </w:p>
    <w:p w14:paraId="06921E8D" w14:textId="77777777" w:rsidR="000F063A" w:rsidRPr="000F063A" w:rsidRDefault="000F063A" w:rsidP="000F063A">
      <w:pPr>
        <w:outlineLvl w:val="0"/>
        <w:rPr>
          <w:rFonts w:eastAsia="Calibri"/>
          <w:szCs w:val="22"/>
          <w:lang w:eastAsia="en-US"/>
        </w:rPr>
      </w:pPr>
    </w:p>
    <w:p w14:paraId="2EAAB801"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Kepenų funkcijos sutrikimas</w:t>
      </w:r>
    </w:p>
    <w:p w14:paraId="6661BB5A" w14:textId="77777777" w:rsidR="000F063A" w:rsidRPr="000F063A" w:rsidRDefault="000F063A" w:rsidP="000F063A">
      <w:pPr>
        <w:outlineLvl w:val="0"/>
        <w:rPr>
          <w:rFonts w:eastAsia="Calibri"/>
          <w:szCs w:val="22"/>
          <w:lang w:eastAsia="en-US"/>
        </w:rPr>
      </w:pPr>
      <w:r w:rsidRPr="000F063A">
        <w:rPr>
          <w:rFonts w:eastAsia="Calibri"/>
          <w:szCs w:val="22"/>
          <w:lang w:eastAsia="en-US"/>
        </w:rPr>
        <w:t>Valsartanas daugiausia šalinamas nepakitęs su tulžimi. Pacientų, kurių kepenų funkcija sutrikusi, organizme amlodipino pusinės eliminacijos periodas yra ilgesnis, o AUC rodmenys didesni. Dozavimo rekomendacijos tokiems pacientams nėra nusistovėjusios. Dipperam skiriant pacientams, kuriems yra nesunkus ar vidutinio sunkumo kepenų funkcijos sutrikimas ar tulžies obstrukcinių sutrikimų, reikalinga laikytis ypatingo atsargumo.</w:t>
      </w:r>
    </w:p>
    <w:p w14:paraId="4E5D665A" w14:textId="77777777" w:rsidR="000F063A" w:rsidRPr="000F063A" w:rsidRDefault="000F063A" w:rsidP="000F063A">
      <w:pPr>
        <w:outlineLvl w:val="0"/>
        <w:rPr>
          <w:rFonts w:eastAsia="Calibri"/>
          <w:szCs w:val="22"/>
          <w:lang w:eastAsia="en-US"/>
        </w:rPr>
      </w:pPr>
    </w:p>
    <w:p w14:paraId="702C71CB" w14:textId="77777777" w:rsidR="000F063A" w:rsidRPr="000F063A" w:rsidRDefault="000F063A" w:rsidP="000F063A">
      <w:pPr>
        <w:outlineLvl w:val="0"/>
        <w:rPr>
          <w:rFonts w:eastAsia="Calibri"/>
          <w:szCs w:val="22"/>
          <w:lang w:eastAsia="en-US"/>
        </w:rPr>
      </w:pPr>
      <w:r w:rsidRPr="000F063A">
        <w:rPr>
          <w:rFonts w:eastAsia="Calibri"/>
          <w:szCs w:val="22"/>
          <w:lang w:eastAsia="en-US"/>
        </w:rPr>
        <w:t>Asmenims, kuriems yra su tulžies staze nesusijęs lengvas arba vidutinio sunkumo kepenų funkcijos sutrikimas, didesnės negu 80 mg paros dozės vartoti negalima.</w:t>
      </w:r>
    </w:p>
    <w:p w14:paraId="7416768C" w14:textId="77777777" w:rsidR="000F063A" w:rsidRPr="000F063A" w:rsidRDefault="000F063A" w:rsidP="000F063A">
      <w:pPr>
        <w:outlineLvl w:val="0"/>
        <w:rPr>
          <w:rFonts w:eastAsia="Calibri"/>
          <w:szCs w:val="22"/>
          <w:lang w:eastAsia="en-US"/>
        </w:rPr>
      </w:pPr>
    </w:p>
    <w:p w14:paraId="1CCED82A"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Inkstų funkcijos sutrikimas</w:t>
      </w:r>
    </w:p>
    <w:p w14:paraId="46478E1C" w14:textId="77777777" w:rsidR="000F063A" w:rsidRPr="000F063A" w:rsidRDefault="000F063A" w:rsidP="000F063A">
      <w:pPr>
        <w:outlineLvl w:val="0"/>
        <w:rPr>
          <w:rFonts w:eastAsia="Calibri"/>
          <w:szCs w:val="22"/>
          <w:lang w:eastAsia="en-US"/>
        </w:rPr>
      </w:pPr>
      <w:r w:rsidRPr="000F063A">
        <w:rPr>
          <w:rFonts w:eastAsia="Calibri"/>
          <w:szCs w:val="22"/>
          <w:lang w:eastAsia="en-US"/>
        </w:rPr>
        <w:t>Jeigu yra lengvas arba vidutinio sunkumo inkstų funkcijos sutrikimas (GFG &gt; 30 ml/min./1,73 m</w:t>
      </w:r>
      <w:r w:rsidRPr="000F063A">
        <w:rPr>
          <w:rFonts w:eastAsia="Calibri"/>
          <w:szCs w:val="22"/>
          <w:vertAlign w:val="superscript"/>
          <w:lang w:eastAsia="en-US"/>
        </w:rPr>
        <w:t>2</w:t>
      </w:r>
      <w:r w:rsidRPr="000F063A">
        <w:rPr>
          <w:rFonts w:eastAsia="Calibri"/>
          <w:szCs w:val="22"/>
          <w:lang w:eastAsia="en-US"/>
        </w:rPr>
        <w:t>), Dipperam dozės priderinti nereikia. Jeigu yra vidutinio sunkumo inkstų funkcijos sutrikimas, patartina sekti kalio ir kreatinino kiekį.</w:t>
      </w:r>
    </w:p>
    <w:p w14:paraId="4223B39F" w14:textId="77777777" w:rsidR="000F063A" w:rsidRPr="000F063A" w:rsidRDefault="000F063A" w:rsidP="000F063A">
      <w:pPr>
        <w:outlineLvl w:val="0"/>
        <w:rPr>
          <w:rFonts w:eastAsia="Calibri"/>
          <w:szCs w:val="22"/>
          <w:lang w:eastAsia="en-US"/>
        </w:rPr>
      </w:pPr>
    </w:p>
    <w:p w14:paraId="6EAEA05E"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lastRenderedPageBreak/>
        <w:t>Pirminis hiperaldosteronizmas</w:t>
      </w:r>
    </w:p>
    <w:p w14:paraId="3C4B2C89" w14:textId="77777777" w:rsidR="000F063A" w:rsidRPr="000F063A" w:rsidRDefault="000F063A" w:rsidP="000F063A">
      <w:pPr>
        <w:outlineLvl w:val="0"/>
        <w:rPr>
          <w:rFonts w:eastAsia="Calibri"/>
          <w:szCs w:val="22"/>
          <w:lang w:eastAsia="en-US"/>
        </w:rPr>
      </w:pPr>
      <w:r w:rsidRPr="000F063A">
        <w:rPr>
          <w:rFonts w:eastAsia="Calibri"/>
          <w:szCs w:val="22"/>
          <w:lang w:eastAsia="en-US"/>
        </w:rPr>
        <w:t>Pacientų, kuriems yra pirminis hiperaldosteronizmas, angiotenzino II antagonistu valsartanu gydyti negalima, kadangi jų renino ir angiotenzino sistema yra paveikta pagrindinės ligos.</w:t>
      </w:r>
    </w:p>
    <w:p w14:paraId="2AF85D4F" w14:textId="77777777" w:rsidR="000F063A" w:rsidRPr="000F063A" w:rsidRDefault="000F063A" w:rsidP="000F063A">
      <w:pPr>
        <w:outlineLvl w:val="0"/>
        <w:rPr>
          <w:rFonts w:eastAsia="Calibri"/>
          <w:szCs w:val="22"/>
          <w:lang w:eastAsia="en-US"/>
        </w:rPr>
      </w:pPr>
    </w:p>
    <w:p w14:paraId="15207BDD"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Angioneurozinė edema</w:t>
      </w:r>
    </w:p>
    <w:p w14:paraId="1A3C90CC" w14:textId="77777777" w:rsidR="000F063A" w:rsidRPr="000F063A" w:rsidRDefault="000F063A" w:rsidP="000F063A">
      <w:pPr>
        <w:outlineLvl w:val="0"/>
        <w:rPr>
          <w:rFonts w:eastAsia="Calibri"/>
          <w:szCs w:val="22"/>
          <w:lang w:eastAsia="en-US"/>
        </w:rPr>
      </w:pPr>
      <w:r w:rsidRPr="000F063A">
        <w:rPr>
          <w:rFonts w:eastAsia="Calibri"/>
          <w:szCs w:val="22"/>
          <w:lang w:eastAsia="en-US"/>
        </w:rPr>
        <w:t>Valsartanu gydomiems pacientams pastebėta angioneurozinės edemos, įskaitant gerklų ir balso klosčių patinimo, dėl kurio pasireiškia kvėpavimo takų obstrukcija, ir (arba) veido, lūpų, ryklės ir (arba) liežuvio patinimo pasireiškimo atvejų. Kai kuriems iš šių pacientų jau anksčiau buvo pasireiškusi angioneurozinė edema vartojant kitų vaistinių preparatų, įskaitant AKF inhibitorius. Jei pasireiškia angioneurozinė edema, Dipperam vartojimą reikia nedelsiant nutraukti ir šio vaistinio preparato pacientams daugiau neskirti.</w:t>
      </w:r>
    </w:p>
    <w:p w14:paraId="208BAED7" w14:textId="77777777" w:rsidR="000F063A" w:rsidRPr="000F063A" w:rsidRDefault="000F063A" w:rsidP="000F063A">
      <w:pPr>
        <w:outlineLvl w:val="0"/>
        <w:rPr>
          <w:rFonts w:eastAsia="Calibri"/>
          <w:szCs w:val="22"/>
          <w:lang w:eastAsia="en-US"/>
        </w:rPr>
      </w:pPr>
    </w:p>
    <w:p w14:paraId="29BF2195"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Širdies nepakankamumas ir (arba) miokardo infarktą patyrę pacientai</w:t>
      </w:r>
    </w:p>
    <w:p w14:paraId="247822CE" w14:textId="77777777" w:rsidR="000F063A" w:rsidRPr="000F063A" w:rsidRDefault="000F063A" w:rsidP="000F063A">
      <w:pPr>
        <w:outlineLvl w:val="0"/>
        <w:rPr>
          <w:rFonts w:eastAsia="Calibri"/>
          <w:szCs w:val="22"/>
          <w:lang w:eastAsia="en-US"/>
        </w:rPr>
      </w:pPr>
      <w:r w:rsidRPr="000F063A">
        <w:rPr>
          <w:rFonts w:eastAsia="Calibri"/>
          <w:szCs w:val="22"/>
          <w:lang w:eastAsia="en-US"/>
        </w:rPr>
        <w:t>Renino, angiotenzino ir aldosterono sistemos slopinimas jautriems asmenims gali pagreitinti inkstų funkcijos pokyčius. Sunkiu širdies nepakankamumu sergančių pacientų, kurių inkstų funkcija gali priklausyti nuo renino, angiotenzino ir aldosterono sistemos aktyvumo, gydymas AKF inhibitoriais buvo susijęs su oligurija ir (arba) progresuojančia azotemija, retais atvejais - su ūminiu inkstų nepakankamumu ir (arba) mirtimi. Panašų poveikį sukelia ir valsartanas. Tiriant pacientų, kuriems yra širdies nepakankamumas ar kurie patyrė miokardo infarktą, būklę, visada reikia įvertinti inkstų funkciją.</w:t>
      </w:r>
    </w:p>
    <w:p w14:paraId="2FDBEBDD" w14:textId="77777777" w:rsidR="000F063A" w:rsidRPr="000F063A" w:rsidRDefault="000F063A" w:rsidP="000F063A">
      <w:pPr>
        <w:outlineLvl w:val="0"/>
        <w:rPr>
          <w:rFonts w:eastAsia="Calibri"/>
          <w:szCs w:val="22"/>
          <w:lang w:eastAsia="en-US"/>
        </w:rPr>
      </w:pPr>
    </w:p>
    <w:p w14:paraId="22F44B83"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Ilgalaikio placebu kontroliuojamo amlodipino tyrimo (PRAISE-2) metu, III ir IV stadijos pagal NYHA (angl. </w:t>
      </w:r>
      <w:r w:rsidRPr="000F063A">
        <w:rPr>
          <w:rFonts w:eastAsia="Calibri"/>
          <w:i/>
          <w:szCs w:val="22"/>
          <w:lang w:eastAsia="en-US"/>
        </w:rPr>
        <w:t>New York Heart Association Classification</w:t>
      </w:r>
      <w:r w:rsidRPr="000F063A">
        <w:rPr>
          <w:rFonts w:eastAsia="Calibri"/>
          <w:szCs w:val="22"/>
          <w:lang w:eastAsia="en-US"/>
        </w:rPr>
        <w:t>) ne išemijos sukeltu širdies nepakankamumu sergantiems pacientams amlodipinas didino plaučių edemos atvejų dažnį, nors pagal širdies nepakankamumo pasunkėjimo atvejus, lyginant su placebo grupe, reikšmingo skirtumo nebuvo.</w:t>
      </w:r>
    </w:p>
    <w:p w14:paraId="1101AC58" w14:textId="77777777" w:rsidR="000F063A" w:rsidRPr="000F063A" w:rsidRDefault="000F063A" w:rsidP="000F063A">
      <w:pPr>
        <w:outlineLvl w:val="0"/>
        <w:rPr>
          <w:rFonts w:eastAsia="Calibri"/>
          <w:szCs w:val="22"/>
          <w:lang w:eastAsia="en-US"/>
        </w:rPr>
      </w:pPr>
    </w:p>
    <w:p w14:paraId="083D77F3" w14:textId="77777777" w:rsidR="000F063A" w:rsidRPr="000F063A" w:rsidRDefault="000F063A" w:rsidP="000F063A">
      <w:pPr>
        <w:outlineLvl w:val="0"/>
        <w:rPr>
          <w:rFonts w:eastAsia="Calibri"/>
          <w:szCs w:val="22"/>
          <w:lang w:eastAsia="en-US"/>
        </w:rPr>
      </w:pPr>
      <w:r w:rsidRPr="000F063A">
        <w:rPr>
          <w:rFonts w:eastAsia="Calibri"/>
          <w:szCs w:val="22"/>
          <w:lang w:eastAsia="en-US"/>
        </w:rPr>
        <w:t>Kalcio kanalų blokatorius, įskaitant amlodipiną, reikia atsargiai vartoti pacientams, kuriems yra stazinis širdies nepakankamumas, nes jie gali ateityje didinti kardiovaskulinių reiškinių ir mirtingumo riziką.</w:t>
      </w:r>
    </w:p>
    <w:p w14:paraId="392F5FCC" w14:textId="77777777" w:rsidR="000F063A" w:rsidRPr="000F063A" w:rsidRDefault="000F063A" w:rsidP="000F063A">
      <w:pPr>
        <w:outlineLvl w:val="0"/>
        <w:rPr>
          <w:rFonts w:eastAsia="Calibri"/>
          <w:szCs w:val="22"/>
          <w:lang w:eastAsia="en-US"/>
        </w:rPr>
      </w:pPr>
    </w:p>
    <w:p w14:paraId="697AE9A0"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Aortos ir dviburio vožtuvo stenozė</w:t>
      </w:r>
    </w:p>
    <w:p w14:paraId="2B619B22" w14:textId="77777777" w:rsidR="000F063A" w:rsidRPr="000F063A" w:rsidRDefault="000F063A" w:rsidP="000F063A">
      <w:pPr>
        <w:outlineLvl w:val="0"/>
        <w:rPr>
          <w:rFonts w:eastAsia="Calibri"/>
          <w:szCs w:val="22"/>
          <w:lang w:eastAsia="en-US"/>
        </w:rPr>
      </w:pPr>
      <w:r w:rsidRPr="000F063A">
        <w:rPr>
          <w:rFonts w:eastAsia="Calibri"/>
          <w:szCs w:val="22"/>
          <w:lang w:eastAsia="en-US"/>
        </w:rPr>
        <w:t>Jeigu yra mitralinė stenozė ar reikšminga aortos stenozė, kuri nėra didelio laipsnio, Dipperam, kaip ir kitais kraujagysles plečiančiais vaistiniais preparatais, reikia gydyti atsargiai.</w:t>
      </w:r>
    </w:p>
    <w:p w14:paraId="5A89326E" w14:textId="77777777" w:rsidR="000F063A" w:rsidRPr="000F063A" w:rsidRDefault="000F063A" w:rsidP="000F063A">
      <w:pPr>
        <w:outlineLvl w:val="0"/>
        <w:rPr>
          <w:rFonts w:eastAsia="Calibri"/>
          <w:szCs w:val="22"/>
          <w:lang w:eastAsia="en-US"/>
        </w:rPr>
      </w:pPr>
    </w:p>
    <w:p w14:paraId="5C607FF3"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Dvigubas renino, angiotenzino ir aldosterono sistemos (RAAS) nuslopinimas</w:t>
      </w:r>
    </w:p>
    <w:p w14:paraId="7D196CE2" w14:textId="77777777" w:rsidR="000F063A" w:rsidRPr="000F063A" w:rsidRDefault="000F063A" w:rsidP="000F063A">
      <w:pPr>
        <w:outlineLvl w:val="0"/>
        <w:rPr>
          <w:rFonts w:eastAsia="Calibri"/>
          <w:szCs w:val="22"/>
          <w:lang w:eastAsia="en-US"/>
        </w:rPr>
      </w:pPr>
      <w:r w:rsidRPr="000F063A">
        <w:rPr>
          <w:rFonts w:eastAsia="Calibri"/>
          <w:szCs w:val="22"/>
          <w:lang w:eastAsia="en-US"/>
        </w:rPr>
        <w:t>Turima įrodymų, kad kartu vartojant AKF inhibitorių, angiotenzino receptorių blokatorių ar aliskireno padidėja hipotenzijos, hiperkalemijos ir inkstų funkcijos susilpnėjimo (įskaitant ūminį inkstų nepakankamumą) rizika. Todėl nerekomenduojama dvigubai nuslopinti RAAS kartu vartojant AKF inhibitorių, angiotenzino receptorių blokatorių ar aliskireno (žr. 4.5 ir 5.1 skyrius).</w:t>
      </w:r>
    </w:p>
    <w:p w14:paraId="5373119D" w14:textId="77777777" w:rsidR="000F063A" w:rsidRPr="000F063A" w:rsidRDefault="000F063A" w:rsidP="000F063A">
      <w:pPr>
        <w:outlineLvl w:val="0"/>
        <w:rPr>
          <w:rFonts w:eastAsia="Calibri"/>
          <w:szCs w:val="22"/>
          <w:lang w:eastAsia="en-US"/>
        </w:rPr>
      </w:pPr>
    </w:p>
    <w:p w14:paraId="00778317" w14:textId="77777777" w:rsidR="000F063A" w:rsidRPr="000F063A" w:rsidRDefault="000F063A" w:rsidP="000F063A">
      <w:pPr>
        <w:outlineLvl w:val="0"/>
        <w:rPr>
          <w:rFonts w:eastAsia="Calibri"/>
          <w:szCs w:val="22"/>
          <w:lang w:eastAsia="en-US"/>
        </w:rPr>
      </w:pPr>
      <w:r w:rsidRPr="000F063A">
        <w:rPr>
          <w:rFonts w:eastAsia="Calibri"/>
          <w:szCs w:val="22"/>
          <w:lang w:eastAsia="en-US"/>
        </w:rPr>
        <w:t>Vis dėlto, jei dvigubas nuslopinimas laikomas absoliučiai būtinu, šis gydymas turi būti atliekamas tik prižiūrint specialistui ir dažnai bei atidžiai tiriant inkstų funkciją, elektrolitų koncentraciją bei kraujo spaudimą. Pacientams, kuriems yra diabetinė nefropatija, negalima kartu vartoti AKF inhibitorių ir angiotenzino receptorių blokatorių (ARB).</w:t>
      </w:r>
    </w:p>
    <w:p w14:paraId="03ECAEAC" w14:textId="77777777" w:rsidR="000F063A" w:rsidRPr="000F063A" w:rsidRDefault="000F063A" w:rsidP="000F063A">
      <w:pPr>
        <w:outlineLvl w:val="0"/>
        <w:rPr>
          <w:rFonts w:eastAsia="Calibri"/>
          <w:szCs w:val="22"/>
          <w:lang w:eastAsia="en-US"/>
        </w:rPr>
      </w:pPr>
    </w:p>
    <w:p w14:paraId="29F5C17F" w14:textId="77777777" w:rsidR="000F063A" w:rsidRPr="000F063A" w:rsidRDefault="000F063A" w:rsidP="000F063A">
      <w:pPr>
        <w:outlineLvl w:val="0"/>
        <w:rPr>
          <w:rFonts w:eastAsia="Calibri"/>
          <w:szCs w:val="22"/>
          <w:lang w:eastAsia="en-US"/>
        </w:rPr>
      </w:pPr>
      <w:r w:rsidRPr="000F063A">
        <w:rPr>
          <w:rFonts w:eastAsia="Calibri"/>
          <w:szCs w:val="22"/>
          <w:lang w:eastAsia="en-US"/>
        </w:rPr>
        <w:t>Amlodipino ir valsartano derinys buvo tirtas tik hipertenzija sergančių pacientų populiacijoje.</w:t>
      </w:r>
    </w:p>
    <w:p w14:paraId="540CEF46" w14:textId="77777777" w:rsidR="000F063A" w:rsidRPr="000F063A" w:rsidRDefault="000F063A" w:rsidP="000F063A">
      <w:pPr>
        <w:outlineLvl w:val="0"/>
        <w:rPr>
          <w:rFonts w:eastAsia="Calibri"/>
          <w:szCs w:val="22"/>
          <w:lang w:eastAsia="en-US"/>
        </w:rPr>
      </w:pPr>
    </w:p>
    <w:p w14:paraId="0F442B95"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4.5</w:t>
      </w:r>
      <w:r w:rsidRPr="000F063A">
        <w:rPr>
          <w:rFonts w:eastAsia="Calibri"/>
          <w:b/>
          <w:szCs w:val="22"/>
          <w:lang w:eastAsia="en-US"/>
        </w:rPr>
        <w:tab/>
        <w:t>Sąveika su kitais vaistiniais preparatais ir kitokia sąveika</w:t>
      </w:r>
    </w:p>
    <w:p w14:paraId="4548B883" w14:textId="77777777" w:rsidR="000F063A" w:rsidRPr="000F063A" w:rsidRDefault="000F063A" w:rsidP="000F063A">
      <w:pPr>
        <w:outlineLvl w:val="0"/>
        <w:rPr>
          <w:rFonts w:eastAsia="Calibri"/>
          <w:szCs w:val="22"/>
          <w:u w:val="single"/>
          <w:lang w:eastAsia="en-US"/>
        </w:rPr>
      </w:pPr>
    </w:p>
    <w:p w14:paraId="11DB5B13"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Deriniui būdinga sąveika</w:t>
      </w:r>
    </w:p>
    <w:p w14:paraId="2741A772" w14:textId="77777777" w:rsidR="000F063A" w:rsidRPr="000F063A" w:rsidRDefault="000F063A" w:rsidP="000F063A">
      <w:pPr>
        <w:outlineLvl w:val="0"/>
        <w:rPr>
          <w:rFonts w:eastAsia="Calibri"/>
          <w:szCs w:val="22"/>
          <w:lang w:eastAsia="en-US"/>
        </w:rPr>
      </w:pPr>
      <w:r w:rsidRPr="000F063A">
        <w:rPr>
          <w:rFonts w:eastAsia="Calibri"/>
          <w:szCs w:val="22"/>
          <w:lang w:eastAsia="en-US"/>
        </w:rPr>
        <w:t>Amlodipino ir valsartano derinio sąveikos su kitais vaistiniais preparatais tyrimų neatlikta.</w:t>
      </w:r>
    </w:p>
    <w:p w14:paraId="1CC17517" w14:textId="77777777" w:rsidR="000F063A" w:rsidRPr="000F063A" w:rsidRDefault="000F063A" w:rsidP="000F063A">
      <w:pPr>
        <w:outlineLvl w:val="0"/>
        <w:rPr>
          <w:rFonts w:eastAsia="Calibri"/>
          <w:szCs w:val="22"/>
          <w:lang w:eastAsia="en-US"/>
        </w:rPr>
      </w:pPr>
    </w:p>
    <w:p w14:paraId="44B5C16E" w14:textId="77777777" w:rsidR="000F063A" w:rsidRPr="000F063A" w:rsidRDefault="000F063A" w:rsidP="000F063A">
      <w:pPr>
        <w:outlineLvl w:val="0"/>
        <w:rPr>
          <w:rFonts w:eastAsia="Calibri"/>
          <w:i/>
          <w:szCs w:val="22"/>
          <w:u w:val="single"/>
          <w:lang w:eastAsia="en-US"/>
        </w:rPr>
      </w:pPr>
      <w:r w:rsidRPr="000F063A">
        <w:rPr>
          <w:rFonts w:eastAsia="Calibri"/>
          <w:i/>
          <w:szCs w:val="22"/>
          <w:u w:val="single"/>
          <w:lang w:eastAsia="en-US"/>
        </w:rPr>
        <w:t>Vartojant kartu reikia atsižvelgti</w:t>
      </w:r>
    </w:p>
    <w:p w14:paraId="0BCA7D25"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Kitos antihipertenzines medžiagos</w:t>
      </w:r>
    </w:p>
    <w:p w14:paraId="722FA24B"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Dažniausiai vartojamos anthipertenzinės medžiagos (pvz., alfa adrenoblokatoriai, diuretikai) ir kiti vaistiniai preparatai, galintys sukelti nepageidaujamą hipotenzinį poveikį (pvz., tricikliai </w:t>
      </w:r>
      <w:r w:rsidRPr="000F063A">
        <w:rPr>
          <w:rFonts w:eastAsia="Calibri"/>
          <w:szCs w:val="22"/>
          <w:lang w:eastAsia="en-US"/>
        </w:rPr>
        <w:lastRenderedPageBreak/>
        <w:t>antidepresantai, alfa adrenoblokatoriai gerybinei prostatos hiperplazijai gydyti) gali stiprinti antihipertenzinį derinio poveikį.</w:t>
      </w:r>
    </w:p>
    <w:p w14:paraId="28721DBF" w14:textId="77777777" w:rsidR="000F063A" w:rsidRPr="000F063A" w:rsidRDefault="000F063A" w:rsidP="000F063A">
      <w:pPr>
        <w:outlineLvl w:val="0"/>
        <w:rPr>
          <w:rFonts w:eastAsia="Calibri"/>
          <w:szCs w:val="22"/>
          <w:lang w:eastAsia="en-US"/>
        </w:rPr>
      </w:pPr>
    </w:p>
    <w:p w14:paraId="3CEBDDA9"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Su amlodipinu susijusi sąveika</w:t>
      </w:r>
    </w:p>
    <w:p w14:paraId="3FA37BDB" w14:textId="77777777" w:rsidR="000F063A" w:rsidRPr="000F063A" w:rsidRDefault="000F063A" w:rsidP="000F063A">
      <w:pPr>
        <w:outlineLvl w:val="0"/>
        <w:rPr>
          <w:rFonts w:eastAsia="Calibri"/>
          <w:i/>
          <w:szCs w:val="22"/>
          <w:u w:val="single"/>
          <w:lang w:eastAsia="en-US"/>
        </w:rPr>
      </w:pPr>
      <w:r w:rsidRPr="000F063A">
        <w:rPr>
          <w:rFonts w:eastAsia="Calibri"/>
          <w:i/>
          <w:szCs w:val="22"/>
          <w:u w:val="single"/>
          <w:lang w:eastAsia="en-US"/>
        </w:rPr>
        <w:t>Vartoti kartu nerekomenduojama</w:t>
      </w:r>
    </w:p>
    <w:p w14:paraId="7DD343C4"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Greipfrutai ar greipfrutų sultys</w:t>
      </w:r>
    </w:p>
    <w:p w14:paraId="2CDBB3C9" w14:textId="77777777" w:rsidR="000F063A" w:rsidRPr="000F063A" w:rsidRDefault="000F063A" w:rsidP="000F063A">
      <w:pPr>
        <w:outlineLvl w:val="0"/>
        <w:rPr>
          <w:rFonts w:eastAsia="Calibri"/>
          <w:szCs w:val="22"/>
          <w:lang w:eastAsia="en-US"/>
        </w:rPr>
      </w:pPr>
      <w:r w:rsidRPr="000F063A">
        <w:rPr>
          <w:rFonts w:eastAsia="Calibri"/>
          <w:szCs w:val="22"/>
          <w:lang w:eastAsia="en-US"/>
        </w:rPr>
        <w:t>Amlodipino nerekomenduojama vartoti kartu su greipfrutais ar greipfrutų sultimis, kadangi kai kuriems pacientams gali padidėti biologinis prieinamumas ir dėl to pasireikšti stipresnis kraujo spaudimą mažinantis poveikis.</w:t>
      </w:r>
    </w:p>
    <w:p w14:paraId="038CE9FC" w14:textId="77777777" w:rsidR="000F063A" w:rsidRPr="000F063A" w:rsidRDefault="000F063A" w:rsidP="000F063A">
      <w:pPr>
        <w:outlineLvl w:val="0"/>
        <w:rPr>
          <w:rFonts w:eastAsia="Calibri"/>
          <w:szCs w:val="22"/>
          <w:lang w:eastAsia="en-US"/>
        </w:rPr>
      </w:pPr>
    </w:p>
    <w:p w14:paraId="4FF9125B" w14:textId="77777777" w:rsidR="000F063A" w:rsidRPr="000F063A" w:rsidRDefault="000F063A" w:rsidP="000F063A">
      <w:pPr>
        <w:outlineLvl w:val="0"/>
        <w:rPr>
          <w:rFonts w:eastAsia="Calibri"/>
          <w:i/>
          <w:szCs w:val="22"/>
          <w:u w:val="single"/>
          <w:lang w:eastAsia="en-US"/>
        </w:rPr>
      </w:pPr>
      <w:r w:rsidRPr="000F063A">
        <w:rPr>
          <w:rFonts w:eastAsia="Calibri"/>
          <w:i/>
          <w:szCs w:val="22"/>
          <w:u w:val="single"/>
          <w:lang w:eastAsia="en-US"/>
        </w:rPr>
        <w:t>Vartojant kartu reikalingas atsargumas</w:t>
      </w:r>
    </w:p>
    <w:p w14:paraId="21421489"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CYP3A4 inhibitoriai</w:t>
      </w:r>
    </w:p>
    <w:p w14:paraId="7F1A9FB0" w14:textId="77777777" w:rsidR="000F063A" w:rsidRPr="000F063A" w:rsidRDefault="000F063A" w:rsidP="000F063A">
      <w:pPr>
        <w:outlineLvl w:val="0"/>
        <w:rPr>
          <w:rFonts w:eastAsia="Calibri"/>
          <w:szCs w:val="22"/>
          <w:lang w:eastAsia="en-US"/>
        </w:rPr>
      </w:pPr>
      <w:r w:rsidRPr="000F063A">
        <w:rPr>
          <w:rFonts w:eastAsia="Calibri"/>
          <w:szCs w:val="22"/>
          <w:lang w:eastAsia="en-US"/>
        </w:rPr>
        <w:t>Amlodipino vartojant kartu su stipriais ir vidutinio stiprumo CYP3A4 inhibitoriais (proteazės inhibitoriais, azolų grupės priešgrybeliniais vaistiniais preparatais, makrolidais, tokiais, kaip eritromicinas ar klaritromicinas, verapamiliu ar diltiazemu) gali reikšmingai padidėti amlodipino ekspozicija. Klinikinė tokių farmakokinetikos pokyčių reikšmė gali būti didesnė senyviems pacientams. Vadinasi, gali būti reikalingas klinikinės būklės stebėjimas ir dozės priderinimas.</w:t>
      </w:r>
    </w:p>
    <w:p w14:paraId="3B6D0D90" w14:textId="77777777" w:rsidR="000F063A" w:rsidRPr="000F063A" w:rsidRDefault="000F063A" w:rsidP="000F063A">
      <w:pPr>
        <w:outlineLvl w:val="0"/>
        <w:rPr>
          <w:rFonts w:eastAsia="Calibri"/>
          <w:szCs w:val="22"/>
          <w:lang w:eastAsia="en-US"/>
        </w:rPr>
      </w:pPr>
    </w:p>
    <w:p w14:paraId="61AE1312"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CYP3A4 induktoriai (prieštraukulinės medžiagos [pvz., karbamazepinas, fenobarbitalis, fenitoinas, fosfenitoinas, primidonas], rifampicinas, paprastoji jonažolė [Hypericum perforatum])</w:t>
      </w:r>
    </w:p>
    <w:p w14:paraId="6E1E777F" w14:textId="77777777" w:rsidR="000F063A" w:rsidRPr="000F063A" w:rsidRDefault="000F063A" w:rsidP="000F063A">
      <w:pPr>
        <w:outlineLvl w:val="0"/>
        <w:rPr>
          <w:rFonts w:eastAsia="Calibri"/>
          <w:szCs w:val="22"/>
          <w:lang w:eastAsia="en-US"/>
        </w:rPr>
      </w:pPr>
      <w:r w:rsidRPr="000F063A">
        <w:rPr>
          <w:rFonts w:eastAsia="Calibri"/>
          <w:szCs w:val="22"/>
          <w:lang w:eastAsia="en-US"/>
        </w:rPr>
        <w:t>Kartu vartojant žinomų CYP3A4 induktorių, amlodipino koncentracija kraujo plazmoje gali</w:t>
      </w:r>
    </w:p>
    <w:p w14:paraId="21DB3ACD" w14:textId="77777777" w:rsidR="000F063A" w:rsidRPr="000F063A" w:rsidRDefault="000F063A" w:rsidP="000F063A">
      <w:pPr>
        <w:outlineLvl w:val="0"/>
        <w:rPr>
          <w:rFonts w:eastAsia="Calibri"/>
          <w:szCs w:val="22"/>
          <w:lang w:eastAsia="en-US"/>
        </w:rPr>
      </w:pPr>
      <w:r w:rsidRPr="000F063A">
        <w:rPr>
          <w:rFonts w:eastAsia="Calibri"/>
          <w:szCs w:val="22"/>
          <w:lang w:eastAsia="en-US"/>
        </w:rPr>
        <w:t>kisti, todėl reikia stebėti kraujospūdį ir įvertinti dozės koregavimo poreikį vartojant šių vaistinių</w:t>
      </w:r>
    </w:p>
    <w:p w14:paraId="726B8118" w14:textId="77777777" w:rsidR="000F063A" w:rsidRPr="000F063A" w:rsidRDefault="000F063A" w:rsidP="000F063A">
      <w:pPr>
        <w:outlineLvl w:val="0"/>
        <w:rPr>
          <w:rFonts w:eastAsia="Calibri"/>
          <w:szCs w:val="22"/>
          <w:lang w:eastAsia="en-US"/>
        </w:rPr>
      </w:pPr>
      <w:r w:rsidRPr="000F063A">
        <w:rPr>
          <w:rFonts w:eastAsia="Calibri"/>
          <w:szCs w:val="22"/>
          <w:lang w:eastAsia="en-US"/>
        </w:rPr>
        <w:t>preparatų kartu ir po jų pavartojimo, ypač jeigu kartu vartojama stiprių CYP3A4 induktorių</w:t>
      </w:r>
    </w:p>
    <w:p w14:paraId="21445F85" w14:textId="77777777" w:rsidR="000F063A" w:rsidRPr="000F063A" w:rsidRDefault="000F063A" w:rsidP="000F063A">
      <w:pPr>
        <w:outlineLvl w:val="0"/>
        <w:rPr>
          <w:rFonts w:eastAsia="Calibri"/>
          <w:szCs w:val="22"/>
          <w:lang w:eastAsia="en-US"/>
        </w:rPr>
      </w:pPr>
      <w:r w:rsidRPr="000F063A">
        <w:rPr>
          <w:rFonts w:eastAsia="Calibri"/>
          <w:szCs w:val="22"/>
          <w:lang w:eastAsia="en-US"/>
        </w:rPr>
        <w:t>(pvz., rifampicino ar paprastosios jonažolės [Hypericum perforatum] preparatų).</w:t>
      </w:r>
    </w:p>
    <w:p w14:paraId="57113713" w14:textId="77777777" w:rsidR="000F063A" w:rsidRPr="000F063A" w:rsidRDefault="000F063A" w:rsidP="000F063A">
      <w:pPr>
        <w:outlineLvl w:val="0"/>
        <w:rPr>
          <w:rFonts w:eastAsia="Calibri"/>
          <w:szCs w:val="22"/>
          <w:lang w:eastAsia="en-US"/>
        </w:rPr>
      </w:pPr>
    </w:p>
    <w:p w14:paraId="4A7AB1DD"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Simvastatinas</w:t>
      </w:r>
    </w:p>
    <w:p w14:paraId="60063C95" w14:textId="77777777" w:rsidR="000F063A" w:rsidRPr="000F063A" w:rsidRDefault="000F063A" w:rsidP="000F063A">
      <w:pPr>
        <w:outlineLvl w:val="0"/>
        <w:rPr>
          <w:rFonts w:eastAsia="Calibri"/>
          <w:szCs w:val="22"/>
          <w:lang w:eastAsia="en-US"/>
        </w:rPr>
      </w:pPr>
      <w:r w:rsidRPr="000F063A">
        <w:rPr>
          <w:rFonts w:eastAsia="Calibri"/>
          <w:szCs w:val="22"/>
          <w:lang w:eastAsia="en-US"/>
        </w:rPr>
        <w:t>Kartotines 10 mg amlodipino dozes vartojant kartu su 80 mg simvastatino, pastarojo ekspozicija padidėjo 77 %, lyginant su ekspozicija, kuri būna vartojant vien simvastatino. Amlodipino vartojantiems pacientams rekomenduojama vartoti ne didesnę kaip 20 mg simvastatino paros dozę.</w:t>
      </w:r>
    </w:p>
    <w:p w14:paraId="6A4EFD0A" w14:textId="77777777" w:rsidR="000F063A" w:rsidRPr="000F063A" w:rsidRDefault="000F063A" w:rsidP="000F063A">
      <w:pPr>
        <w:outlineLvl w:val="0"/>
        <w:rPr>
          <w:rFonts w:eastAsia="Calibri"/>
          <w:szCs w:val="22"/>
          <w:lang w:eastAsia="en-US"/>
        </w:rPr>
      </w:pPr>
    </w:p>
    <w:p w14:paraId="734E4B76"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Dantrolenas (infuzija)</w:t>
      </w:r>
    </w:p>
    <w:p w14:paraId="1DB1DE1D" w14:textId="77777777" w:rsidR="000F063A" w:rsidRPr="000F063A" w:rsidRDefault="000F063A" w:rsidP="000F063A">
      <w:pPr>
        <w:outlineLvl w:val="0"/>
        <w:rPr>
          <w:rFonts w:eastAsia="Calibri"/>
          <w:szCs w:val="22"/>
          <w:lang w:eastAsia="en-US"/>
        </w:rPr>
      </w:pPr>
      <w:r w:rsidRPr="000F063A">
        <w:rPr>
          <w:rFonts w:eastAsia="Calibri"/>
          <w:szCs w:val="22"/>
          <w:lang w:eastAsia="en-US"/>
        </w:rPr>
        <w:t>Tyrimų su gyvūnais duomenimis, pavartojus verapamilio ir dantroleno į veną, pasireiškė su hiperkalemija susijęs mirtinas skilvelių virpėjimas ir ūminis kardiovaskulinės funkcijos nepakankamumas. Dėl hiperkalemijos rizikos rekomenduojama vengti kartu vartoti kalcio kanalų blokatorių (pvz., amlodipino) pacientams, kuriems yra piktybinės hipertermijos rizika, ir piktybinei hipertermijai gydyti.</w:t>
      </w:r>
    </w:p>
    <w:p w14:paraId="4BA2B5E8" w14:textId="77777777" w:rsidR="000F063A" w:rsidRPr="000F063A" w:rsidRDefault="000F063A" w:rsidP="000F063A">
      <w:pPr>
        <w:outlineLvl w:val="0"/>
        <w:rPr>
          <w:rFonts w:eastAsia="Calibri"/>
          <w:szCs w:val="22"/>
          <w:lang w:eastAsia="en-US"/>
        </w:rPr>
      </w:pPr>
    </w:p>
    <w:p w14:paraId="3C29680A" w14:textId="77777777" w:rsidR="000F063A" w:rsidRPr="000F063A" w:rsidRDefault="000F063A" w:rsidP="000F063A">
      <w:pPr>
        <w:outlineLvl w:val="0"/>
        <w:rPr>
          <w:rFonts w:eastAsia="Calibri"/>
          <w:i/>
          <w:szCs w:val="22"/>
          <w:u w:val="single"/>
          <w:lang w:eastAsia="en-US"/>
        </w:rPr>
      </w:pPr>
      <w:r w:rsidRPr="000F063A">
        <w:rPr>
          <w:rFonts w:eastAsia="Calibri"/>
          <w:i/>
          <w:szCs w:val="22"/>
          <w:u w:val="single"/>
          <w:lang w:eastAsia="en-US"/>
        </w:rPr>
        <w:t>Vartojant kartu reikia atsižvelgti</w:t>
      </w:r>
    </w:p>
    <w:p w14:paraId="1B890A8C"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Kiti vaistiniai preparatai</w:t>
      </w:r>
    </w:p>
    <w:p w14:paraId="73665833" w14:textId="77777777" w:rsidR="000F063A" w:rsidRPr="000F063A" w:rsidRDefault="000F063A" w:rsidP="000F063A">
      <w:pPr>
        <w:outlineLvl w:val="0"/>
        <w:rPr>
          <w:rFonts w:eastAsia="Calibri"/>
          <w:szCs w:val="22"/>
          <w:lang w:eastAsia="en-US"/>
        </w:rPr>
      </w:pPr>
      <w:r w:rsidRPr="000F063A">
        <w:rPr>
          <w:rFonts w:eastAsia="Calibri"/>
          <w:szCs w:val="22"/>
          <w:lang w:eastAsia="en-US"/>
        </w:rPr>
        <w:t>Klinikinių sąveikos tyrimų duomenimis, amlodipinas neveikė atorvastatino, digoksino, varfarino ar ciklosporino farmakokinetikos.</w:t>
      </w:r>
    </w:p>
    <w:p w14:paraId="38529756" w14:textId="77777777" w:rsidR="000F063A" w:rsidRPr="000F063A" w:rsidRDefault="000F063A" w:rsidP="000F063A">
      <w:pPr>
        <w:outlineLvl w:val="0"/>
        <w:rPr>
          <w:rFonts w:eastAsia="Calibri"/>
          <w:szCs w:val="22"/>
          <w:lang w:eastAsia="en-US"/>
        </w:rPr>
      </w:pPr>
    </w:p>
    <w:p w14:paraId="53848CFE"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Su valsartanu susijusi sąveika</w:t>
      </w:r>
    </w:p>
    <w:p w14:paraId="1F21C271" w14:textId="77777777" w:rsidR="000F063A" w:rsidRPr="000F063A" w:rsidRDefault="000F063A" w:rsidP="000F063A">
      <w:pPr>
        <w:outlineLvl w:val="0"/>
        <w:rPr>
          <w:rFonts w:eastAsia="Calibri"/>
          <w:i/>
          <w:szCs w:val="22"/>
          <w:u w:val="single"/>
          <w:lang w:eastAsia="en-US"/>
        </w:rPr>
      </w:pPr>
      <w:r w:rsidRPr="000F063A">
        <w:rPr>
          <w:rFonts w:eastAsia="Calibri"/>
          <w:i/>
          <w:szCs w:val="22"/>
          <w:u w:val="single"/>
          <w:lang w:eastAsia="en-US"/>
        </w:rPr>
        <w:t>Vartoti kartu nerekomenduojama</w:t>
      </w:r>
    </w:p>
    <w:p w14:paraId="6D2D3E8B"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Litis</w:t>
      </w:r>
    </w:p>
    <w:p w14:paraId="7BC53DFF" w14:textId="77777777" w:rsidR="000F063A" w:rsidRPr="000F063A" w:rsidRDefault="000F063A" w:rsidP="000F063A">
      <w:pPr>
        <w:outlineLvl w:val="0"/>
        <w:rPr>
          <w:rFonts w:eastAsia="Calibri"/>
          <w:szCs w:val="22"/>
          <w:lang w:eastAsia="en-US"/>
        </w:rPr>
      </w:pPr>
      <w:r w:rsidRPr="000F063A">
        <w:rPr>
          <w:rFonts w:eastAsia="Calibri"/>
          <w:szCs w:val="22"/>
          <w:lang w:eastAsia="en-US"/>
        </w:rPr>
        <w:t>Buvo pranešta apie laikiną ličio koncentracijos serume ir toksiškumo padidėjimą ličio vartojimo kartu su angiotenziną konvertuojančių fermentų inhibitoriais arba angiotenzino II receptorių antagonistais, įskaitant valsartaną, metu. Todėl jų vartojant kartu, rekomenduojama atidžiai stebėti ličio koncentraciją serume. Jeigu taip pat yra vartojama diuretiko, Dipperam turbūt gali toksinio ličio poveikio riziką dar labiau padidinti.</w:t>
      </w:r>
    </w:p>
    <w:p w14:paraId="58E8683B" w14:textId="77777777" w:rsidR="000F063A" w:rsidRPr="000F063A" w:rsidRDefault="000F063A" w:rsidP="000F063A">
      <w:pPr>
        <w:outlineLvl w:val="0"/>
        <w:rPr>
          <w:rFonts w:eastAsia="Calibri"/>
          <w:szCs w:val="22"/>
          <w:lang w:eastAsia="en-US"/>
        </w:rPr>
      </w:pPr>
    </w:p>
    <w:p w14:paraId="66F37E5E" w14:textId="77777777" w:rsidR="000F063A" w:rsidRPr="000F063A" w:rsidRDefault="000F063A" w:rsidP="000F063A">
      <w:pPr>
        <w:outlineLvl w:val="0"/>
        <w:rPr>
          <w:rFonts w:eastAsia="Calibri"/>
          <w:szCs w:val="22"/>
          <w:lang w:eastAsia="en-US"/>
        </w:rPr>
      </w:pPr>
      <w:r w:rsidRPr="000F063A">
        <w:rPr>
          <w:rFonts w:eastAsia="Calibri"/>
          <w:i/>
          <w:szCs w:val="22"/>
          <w:lang w:eastAsia="en-US"/>
        </w:rPr>
        <w:t>Kalį tausojantys diuretikai, kalio papildai, druskos pakaitalai, kuriuose yra kalio, bei kitokios medžiagos, kurios gali didinti kalio kiekį organizme</w:t>
      </w:r>
    </w:p>
    <w:p w14:paraId="2643BB4F" w14:textId="77777777" w:rsidR="000F063A" w:rsidRPr="000F063A" w:rsidRDefault="000F063A" w:rsidP="000F063A">
      <w:pPr>
        <w:outlineLvl w:val="0"/>
        <w:rPr>
          <w:rFonts w:eastAsia="Calibri"/>
          <w:szCs w:val="22"/>
          <w:lang w:eastAsia="en-US"/>
        </w:rPr>
      </w:pPr>
      <w:r w:rsidRPr="000F063A">
        <w:rPr>
          <w:rFonts w:eastAsia="Calibri"/>
          <w:szCs w:val="22"/>
          <w:lang w:eastAsia="en-US"/>
        </w:rPr>
        <w:t>Jeigu kartu su valsartanu paskirtas kalio kiekį veikiantis vaistinis preparatas, patartina stebėti kalio kiekio kraujo plazmoje.</w:t>
      </w:r>
    </w:p>
    <w:p w14:paraId="0F759367" w14:textId="77777777" w:rsidR="000F063A" w:rsidRPr="000F063A" w:rsidRDefault="000F063A" w:rsidP="000F063A">
      <w:pPr>
        <w:outlineLvl w:val="0"/>
        <w:rPr>
          <w:rFonts w:eastAsia="Calibri"/>
          <w:szCs w:val="22"/>
          <w:lang w:eastAsia="en-US"/>
        </w:rPr>
      </w:pPr>
    </w:p>
    <w:p w14:paraId="2CA497C2" w14:textId="77777777" w:rsidR="000F063A" w:rsidRPr="000F063A" w:rsidRDefault="000F063A" w:rsidP="000F063A">
      <w:pPr>
        <w:outlineLvl w:val="0"/>
        <w:rPr>
          <w:rFonts w:eastAsia="Calibri"/>
          <w:i/>
          <w:szCs w:val="22"/>
          <w:u w:val="single"/>
          <w:lang w:eastAsia="en-US"/>
        </w:rPr>
      </w:pPr>
      <w:r w:rsidRPr="000F063A">
        <w:rPr>
          <w:rFonts w:eastAsia="Calibri"/>
          <w:i/>
          <w:szCs w:val="22"/>
          <w:u w:val="single"/>
          <w:lang w:eastAsia="en-US"/>
        </w:rPr>
        <w:t>Vartojant kartu reikalingas atsargumas</w:t>
      </w:r>
    </w:p>
    <w:p w14:paraId="415EAFF0" w14:textId="77777777" w:rsidR="000F063A" w:rsidRPr="000F063A" w:rsidRDefault="000F063A" w:rsidP="000F063A">
      <w:pPr>
        <w:outlineLvl w:val="0"/>
        <w:rPr>
          <w:rFonts w:eastAsia="Calibri"/>
          <w:i/>
          <w:szCs w:val="22"/>
          <w:lang w:eastAsia="en-US"/>
        </w:rPr>
      </w:pPr>
      <w:r w:rsidRPr="000F063A">
        <w:rPr>
          <w:rFonts w:eastAsia="Calibri"/>
          <w:i/>
          <w:szCs w:val="22"/>
          <w:lang w:eastAsia="en-US"/>
        </w:rPr>
        <w:lastRenderedPageBreak/>
        <w:t>Nesteroidiniai vaistiniai preparatai nuo uždegimo (NVNU), įskaitant selektyvius COX-2 inhibitorius, acetilsalicilo rūgštį (&gt; 3 g per parą) bei neselektyvius NVNU</w:t>
      </w:r>
    </w:p>
    <w:p w14:paraId="68906872" w14:textId="77777777" w:rsidR="000F063A" w:rsidRPr="000F063A" w:rsidRDefault="000F063A" w:rsidP="000F063A">
      <w:pPr>
        <w:outlineLvl w:val="0"/>
        <w:rPr>
          <w:rFonts w:eastAsia="Calibri"/>
          <w:szCs w:val="22"/>
          <w:lang w:eastAsia="en-US"/>
        </w:rPr>
      </w:pPr>
      <w:r w:rsidRPr="000F063A">
        <w:rPr>
          <w:rFonts w:eastAsia="Calibri"/>
          <w:szCs w:val="22"/>
          <w:lang w:eastAsia="en-US"/>
        </w:rPr>
        <w:t>Angiotenzino II antagonistų vartojant kartu su NVNU, galimas antihipertenzinio poveikio susilpnėjimas. Be to, kartu vartojant angiotenzino II antagonistų ir NVNU, gali padidėti inkstų funkcijos blogėjimo ir kalio koncentracijos serume padidėjimo rizika. Todėl gydymo pradžioje rekomenduojamas inkstų funkcijos stebėjimas, taip pat pakankama paciento hidracija.</w:t>
      </w:r>
    </w:p>
    <w:p w14:paraId="0703CA97" w14:textId="77777777" w:rsidR="000F063A" w:rsidRPr="000F063A" w:rsidRDefault="000F063A" w:rsidP="000F063A">
      <w:pPr>
        <w:outlineLvl w:val="0"/>
        <w:rPr>
          <w:rFonts w:eastAsia="Calibri"/>
          <w:szCs w:val="22"/>
          <w:lang w:eastAsia="en-US"/>
        </w:rPr>
      </w:pPr>
    </w:p>
    <w:p w14:paraId="377FA8EB"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Absorbcijos pernašos baltymų inhibitoriai (rifampicinas, ciklosporinas) ir eliminacijos pernašos baltymų inhibitoriai (ritonaviras)</w:t>
      </w:r>
    </w:p>
    <w:p w14:paraId="378023B3" w14:textId="77777777" w:rsidR="000F063A" w:rsidRPr="000F063A" w:rsidRDefault="000F063A" w:rsidP="000F063A">
      <w:pPr>
        <w:outlineLvl w:val="0"/>
        <w:rPr>
          <w:rFonts w:eastAsia="Calibri"/>
          <w:szCs w:val="22"/>
          <w:lang w:eastAsia="en-US"/>
        </w:rPr>
      </w:pPr>
      <w:r w:rsidRPr="000F063A">
        <w:rPr>
          <w:rFonts w:eastAsia="Calibri"/>
          <w:i/>
          <w:szCs w:val="22"/>
          <w:lang w:eastAsia="en-US"/>
        </w:rPr>
        <w:t>In vitro</w:t>
      </w:r>
      <w:r w:rsidRPr="000F063A">
        <w:rPr>
          <w:rFonts w:eastAsia="Calibri"/>
          <w:szCs w:val="22"/>
          <w:lang w:eastAsia="en-US"/>
        </w:rPr>
        <w:t xml:space="preserve"> atlikto tyrimo su žmogaus kepenų audiniais rezultatai rodo, kad valsartanas yra absorbcijos pernašos baltymo kepenyse OATP1B1 ir eliminacijos pernašos baltymo kepenyse MRP2 substratas. Kartu skiriant absorbcijos pernašos baltymų inhibitorių (rifampicino, ciklosporino) arba eliminacijos pernašos baltymų inhibitorių (ritonaviro), gali padidėti sisteminė valsartano ekspozicija.</w:t>
      </w:r>
    </w:p>
    <w:p w14:paraId="49E66C2F" w14:textId="77777777" w:rsidR="000F063A" w:rsidRPr="000F063A" w:rsidRDefault="000F063A" w:rsidP="000F063A">
      <w:pPr>
        <w:outlineLvl w:val="0"/>
        <w:rPr>
          <w:rFonts w:eastAsia="Calibri"/>
          <w:szCs w:val="22"/>
          <w:lang w:eastAsia="en-US"/>
        </w:rPr>
      </w:pPr>
    </w:p>
    <w:p w14:paraId="27D11EF8"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Dvigubas RAAS nuslopinimas ARB, AKF inhibitoriais arba aliskirenu</w:t>
      </w:r>
    </w:p>
    <w:p w14:paraId="1C9DC60B" w14:textId="77777777" w:rsidR="000F063A" w:rsidRPr="000F063A" w:rsidRDefault="000F063A" w:rsidP="000F063A">
      <w:pPr>
        <w:outlineLvl w:val="0"/>
        <w:rPr>
          <w:rFonts w:eastAsia="Calibri"/>
          <w:szCs w:val="22"/>
          <w:lang w:eastAsia="en-US"/>
        </w:rPr>
      </w:pPr>
      <w:r w:rsidRPr="000F063A">
        <w:rPr>
          <w:rFonts w:eastAsia="Calibri"/>
          <w:szCs w:val="22"/>
          <w:lang w:eastAsia="en-US"/>
        </w:rPr>
        <w:t>Klinikinių tyrimų duomenys parodė, kad, palyginti su vienos RAAS veikiančios medžiagos vartojimu, dvigubas renino, angiotenzino ir aldosterono sistemos (RAAS) slopinimas, kai vartojamas AKF inhibitorių, ARB ar aliskireno derinys, siejamas su dažniau pasitaikančiais nepageidaujamais reiškiniais, tokiais kaip hipotenzija, hiperkalemija ir inkstų funkcijos susilpnėjimas (įskaitant ūminį inkstų nepakankamumą) (žr. 4.3, 4.4 ir 5.1 skyrius).</w:t>
      </w:r>
    </w:p>
    <w:p w14:paraId="6BC36571" w14:textId="77777777" w:rsidR="000F063A" w:rsidRPr="000F063A" w:rsidRDefault="000F063A" w:rsidP="000F063A">
      <w:pPr>
        <w:outlineLvl w:val="0"/>
        <w:rPr>
          <w:rFonts w:eastAsia="Calibri"/>
          <w:szCs w:val="22"/>
          <w:lang w:eastAsia="en-US"/>
        </w:rPr>
      </w:pPr>
    </w:p>
    <w:p w14:paraId="42178AE6"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Kiti vaistiniai preparatai</w:t>
      </w:r>
    </w:p>
    <w:p w14:paraId="1C38744C" w14:textId="77777777" w:rsidR="000F063A" w:rsidRPr="000F063A" w:rsidRDefault="000F063A" w:rsidP="000F063A">
      <w:pPr>
        <w:outlineLvl w:val="0"/>
        <w:rPr>
          <w:rFonts w:eastAsia="Calibri"/>
          <w:szCs w:val="22"/>
          <w:lang w:eastAsia="en-US"/>
        </w:rPr>
      </w:pPr>
      <w:r w:rsidRPr="000F063A">
        <w:rPr>
          <w:rFonts w:eastAsia="Calibri"/>
          <w:szCs w:val="22"/>
          <w:lang w:eastAsia="en-US"/>
        </w:rPr>
        <w:t>Nenustatyta kliniškai reikšmingos sąveikos tarp vieno valsartano ir šių preparatų: cimetidino, varfarino, furozemido, digoksino, atenololio, indometacino, hidrochlorotiazido, amlodipino, glibenklamido.</w:t>
      </w:r>
    </w:p>
    <w:p w14:paraId="3CD239D0" w14:textId="77777777" w:rsidR="000F063A" w:rsidRPr="000F063A" w:rsidRDefault="000F063A" w:rsidP="000F063A">
      <w:pPr>
        <w:outlineLvl w:val="0"/>
        <w:rPr>
          <w:rFonts w:eastAsia="Calibri"/>
          <w:szCs w:val="22"/>
          <w:lang w:eastAsia="en-US"/>
        </w:rPr>
      </w:pPr>
    </w:p>
    <w:p w14:paraId="6800AEDC"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4.6</w:t>
      </w:r>
      <w:r w:rsidRPr="000F063A">
        <w:rPr>
          <w:rFonts w:eastAsia="Calibri"/>
          <w:b/>
          <w:szCs w:val="22"/>
          <w:lang w:eastAsia="en-US"/>
        </w:rPr>
        <w:tab/>
        <w:t>Vaisingumas, nėštumo ir žindymo laikotarpis</w:t>
      </w:r>
    </w:p>
    <w:p w14:paraId="7D412701" w14:textId="77777777" w:rsidR="000F063A" w:rsidRPr="000F063A" w:rsidRDefault="000F063A" w:rsidP="000F063A">
      <w:pPr>
        <w:outlineLvl w:val="0"/>
        <w:rPr>
          <w:rFonts w:eastAsia="Calibri"/>
          <w:szCs w:val="22"/>
          <w:lang w:eastAsia="en-US"/>
        </w:rPr>
      </w:pPr>
    </w:p>
    <w:p w14:paraId="47823F95"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Nėštumas</w:t>
      </w:r>
    </w:p>
    <w:p w14:paraId="6ACE1875"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Amlodipinas</w:t>
      </w:r>
    </w:p>
    <w:p w14:paraId="7F8D3ED4" w14:textId="77777777" w:rsidR="000F063A" w:rsidRPr="000F063A" w:rsidRDefault="000F063A" w:rsidP="000F063A">
      <w:pPr>
        <w:outlineLvl w:val="0"/>
        <w:rPr>
          <w:rFonts w:eastAsia="Calibri"/>
          <w:szCs w:val="22"/>
          <w:lang w:eastAsia="en-US"/>
        </w:rPr>
      </w:pPr>
      <w:r w:rsidRPr="000F063A">
        <w:rPr>
          <w:rFonts w:eastAsia="Calibri"/>
          <w:szCs w:val="22"/>
          <w:lang w:eastAsia="en-US"/>
        </w:rPr>
        <w:t>Amlodipino vartojimo moterų nėštumo metu saugumas nenustatytas. Su gyvūnais atlikti tyrimai parodė didelių amlodipino dozių toksinį poveikį reprodukcijai (žr. 5.3 skyrių).</w:t>
      </w:r>
    </w:p>
    <w:p w14:paraId="68B054CE" w14:textId="77777777" w:rsidR="000F063A" w:rsidRPr="000F063A" w:rsidRDefault="000F063A" w:rsidP="000F063A">
      <w:pPr>
        <w:outlineLvl w:val="0"/>
        <w:rPr>
          <w:rFonts w:eastAsia="Calibri"/>
          <w:szCs w:val="22"/>
          <w:lang w:eastAsia="en-US"/>
        </w:rPr>
      </w:pPr>
      <w:r w:rsidRPr="000F063A">
        <w:rPr>
          <w:rFonts w:eastAsia="Calibri"/>
          <w:szCs w:val="22"/>
          <w:lang w:eastAsia="en-US"/>
        </w:rPr>
        <w:t>Nėštumo metu rekomenduojama skirti tik tada, kai nėra kito saugesnio gydymo arba kai pati liga kelia didesnę riziką motinai ir vaisiui.</w:t>
      </w:r>
    </w:p>
    <w:p w14:paraId="4FB26489" w14:textId="77777777" w:rsidR="000F063A" w:rsidRPr="000F063A" w:rsidRDefault="000F063A" w:rsidP="000F063A">
      <w:pPr>
        <w:outlineLvl w:val="0"/>
        <w:rPr>
          <w:rFonts w:eastAsia="Calibri"/>
          <w:szCs w:val="22"/>
          <w:lang w:eastAsia="en-US"/>
        </w:rPr>
      </w:pPr>
    </w:p>
    <w:p w14:paraId="09C7C5B9"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Valsartanas</w:t>
      </w:r>
    </w:p>
    <w:p w14:paraId="4FF8F78A" w14:textId="77777777" w:rsidR="000F063A" w:rsidRPr="000F063A" w:rsidRDefault="000F063A" w:rsidP="000F063A">
      <w:pPr>
        <w:pBdr>
          <w:top w:val="single" w:sz="4" w:space="1" w:color="auto"/>
          <w:left w:val="single" w:sz="4" w:space="4" w:color="auto"/>
          <w:bottom w:val="single" w:sz="4" w:space="1" w:color="auto"/>
          <w:right w:val="single" w:sz="4" w:space="4" w:color="auto"/>
        </w:pBdr>
        <w:outlineLvl w:val="0"/>
        <w:rPr>
          <w:rFonts w:eastAsia="Calibri"/>
          <w:szCs w:val="22"/>
          <w:lang w:eastAsia="en-US"/>
        </w:rPr>
      </w:pPr>
      <w:r w:rsidRPr="000F063A">
        <w:rPr>
          <w:rFonts w:eastAsia="Calibri"/>
          <w:szCs w:val="22"/>
          <w:lang w:eastAsia="en-US"/>
        </w:rPr>
        <w:t>Pirmuoju nėštumo trimestru angiotenzino II receptorių antagonistų (AIIRA) vartoti nerekomenduojama (žr. 4.4 skyrių). Antruoju ir trečiuoju nėštumo trimestrais AIIRA vartoti draudžiama (žr. 4.3 ir 4.4 skyrius).</w:t>
      </w:r>
    </w:p>
    <w:p w14:paraId="1D3D3EDA" w14:textId="77777777" w:rsidR="000F063A" w:rsidRPr="000F063A" w:rsidRDefault="000F063A" w:rsidP="000F063A">
      <w:pPr>
        <w:outlineLvl w:val="0"/>
        <w:rPr>
          <w:rFonts w:eastAsia="Calibri"/>
          <w:szCs w:val="22"/>
          <w:lang w:eastAsia="en-US"/>
        </w:rPr>
      </w:pPr>
    </w:p>
    <w:p w14:paraId="51A1033E" w14:textId="77777777" w:rsidR="000F063A" w:rsidRPr="000F063A" w:rsidRDefault="000F063A" w:rsidP="000F063A">
      <w:pPr>
        <w:outlineLvl w:val="0"/>
        <w:rPr>
          <w:rFonts w:eastAsia="Calibri"/>
          <w:szCs w:val="22"/>
          <w:lang w:eastAsia="en-US"/>
        </w:rPr>
      </w:pPr>
      <w:r w:rsidRPr="000F063A">
        <w:rPr>
          <w:rFonts w:eastAsia="Calibri"/>
          <w:szCs w:val="22"/>
          <w:lang w:eastAsia="en-US"/>
        </w:rPr>
        <w:t>Epidemiologinių tyrimų duomenys dėl pirmuoju nėštumo trimestru vartojamų AKF inhibitorių poveikio nėra galutiniai, tačiau nedidelio rizikos padidėjimo atmesti negalima. Kadangi nėra kontrolinių epidemiologinių duomenų dėl angiotenzino II receptorių antagonistų (AIIRA) rizikos, panaši rizika gali būti ir šių vaistinių preparatų klasei. Išskyrus atvejus, kai tolesnis gydymas AIIRA yra būtinas, pastoti planuojančioms moterims juos reikia keisti kitokiais antihipertenziniais vaistiniais preparatais, kurių vartojimo nėštumo metu saugumas ištirtas. Nustačius nėštumą, AIIRA vartojimą būtina nedelsiant nutraukti ir, jei reikia, skirti kitokį tinkamą gydymą.</w:t>
      </w:r>
    </w:p>
    <w:p w14:paraId="29063765" w14:textId="77777777" w:rsidR="000F063A" w:rsidRPr="000F063A" w:rsidRDefault="000F063A" w:rsidP="000F063A">
      <w:pPr>
        <w:outlineLvl w:val="0"/>
        <w:rPr>
          <w:rFonts w:eastAsia="Calibri"/>
          <w:szCs w:val="22"/>
          <w:lang w:eastAsia="en-US"/>
        </w:rPr>
      </w:pPr>
    </w:p>
    <w:p w14:paraId="6E87D74F" w14:textId="77777777" w:rsidR="000F063A" w:rsidRPr="000F063A" w:rsidRDefault="000F063A" w:rsidP="000F063A">
      <w:pPr>
        <w:outlineLvl w:val="0"/>
        <w:rPr>
          <w:rFonts w:eastAsia="Calibri"/>
          <w:szCs w:val="22"/>
          <w:lang w:eastAsia="en-US"/>
        </w:rPr>
      </w:pPr>
      <w:r w:rsidRPr="000F063A">
        <w:rPr>
          <w:rFonts w:eastAsia="Calibri"/>
          <w:szCs w:val="22"/>
          <w:lang w:eastAsia="en-US"/>
        </w:rPr>
        <w:t>Žinoma, kad antruoju arba trečiuoju nėštumo trimestrais vartojami AIIRA sukelia toksinį poveikį žmogaus vaisiui (inkstų funkcijos susilpnėjimą, oligohidramnioną, kaukolės kaulėjimo sulėtėjimą) ir naujagimiui (inkstų nepakankamumą, hipotenziją, hiperkalemiją) (žr. 5.3 skyrių).</w:t>
      </w:r>
    </w:p>
    <w:p w14:paraId="6C5BE5B0" w14:textId="77777777" w:rsidR="000F063A" w:rsidRPr="000F063A" w:rsidRDefault="000F063A" w:rsidP="000F063A">
      <w:pPr>
        <w:outlineLvl w:val="0"/>
        <w:rPr>
          <w:rFonts w:eastAsia="Calibri"/>
          <w:szCs w:val="22"/>
          <w:lang w:eastAsia="en-US"/>
        </w:rPr>
      </w:pPr>
    </w:p>
    <w:p w14:paraId="1C8771AC" w14:textId="77777777" w:rsidR="000F063A" w:rsidRPr="000F063A" w:rsidRDefault="000F063A" w:rsidP="000F063A">
      <w:pPr>
        <w:outlineLvl w:val="0"/>
        <w:rPr>
          <w:rFonts w:eastAsia="Calibri"/>
          <w:szCs w:val="22"/>
          <w:lang w:eastAsia="en-US"/>
        </w:rPr>
      </w:pPr>
      <w:r w:rsidRPr="000F063A">
        <w:rPr>
          <w:rFonts w:eastAsia="Calibri"/>
          <w:szCs w:val="22"/>
          <w:lang w:eastAsia="en-US"/>
        </w:rPr>
        <w:t>Jeigu moteris nuo antrojo nėštumo trimestro vartoja AIIRA, reikia ultragarsu sekti jos vaisiaus inkstų funkciją ir kaukolę.</w:t>
      </w:r>
    </w:p>
    <w:p w14:paraId="13209A25" w14:textId="77777777" w:rsidR="000F063A" w:rsidRPr="000F063A" w:rsidRDefault="000F063A" w:rsidP="000F063A">
      <w:pPr>
        <w:outlineLvl w:val="0"/>
        <w:rPr>
          <w:rFonts w:eastAsia="Calibri"/>
          <w:szCs w:val="22"/>
          <w:lang w:eastAsia="en-US"/>
        </w:rPr>
      </w:pPr>
    </w:p>
    <w:p w14:paraId="64C63BEE" w14:textId="77777777" w:rsidR="000F063A" w:rsidRPr="000F063A" w:rsidRDefault="000F063A" w:rsidP="000F063A">
      <w:pPr>
        <w:outlineLvl w:val="0"/>
        <w:rPr>
          <w:rFonts w:eastAsia="Calibri"/>
          <w:szCs w:val="22"/>
          <w:lang w:eastAsia="en-US"/>
        </w:rPr>
      </w:pPr>
      <w:r w:rsidRPr="000F063A">
        <w:rPr>
          <w:rFonts w:eastAsia="Calibri"/>
          <w:szCs w:val="22"/>
          <w:lang w:eastAsia="en-US"/>
        </w:rPr>
        <w:lastRenderedPageBreak/>
        <w:t>Reikia atidžiai sekti, ar naujagimiams, kurių motinos nėštumo metu vartojo AIIRA, nepasireiškia hipotenzija (žr. 4.3 ir 4.4 skyrius).</w:t>
      </w:r>
    </w:p>
    <w:p w14:paraId="23F60609" w14:textId="77777777" w:rsidR="000F063A" w:rsidRPr="000F063A" w:rsidRDefault="000F063A" w:rsidP="000F063A">
      <w:pPr>
        <w:outlineLvl w:val="0"/>
        <w:rPr>
          <w:rFonts w:eastAsia="Calibri"/>
          <w:szCs w:val="22"/>
          <w:lang w:eastAsia="en-US"/>
        </w:rPr>
      </w:pPr>
    </w:p>
    <w:p w14:paraId="30524250" w14:textId="77777777" w:rsidR="000F063A" w:rsidRDefault="000F063A" w:rsidP="000F063A">
      <w:pPr>
        <w:outlineLvl w:val="0"/>
        <w:rPr>
          <w:rFonts w:eastAsia="Calibri"/>
          <w:szCs w:val="22"/>
          <w:u w:val="single"/>
          <w:lang w:eastAsia="en-US"/>
        </w:rPr>
      </w:pPr>
      <w:r w:rsidRPr="000F063A">
        <w:rPr>
          <w:rFonts w:eastAsia="Calibri"/>
          <w:szCs w:val="22"/>
          <w:u w:val="single"/>
          <w:lang w:eastAsia="en-US"/>
        </w:rPr>
        <w:t>Žindymas</w:t>
      </w:r>
    </w:p>
    <w:p w14:paraId="7C00C47F" w14:textId="384AD9D9" w:rsidR="00381276" w:rsidRDefault="00361A8F" w:rsidP="00381276">
      <w:pPr>
        <w:outlineLvl w:val="0"/>
        <w:rPr>
          <w:rFonts w:eastAsia="Calibri"/>
          <w:szCs w:val="22"/>
          <w:lang w:eastAsia="en-US"/>
        </w:rPr>
      </w:pPr>
      <w:r>
        <w:t>Amlodipinas išsiskiria į motinos pieną. Apskaičiuota motinos suvartotos dozės dalis, kurią gauna kūdikis, atitinka 3–7 % intervalą tarp kvartilių, o maksimalią dozę sudaro 15 %. Amlodipino poveikis kūdikiams nežinomas.</w:t>
      </w:r>
      <w:r w:rsidR="00381276" w:rsidRPr="00381276">
        <w:rPr>
          <w:rFonts w:eastAsia="Calibri"/>
          <w:szCs w:val="22"/>
          <w:lang w:eastAsia="en-US"/>
        </w:rPr>
        <w:t xml:space="preserve"> </w:t>
      </w:r>
      <w:r w:rsidR="00C300A8" w:rsidRPr="00C300A8">
        <w:rPr>
          <w:rFonts w:eastAsia="Calibri"/>
          <w:szCs w:val="22"/>
          <w:lang w:eastAsia="en-US"/>
        </w:rPr>
        <w:t xml:space="preserve">Nėra informacijos apie </w:t>
      </w:r>
      <w:r w:rsidR="00421551">
        <w:rPr>
          <w:rFonts w:eastAsia="Calibri"/>
          <w:szCs w:val="22"/>
          <w:lang w:eastAsia="en-US"/>
        </w:rPr>
        <w:t>Dipperam</w:t>
      </w:r>
      <w:r w:rsidR="00C300A8" w:rsidRPr="00C300A8">
        <w:rPr>
          <w:rFonts w:eastAsia="Calibri"/>
          <w:szCs w:val="22"/>
          <w:lang w:eastAsia="en-US"/>
        </w:rPr>
        <w:t xml:space="preserve"> vartojimą žindymo metu, todėl </w:t>
      </w:r>
      <w:r w:rsidR="00421551">
        <w:rPr>
          <w:rFonts w:eastAsia="Calibri"/>
          <w:szCs w:val="22"/>
          <w:lang w:eastAsia="en-US"/>
        </w:rPr>
        <w:t>Dipp</w:t>
      </w:r>
      <w:r w:rsidR="00A04717">
        <w:rPr>
          <w:rFonts w:eastAsia="Calibri"/>
          <w:szCs w:val="22"/>
          <w:lang w:eastAsia="en-US"/>
        </w:rPr>
        <w:t>er</w:t>
      </w:r>
      <w:r w:rsidR="00421551">
        <w:rPr>
          <w:rFonts w:eastAsia="Calibri"/>
          <w:szCs w:val="22"/>
          <w:lang w:eastAsia="en-US"/>
        </w:rPr>
        <w:t>am</w:t>
      </w:r>
      <w:r w:rsidR="00C300A8" w:rsidRPr="00C300A8">
        <w:rPr>
          <w:rFonts w:eastAsia="Calibri"/>
          <w:szCs w:val="22"/>
          <w:lang w:eastAsia="en-US"/>
        </w:rPr>
        <w:t xml:space="preserve"> yra nerekomenduojamas, ir alternatyvus gydymas vaistiniu preparatu, geriau ištirtu dėl saugumo žindymo metu yra tinkamesnis, ypač žindant naujagimius bei prieš laiką gimusius kūdikius</w:t>
      </w:r>
      <w:r w:rsidR="00381276" w:rsidRPr="00B22C7D">
        <w:rPr>
          <w:rFonts w:eastAsia="Calibri"/>
          <w:szCs w:val="22"/>
          <w:lang w:eastAsia="en-US"/>
        </w:rPr>
        <w:t>.</w:t>
      </w:r>
    </w:p>
    <w:p w14:paraId="447F2975" w14:textId="77777777" w:rsidR="00381276" w:rsidRDefault="00381276" w:rsidP="000F063A">
      <w:pPr>
        <w:outlineLvl w:val="0"/>
        <w:rPr>
          <w:rFonts w:eastAsia="Calibri"/>
          <w:szCs w:val="22"/>
          <w:u w:val="single"/>
          <w:lang w:eastAsia="en-US"/>
        </w:rPr>
      </w:pPr>
    </w:p>
    <w:p w14:paraId="5D6647F1"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Vaisingumas</w:t>
      </w:r>
    </w:p>
    <w:p w14:paraId="37E2CB9B" w14:textId="77777777" w:rsidR="000F063A" w:rsidRPr="000F063A" w:rsidRDefault="000F063A" w:rsidP="000F063A">
      <w:pPr>
        <w:outlineLvl w:val="0"/>
        <w:rPr>
          <w:rFonts w:eastAsia="Calibri"/>
          <w:szCs w:val="22"/>
          <w:lang w:eastAsia="en-US"/>
        </w:rPr>
      </w:pPr>
      <w:r w:rsidRPr="000F063A">
        <w:rPr>
          <w:rFonts w:eastAsia="Calibri"/>
          <w:szCs w:val="22"/>
          <w:lang w:eastAsia="en-US"/>
        </w:rPr>
        <w:t>Amlodipino ir valsartano derinio poveikio vaisingumui klinikinių tyrimų neatlikta.</w:t>
      </w:r>
    </w:p>
    <w:p w14:paraId="12A9D819" w14:textId="77777777" w:rsidR="000F063A" w:rsidRPr="000F063A" w:rsidRDefault="000F063A" w:rsidP="000F063A">
      <w:pPr>
        <w:outlineLvl w:val="0"/>
        <w:rPr>
          <w:rFonts w:eastAsia="Calibri"/>
          <w:szCs w:val="22"/>
          <w:lang w:eastAsia="en-US"/>
        </w:rPr>
      </w:pPr>
    </w:p>
    <w:p w14:paraId="18D3E1F2"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Valsartanas</w:t>
      </w:r>
    </w:p>
    <w:p w14:paraId="138FB07F" w14:textId="77777777" w:rsidR="000F063A" w:rsidRPr="000F063A" w:rsidRDefault="000F063A" w:rsidP="000F063A">
      <w:pPr>
        <w:outlineLvl w:val="0"/>
        <w:rPr>
          <w:rFonts w:eastAsia="Calibri"/>
          <w:szCs w:val="22"/>
          <w:lang w:eastAsia="en-US"/>
        </w:rPr>
      </w:pPr>
      <w:r w:rsidRPr="000F063A">
        <w:rPr>
          <w:rFonts w:eastAsia="Calibri"/>
          <w:szCs w:val="22"/>
          <w:lang w:eastAsia="en-US"/>
        </w:rPr>
        <w:t>Girdoma ne didesnė kaip 200 mg/kg kūno svorio valsartano paros dozė nepageidaujamų reakcijų žiurkių patinų ir patelių reprodukcinei veiklai nesukėlė. Tokia dozė yra 6 kartus didesnė už didžiausią rekomenduojamą dozę žmogui, perskaičiuojant mg/m</w:t>
      </w:r>
      <w:r w:rsidRPr="000F063A">
        <w:rPr>
          <w:rFonts w:eastAsia="Calibri"/>
          <w:szCs w:val="22"/>
          <w:vertAlign w:val="superscript"/>
          <w:lang w:eastAsia="en-US"/>
        </w:rPr>
        <w:t>2</w:t>
      </w:r>
      <w:r w:rsidRPr="000F063A">
        <w:rPr>
          <w:rFonts w:eastAsia="Calibri"/>
          <w:szCs w:val="22"/>
          <w:lang w:eastAsia="en-US"/>
        </w:rPr>
        <w:t xml:space="preserve"> paviršiaus ploto (skaičiuojant laikyta, kad geriamoji paros dozė yra 320 mg, o pacientas sveria 60 kg).</w:t>
      </w:r>
    </w:p>
    <w:p w14:paraId="0A72B8BA" w14:textId="77777777" w:rsidR="000F063A" w:rsidRPr="000F063A" w:rsidRDefault="000F063A" w:rsidP="000F063A">
      <w:pPr>
        <w:outlineLvl w:val="0"/>
        <w:rPr>
          <w:rFonts w:eastAsia="Calibri"/>
          <w:szCs w:val="22"/>
          <w:lang w:eastAsia="en-US"/>
        </w:rPr>
      </w:pPr>
    </w:p>
    <w:p w14:paraId="6E258113"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Amlodipinas</w:t>
      </w:r>
    </w:p>
    <w:p w14:paraId="2FD59703" w14:textId="77777777" w:rsidR="000F063A" w:rsidRPr="000F063A" w:rsidRDefault="000F063A" w:rsidP="000F063A">
      <w:pPr>
        <w:outlineLvl w:val="0"/>
        <w:rPr>
          <w:rFonts w:eastAsia="Calibri"/>
          <w:szCs w:val="22"/>
          <w:lang w:eastAsia="en-US"/>
        </w:rPr>
      </w:pPr>
      <w:r w:rsidRPr="000F063A">
        <w:rPr>
          <w:rFonts w:eastAsia="Calibri"/>
          <w:szCs w:val="22"/>
          <w:lang w:eastAsia="en-US"/>
        </w:rPr>
        <w:t>Buvo pranešta apie kai kurių kalcio kanalų blokatoriais gydomų vyrų spermatozoidų galvutės pokyčius. Nepakanka klinikinių duomenų, kad būtų galima nustatyti amlodipino įtaką vaisingumui. Vieno tyrimo su žiurkėmis metu nustatyta nepageidaujamų reakcijų patinų vaisingumui (žr. 5.3 skyrių).</w:t>
      </w:r>
    </w:p>
    <w:p w14:paraId="300F1127" w14:textId="77777777" w:rsidR="000F063A" w:rsidRPr="000F063A" w:rsidRDefault="000F063A" w:rsidP="000F063A">
      <w:pPr>
        <w:outlineLvl w:val="0"/>
        <w:rPr>
          <w:rFonts w:eastAsia="Calibri"/>
          <w:szCs w:val="22"/>
          <w:lang w:eastAsia="en-US"/>
        </w:rPr>
      </w:pPr>
    </w:p>
    <w:p w14:paraId="4D11CE73"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4.7</w:t>
      </w:r>
      <w:r w:rsidRPr="000F063A">
        <w:rPr>
          <w:rFonts w:eastAsia="Calibri"/>
          <w:b/>
          <w:szCs w:val="22"/>
          <w:lang w:eastAsia="en-US"/>
        </w:rPr>
        <w:tab/>
        <w:t>Poveikis gebėjimui vairuoti ir valdyti mechanizmus</w:t>
      </w:r>
    </w:p>
    <w:p w14:paraId="3F29DDFB" w14:textId="77777777" w:rsidR="000F063A" w:rsidRPr="000F063A" w:rsidRDefault="000F063A" w:rsidP="000F063A">
      <w:pPr>
        <w:outlineLvl w:val="0"/>
        <w:rPr>
          <w:rFonts w:eastAsia="Calibri"/>
          <w:szCs w:val="22"/>
          <w:lang w:eastAsia="en-US"/>
        </w:rPr>
      </w:pPr>
    </w:p>
    <w:p w14:paraId="4435B59C" w14:textId="77777777" w:rsidR="000F063A" w:rsidRPr="000F063A" w:rsidRDefault="000F063A" w:rsidP="000F063A">
      <w:pPr>
        <w:outlineLvl w:val="0"/>
        <w:rPr>
          <w:rFonts w:eastAsia="Calibri"/>
          <w:szCs w:val="22"/>
          <w:lang w:eastAsia="en-US"/>
        </w:rPr>
      </w:pPr>
      <w:r w:rsidRPr="000F063A">
        <w:rPr>
          <w:rFonts w:eastAsia="Calibri"/>
          <w:szCs w:val="22"/>
          <w:lang w:eastAsia="en-US"/>
        </w:rPr>
        <w:t>Dipperam vartojantiems pacientams vairuojant ir valdant mechanizmus negalima pamiršti, kad retkarčiais gali pasireikšti svaigulys ar nuovargis.</w:t>
      </w:r>
    </w:p>
    <w:p w14:paraId="5B84E9D4" w14:textId="77777777" w:rsidR="000F063A" w:rsidRPr="000F063A" w:rsidRDefault="000F063A" w:rsidP="000F063A">
      <w:pPr>
        <w:outlineLvl w:val="0"/>
        <w:rPr>
          <w:rFonts w:eastAsia="Calibri"/>
          <w:szCs w:val="22"/>
          <w:lang w:eastAsia="en-US"/>
        </w:rPr>
      </w:pPr>
    </w:p>
    <w:p w14:paraId="150B40C9" w14:textId="77777777" w:rsidR="000F063A" w:rsidRPr="000F063A" w:rsidRDefault="000F063A" w:rsidP="000F063A">
      <w:pPr>
        <w:outlineLvl w:val="0"/>
        <w:rPr>
          <w:rFonts w:eastAsia="Calibri"/>
          <w:szCs w:val="22"/>
          <w:lang w:eastAsia="en-US"/>
        </w:rPr>
      </w:pPr>
      <w:r w:rsidRPr="000F063A">
        <w:rPr>
          <w:rFonts w:eastAsia="Calibri"/>
          <w:szCs w:val="22"/>
          <w:lang w:eastAsia="en-US"/>
        </w:rPr>
        <w:t>Amlodipinas gebėjimą vairuoti ir valdyti mechanizmus veikia silpnai arba vidutiniškai. Jeigu amlodipiną vartojančiam pacientui pasireiškia svaigulys, galvos skausmas, nuovargis ar pykinimas, gali būti susilpnėjęs gebėjimas reaguoti.</w:t>
      </w:r>
    </w:p>
    <w:p w14:paraId="6BC11F88" w14:textId="77777777" w:rsidR="000F063A" w:rsidRPr="000F063A" w:rsidRDefault="000F063A" w:rsidP="000F063A">
      <w:pPr>
        <w:outlineLvl w:val="0"/>
        <w:rPr>
          <w:rFonts w:eastAsia="Calibri"/>
          <w:szCs w:val="22"/>
          <w:lang w:eastAsia="en-US"/>
        </w:rPr>
      </w:pPr>
    </w:p>
    <w:p w14:paraId="6AE38D4E"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4.8</w:t>
      </w:r>
      <w:r w:rsidRPr="000F063A">
        <w:rPr>
          <w:rFonts w:eastAsia="Calibri"/>
          <w:b/>
          <w:szCs w:val="22"/>
          <w:lang w:eastAsia="en-US"/>
        </w:rPr>
        <w:tab/>
        <w:t>Nepageidaujamas poveikis</w:t>
      </w:r>
    </w:p>
    <w:p w14:paraId="36B0CE91" w14:textId="77777777" w:rsidR="000F063A" w:rsidRPr="000F063A" w:rsidRDefault="000F063A" w:rsidP="000F063A">
      <w:pPr>
        <w:outlineLvl w:val="0"/>
        <w:rPr>
          <w:rFonts w:eastAsia="Calibri"/>
          <w:szCs w:val="22"/>
          <w:u w:val="single"/>
          <w:lang w:eastAsia="en-US"/>
        </w:rPr>
      </w:pPr>
    </w:p>
    <w:p w14:paraId="37F15370"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Saugumo duomenų santrauka</w:t>
      </w:r>
    </w:p>
    <w:p w14:paraId="401AC375" w14:textId="77777777" w:rsidR="000F063A" w:rsidRPr="000F063A" w:rsidRDefault="000F063A" w:rsidP="000F063A">
      <w:pPr>
        <w:outlineLvl w:val="0"/>
        <w:rPr>
          <w:rFonts w:eastAsia="Calibri"/>
          <w:szCs w:val="22"/>
          <w:lang w:eastAsia="en-US"/>
        </w:rPr>
      </w:pPr>
      <w:r w:rsidRPr="000F063A">
        <w:rPr>
          <w:rFonts w:eastAsia="Calibri"/>
          <w:szCs w:val="22"/>
          <w:lang w:eastAsia="en-US"/>
        </w:rPr>
        <w:t>Amlodipino ir valsartano derinio saugumas buvo tiriamas penkių kontroliuojamų klinikinių tyrimų metu, kuriuose dalyvavo 5175 pacientai, iš jų 2613 vartojo valsartano ir amlodipino derinį. Dažniausiai pasireiškė, buvo svarbios ar sunkios šios nepageidaujamos reakcijos: nosiaryklės uždegimas, gripas, padidėjęs jautrumas, galvos skausmas, apalpimas, ortostatinė hipotenzija, edema, vandenė, veido edema, periferinė edema, nuovargis, paraudimas, astenija ir karščio pylimas.</w:t>
      </w:r>
    </w:p>
    <w:p w14:paraId="5DC93C30" w14:textId="77777777" w:rsidR="000F063A" w:rsidRPr="000F063A" w:rsidRDefault="000F063A" w:rsidP="000F063A">
      <w:pPr>
        <w:outlineLvl w:val="0"/>
        <w:rPr>
          <w:rFonts w:eastAsia="Calibri"/>
          <w:szCs w:val="22"/>
          <w:lang w:eastAsia="en-US"/>
        </w:rPr>
      </w:pPr>
    </w:p>
    <w:p w14:paraId="0C16F1BB"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Nepageidaujamų reakcijų santrauka lentelėje</w:t>
      </w:r>
    </w:p>
    <w:p w14:paraId="674442D0" w14:textId="77777777" w:rsidR="000F063A" w:rsidRPr="000F063A" w:rsidRDefault="000F063A" w:rsidP="000F063A">
      <w:pPr>
        <w:autoSpaceDE w:val="0"/>
        <w:contextualSpacing/>
        <w:rPr>
          <w:rFonts w:eastAsia="Calibri"/>
          <w:szCs w:val="22"/>
          <w:lang w:eastAsia="en-US"/>
        </w:rPr>
      </w:pPr>
      <w:r w:rsidRPr="000F063A">
        <w:rPr>
          <w:rFonts w:eastAsia="Calibri"/>
          <w:szCs w:val="22"/>
          <w:lang w:eastAsia="en-US"/>
        </w:rPr>
        <w:t>Nepageidaujamo poveikio dažnis apibūdinamas taip: labai dažnas (≥ 1/10), dažnas (nuo ≥ 1/100 iki &lt; 1/10), nedažnas (nuo ≥ 1/1000 iki &lt; 1/100), retas (nuo ≥ 1/10000 iki &lt; 1/1000), labai retas (&lt; 1/10000) ir nežinomas (negali būti apskaičiuotas pagal turimus duomenis).</w:t>
      </w:r>
    </w:p>
    <w:p w14:paraId="40C40206" w14:textId="77777777" w:rsidR="000F063A" w:rsidRPr="000F063A" w:rsidRDefault="000F063A" w:rsidP="000F063A">
      <w:pPr>
        <w:outlineLvl w:val="0"/>
        <w:rPr>
          <w:rFonts w:eastAsia="Calibri"/>
          <w:szCs w:val="22"/>
          <w:lang w:eastAsia="en-US"/>
        </w:rPr>
      </w:pPr>
    </w:p>
    <w:p w14:paraId="3A8E7F90" w14:textId="77777777" w:rsidR="000F063A" w:rsidRPr="000F063A" w:rsidRDefault="000F063A" w:rsidP="000F063A">
      <w:pPr>
        <w:outlineLvl w:val="0"/>
        <w:rPr>
          <w:rFonts w:eastAsia="Calibri"/>
          <w:szCs w:val="22"/>
          <w:lang w:eastAsia="en-US"/>
        </w:rPr>
      </w:pPr>
      <w:r w:rsidRPr="000F063A">
        <w:rPr>
          <w:rFonts w:eastAsia="Calibri"/>
          <w:szCs w:val="22"/>
          <w:lang w:eastAsia="en-US"/>
        </w:rPr>
        <w:t>Kiekvienoje grupėje nepageidaujami poveikiai pateikti pagal jų sunkumo pobūdį.</w:t>
      </w:r>
    </w:p>
    <w:p w14:paraId="07C099EC" w14:textId="77777777" w:rsidR="000F063A" w:rsidRPr="000F063A" w:rsidRDefault="000F063A" w:rsidP="000F063A">
      <w:pPr>
        <w:outlineLvl w:val="0"/>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2913"/>
        <w:gridCol w:w="1559"/>
        <w:gridCol w:w="1531"/>
        <w:gridCol w:w="1411"/>
      </w:tblGrid>
      <w:tr w:rsidR="000F063A" w:rsidRPr="000F063A" w14:paraId="1EEBAA73" w14:textId="77777777" w:rsidTr="000F063A">
        <w:tc>
          <w:tcPr>
            <w:tcW w:w="1873" w:type="dxa"/>
            <w:vMerge w:val="restart"/>
            <w:shd w:val="clear" w:color="auto" w:fill="auto"/>
          </w:tcPr>
          <w:p w14:paraId="02DDA7B6"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MeDRA</w:t>
            </w:r>
          </w:p>
          <w:p w14:paraId="0C77B4B5"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organų sistemų klasė</w:t>
            </w:r>
          </w:p>
        </w:tc>
        <w:tc>
          <w:tcPr>
            <w:tcW w:w="2913" w:type="dxa"/>
            <w:vMerge w:val="restart"/>
            <w:shd w:val="clear" w:color="auto" w:fill="auto"/>
          </w:tcPr>
          <w:p w14:paraId="675C3116"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Nepageidaujamos reakcijos</w:t>
            </w:r>
          </w:p>
        </w:tc>
        <w:tc>
          <w:tcPr>
            <w:tcW w:w="4501" w:type="dxa"/>
            <w:gridSpan w:val="3"/>
            <w:shd w:val="clear" w:color="auto" w:fill="auto"/>
          </w:tcPr>
          <w:p w14:paraId="56D405B4" w14:textId="77777777" w:rsidR="000F063A" w:rsidRPr="000F063A" w:rsidRDefault="000F063A" w:rsidP="000F063A">
            <w:pPr>
              <w:jc w:val="center"/>
              <w:outlineLvl w:val="0"/>
              <w:rPr>
                <w:rFonts w:eastAsia="Calibri"/>
                <w:b/>
                <w:szCs w:val="22"/>
                <w:lang w:eastAsia="en-US"/>
              </w:rPr>
            </w:pPr>
            <w:r w:rsidRPr="000F063A">
              <w:rPr>
                <w:rFonts w:eastAsia="Calibri"/>
                <w:b/>
                <w:szCs w:val="22"/>
                <w:lang w:eastAsia="en-US"/>
              </w:rPr>
              <w:t>Dažnis</w:t>
            </w:r>
          </w:p>
        </w:tc>
      </w:tr>
      <w:tr w:rsidR="000F063A" w:rsidRPr="000F063A" w14:paraId="64A74ED4" w14:textId="77777777" w:rsidTr="000F063A">
        <w:tc>
          <w:tcPr>
            <w:tcW w:w="1873" w:type="dxa"/>
            <w:vMerge/>
            <w:shd w:val="clear" w:color="auto" w:fill="auto"/>
          </w:tcPr>
          <w:p w14:paraId="51F6D25F" w14:textId="77777777" w:rsidR="000F063A" w:rsidRPr="000F063A" w:rsidRDefault="000F063A" w:rsidP="000F063A">
            <w:pPr>
              <w:outlineLvl w:val="0"/>
              <w:rPr>
                <w:rFonts w:eastAsia="Calibri"/>
                <w:b/>
                <w:szCs w:val="22"/>
                <w:lang w:eastAsia="en-US"/>
              </w:rPr>
            </w:pPr>
          </w:p>
        </w:tc>
        <w:tc>
          <w:tcPr>
            <w:tcW w:w="2913" w:type="dxa"/>
            <w:vMerge/>
            <w:shd w:val="clear" w:color="auto" w:fill="auto"/>
          </w:tcPr>
          <w:p w14:paraId="04F16321" w14:textId="77777777" w:rsidR="000F063A" w:rsidRPr="000F063A" w:rsidRDefault="000F063A" w:rsidP="000F063A">
            <w:pPr>
              <w:outlineLvl w:val="0"/>
              <w:rPr>
                <w:rFonts w:eastAsia="Calibri"/>
                <w:b/>
                <w:szCs w:val="22"/>
                <w:lang w:eastAsia="en-US"/>
              </w:rPr>
            </w:pPr>
          </w:p>
        </w:tc>
        <w:tc>
          <w:tcPr>
            <w:tcW w:w="1559" w:type="dxa"/>
            <w:shd w:val="clear" w:color="auto" w:fill="auto"/>
          </w:tcPr>
          <w:p w14:paraId="3B748995" w14:textId="77777777" w:rsidR="000F063A" w:rsidRPr="000F063A" w:rsidRDefault="000F063A" w:rsidP="000F063A">
            <w:pPr>
              <w:jc w:val="center"/>
              <w:outlineLvl w:val="0"/>
              <w:rPr>
                <w:rFonts w:eastAsia="Calibri"/>
                <w:b/>
                <w:szCs w:val="22"/>
                <w:lang w:eastAsia="en-US"/>
              </w:rPr>
            </w:pPr>
            <w:r w:rsidRPr="000F063A">
              <w:rPr>
                <w:rFonts w:eastAsia="Calibri"/>
                <w:b/>
                <w:szCs w:val="22"/>
                <w:lang w:eastAsia="en-US"/>
              </w:rPr>
              <w:t>Amlodipino ir valsartano derinys</w:t>
            </w:r>
          </w:p>
        </w:tc>
        <w:tc>
          <w:tcPr>
            <w:tcW w:w="1531" w:type="dxa"/>
            <w:shd w:val="clear" w:color="auto" w:fill="auto"/>
          </w:tcPr>
          <w:p w14:paraId="00CEF37F" w14:textId="77777777" w:rsidR="000F063A" w:rsidRPr="000F063A" w:rsidRDefault="000F063A" w:rsidP="000F063A">
            <w:pPr>
              <w:jc w:val="center"/>
              <w:outlineLvl w:val="0"/>
              <w:rPr>
                <w:rFonts w:eastAsia="Calibri"/>
                <w:b/>
                <w:szCs w:val="22"/>
                <w:lang w:eastAsia="en-US"/>
              </w:rPr>
            </w:pPr>
            <w:r w:rsidRPr="000F063A">
              <w:rPr>
                <w:rFonts w:eastAsia="Calibri"/>
                <w:b/>
                <w:szCs w:val="22"/>
                <w:lang w:eastAsia="en-US"/>
              </w:rPr>
              <w:t>Amlodipinas</w:t>
            </w:r>
          </w:p>
        </w:tc>
        <w:tc>
          <w:tcPr>
            <w:tcW w:w="1411" w:type="dxa"/>
            <w:shd w:val="clear" w:color="auto" w:fill="auto"/>
          </w:tcPr>
          <w:p w14:paraId="1E6004DD" w14:textId="77777777" w:rsidR="000F063A" w:rsidRPr="000F063A" w:rsidRDefault="000F063A" w:rsidP="000F063A">
            <w:pPr>
              <w:jc w:val="center"/>
              <w:outlineLvl w:val="0"/>
              <w:rPr>
                <w:rFonts w:eastAsia="Calibri"/>
                <w:b/>
                <w:szCs w:val="22"/>
                <w:lang w:eastAsia="en-US"/>
              </w:rPr>
            </w:pPr>
            <w:r w:rsidRPr="000F063A">
              <w:rPr>
                <w:rFonts w:eastAsia="Calibri"/>
                <w:b/>
                <w:szCs w:val="22"/>
                <w:lang w:eastAsia="en-US"/>
              </w:rPr>
              <w:t>Valsartanas</w:t>
            </w:r>
          </w:p>
        </w:tc>
      </w:tr>
      <w:tr w:rsidR="000F063A" w:rsidRPr="000F063A" w14:paraId="0CABEE13" w14:textId="77777777" w:rsidTr="000F063A">
        <w:tc>
          <w:tcPr>
            <w:tcW w:w="1873" w:type="dxa"/>
            <w:vMerge w:val="restart"/>
            <w:shd w:val="clear" w:color="auto" w:fill="auto"/>
          </w:tcPr>
          <w:p w14:paraId="0187F75E" w14:textId="77777777" w:rsidR="000F063A" w:rsidRPr="000F063A" w:rsidRDefault="000F063A" w:rsidP="000F063A">
            <w:pPr>
              <w:outlineLvl w:val="0"/>
              <w:rPr>
                <w:rFonts w:eastAsia="Calibri"/>
                <w:szCs w:val="22"/>
                <w:lang w:eastAsia="en-US"/>
              </w:rPr>
            </w:pPr>
            <w:r w:rsidRPr="000F063A">
              <w:rPr>
                <w:rFonts w:eastAsia="Calibri"/>
                <w:szCs w:val="22"/>
                <w:lang w:eastAsia="en-US"/>
              </w:rPr>
              <w:t>Infekcijos ir infestacijos</w:t>
            </w:r>
          </w:p>
        </w:tc>
        <w:tc>
          <w:tcPr>
            <w:tcW w:w="2913" w:type="dxa"/>
            <w:shd w:val="clear" w:color="auto" w:fill="auto"/>
          </w:tcPr>
          <w:p w14:paraId="582992EF" w14:textId="77777777" w:rsidR="000F063A" w:rsidRPr="000F063A" w:rsidRDefault="000F063A" w:rsidP="000F063A">
            <w:pPr>
              <w:outlineLvl w:val="0"/>
              <w:rPr>
                <w:rFonts w:eastAsia="Calibri"/>
                <w:szCs w:val="22"/>
                <w:lang w:eastAsia="en-US"/>
              </w:rPr>
            </w:pPr>
            <w:r w:rsidRPr="000F063A">
              <w:rPr>
                <w:rFonts w:eastAsia="Calibri"/>
                <w:szCs w:val="22"/>
                <w:lang w:eastAsia="en-US"/>
              </w:rPr>
              <w:t>Nazofaringitas</w:t>
            </w:r>
          </w:p>
        </w:tc>
        <w:tc>
          <w:tcPr>
            <w:tcW w:w="1559" w:type="dxa"/>
            <w:shd w:val="clear" w:color="auto" w:fill="auto"/>
          </w:tcPr>
          <w:p w14:paraId="4DF6C71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531" w:type="dxa"/>
            <w:shd w:val="clear" w:color="auto" w:fill="auto"/>
          </w:tcPr>
          <w:p w14:paraId="0F40DB1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462175A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5C634FB3" w14:textId="77777777" w:rsidTr="000F063A">
        <w:tc>
          <w:tcPr>
            <w:tcW w:w="1873" w:type="dxa"/>
            <w:vMerge/>
            <w:shd w:val="clear" w:color="auto" w:fill="auto"/>
          </w:tcPr>
          <w:p w14:paraId="3AD91749" w14:textId="77777777" w:rsidR="000F063A" w:rsidRPr="000F063A" w:rsidRDefault="000F063A" w:rsidP="000F063A">
            <w:pPr>
              <w:outlineLvl w:val="0"/>
              <w:rPr>
                <w:rFonts w:eastAsia="Calibri"/>
                <w:szCs w:val="22"/>
                <w:lang w:eastAsia="en-US"/>
              </w:rPr>
            </w:pPr>
          </w:p>
        </w:tc>
        <w:tc>
          <w:tcPr>
            <w:tcW w:w="2913" w:type="dxa"/>
            <w:shd w:val="clear" w:color="auto" w:fill="auto"/>
          </w:tcPr>
          <w:p w14:paraId="355F10D4" w14:textId="77777777" w:rsidR="000F063A" w:rsidRPr="000F063A" w:rsidRDefault="000F063A" w:rsidP="000F063A">
            <w:pPr>
              <w:outlineLvl w:val="0"/>
              <w:rPr>
                <w:rFonts w:eastAsia="Calibri"/>
                <w:szCs w:val="22"/>
                <w:lang w:eastAsia="en-US"/>
              </w:rPr>
            </w:pPr>
            <w:r w:rsidRPr="000F063A">
              <w:rPr>
                <w:rFonts w:eastAsia="Calibri"/>
                <w:szCs w:val="22"/>
                <w:lang w:eastAsia="en-US"/>
              </w:rPr>
              <w:t>Gripas</w:t>
            </w:r>
          </w:p>
        </w:tc>
        <w:tc>
          <w:tcPr>
            <w:tcW w:w="1559" w:type="dxa"/>
            <w:shd w:val="clear" w:color="auto" w:fill="auto"/>
          </w:tcPr>
          <w:p w14:paraId="1B156F8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531" w:type="dxa"/>
            <w:shd w:val="clear" w:color="auto" w:fill="auto"/>
          </w:tcPr>
          <w:p w14:paraId="2064781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495EFED7"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0ECAADE4" w14:textId="77777777" w:rsidTr="000F063A">
        <w:tc>
          <w:tcPr>
            <w:tcW w:w="1873" w:type="dxa"/>
            <w:vMerge w:val="restart"/>
            <w:shd w:val="clear" w:color="auto" w:fill="auto"/>
          </w:tcPr>
          <w:p w14:paraId="68F57ECF" w14:textId="77777777" w:rsidR="000F063A" w:rsidRPr="000F063A" w:rsidRDefault="000F063A" w:rsidP="000F063A">
            <w:pPr>
              <w:outlineLvl w:val="0"/>
              <w:rPr>
                <w:rFonts w:eastAsia="Calibri"/>
                <w:szCs w:val="22"/>
                <w:lang w:eastAsia="en-US"/>
              </w:rPr>
            </w:pPr>
            <w:r w:rsidRPr="000F063A">
              <w:rPr>
                <w:rFonts w:eastAsia="Calibri"/>
                <w:szCs w:val="22"/>
                <w:lang w:eastAsia="en-US"/>
              </w:rPr>
              <w:lastRenderedPageBreak/>
              <w:t>Kraujo ir limfinės sistemos sutrikimai</w:t>
            </w:r>
          </w:p>
        </w:tc>
        <w:tc>
          <w:tcPr>
            <w:tcW w:w="2913" w:type="dxa"/>
            <w:shd w:val="clear" w:color="auto" w:fill="auto"/>
          </w:tcPr>
          <w:p w14:paraId="2D0EC3E9" w14:textId="77777777" w:rsidR="000F063A" w:rsidRPr="000F063A" w:rsidRDefault="000F063A" w:rsidP="000F063A">
            <w:pPr>
              <w:outlineLvl w:val="0"/>
              <w:rPr>
                <w:rFonts w:eastAsia="Calibri"/>
                <w:szCs w:val="22"/>
                <w:lang w:eastAsia="en-US"/>
              </w:rPr>
            </w:pPr>
            <w:r w:rsidRPr="000F063A">
              <w:rPr>
                <w:rFonts w:eastAsia="Calibri"/>
                <w:szCs w:val="22"/>
                <w:lang w:eastAsia="en-US"/>
              </w:rPr>
              <w:t>Sumažėjęs hemoglobino kiekis, sumažėjęs hematokritas</w:t>
            </w:r>
          </w:p>
        </w:tc>
        <w:tc>
          <w:tcPr>
            <w:tcW w:w="1559" w:type="dxa"/>
            <w:shd w:val="clear" w:color="auto" w:fill="auto"/>
          </w:tcPr>
          <w:p w14:paraId="2A7E8D0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53F4EEA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7675585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4146FB73" w14:textId="77777777" w:rsidTr="000F063A">
        <w:tc>
          <w:tcPr>
            <w:tcW w:w="1873" w:type="dxa"/>
            <w:vMerge/>
            <w:shd w:val="clear" w:color="auto" w:fill="auto"/>
          </w:tcPr>
          <w:p w14:paraId="107DC4CB" w14:textId="77777777" w:rsidR="000F063A" w:rsidRPr="000F063A" w:rsidRDefault="000F063A" w:rsidP="000F063A">
            <w:pPr>
              <w:outlineLvl w:val="0"/>
              <w:rPr>
                <w:rFonts w:eastAsia="Calibri"/>
                <w:szCs w:val="22"/>
                <w:lang w:eastAsia="en-US"/>
              </w:rPr>
            </w:pPr>
          </w:p>
        </w:tc>
        <w:tc>
          <w:tcPr>
            <w:tcW w:w="2913" w:type="dxa"/>
            <w:shd w:val="clear" w:color="auto" w:fill="auto"/>
          </w:tcPr>
          <w:p w14:paraId="43F365BB" w14:textId="77777777" w:rsidR="000F063A" w:rsidRPr="000F063A" w:rsidRDefault="000F063A" w:rsidP="000F063A">
            <w:pPr>
              <w:outlineLvl w:val="0"/>
              <w:rPr>
                <w:rFonts w:eastAsia="Calibri"/>
                <w:szCs w:val="22"/>
                <w:lang w:eastAsia="en-US"/>
              </w:rPr>
            </w:pPr>
            <w:r w:rsidRPr="000F063A">
              <w:rPr>
                <w:rFonts w:eastAsia="Calibri"/>
                <w:szCs w:val="22"/>
                <w:lang w:eastAsia="en-US"/>
              </w:rPr>
              <w:t>Leukopenija</w:t>
            </w:r>
          </w:p>
        </w:tc>
        <w:tc>
          <w:tcPr>
            <w:tcW w:w="1559" w:type="dxa"/>
            <w:shd w:val="clear" w:color="auto" w:fill="auto"/>
          </w:tcPr>
          <w:p w14:paraId="6B92836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6EC9249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shd w:val="clear" w:color="auto" w:fill="auto"/>
          </w:tcPr>
          <w:p w14:paraId="358EC5C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29E728E3" w14:textId="77777777" w:rsidTr="000F063A">
        <w:tc>
          <w:tcPr>
            <w:tcW w:w="1873" w:type="dxa"/>
            <w:vMerge/>
            <w:shd w:val="clear" w:color="auto" w:fill="auto"/>
          </w:tcPr>
          <w:p w14:paraId="5B294A89" w14:textId="77777777" w:rsidR="000F063A" w:rsidRPr="000F063A" w:rsidRDefault="000F063A" w:rsidP="000F063A">
            <w:pPr>
              <w:outlineLvl w:val="0"/>
              <w:rPr>
                <w:rFonts w:eastAsia="Calibri"/>
                <w:szCs w:val="22"/>
                <w:lang w:eastAsia="en-US"/>
              </w:rPr>
            </w:pPr>
          </w:p>
        </w:tc>
        <w:tc>
          <w:tcPr>
            <w:tcW w:w="2913" w:type="dxa"/>
            <w:shd w:val="clear" w:color="auto" w:fill="auto"/>
          </w:tcPr>
          <w:p w14:paraId="5A1D48DA" w14:textId="77777777" w:rsidR="000F063A" w:rsidRPr="000F063A" w:rsidRDefault="000F063A" w:rsidP="000F063A">
            <w:pPr>
              <w:outlineLvl w:val="0"/>
              <w:rPr>
                <w:rFonts w:eastAsia="Calibri"/>
                <w:szCs w:val="22"/>
                <w:lang w:eastAsia="en-US"/>
              </w:rPr>
            </w:pPr>
            <w:r w:rsidRPr="000F063A">
              <w:rPr>
                <w:rFonts w:eastAsia="Calibri"/>
                <w:szCs w:val="22"/>
                <w:lang w:eastAsia="en-US"/>
              </w:rPr>
              <w:t>Neutropenija</w:t>
            </w:r>
          </w:p>
        </w:tc>
        <w:tc>
          <w:tcPr>
            <w:tcW w:w="1559" w:type="dxa"/>
            <w:shd w:val="clear" w:color="auto" w:fill="auto"/>
          </w:tcPr>
          <w:p w14:paraId="3080C04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565DC2B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66035BD7"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7A7B703F" w14:textId="77777777" w:rsidTr="000F063A">
        <w:tc>
          <w:tcPr>
            <w:tcW w:w="1873" w:type="dxa"/>
            <w:vMerge/>
            <w:shd w:val="clear" w:color="auto" w:fill="auto"/>
          </w:tcPr>
          <w:p w14:paraId="241867E1" w14:textId="77777777" w:rsidR="000F063A" w:rsidRPr="000F063A" w:rsidRDefault="000F063A" w:rsidP="000F063A">
            <w:pPr>
              <w:outlineLvl w:val="0"/>
              <w:rPr>
                <w:rFonts w:eastAsia="Calibri"/>
                <w:szCs w:val="22"/>
                <w:lang w:eastAsia="en-US"/>
              </w:rPr>
            </w:pPr>
          </w:p>
        </w:tc>
        <w:tc>
          <w:tcPr>
            <w:tcW w:w="2913" w:type="dxa"/>
            <w:shd w:val="clear" w:color="auto" w:fill="auto"/>
          </w:tcPr>
          <w:p w14:paraId="5755ED4A" w14:textId="77777777" w:rsidR="000F063A" w:rsidRPr="000F063A" w:rsidRDefault="000F063A" w:rsidP="000F063A">
            <w:pPr>
              <w:outlineLvl w:val="0"/>
              <w:rPr>
                <w:rFonts w:eastAsia="Calibri"/>
                <w:szCs w:val="22"/>
                <w:lang w:eastAsia="en-US"/>
              </w:rPr>
            </w:pPr>
            <w:r w:rsidRPr="000F063A">
              <w:rPr>
                <w:rFonts w:eastAsia="Calibri"/>
                <w:szCs w:val="22"/>
                <w:lang w:eastAsia="en-US"/>
              </w:rPr>
              <w:t>Trombocitopenija, kartais pasireiškianti purpura</w:t>
            </w:r>
          </w:p>
        </w:tc>
        <w:tc>
          <w:tcPr>
            <w:tcW w:w="1559" w:type="dxa"/>
            <w:shd w:val="clear" w:color="auto" w:fill="auto"/>
          </w:tcPr>
          <w:p w14:paraId="167D25D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5A20BF6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shd w:val="clear" w:color="auto" w:fill="auto"/>
          </w:tcPr>
          <w:p w14:paraId="355AE12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652B713A" w14:textId="77777777" w:rsidTr="000F063A">
        <w:tc>
          <w:tcPr>
            <w:tcW w:w="1873" w:type="dxa"/>
            <w:shd w:val="clear" w:color="auto" w:fill="auto"/>
          </w:tcPr>
          <w:p w14:paraId="6C8E291B" w14:textId="77777777" w:rsidR="000F063A" w:rsidRPr="000F063A" w:rsidRDefault="000F063A" w:rsidP="000F063A">
            <w:pPr>
              <w:outlineLvl w:val="0"/>
              <w:rPr>
                <w:rFonts w:eastAsia="Calibri"/>
                <w:szCs w:val="22"/>
                <w:lang w:eastAsia="en-US"/>
              </w:rPr>
            </w:pPr>
            <w:r w:rsidRPr="000F063A">
              <w:rPr>
                <w:rFonts w:eastAsia="Calibri"/>
                <w:szCs w:val="22"/>
                <w:lang w:eastAsia="en-US"/>
              </w:rPr>
              <w:t>Imuninės sistemos sutrikimai</w:t>
            </w:r>
          </w:p>
        </w:tc>
        <w:tc>
          <w:tcPr>
            <w:tcW w:w="2913" w:type="dxa"/>
            <w:shd w:val="clear" w:color="auto" w:fill="auto"/>
          </w:tcPr>
          <w:p w14:paraId="24CBD357" w14:textId="77777777" w:rsidR="000F063A" w:rsidRPr="000F063A" w:rsidRDefault="000F063A" w:rsidP="000F063A">
            <w:pPr>
              <w:outlineLvl w:val="0"/>
              <w:rPr>
                <w:rFonts w:eastAsia="Calibri"/>
                <w:szCs w:val="22"/>
                <w:lang w:eastAsia="en-US"/>
              </w:rPr>
            </w:pPr>
            <w:r w:rsidRPr="000F063A">
              <w:rPr>
                <w:rFonts w:eastAsia="Calibri"/>
                <w:szCs w:val="22"/>
                <w:lang w:eastAsia="en-US"/>
              </w:rPr>
              <w:t>Padidėjęs jautrumas</w:t>
            </w:r>
          </w:p>
        </w:tc>
        <w:tc>
          <w:tcPr>
            <w:tcW w:w="1559" w:type="dxa"/>
            <w:shd w:val="clear" w:color="auto" w:fill="auto"/>
          </w:tcPr>
          <w:p w14:paraId="3A77850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shd w:val="clear" w:color="auto" w:fill="auto"/>
          </w:tcPr>
          <w:p w14:paraId="1638126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shd w:val="clear" w:color="auto" w:fill="auto"/>
          </w:tcPr>
          <w:p w14:paraId="0026A24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302D0CD9" w14:textId="77777777" w:rsidTr="000F063A">
        <w:tc>
          <w:tcPr>
            <w:tcW w:w="1873" w:type="dxa"/>
            <w:vMerge w:val="restart"/>
            <w:shd w:val="clear" w:color="auto" w:fill="auto"/>
          </w:tcPr>
          <w:p w14:paraId="4EA3A134" w14:textId="77777777" w:rsidR="000F063A" w:rsidRPr="000F063A" w:rsidRDefault="000F063A" w:rsidP="000F063A">
            <w:pPr>
              <w:outlineLvl w:val="0"/>
              <w:rPr>
                <w:rFonts w:eastAsia="Calibri"/>
                <w:szCs w:val="22"/>
                <w:lang w:eastAsia="en-US"/>
              </w:rPr>
            </w:pPr>
            <w:r w:rsidRPr="000F063A">
              <w:rPr>
                <w:rFonts w:eastAsia="Calibri"/>
                <w:szCs w:val="22"/>
                <w:lang w:eastAsia="en-US"/>
              </w:rPr>
              <w:t>Metabolizmo ir mitybos sutrikimai</w:t>
            </w:r>
          </w:p>
        </w:tc>
        <w:tc>
          <w:tcPr>
            <w:tcW w:w="2913" w:type="dxa"/>
            <w:shd w:val="clear" w:color="auto" w:fill="auto"/>
          </w:tcPr>
          <w:p w14:paraId="766C15AA" w14:textId="77777777" w:rsidR="000F063A" w:rsidRPr="000F063A" w:rsidRDefault="000F063A" w:rsidP="000F063A">
            <w:pPr>
              <w:outlineLvl w:val="0"/>
              <w:rPr>
                <w:rFonts w:eastAsia="Calibri"/>
                <w:szCs w:val="22"/>
                <w:lang w:eastAsia="en-US"/>
              </w:rPr>
            </w:pPr>
            <w:r w:rsidRPr="000F063A">
              <w:rPr>
                <w:rFonts w:eastAsia="Calibri"/>
                <w:szCs w:val="22"/>
                <w:lang w:eastAsia="en-US"/>
              </w:rPr>
              <w:t>Anoreksija</w:t>
            </w:r>
          </w:p>
        </w:tc>
        <w:tc>
          <w:tcPr>
            <w:tcW w:w="1559" w:type="dxa"/>
            <w:shd w:val="clear" w:color="auto" w:fill="auto"/>
          </w:tcPr>
          <w:p w14:paraId="2B88096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1CDE7F6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1EC96B7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381B8D58" w14:textId="77777777" w:rsidTr="000F063A">
        <w:tc>
          <w:tcPr>
            <w:tcW w:w="1873" w:type="dxa"/>
            <w:vMerge/>
            <w:shd w:val="clear" w:color="auto" w:fill="auto"/>
          </w:tcPr>
          <w:p w14:paraId="4B52BF64" w14:textId="77777777" w:rsidR="000F063A" w:rsidRPr="000F063A" w:rsidRDefault="000F063A" w:rsidP="000F063A">
            <w:pPr>
              <w:outlineLvl w:val="0"/>
              <w:rPr>
                <w:rFonts w:eastAsia="Calibri"/>
                <w:szCs w:val="22"/>
                <w:lang w:eastAsia="en-US"/>
              </w:rPr>
            </w:pPr>
          </w:p>
        </w:tc>
        <w:tc>
          <w:tcPr>
            <w:tcW w:w="2913" w:type="dxa"/>
            <w:shd w:val="clear" w:color="auto" w:fill="auto"/>
          </w:tcPr>
          <w:p w14:paraId="40854202" w14:textId="77777777" w:rsidR="000F063A" w:rsidRPr="000F063A" w:rsidRDefault="000F063A" w:rsidP="000F063A">
            <w:pPr>
              <w:outlineLvl w:val="0"/>
              <w:rPr>
                <w:rFonts w:eastAsia="Calibri"/>
                <w:szCs w:val="22"/>
                <w:lang w:eastAsia="en-US"/>
              </w:rPr>
            </w:pPr>
            <w:r w:rsidRPr="000F063A">
              <w:rPr>
                <w:rFonts w:eastAsia="Calibri"/>
                <w:szCs w:val="22"/>
                <w:lang w:eastAsia="en-US"/>
              </w:rPr>
              <w:t>Hiperkalcemija</w:t>
            </w:r>
          </w:p>
        </w:tc>
        <w:tc>
          <w:tcPr>
            <w:tcW w:w="1559" w:type="dxa"/>
            <w:shd w:val="clear" w:color="auto" w:fill="auto"/>
          </w:tcPr>
          <w:p w14:paraId="5342290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2C2CFDB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550EE95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08BE9534" w14:textId="77777777" w:rsidTr="000F063A">
        <w:tc>
          <w:tcPr>
            <w:tcW w:w="1873" w:type="dxa"/>
            <w:vMerge/>
            <w:shd w:val="clear" w:color="auto" w:fill="auto"/>
          </w:tcPr>
          <w:p w14:paraId="140A4CC7" w14:textId="77777777" w:rsidR="000F063A" w:rsidRPr="000F063A" w:rsidRDefault="000F063A" w:rsidP="000F063A">
            <w:pPr>
              <w:outlineLvl w:val="0"/>
              <w:rPr>
                <w:rFonts w:eastAsia="Calibri"/>
                <w:szCs w:val="22"/>
                <w:lang w:eastAsia="en-US"/>
              </w:rPr>
            </w:pPr>
          </w:p>
        </w:tc>
        <w:tc>
          <w:tcPr>
            <w:tcW w:w="2913" w:type="dxa"/>
            <w:shd w:val="clear" w:color="auto" w:fill="auto"/>
          </w:tcPr>
          <w:p w14:paraId="6A301FAB" w14:textId="77777777" w:rsidR="000F063A" w:rsidRPr="000F063A" w:rsidRDefault="000F063A" w:rsidP="000F063A">
            <w:pPr>
              <w:outlineLvl w:val="0"/>
              <w:rPr>
                <w:rFonts w:eastAsia="Calibri"/>
                <w:szCs w:val="22"/>
                <w:lang w:eastAsia="en-US"/>
              </w:rPr>
            </w:pPr>
            <w:r w:rsidRPr="000F063A">
              <w:rPr>
                <w:rFonts w:eastAsia="Calibri"/>
                <w:szCs w:val="22"/>
                <w:lang w:eastAsia="en-US"/>
              </w:rPr>
              <w:t>Hiperglikemija</w:t>
            </w:r>
          </w:p>
        </w:tc>
        <w:tc>
          <w:tcPr>
            <w:tcW w:w="1559" w:type="dxa"/>
            <w:shd w:val="clear" w:color="auto" w:fill="auto"/>
          </w:tcPr>
          <w:p w14:paraId="533BD7D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39D4EC9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shd w:val="clear" w:color="auto" w:fill="auto"/>
          </w:tcPr>
          <w:p w14:paraId="388606C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30C96777" w14:textId="77777777" w:rsidTr="000F063A">
        <w:tc>
          <w:tcPr>
            <w:tcW w:w="1873" w:type="dxa"/>
            <w:vMerge/>
            <w:shd w:val="clear" w:color="auto" w:fill="auto"/>
          </w:tcPr>
          <w:p w14:paraId="126E9302" w14:textId="77777777" w:rsidR="000F063A" w:rsidRPr="000F063A" w:rsidRDefault="000F063A" w:rsidP="000F063A">
            <w:pPr>
              <w:outlineLvl w:val="0"/>
              <w:rPr>
                <w:rFonts w:eastAsia="Calibri"/>
                <w:szCs w:val="22"/>
                <w:lang w:eastAsia="en-US"/>
              </w:rPr>
            </w:pPr>
          </w:p>
        </w:tc>
        <w:tc>
          <w:tcPr>
            <w:tcW w:w="2913" w:type="dxa"/>
            <w:shd w:val="clear" w:color="auto" w:fill="auto"/>
          </w:tcPr>
          <w:p w14:paraId="370A6029" w14:textId="77777777" w:rsidR="000F063A" w:rsidRPr="000F063A" w:rsidRDefault="000F063A" w:rsidP="000F063A">
            <w:pPr>
              <w:outlineLvl w:val="0"/>
              <w:rPr>
                <w:rFonts w:eastAsia="Calibri"/>
                <w:szCs w:val="22"/>
                <w:lang w:eastAsia="en-US"/>
              </w:rPr>
            </w:pPr>
            <w:r w:rsidRPr="000F063A">
              <w:rPr>
                <w:rFonts w:eastAsia="Calibri"/>
                <w:szCs w:val="22"/>
                <w:lang w:eastAsia="en-US"/>
              </w:rPr>
              <w:t>Hiperlipidemija</w:t>
            </w:r>
          </w:p>
        </w:tc>
        <w:tc>
          <w:tcPr>
            <w:tcW w:w="1559" w:type="dxa"/>
            <w:shd w:val="clear" w:color="auto" w:fill="auto"/>
          </w:tcPr>
          <w:p w14:paraId="2417D3B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412216F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53D86C8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5DE62C75" w14:textId="77777777" w:rsidTr="000F063A">
        <w:tc>
          <w:tcPr>
            <w:tcW w:w="1873" w:type="dxa"/>
            <w:vMerge/>
            <w:shd w:val="clear" w:color="auto" w:fill="auto"/>
          </w:tcPr>
          <w:p w14:paraId="39931EF1" w14:textId="77777777" w:rsidR="000F063A" w:rsidRPr="000F063A" w:rsidRDefault="000F063A" w:rsidP="000F063A">
            <w:pPr>
              <w:outlineLvl w:val="0"/>
              <w:rPr>
                <w:rFonts w:eastAsia="Calibri"/>
                <w:szCs w:val="22"/>
                <w:lang w:eastAsia="en-US"/>
              </w:rPr>
            </w:pPr>
          </w:p>
        </w:tc>
        <w:tc>
          <w:tcPr>
            <w:tcW w:w="2913" w:type="dxa"/>
            <w:shd w:val="clear" w:color="auto" w:fill="auto"/>
          </w:tcPr>
          <w:p w14:paraId="5C16CDCE" w14:textId="77777777" w:rsidR="000F063A" w:rsidRPr="000F063A" w:rsidRDefault="000F063A" w:rsidP="000F063A">
            <w:pPr>
              <w:outlineLvl w:val="0"/>
              <w:rPr>
                <w:rFonts w:eastAsia="Calibri"/>
                <w:szCs w:val="22"/>
                <w:lang w:eastAsia="en-US"/>
              </w:rPr>
            </w:pPr>
            <w:r w:rsidRPr="000F063A">
              <w:rPr>
                <w:rFonts w:eastAsia="Calibri"/>
                <w:szCs w:val="22"/>
                <w:lang w:eastAsia="en-US"/>
              </w:rPr>
              <w:t>Hiperurikemija</w:t>
            </w:r>
          </w:p>
        </w:tc>
        <w:tc>
          <w:tcPr>
            <w:tcW w:w="1559" w:type="dxa"/>
            <w:shd w:val="clear" w:color="auto" w:fill="auto"/>
          </w:tcPr>
          <w:p w14:paraId="71E231E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0DA12B2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7B00847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2527CA64" w14:textId="77777777" w:rsidTr="000F063A">
        <w:tc>
          <w:tcPr>
            <w:tcW w:w="1873" w:type="dxa"/>
            <w:vMerge/>
            <w:shd w:val="clear" w:color="auto" w:fill="auto"/>
          </w:tcPr>
          <w:p w14:paraId="624467EF" w14:textId="77777777" w:rsidR="000F063A" w:rsidRPr="000F063A" w:rsidRDefault="000F063A" w:rsidP="000F063A">
            <w:pPr>
              <w:outlineLvl w:val="0"/>
              <w:rPr>
                <w:rFonts w:eastAsia="Calibri"/>
                <w:szCs w:val="22"/>
                <w:lang w:eastAsia="en-US"/>
              </w:rPr>
            </w:pPr>
          </w:p>
        </w:tc>
        <w:tc>
          <w:tcPr>
            <w:tcW w:w="2913" w:type="dxa"/>
            <w:shd w:val="clear" w:color="auto" w:fill="auto"/>
          </w:tcPr>
          <w:p w14:paraId="75541715" w14:textId="77777777" w:rsidR="000F063A" w:rsidRPr="000F063A" w:rsidRDefault="000F063A" w:rsidP="000F063A">
            <w:pPr>
              <w:outlineLvl w:val="0"/>
              <w:rPr>
                <w:rFonts w:eastAsia="Calibri"/>
                <w:szCs w:val="22"/>
                <w:lang w:eastAsia="en-US"/>
              </w:rPr>
            </w:pPr>
            <w:r w:rsidRPr="000F063A">
              <w:rPr>
                <w:rFonts w:eastAsia="Calibri"/>
                <w:szCs w:val="22"/>
                <w:lang w:eastAsia="en-US"/>
              </w:rPr>
              <w:t>Hipokalemija</w:t>
            </w:r>
          </w:p>
        </w:tc>
        <w:tc>
          <w:tcPr>
            <w:tcW w:w="1559" w:type="dxa"/>
            <w:shd w:val="clear" w:color="auto" w:fill="auto"/>
          </w:tcPr>
          <w:p w14:paraId="360689F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531" w:type="dxa"/>
            <w:shd w:val="clear" w:color="auto" w:fill="auto"/>
          </w:tcPr>
          <w:p w14:paraId="33E7ED5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63894BA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F3E08E9" w14:textId="77777777" w:rsidTr="000F063A">
        <w:tc>
          <w:tcPr>
            <w:tcW w:w="1873" w:type="dxa"/>
            <w:vMerge/>
            <w:shd w:val="clear" w:color="auto" w:fill="auto"/>
          </w:tcPr>
          <w:p w14:paraId="028C22D1" w14:textId="77777777" w:rsidR="000F063A" w:rsidRPr="000F063A" w:rsidRDefault="000F063A" w:rsidP="000F063A">
            <w:pPr>
              <w:outlineLvl w:val="0"/>
              <w:rPr>
                <w:rFonts w:eastAsia="Calibri"/>
                <w:szCs w:val="22"/>
                <w:lang w:eastAsia="en-US"/>
              </w:rPr>
            </w:pPr>
          </w:p>
        </w:tc>
        <w:tc>
          <w:tcPr>
            <w:tcW w:w="2913" w:type="dxa"/>
            <w:shd w:val="clear" w:color="auto" w:fill="auto"/>
          </w:tcPr>
          <w:p w14:paraId="55206026" w14:textId="77777777" w:rsidR="000F063A" w:rsidRPr="000F063A" w:rsidRDefault="000F063A" w:rsidP="000F063A">
            <w:pPr>
              <w:outlineLvl w:val="0"/>
              <w:rPr>
                <w:rFonts w:eastAsia="Calibri"/>
                <w:szCs w:val="22"/>
                <w:lang w:eastAsia="en-US"/>
              </w:rPr>
            </w:pPr>
            <w:r w:rsidRPr="000F063A">
              <w:rPr>
                <w:rFonts w:eastAsia="Calibri"/>
                <w:szCs w:val="22"/>
                <w:lang w:eastAsia="en-US"/>
              </w:rPr>
              <w:t>Hiponatremija</w:t>
            </w:r>
          </w:p>
        </w:tc>
        <w:tc>
          <w:tcPr>
            <w:tcW w:w="1559" w:type="dxa"/>
            <w:shd w:val="clear" w:color="auto" w:fill="auto"/>
          </w:tcPr>
          <w:p w14:paraId="561582C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1247B9A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64AA2AE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0DAB1673" w14:textId="77777777" w:rsidTr="000F063A">
        <w:tc>
          <w:tcPr>
            <w:tcW w:w="1873" w:type="dxa"/>
            <w:vMerge w:val="restart"/>
            <w:shd w:val="clear" w:color="auto" w:fill="auto"/>
          </w:tcPr>
          <w:p w14:paraId="39E8B6AD" w14:textId="77777777" w:rsidR="000F063A" w:rsidRPr="000F063A" w:rsidRDefault="000F063A" w:rsidP="000F063A">
            <w:pPr>
              <w:outlineLvl w:val="0"/>
              <w:rPr>
                <w:rFonts w:eastAsia="Calibri"/>
                <w:szCs w:val="22"/>
                <w:lang w:eastAsia="en-US"/>
              </w:rPr>
            </w:pPr>
            <w:r w:rsidRPr="000F063A">
              <w:rPr>
                <w:rFonts w:eastAsia="Calibri"/>
                <w:szCs w:val="22"/>
                <w:lang w:eastAsia="en-US"/>
              </w:rPr>
              <w:t>Psichikos sutrikimai</w:t>
            </w:r>
          </w:p>
        </w:tc>
        <w:tc>
          <w:tcPr>
            <w:tcW w:w="2913" w:type="dxa"/>
            <w:shd w:val="clear" w:color="auto" w:fill="auto"/>
          </w:tcPr>
          <w:p w14:paraId="2FB4D135" w14:textId="77777777" w:rsidR="000F063A" w:rsidRPr="000F063A" w:rsidRDefault="000F063A" w:rsidP="000F063A">
            <w:pPr>
              <w:outlineLvl w:val="0"/>
              <w:rPr>
                <w:rFonts w:eastAsia="Calibri"/>
                <w:szCs w:val="22"/>
                <w:lang w:eastAsia="en-US"/>
              </w:rPr>
            </w:pPr>
            <w:r w:rsidRPr="000F063A">
              <w:rPr>
                <w:rFonts w:eastAsia="Calibri"/>
                <w:szCs w:val="22"/>
                <w:lang w:eastAsia="en-US"/>
              </w:rPr>
              <w:t>Depresija</w:t>
            </w:r>
          </w:p>
        </w:tc>
        <w:tc>
          <w:tcPr>
            <w:tcW w:w="1559" w:type="dxa"/>
            <w:shd w:val="clear" w:color="auto" w:fill="auto"/>
          </w:tcPr>
          <w:p w14:paraId="46CAA73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677E7F7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7AEDBE5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3A40A4BD" w14:textId="77777777" w:rsidTr="000F063A">
        <w:tc>
          <w:tcPr>
            <w:tcW w:w="1873" w:type="dxa"/>
            <w:vMerge/>
            <w:shd w:val="clear" w:color="auto" w:fill="auto"/>
          </w:tcPr>
          <w:p w14:paraId="7788F857" w14:textId="77777777" w:rsidR="000F063A" w:rsidRPr="000F063A" w:rsidRDefault="000F063A" w:rsidP="000F063A">
            <w:pPr>
              <w:outlineLvl w:val="0"/>
              <w:rPr>
                <w:rFonts w:eastAsia="Calibri"/>
                <w:szCs w:val="22"/>
                <w:lang w:eastAsia="en-US"/>
              </w:rPr>
            </w:pPr>
          </w:p>
        </w:tc>
        <w:tc>
          <w:tcPr>
            <w:tcW w:w="2913" w:type="dxa"/>
            <w:shd w:val="clear" w:color="auto" w:fill="auto"/>
          </w:tcPr>
          <w:p w14:paraId="5CAC1525" w14:textId="77777777" w:rsidR="000F063A" w:rsidRPr="000F063A" w:rsidRDefault="000F063A" w:rsidP="000F063A">
            <w:pPr>
              <w:outlineLvl w:val="0"/>
              <w:rPr>
                <w:rFonts w:eastAsia="Calibri"/>
                <w:szCs w:val="22"/>
                <w:lang w:eastAsia="en-US"/>
              </w:rPr>
            </w:pPr>
            <w:r w:rsidRPr="000F063A">
              <w:rPr>
                <w:rFonts w:eastAsia="Calibri"/>
                <w:szCs w:val="22"/>
                <w:lang w:eastAsia="en-US"/>
              </w:rPr>
              <w:t>Nerimas</w:t>
            </w:r>
          </w:p>
        </w:tc>
        <w:tc>
          <w:tcPr>
            <w:tcW w:w="1559" w:type="dxa"/>
            <w:shd w:val="clear" w:color="auto" w:fill="auto"/>
          </w:tcPr>
          <w:p w14:paraId="50B409E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shd w:val="clear" w:color="auto" w:fill="auto"/>
          </w:tcPr>
          <w:p w14:paraId="25EBC39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60BC7E2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360E7CA7" w14:textId="77777777" w:rsidTr="000F063A">
        <w:tc>
          <w:tcPr>
            <w:tcW w:w="1873" w:type="dxa"/>
            <w:vMerge/>
            <w:shd w:val="clear" w:color="auto" w:fill="auto"/>
          </w:tcPr>
          <w:p w14:paraId="5CFCC930" w14:textId="77777777" w:rsidR="000F063A" w:rsidRPr="000F063A" w:rsidRDefault="000F063A" w:rsidP="000F063A">
            <w:pPr>
              <w:outlineLvl w:val="0"/>
              <w:rPr>
                <w:rFonts w:eastAsia="Calibri"/>
                <w:szCs w:val="22"/>
                <w:lang w:eastAsia="en-US"/>
              </w:rPr>
            </w:pPr>
          </w:p>
        </w:tc>
        <w:tc>
          <w:tcPr>
            <w:tcW w:w="2913" w:type="dxa"/>
            <w:shd w:val="clear" w:color="auto" w:fill="auto"/>
          </w:tcPr>
          <w:p w14:paraId="68BF312B" w14:textId="77777777" w:rsidR="000F063A" w:rsidRPr="000F063A" w:rsidRDefault="000F063A" w:rsidP="000F063A">
            <w:pPr>
              <w:outlineLvl w:val="0"/>
              <w:rPr>
                <w:rFonts w:eastAsia="Calibri"/>
                <w:szCs w:val="22"/>
                <w:lang w:eastAsia="en-US"/>
              </w:rPr>
            </w:pPr>
            <w:r w:rsidRPr="000F063A">
              <w:rPr>
                <w:rFonts w:eastAsia="Calibri"/>
                <w:szCs w:val="22"/>
                <w:lang w:eastAsia="en-US"/>
              </w:rPr>
              <w:t>Nemiga ar miego sutrikimai</w:t>
            </w:r>
          </w:p>
        </w:tc>
        <w:tc>
          <w:tcPr>
            <w:tcW w:w="1559" w:type="dxa"/>
            <w:shd w:val="clear" w:color="auto" w:fill="auto"/>
          </w:tcPr>
          <w:p w14:paraId="09CE2CB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4595559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0D028E0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53A9FEA7" w14:textId="77777777" w:rsidTr="000F063A">
        <w:tc>
          <w:tcPr>
            <w:tcW w:w="1873" w:type="dxa"/>
            <w:vMerge/>
            <w:shd w:val="clear" w:color="auto" w:fill="auto"/>
          </w:tcPr>
          <w:p w14:paraId="64D0E6A9" w14:textId="77777777" w:rsidR="000F063A" w:rsidRPr="000F063A" w:rsidRDefault="000F063A" w:rsidP="000F063A">
            <w:pPr>
              <w:outlineLvl w:val="0"/>
              <w:rPr>
                <w:rFonts w:eastAsia="Calibri"/>
                <w:szCs w:val="22"/>
                <w:lang w:eastAsia="en-US"/>
              </w:rPr>
            </w:pPr>
          </w:p>
        </w:tc>
        <w:tc>
          <w:tcPr>
            <w:tcW w:w="2913" w:type="dxa"/>
            <w:shd w:val="clear" w:color="auto" w:fill="auto"/>
          </w:tcPr>
          <w:p w14:paraId="3D2DD2FC" w14:textId="77777777" w:rsidR="000F063A" w:rsidRPr="000F063A" w:rsidRDefault="000F063A" w:rsidP="000F063A">
            <w:pPr>
              <w:outlineLvl w:val="0"/>
              <w:rPr>
                <w:rFonts w:eastAsia="Calibri"/>
                <w:szCs w:val="22"/>
                <w:lang w:eastAsia="en-US"/>
              </w:rPr>
            </w:pPr>
            <w:r w:rsidRPr="000F063A">
              <w:rPr>
                <w:rFonts w:eastAsia="Calibri"/>
                <w:szCs w:val="22"/>
                <w:lang w:eastAsia="en-US"/>
              </w:rPr>
              <w:t>Nuotaikos svyravimai</w:t>
            </w:r>
          </w:p>
        </w:tc>
        <w:tc>
          <w:tcPr>
            <w:tcW w:w="1559" w:type="dxa"/>
            <w:shd w:val="clear" w:color="auto" w:fill="auto"/>
          </w:tcPr>
          <w:p w14:paraId="2203F57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0CECFA5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7A4C140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77544164" w14:textId="77777777" w:rsidTr="000F063A">
        <w:tc>
          <w:tcPr>
            <w:tcW w:w="1873" w:type="dxa"/>
            <w:vMerge/>
            <w:shd w:val="clear" w:color="auto" w:fill="auto"/>
          </w:tcPr>
          <w:p w14:paraId="3B9B34E5" w14:textId="77777777" w:rsidR="000F063A" w:rsidRPr="000F063A" w:rsidRDefault="000F063A" w:rsidP="000F063A">
            <w:pPr>
              <w:outlineLvl w:val="0"/>
              <w:rPr>
                <w:rFonts w:eastAsia="Calibri"/>
                <w:szCs w:val="22"/>
                <w:lang w:eastAsia="en-US"/>
              </w:rPr>
            </w:pPr>
          </w:p>
        </w:tc>
        <w:tc>
          <w:tcPr>
            <w:tcW w:w="2913" w:type="dxa"/>
            <w:shd w:val="clear" w:color="auto" w:fill="auto"/>
          </w:tcPr>
          <w:p w14:paraId="4C490211" w14:textId="77777777" w:rsidR="000F063A" w:rsidRPr="000F063A" w:rsidRDefault="000F063A" w:rsidP="000F063A">
            <w:pPr>
              <w:outlineLvl w:val="0"/>
              <w:rPr>
                <w:rFonts w:eastAsia="Calibri"/>
                <w:szCs w:val="22"/>
                <w:lang w:eastAsia="en-US"/>
              </w:rPr>
            </w:pPr>
            <w:r w:rsidRPr="000F063A">
              <w:rPr>
                <w:rFonts w:eastAsia="Calibri"/>
                <w:szCs w:val="22"/>
                <w:lang w:eastAsia="en-US"/>
              </w:rPr>
              <w:t>Sumišimas</w:t>
            </w:r>
          </w:p>
        </w:tc>
        <w:tc>
          <w:tcPr>
            <w:tcW w:w="1559" w:type="dxa"/>
            <w:shd w:val="clear" w:color="auto" w:fill="auto"/>
          </w:tcPr>
          <w:p w14:paraId="27E12DF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04ACB31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411" w:type="dxa"/>
            <w:shd w:val="clear" w:color="auto" w:fill="auto"/>
          </w:tcPr>
          <w:p w14:paraId="705E93A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2FEBFE55" w14:textId="77777777" w:rsidTr="000F063A">
        <w:tc>
          <w:tcPr>
            <w:tcW w:w="1873" w:type="dxa"/>
            <w:vMerge w:val="restart"/>
            <w:shd w:val="clear" w:color="auto" w:fill="auto"/>
          </w:tcPr>
          <w:p w14:paraId="765D88BE" w14:textId="77777777" w:rsidR="000F063A" w:rsidRPr="000F063A" w:rsidRDefault="000F063A" w:rsidP="000F063A">
            <w:pPr>
              <w:outlineLvl w:val="0"/>
              <w:rPr>
                <w:rFonts w:eastAsia="Calibri"/>
                <w:szCs w:val="22"/>
                <w:lang w:eastAsia="en-US"/>
              </w:rPr>
            </w:pPr>
            <w:r w:rsidRPr="000F063A">
              <w:rPr>
                <w:rFonts w:eastAsia="Calibri"/>
                <w:szCs w:val="22"/>
                <w:lang w:eastAsia="en-US"/>
              </w:rPr>
              <w:t>Nervų sistemos sutrikimai</w:t>
            </w:r>
          </w:p>
        </w:tc>
        <w:tc>
          <w:tcPr>
            <w:tcW w:w="2913" w:type="dxa"/>
            <w:shd w:val="clear" w:color="auto" w:fill="auto"/>
          </w:tcPr>
          <w:p w14:paraId="7D53E51E" w14:textId="77777777" w:rsidR="000F063A" w:rsidRPr="000F063A" w:rsidRDefault="000F063A" w:rsidP="000F063A">
            <w:pPr>
              <w:outlineLvl w:val="0"/>
              <w:rPr>
                <w:rFonts w:eastAsia="Calibri"/>
                <w:szCs w:val="22"/>
                <w:lang w:eastAsia="en-US"/>
              </w:rPr>
            </w:pPr>
            <w:r w:rsidRPr="000F063A">
              <w:rPr>
                <w:rFonts w:eastAsia="Calibri"/>
                <w:szCs w:val="22"/>
                <w:lang w:eastAsia="en-US"/>
              </w:rPr>
              <w:t>Sutrikusi koordinacija</w:t>
            </w:r>
          </w:p>
        </w:tc>
        <w:tc>
          <w:tcPr>
            <w:tcW w:w="1559" w:type="dxa"/>
            <w:shd w:val="clear" w:color="auto" w:fill="auto"/>
          </w:tcPr>
          <w:p w14:paraId="1689B91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3C8E97A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455D860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5EE6017" w14:textId="77777777" w:rsidTr="000F063A">
        <w:tc>
          <w:tcPr>
            <w:tcW w:w="1873" w:type="dxa"/>
            <w:vMerge/>
            <w:shd w:val="clear" w:color="auto" w:fill="auto"/>
          </w:tcPr>
          <w:p w14:paraId="0B88CE69" w14:textId="77777777" w:rsidR="000F063A" w:rsidRPr="000F063A" w:rsidRDefault="000F063A" w:rsidP="000F063A">
            <w:pPr>
              <w:outlineLvl w:val="0"/>
              <w:rPr>
                <w:rFonts w:eastAsia="Calibri"/>
                <w:szCs w:val="22"/>
                <w:lang w:eastAsia="en-US"/>
              </w:rPr>
            </w:pPr>
          </w:p>
        </w:tc>
        <w:tc>
          <w:tcPr>
            <w:tcW w:w="2913" w:type="dxa"/>
            <w:shd w:val="clear" w:color="auto" w:fill="auto"/>
          </w:tcPr>
          <w:p w14:paraId="1A634938" w14:textId="77777777" w:rsidR="000F063A" w:rsidRPr="000F063A" w:rsidRDefault="000F063A" w:rsidP="000F063A">
            <w:pPr>
              <w:outlineLvl w:val="0"/>
              <w:rPr>
                <w:rFonts w:eastAsia="Calibri"/>
                <w:szCs w:val="22"/>
                <w:lang w:eastAsia="en-US"/>
              </w:rPr>
            </w:pPr>
            <w:r w:rsidRPr="000F063A">
              <w:rPr>
                <w:rFonts w:eastAsia="Calibri"/>
                <w:szCs w:val="22"/>
                <w:lang w:eastAsia="en-US"/>
              </w:rPr>
              <w:t>Svaigulys</w:t>
            </w:r>
          </w:p>
        </w:tc>
        <w:tc>
          <w:tcPr>
            <w:tcW w:w="1559" w:type="dxa"/>
            <w:shd w:val="clear" w:color="auto" w:fill="auto"/>
          </w:tcPr>
          <w:p w14:paraId="6DFCB03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1201747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411" w:type="dxa"/>
            <w:shd w:val="clear" w:color="auto" w:fill="auto"/>
          </w:tcPr>
          <w:p w14:paraId="5CDDD98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0E892346" w14:textId="77777777" w:rsidTr="000F063A">
        <w:tc>
          <w:tcPr>
            <w:tcW w:w="1873" w:type="dxa"/>
            <w:vMerge/>
            <w:shd w:val="clear" w:color="auto" w:fill="auto"/>
          </w:tcPr>
          <w:p w14:paraId="64E9229A" w14:textId="77777777" w:rsidR="000F063A" w:rsidRPr="000F063A" w:rsidRDefault="000F063A" w:rsidP="000F063A">
            <w:pPr>
              <w:outlineLvl w:val="0"/>
              <w:rPr>
                <w:rFonts w:eastAsia="Calibri"/>
                <w:szCs w:val="22"/>
                <w:lang w:eastAsia="en-US"/>
              </w:rPr>
            </w:pPr>
          </w:p>
        </w:tc>
        <w:tc>
          <w:tcPr>
            <w:tcW w:w="2913" w:type="dxa"/>
            <w:shd w:val="clear" w:color="auto" w:fill="auto"/>
          </w:tcPr>
          <w:p w14:paraId="5EE15C63" w14:textId="77777777" w:rsidR="000F063A" w:rsidRPr="000F063A" w:rsidRDefault="000F063A" w:rsidP="000F063A">
            <w:pPr>
              <w:outlineLvl w:val="0"/>
              <w:rPr>
                <w:rFonts w:eastAsia="Calibri"/>
                <w:szCs w:val="22"/>
                <w:lang w:eastAsia="en-US"/>
              </w:rPr>
            </w:pPr>
            <w:r w:rsidRPr="000F063A">
              <w:rPr>
                <w:rFonts w:eastAsia="Calibri"/>
                <w:szCs w:val="22"/>
                <w:lang w:eastAsia="en-US"/>
              </w:rPr>
              <w:t>Su kūno padėtimi ar fiziniu krūviu susijęs svaigulys</w:t>
            </w:r>
          </w:p>
        </w:tc>
        <w:tc>
          <w:tcPr>
            <w:tcW w:w="1559" w:type="dxa"/>
            <w:shd w:val="clear" w:color="auto" w:fill="auto"/>
          </w:tcPr>
          <w:p w14:paraId="06A2382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18500EA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524DD249" w14:textId="77777777" w:rsidR="000F063A" w:rsidRPr="000F063A" w:rsidRDefault="000F063A" w:rsidP="000F063A">
            <w:pPr>
              <w:jc w:val="center"/>
              <w:rPr>
                <w:rFonts w:eastAsia="Calibri"/>
                <w:szCs w:val="22"/>
                <w:lang w:eastAsia="en-US"/>
              </w:rPr>
            </w:pPr>
            <w:r w:rsidRPr="000F063A">
              <w:rPr>
                <w:rFonts w:eastAsia="Calibri"/>
                <w:szCs w:val="22"/>
                <w:lang w:eastAsia="en-US"/>
              </w:rPr>
              <w:t>--</w:t>
            </w:r>
          </w:p>
        </w:tc>
      </w:tr>
      <w:tr w:rsidR="000F063A" w:rsidRPr="000F063A" w14:paraId="08AE23F8" w14:textId="77777777" w:rsidTr="000F063A">
        <w:tc>
          <w:tcPr>
            <w:tcW w:w="1873" w:type="dxa"/>
            <w:vMerge/>
            <w:shd w:val="clear" w:color="auto" w:fill="auto"/>
          </w:tcPr>
          <w:p w14:paraId="3E1AE55C" w14:textId="77777777" w:rsidR="000F063A" w:rsidRPr="000F063A" w:rsidRDefault="000F063A" w:rsidP="000F063A">
            <w:pPr>
              <w:outlineLvl w:val="0"/>
              <w:rPr>
                <w:rFonts w:eastAsia="Calibri"/>
                <w:szCs w:val="22"/>
                <w:lang w:eastAsia="en-US"/>
              </w:rPr>
            </w:pPr>
          </w:p>
        </w:tc>
        <w:tc>
          <w:tcPr>
            <w:tcW w:w="2913" w:type="dxa"/>
            <w:shd w:val="clear" w:color="auto" w:fill="auto"/>
          </w:tcPr>
          <w:p w14:paraId="28DDC55A" w14:textId="77777777" w:rsidR="000F063A" w:rsidRPr="000F063A" w:rsidRDefault="000F063A" w:rsidP="000F063A">
            <w:pPr>
              <w:outlineLvl w:val="0"/>
              <w:rPr>
                <w:rFonts w:eastAsia="Calibri"/>
                <w:szCs w:val="22"/>
                <w:lang w:eastAsia="en-US"/>
              </w:rPr>
            </w:pPr>
            <w:r w:rsidRPr="000F063A">
              <w:rPr>
                <w:rFonts w:eastAsia="Calibri"/>
                <w:szCs w:val="22"/>
                <w:lang w:eastAsia="en-US"/>
              </w:rPr>
              <w:t>Sutrikęs skonio pojūtis</w:t>
            </w:r>
          </w:p>
        </w:tc>
        <w:tc>
          <w:tcPr>
            <w:tcW w:w="1559" w:type="dxa"/>
            <w:shd w:val="clear" w:color="auto" w:fill="auto"/>
          </w:tcPr>
          <w:p w14:paraId="5EE8D9B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25F65C3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773D608E" w14:textId="77777777" w:rsidR="000F063A" w:rsidRPr="000F063A" w:rsidRDefault="000F063A" w:rsidP="000F063A">
            <w:pPr>
              <w:jc w:val="center"/>
              <w:rPr>
                <w:rFonts w:eastAsia="Calibri"/>
                <w:szCs w:val="22"/>
                <w:lang w:eastAsia="en-US"/>
              </w:rPr>
            </w:pPr>
            <w:r w:rsidRPr="000F063A">
              <w:rPr>
                <w:rFonts w:eastAsia="Calibri"/>
                <w:szCs w:val="22"/>
                <w:lang w:eastAsia="en-US"/>
              </w:rPr>
              <w:t>--</w:t>
            </w:r>
          </w:p>
        </w:tc>
      </w:tr>
      <w:tr w:rsidR="000F063A" w:rsidRPr="000F063A" w14:paraId="23F8C319" w14:textId="77777777" w:rsidTr="000F063A">
        <w:tc>
          <w:tcPr>
            <w:tcW w:w="1873" w:type="dxa"/>
            <w:vMerge/>
            <w:shd w:val="clear" w:color="auto" w:fill="auto"/>
          </w:tcPr>
          <w:p w14:paraId="1BA6A8A7" w14:textId="77777777" w:rsidR="000F063A" w:rsidRPr="000F063A" w:rsidRDefault="000F063A" w:rsidP="000F063A">
            <w:pPr>
              <w:outlineLvl w:val="0"/>
              <w:rPr>
                <w:rFonts w:eastAsia="Calibri"/>
                <w:szCs w:val="22"/>
                <w:lang w:eastAsia="en-US"/>
              </w:rPr>
            </w:pPr>
          </w:p>
        </w:tc>
        <w:tc>
          <w:tcPr>
            <w:tcW w:w="2913" w:type="dxa"/>
            <w:shd w:val="clear" w:color="auto" w:fill="auto"/>
          </w:tcPr>
          <w:p w14:paraId="63A0D40D" w14:textId="77777777" w:rsidR="000F063A" w:rsidRPr="000F063A" w:rsidRDefault="000F063A" w:rsidP="000F063A">
            <w:pPr>
              <w:outlineLvl w:val="0"/>
              <w:rPr>
                <w:rFonts w:eastAsia="Calibri"/>
                <w:szCs w:val="22"/>
                <w:lang w:eastAsia="en-US"/>
              </w:rPr>
            </w:pPr>
            <w:r w:rsidRPr="000F063A">
              <w:rPr>
                <w:rFonts w:eastAsia="Calibri"/>
                <w:szCs w:val="22"/>
                <w:lang w:eastAsia="en-US"/>
              </w:rPr>
              <w:t>Ekstrapiramidinės sistemos sutrikimo sindromas</w:t>
            </w:r>
          </w:p>
        </w:tc>
        <w:tc>
          <w:tcPr>
            <w:tcW w:w="1559" w:type="dxa"/>
            <w:shd w:val="clear" w:color="auto" w:fill="auto"/>
          </w:tcPr>
          <w:p w14:paraId="2BF3D83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44BA28C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c>
          <w:tcPr>
            <w:tcW w:w="1411" w:type="dxa"/>
            <w:shd w:val="clear" w:color="auto" w:fill="auto"/>
          </w:tcPr>
          <w:p w14:paraId="34BBCEC9" w14:textId="77777777" w:rsidR="000F063A" w:rsidRPr="000F063A" w:rsidRDefault="000F063A" w:rsidP="000F063A">
            <w:pPr>
              <w:jc w:val="center"/>
              <w:rPr>
                <w:rFonts w:eastAsia="Calibri"/>
                <w:szCs w:val="22"/>
                <w:lang w:eastAsia="en-US"/>
              </w:rPr>
            </w:pPr>
            <w:r w:rsidRPr="000F063A">
              <w:rPr>
                <w:rFonts w:eastAsia="Calibri"/>
                <w:szCs w:val="22"/>
                <w:lang w:eastAsia="en-US"/>
              </w:rPr>
              <w:t>--</w:t>
            </w:r>
          </w:p>
        </w:tc>
      </w:tr>
      <w:tr w:rsidR="000F063A" w:rsidRPr="000F063A" w14:paraId="23C4238F" w14:textId="77777777" w:rsidTr="000F063A">
        <w:tc>
          <w:tcPr>
            <w:tcW w:w="1873" w:type="dxa"/>
            <w:vMerge/>
            <w:shd w:val="clear" w:color="auto" w:fill="auto"/>
          </w:tcPr>
          <w:p w14:paraId="196153E7" w14:textId="77777777" w:rsidR="000F063A" w:rsidRPr="000F063A" w:rsidRDefault="000F063A" w:rsidP="000F063A">
            <w:pPr>
              <w:outlineLvl w:val="0"/>
              <w:rPr>
                <w:rFonts w:eastAsia="Calibri"/>
                <w:szCs w:val="22"/>
                <w:lang w:eastAsia="en-US"/>
              </w:rPr>
            </w:pPr>
          </w:p>
        </w:tc>
        <w:tc>
          <w:tcPr>
            <w:tcW w:w="2913" w:type="dxa"/>
            <w:shd w:val="clear" w:color="auto" w:fill="auto"/>
          </w:tcPr>
          <w:p w14:paraId="45DC72C6" w14:textId="77777777" w:rsidR="000F063A" w:rsidRPr="000F063A" w:rsidRDefault="000F063A" w:rsidP="000F063A">
            <w:pPr>
              <w:outlineLvl w:val="0"/>
              <w:rPr>
                <w:rFonts w:eastAsia="Calibri"/>
                <w:szCs w:val="22"/>
                <w:lang w:eastAsia="en-US"/>
              </w:rPr>
            </w:pPr>
            <w:r w:rsidRPr="000F063A">
              <w:rPr>
                <w:rFonts w:eastAsia="Calibri"/>
                <w:szCs w:val="22"/>
                <w:lang w:eastAsia="en-US"/>
              </w:rPr>
              <w:t>Galvos skausmas</w:t>
            </w:r>
          </w:p>
        </w:tc>
        <w:tc>
          <w:tcPr>
            <w:tcW w:w="1559" w:type="dxa"/>
            <w:shd w:val="clear" w:color="auto" w:fill="auto"/>
          </w:tcPr>
          <w:p w14:paraId="352BF61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531" w:type="dxa"/>
            <w:shd w:val="clear" w:color="auto" w:fill="auto"/>
          </w:tcPr>
          <w:p w14:paraId="728B9F5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411" w:type="dxa"/>
            <w:shd w:val="clear" w:color="auto" w:fill="auto"/>
          </w:tcPr>
          <w:p w14:paraId="716DFE5D" w14:textId="77777777" w:rsidR="000F063A" w:rsidRPr="000F063A" w:rsidRDefault="000F063A" w:rsidP="000F063A">
            <w:pPr>
              <w:jc w:val="center"/>
              <w:rPr>
                <w:rFonts w:eastAsia="Calibri"/>
                <w:szCs w:val="22"/>
                <w:lang w:eastAsia="en-US"/>
              </w:rPr>
            </w:pPr>
            <w:r w:rsidRPr="000F063A">
              <w:rPr>
                <w:rFonts w:eastAsia="Calibri"/>
                <w:szCs w:val="22"/>
                <w:lang w:eastAsia="en-US"/>
              </w:rPr>
              <w:t>--</w:t>
            </w:r>
          </w:p>
        </w:tc>
      </w:tr>
      <w:tr w:rsidR="000F063A" w:rsidRPr="000F063A" w14:paraId="40C63A9B" w14:textId="77777777" w:rsidTr="000F063A">
        <w:tc>
          <w:tcPr>
            <w:tcW w:w="1873" w:type="dxa"/>
            <w:vMerge/>
            <w:shd w:val="clear" w:color="auto" w:fill="auto"/>
          </w:tcPr>
          <w:p w14:paraId="3694DC79" w14:textId="77777777" w:rsidR="000F063A" w:rsidRPr="000F063A" w:rsidRDefault="000F063A" w:rsidP="000F063A">
            <w:pPr>
              <w:outlineLvl w:val="0"/>
              <w:rPr>
                <w:rFonts w:eastAsia="Calibri"/>
                <w:szCs w:val="22"/>
                <w:lang w:eastAsia="en-US"/>
              </w:rPr>
            </w:pPr>
          </w:p>
        </w:tc>
        <w:tc>
          <w:tcPr>
            <w:tcW w:w="2913" w:type="dxa"/>
            <w:shd w:val="clear" w:color="auto" w:fill="auto"/>
          </w:tcPr>
          <w:p w14:paraId="07DAD84A" w14:textId="77777777" w:rsidR="000F063A" w:rsidRPr="000F063A" w:rsidRDefault="000F063A" w:rsidP="000F063A">
            <w:pPr>
              <w:outlineLvl w:val="0"/>
              <w:rPr>
                <w:rFonts w:eastAsia="Calibri"/>
                <w:szCs w:val="22"/>
                <w:lang w:eastAsia="en-US"/>
              </w:rPr>
            </w:pPr>
            <w:r w:rsidRPr="000F063A">
              <w:rPr>
                <w:rFonts w:eastAsia="Calibri"/>
                <w:szCs w:val="22"/>
                <w:lang w:eastAsia="en-US"/>
              </w:rPr>
              <w:t>Padidėjęs raumenų tonusas</w:t>
            </w:r>
          </w:p>
        </w:tc>
        <w:tc>
          <w:tcPr>
            <w:tcW w:w="1559" w:type="dxa"/>
            <w:shd w:val="clear" w:color="auto" w:fill="auto"/>
          </w:tcPr>
          <w:p w14:paraId="71A8498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601A88A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shd w:val="clear" w:color="auto" w:fill="auto"/>
          </w:tcPr>
          <w:p w14:paraId="74FA48C2" w14:textId="77777777" w:rsidR="000F063A" w:rsidRPr="000F063A" w:rsidRDefault="000F063A" w:rsidP="000F063A">
            <w:pPr>
              <w:jc w:val="center"/>
              <w:rPr>
                <w:rFonts w:eastAsia="Calibri"/>
                <w:szCs w:val="22"/>
                <w:lang w:eastAsia="en-US"/>
              </w:rPr>
            </w:pPr>
            <w:r w:rsidRPr="000F063A">
              <w:rPr>
                <w:rFonts w:eastAsia="Calibri"/>
                <w:szCs w:val="22"/>
                <w:lang w:eastAsia="en-US"/>
              </w:rPr>
              <w:t>--</w:t>
            </w:r>
          </w:p>
        </w:tc>
      </w:tr>
      <w:tr w:rsidR="000F063A" w:rsidRPr="000F063A" w14:paraId="48F9E8E5" w14:textId="77777777" w:rsidTr="000F063A">
        <w:tc>
          <w:tcPr>
            <w:tcW w:w="1873" w:type="dxa"/>
            <w:vMerge/>
            <w:shd w:val="clear" w:color="auto" w:fill="auto"/>
          </w:tcPr>
          <w:p w14:paraId="0FC3172A" w14:textId="77777777" w:rsidR="000F063A" w:rsidRPr="000F063A" w:rsidRDefault="000F063A" w:rsidP="000F063A">
            <w:pPr>
              <w:outlineLvl w:val="0"/>
              <w:rPr>
                <w:rFonts w:eastAsia="Calibri"/>
                <w:szCs w:val="22"/>
                <w:lang w:eastAsia="en-US"/>
              </w:rPr>
            </w:pPr>
          </w:p>
        </w:tc>
        <w:tc>
          <w:tcPr>
            <w:tcW w:w="2913" w:type="dxa"/>
            <w:shd w:val="clear" w:color="auto" w:fill="auto"/>
          </w:tcPr>
          <w:p w14:paraId="4A5C6B57" w14:textId="77777777" w:rsidR="000F063A" w:rsidRPr="000F063A" w:rsidRDefault="000F063A" w:rsidP="000F063A">
            <w:pPr>
              <w:outlineLvl w:val="0"/>
              <w:rPr>
                <w:rFonts w:eastAsia="Calibri"/>
                <w:szCs w:val="22"/>
                <w:lang w:eastAsia="en-US"/>
              </w:rPr>
            </w:pPr>
            <w:r w:rsidRPr="000F063A">
              <w:rPr>
                <w:rFonts w:eastAsia="Calibri"/>
                <w:szCs w:val="22"/>
                <w:lang w:eastAsia="en-US"/>
              </w:rPr>
              <w:t>Parestezija</w:t>
            </w:r>
          </w:p>
        </w:tc>
        <w:tc>
          <w:tcPr>
            <w:tcW w:w="1559" w:type="dxa"/>
            <w:shd w:val="clear" w:color="auto" w:fill="auto"/>
          </w:tcPr>
          <w:p w14:paraId="568ED49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407E01C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3D177BEC" w14:textId="77777777" w:rsidR="000F063A" w:rsidRPr="000F063A" w:rsidRDefault="000F063A" w:rsidP="000F063A">
            <w:pPr>
              <w:jc w:val="center"/>
              <w:rPr>
                <w:rFonts w:eastAsia="Calibri"/>
                <w:szCs w:val="22"/>
                <w:lang w:eastAsia="en-US"/>
              </w:rPr>
            </w:pPr>
            <w:r w:rsidRPr="000F063A">
              <w:rPr>
                <w:rFonts w:eastAsia="Calibri"/>
                <w:szCs w:val="22"/>
                <w:lang w:eastAsia="en-US"/>
              </w:rPr>
              <w:t>--</w:t>
            </w:r>
          </w:p>
        </w:tc>
      </w:tr>
      <w:tr w:rsidR="000F063A" w:rsidRPr="000F063A" w14:paraId="2D744177" w14:textId="77777777" w:rsidTr="000F063A">
        <w:tc>
          <w:tcPr>
            <w:tcW w:w="1873" w:type="dxa"/>
            <w:vMerge/>
            <w:shd w:val="clear" w:color="auto" w:fill="auto"/>
          </w:tcPr>
          <w:p w14:paraId="36688311" w14:textId="77777777" w:rsidR="000F063A" w:rsidRPr="000F063A" w:rsidRDefault="000F063A" w:rsidP="000F063A">
            <w:pPr>
              <w:outlineLvl w:val="0"/>
              <w:rPr>
                <w:rFonts w:eastAsia="Calibri"/>
                <w:szCs w:val="22"/>
                <w:lang w:eastAsia="en-US"/>
              </w:rPr>
            </w:pPr>
          </w:p>
        </w:tc>
        <w:tc>
          <w:tcPr>
            <w:tcW w:w="2913" w:type="dxa"/>
            <w:shd w:val="clear" w:color="auto" w:fill="auto"/>
          </w:tcPr>
          <w:p w14:paraId="6278EFE7" w14:textId="77777777" w:rsidR="000F063A" w:rsidRPr="000F063A" w:rsidRDefault="000F063A" w:rsidP="000F063A">
            <w:pPr>
              <w:outlineLvl w:val="0"/>
              <w:rPr>
                <w:rFonts w:eastAsia="Calibri"/>
                <w:szCs w:val="22"/>
                <w:lang w:eastAsia="en-US"/>
              </w:rPr>
            </w:pPr>
            <w:r w:rsidRPr="000F063A">
              <w:rPr>
                <w:rFonts w:eastAsia="Calibri"/>
                <w:szCs w:val="22"/>
                <w:lang w:eastAsia="en-US"/>
              </w:rPr>
              <w:t>Periferinė neuropatija, neuropatija</w:t>
            </w:r>
          </w:p>
        </w:tc>
        <w:tc>
          <w:tcPr>
            <w:tcW w:w="1559" w:type="dxa"/>
            <w:shd w:val="clear" w:color="auto" w:fill="auto"/>
          </w:tcPr>
          <w:p w14:paraId="54984AC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7178C62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shd w:val="clear" w:color="auto" w:fill="auto"/>
          </w:tcPr>
          <w:p w14:paraId="41567932" w14:textId="77777777" w:rsidR="000F063A" w:rsidRPr="000F063A" w:rsidRDefault="000F063A" w:rsidP="000F063A">
            <w:pPr>
              <w:jc w:val="center"/>
              <w:rPr>
                <w:rFonts w:eastAsia="Calibri"/>
                <w:szCs w:val="22"/>
                <w:lang w:eastAsia="en-US"/>
              </w:rPr>
            </w:pPr>
            <w:r w:rsidRPr="000F063A">
              <w:rPr>
                <w:rFonts w:eastAsia="Calibri"/>
                <w:szCs w:val="22"/>
                <w:lang w:eastAsia="en-US"/>
              </w:rPr>
              <w:t>--</w:t>
            </w:r>
          </w:p>
        </w:tc>
      </w:tr>
      <w:tr w:rsidR="000F063A" w:rsidRPr="000F063A" w14:paraId="5DC8C58E" w14:textId="77777777" w:rsidTr="000F063A">
        <w:tc>
          <w:tcPr>
            <w:tcW w:w="1873" w:type="dxa"/>
            <w:vMerge/>
            <w:shd w:val="clear" w:color="auto" w:fill="auto"/>
          </w:tcPr>
          <w:p w14:paraId="600044F3" w14:textId="77777777" w:rsidR="000F063A" w:rsidRPr="000F063A" w:rsidRDefault="000F063A" w:rsidP="000F063A">
            <w:pPr>
              <w:outlineLvl w:val="0"/>
              <w:rPr>
                <w:rFonts w:eastAsia="Calibri"/>
                <w:szCs w:val="22"/>
                <w:lang w:eastAsia="en-US"/>
              </w:rPr>
            </w:pPr>
          </w:p>
        </w:tc>
        <w:tc>
          <w:tcPr>
            <w:tcW w:w="2913" w:type="dxa"/>
            <w:shd w:val="clear" w:color="auto" w:fill="auto"/>
          </w:tcPr>
          <w:p w14:paraId="05620C80" w14:textId="77777777" w:rsidR="000F063A" w:rsidRPr="000F063A" w:rsidRDefault="000F063A" w:rsidP="000F063A">
            <w:pPr>
              <w:outlineLvl w:val="0"/>
              <w:rPr>
                <w:rFonts w:eastAsia="Calibri"/>
                <w:szCs w:val="22"/>
                <w:lang w:eastAsia="en-US"/>
              </w:rPr>
            </w:pPr>
            <w:r w:rsidRPr="000F063A">
              <w:rPr>
                <w:rFonts w:eastAsia="Calibri"/>
                <w:szCs w:val="22"/>
                <w:lang w:eastAsia="en-US"/>
              </w:rPr>
              <w:t>Somnolencija</w:t>
            </w:r>
          </w:p>
        </w:tc>
        <w:tc>
          <w:tcPr>
            <w:tcW w:w="1559" w:type="dxa"/>
            <w:shd w:val="clear" w:color="auto" w:fill="auto"/>
          </w:tcPr>
          <w:p w14:paraId="1D86456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432104B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411" w:type="dxa"/>
            <w:shd w:val="clear" w:color="auto" w:fill="auto"/>
          </w:tcPr>
          <w:p w14:paraId="64BDBB56" w14:textId="77777777" w:rsidR="000F063A" w:rsidRPr="000F063A" w:rsidRDefault="000F063A" w:rsidP="000F063A">
            <w:pPr>
              <w:jc w:val="center"/>
              <w:rPr>
                <w:rFonts w:eastAsia="Calibri"/>
                <w:szCs w:val="22"/>
                <w:lang w:eastAsia="en-US"/>
              </w:rPr>
            </w:pPr>
            <w:r w:rsidRPr="000F063A">
              <w:rPr>
                <w:rFonts w:eastAsia="Calibri"/>
                <w:szCs w:val="22"/>
                <w:lang w:eastAsia="en-US"/>
              </w:rPr>
              <w:t>--</w:t>
            </w:r>
          </w:p>
        </w:tc>
      </w:tr>
      <w:tr w:rsidR="000F063A" w:rsidRPr="000F063A" w14:paraId="7E016B03" w14:textId="77777777" w:rsidTr="000F063A">
        <w:tc>
          <w:tcPr>
            <w:tcW w:w="1873" w:type="dxa"/>
            <w:vMerge/>
            <w:shd w:val="clear" w:color="auto" w:fill="auto"/>
          </w:tcPr>
          <w:p w14:paraId="7A4FC754" w14:textId="77777777" w:rsidR="000F063A" w:rsidRPr="000F063A" w:rsidRDefault="000F063A" w:rsidP="000F063A">
            <w:pPr>
              <w:outlineLvl w:val="0"/>
              <w:rPr>
                <w:rFonts w:eastAsia="Calibri"/>
                <w:szCs w:val="22"/>
                <w:lang w:eastAsia="en-US"/>
              </w:rPr>
            </w:pPr>
          </w:p>
        </w:tc>
        <w:tc>
          <w:tcPr>
            <w:tcW w:w="2913" w:type="dxa"/>
            <w:shd w:val="clear" w:color="auto" w:fill="auto"/>
          </w:tcPr>
          <w:p w14:paraId="619ECD30" w14:textId="77777777" w:rsidR="000F063A" w:rsidRPr="000F063A" w:rsidRDefault="000F063A" w:rsidP="000F063A">
            <w:pPr>
              <w:outlineLvl w:val="0"/>
              <w:rPr>
                <w:rFonts w:eastAsia="Calibri"/>
                <w:szCs w:val="22"/>
                <w:lang w:eastAsia="en-US"/>
              </w:rPr>
            </w:pPr>
            <w:r w:rsidRPr="000F063A">
              <w:rPr>
                <w:rFonts w:eastAsia="Calibri"/>
                <w:szCs w:val="22"/>
                <w:lang w:eastAsia="en-US"/>
              </w:rPr>
              <w:t>Apalpimas (sinkopė)</w:t>
            </w:r>
          </w:p>
        </w:tc>
        <w:tc>
          <w:tcPr>
            <w:tcW w:w="1559" w:type="dxa"/>
            <w:shd w:val="clear" w:color="auto" w:fill="auto"/>
          </w:tcPr>
          <w:p w14:paraId="24328507"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4126282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6FDFF686" w14:textId="77777777" w:rsidR="000F063A" w:rsidRPr="000F063A" w:rsidRDefault="000F063A" w:rsidP="000F063A">
            <w:pPr>
              <w:jc w:val="center"/>
              <w:rPr>
                <w:rFonts w:eastAsia="Calibri"/>
                <w:szCs w:val="22"/>
                <w:lang w:eastAsia="en-US"/>
              </w:rPr>
            </w:pPr>
            <w:r w:rsidRPr="000F063A">
              <w:rPr>
                <w:rFonts w:eastAsia="Calibri"/>
                <w:szCs w:val="22"/>
                <w:lang w:eastAsia="en-US"/>
              </w:rPr>
              <w:t>--</w:t>
            </w:r>
          </w:p>
        </w:tc>
      </w:tr>
      <w:tr w:rsidR="000F063A" w:rsidRPr="000F063A" w14:paraId="0AA36D49" w14:textId="77777777" w:rsidTr="000F063A">
        <w:tc>
          <w:tcPr>
            <w:tcW w:w="1873" w:type="dxa"/>
            <w:vMerge/>
            <w:shd w:val="clear" w:color="auto" w:fill="auto"/>
          </w:tcPr>
          <w:p w14:paraId="17734781" w14:textId="77777777" w:rsidR="000F063A" w:rsidRPr="000F063A" w:rsidRDefault="000F063A" w:rsidP="000F063A">
            <w:pPr>
              <w:outlineLvl w:val="0"/>
              <w:rPr>
                <w:rFonts w:eastAsia="Calibri"/>
                <w:szCs w:val="22"/>
                <w:lang w:eastAsia="en-US"/>
              </w:rPr>
            </w:pPr>
          </w:p>
        </w:tc>
        <w:tc>
          <w:tcPr>
            <w:tcW w:w="2913" w:type="dxa"/>
            <w:shd w:val="clear" w:color="auto" w:fill="auto"/>
          </w:tcPr>
          <w:p w14:paraId="3C8AEB9E" w14:textId="77777777" w:rsidR="000F063A" w:rsidRPr="000F063A" w:rsidRDefault="000F063A" w:rsidP="000F063A">
            <w:pPr>
              <w:outlineLvl w:val="0"/>
              <w:rPr>
                <w:rFonts w:eastAsia="Calibri"/>
                <w:szCs w:val="22"/>
                <w:lang w:eastAsia="en-US"/>
              </w:rPr>
            </w:pPr>
            <w:r w:rsidRPr="000F063A">
              <w:rPr>
                <w:rFonts w:eastAsia="Calibri"/>
                <w:szCs w:val="22"/>
                <w:lang w:eastAsia="en-US"/>
              </w:rPr>
              <w:t>Tremoras (drebulys)</w:t>
            </w:r>
          </w:p>
        </w:tc>
        <w:tc>
          <w:tcPr>
            <w:tcW w:w="1559" w:type="dxa"/>
            <w:shd w:val="clear" w:color="auto" w:fill="auto"/>
          </w:tcPr>
          <w:p w14:paraId="387DD86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4EE2BBC2" w14:textId="77777777" w:rsidR="000F063A" w:rsidRPr="000F063A" w:rsidRDefault="000F063A" w:rsidP="000F063A">
            <w:pPr>
              <w:jc w:val="center"/>
              <w:rPr>
                <w:rFonts w:eastAsia="Calibri"/>
                <w:szCs w:val="22"/>
                <w:lang w:eastAsia="en-US"/>
              </w:rPr>
            </w:pPr>
            <w:r w:rsidRPr="000F063A">
              <w:rPr>
                <w:rFonts w:eastAsia="Calibri"/>
                <w:szCs w:val="22"/>
                <w:lang w:eastAsia="en-US"/>
              </w:rPr>
              <w:t>Nedažnas</w:t>
            </w:r>
          </w:p>
        </w:tc>
        <w:tc>
          <w:tcPr>
            <w:tcW w:w="1411" w:type="dxa"/>
            <w:shd w:val="clear" w:color="auto" w:fill="auto"/>
          </w:tcPr>
          <w:p w14:paraId="6B49D5FE" w14:textId="77777777" w:rsidR="000F063A" w:rsidRPr="000F063A" w:rsidRDefault="000F063A" w:rsidP="000F063A">
            <w:pPr>
              <w:jc w:val="center"/>
              <w:rPr>
                <w:rFonts w:eastAsia="Calibri"/>
                <w:szCs w:val="22"/>
                <w:lang w:eastAsia="en-US"/>
              </w:rPr>
            </w:pPr>
            <w:r w:rsidRPr="000F063A">
              <w:rPr>
                <w:rFonts w:eastAsia="Calibri"/>
                <w:szCs w:val="22"/>
                <w:lang w:eastAsia="en-US"/>
              </w:rPr>
              <w:t>--</w:t>
            </w:r>
          </w:p>
        </w:tc>
      </w:tr>
      <w:tr w:rsidR="000F063A" w:rsidRPr="000F063A" w14:paraId="0A3A777F" w14:textId="77777777" w:rsidTr="000F063A">
        <w:tc>
          <w:tcPr>
            <w:tcW w:w="1873" w:type="dxa"/>
            <w:vMerge/>
            <w:shd w:val="clear" w:color="auto" w:fill="auto"/>
          </w:tcPr>
          <w:p w14:paraId="3AA42E4F" w14:textId="77777777" w:rsidR="000F063A" w:rsidRPr="000F063A" w:rsidRDefault="000F063A" w:rsidP="000F063A">
            <w:pPr>
              <w:outlineLvl w:val="0"/>
              <w:rPr>
                <w:rFonts w:eastAsia="Calibri"/>
                <w:szCs w:val="22"/>
                <w:lang w:eastAsia="en-US"/>
              </w:rPr>
            </w:pPr>
          </w:p>
        </w:tc>
        <w:tc>
          <w:tcPr>
            <w:tcW w:w="2913" w:type="dxa"/>
            <w:shd w:val="clear" w:color="auto" w:fill="auto"/>
          </w:tcPr>
          <w:p w14:paraId="47916DA8" w14:textId="77777777" w:rsidR="000F063A" w:rsidRPr="000F063A" w:rsidRDefault="000F063A" w:rsidP="000F063A">
            <w:pPr>
              <w:outlineLvl w:val="0"/>
              <w:rPr>
                <w:rFonts w:eastAsia="Calibri"/>
                <w:szCs w:val="22"/>
                <w:lang w:eastAsia="en-US"/>
              </w:rPr>
            </w:pPr>
            <w:r w:rsidRPr="000F063A">
              <w:rPr>
                <w:rFonts w:eastAsia="Calibri"/>
                <w:szCs w:val="22"/>
                <w:lang w:eastAsia="en-US"/>
              </w:rPr>
              <w:t>Hipestezija</w:t>
            </w:r>
          </w:p>
        </w:tc>
        <w:tc>
          <w:tcPr>
            <w:tcW w:w="1559" w:type="dxa"/>
            <w:shd w:val="clear" w:color="auto" w:fill="auto"/>
          </w:tcPr>
          <w:p w14:paraId="3128A18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7EC93CD6" w14:textId="77777777" w:rsidR="000F063A" w:rsidRPr="000F063A" w:rsidRDefault="000F063A" w:rsidP="000F063A">
            <w:pPr>
              <w:jc w:val="center"/>
              <w:rPr>
                <w:rFonts w:eastAsia="Calibri"/>
                <w:szCs w:val="22"/>
                <w:lang w:eastAsia="en-US"/>
              </w:rPr>
            </w:pPr>
            <w:r w:rsidRPr="000F063A">
              <w:rPr>
                <w:rFonts w:eastAsia="Calibri"/>
                <w:szCs w:val="22"/>
                <w:lang w:eastAsia="en-US"/>
              </w:rPr>
              <w:t>Nedažnas</w:t>
            </w:r>
          </w:p>
        </w:tc>
        <w:tc>
          <w:tcPr>
            <w:tcW w:w="1411" w:type="dxa"/>
            <w:shd w:val="clear" w:color="auto" w:fill="auto"/>
          </w:tcPr>
          <w:p w14:paraId="092FCF90" w14:textId="77777777" w:rsidR="000F063A" w:rsidRPr="000F063A" w:rsidRDefault="000F063A" w:rsidP="000F063A">
            <w:pPr>
              <w:jc w:val="center"/>
              <w:rPr>
                <w:rFonts w:eastAsia="Calibri"/>
                <w:szCs w:val="22"/>
                <w:lang w:eastAsia="en-US"/>
              </w:rPr>
            </w:pPr>
            <w:r w:rsidRPr="000F063A">
              <w:rPr>
                <w:rFonts w:eastAsia="Calibri"/>
                <w:szCs w:val="22"/>
                <w:lang w:eastAsia="en-US"/>
              </w:rPr>
              <w:t>--</w:t>
            </w:r>
          </w:p>
        </w:tc>
      </w:tr>
      <w:tr w:rsidR="000F063A" w:rsidRPr="000F063A" w14:paraId="30BD6747" w14:textId="77777777" w:rsidTr="000F063A">
        <w:tc>
          <w:tcPr>
            <w:tcW w:w="1873" w:type="dxa"/>
            <w:vMerge w:val="restart"/>
            <w:shd w:val="clear" w:color="auto" w:fill="auto"/>
          </w:tcPr>
          <w:p w14:paraId="0006EEC0" w14:textId="77777777" w:rsidR="000F063A" w:rsidRPr="000F063A" w:rsidRDefault="000F063A" w:rsidP="000F063A">
            <w:pPr>
              <w:outlineLvl w:val="0"/>
              <w:rPr>
                <w:rFonts w:eastAsia="Calibri"/>
                <w:szCs w:val="22"/>
                <w:lang w:eastAsia="en-US"/>
              </w:rPr>
            </w:pPr>
            <w:r w:rsidRPr="000F063A">
              <w:rPr>
                <w:rFonts w:eastAsia="Calibri"/>
                <w:szCs w:val="22"/>
                <w:lang w:eastAsia="en-US"/>
              </w:rPr>
              <w:t>Akių sutrikimai</w:t>
            </w:r>
          </w:p>
        </w:tc>
        <w:tc>
          <w:tcPr>
            <w:tcW w:w="2913" w:type="dxa"/>
            <w:shd w:val="clear" w:color="auto" w:fill="auto"/>
          </w:tcPr>
          <w:p w14:paraId="2501E44A" w14:textId="77777777" w:rsidR="000F063A" w:rsidRPr="000F063A" w:rsidRDefault="000F063A" w:rsidP="000F063A">
            <w:pPr>
              <w:outlineLvl w:val="0"/>
              <w:rPr>
                <w:rFonts w:eastAsia="Calibri"/>
                <w:szCs w:val="22"/>
                <w:lang w:eastAsia="en-US"/>
              </w:rPr>
            </w:pPr>
            <w:r w:rsidRPr="000F063A">
              <w:rPr>
                <w:rFonts w:eastAsia="Calibri"/>
                <w:szCs w:val="22"/>
                <w:lang w:eastAsia="en-US"/>
              </w:rPr>
              <w:t>Regėjimo sutrikimai</w:t>
            </w:r>
          </w:p>
        </w:tc>
        <w:tc>
          <w:tcPr>
            <w:tcW w:w="1559" w:type="dxa"/>
            <w:shd w:val="clear" w:color="auto" w:fill="auto"/>
          </w:tcPr>
          <w:p w14:paraId="549FA8A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shd w:val="clear" w:color="auto" w:fill="auto"/>
          </w:tcPr>
          <w:p w14:paraId="0C14DD0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176FA29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5B016423" w14:textId="77777777" w:rsidTr="000F063A">
        <w:tc>
          <w:tcPr>
            <w:tcW w:w="1873" w:type="dxa"/>
            <w:vMerge/>
            <w:shd w:val="clear" w:color="auto" w:fill="auto"/>
          </w:tcPr>
          <w:p w14:paraId="6D2FE243" w14:textId="77777777" w:rsidR="000F063A" w:rsidRPr="000F063A" w:rsidRDefault="000F063A" w:rsidP="000F063A">
            <w:pPr>
              <w:outlineLvl w:val="0"/>
              <w:rPr>
                <w:rFonts w:eastAsia="Calibri"/>
                <w:szCs w:val="22"/>
                <w:lang w:eastAsia="en-US"/>
              </w:rPr>
            </w:pPr>
          </w:p>
        </w:tc>
        <w:tc>
          <w:tcPr>
            <w:tcW w:w="2913" w:type="dxa"/>
            <w:shd w:val="clear" w:color="auto" w:fill="auto"/>
          </w:tcPr>
          <w:p w14:paraId="61080B84" w14:textId="77777777" w:rsidR="000F063A" w:rsidRPr="000F063A" w:rsidRDefault="000F063A" w:rsidP="000F063A">
            <w:pPr>
              <w:outlineLvl w:val="0"/>
              <w:rPr>
                <w:rFonts w:eastAsia="Calibri"/>
                <w:szCs w:val="22"/>
                <w:lang w:eastAsia="en-US"/>
              </w:rPr>
            </w:pPr>
            <w:r w:rsidRPr="000F063A">
              <w:rPr>
                <w:rFonts w:eastAsia="Calibri"/>
                <w:szCs w:val="22"/>
                <w:lang w:eastAsia="en-US"/>
              </w:rPr>
              <w:t>Regėjimo susilpnėjimas</w:t>
            </w:r>
          </w:p>
        </w:tc>
        <w:tc>
          <w:tcPr>
            <w:tcW w:w="1559" w:type="dxa"/>
            <w:shd w:val="clear" w:color="auto" w:fill="auto"/>
          </w:tcPr>
          <w:p w14:paraId="0CAEA57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230D9567"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5B29507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720FE545" w14:textId="77777777" w:rsidTr="000F063A">
        <w:tc>
          <w:tcPr>
            <w:tcW w:w="1873" w:type="dxa"/>
            <w:vMerge w:val="restart"/>
            <w:shd w:val="clear" w:color="auto" w:fill="auto"/>
          </w:tcPr>
          <w:p w14:paraId="5F6B6A4E" w14:textId="77777777" w:rsidR="000F063A" w:rsidRPr="000F063A" w:rsidRDefault="000F063A" w:rsidP="000F063A">
            <w:pPr>
              <w:outlineLvl w:val="0"/>
              <w:rPr>
                <w:rFonts w:eastAsia="Calibri"/>
                <w:szCs w:val="22"/>
                <w:lang w:eastAsia="en-US"/>
              </w:rPr>
            </w:pPr>
            <w:r w:rsidRPr="000F063A">
              <w:rPr>
                <w:rFonts w:eastAsia="Calibri"/>
                <w:szCs w:val="22"/>
                <w:lang w:eastAsia="en-US"/>
              </w:rPr>
              <w:t>Ausų ir labirintų sutrikimai</w:t>
            </w:r>
          </w:p>
        </w:tc>
        <w:tc>
          <w:tcPr>
            <w:tcW w:w="2913" w:type="dxa"/>
            <w:shd w:val="clear" w:color="auto" w:fill="auto"/>
          </w:tcPr>
          <w:p w14:paraId="36DA1923" w14:textId="77777777" w:rsidR="000F063A" w:rsidRPr="000F063A" w:rsidRDefault="000F063A" w:rsidP="000F063A">
            <w:pPr>
              <w:outlineLvl w:val="0"/>
              <w:rPr>
                <w:rFonts w:eastAsia="Calibri"/>
                <w:szCs w:val="22"/>
                <w:lang w:eastAsia="en-US"/>
              </w:rPr>
            </w:pPr>
            <w:r w:rsidRPr="000F063A">
              <w:rPr>
                <w:rFonts w:eastAsia="Calibri"/>
                <w:szCs w:val="22"/>
                <w:lang w:eastAsia="en-US"/>
              </w:rPr>
              <w:t>Ūžesys (</w:t>
            </w:r>
            <w:r w:rsidRPr="000F063A">
              <w:rPr>
                <w:rFonts w:eastAsia="Calibri"/>
                <w:i/>
                <w:szCs w:val="22"/>
                <w:lang w:eastAsia="en-US"/>
              </w:rPr>
              <w:t>tinnitus</w:t>
            </w:r>
            <w:r w:rsidRPr="000F063A">
              <w:rPr>
                <w:rFonts w:eastAsia="Calibri"/>
                <w:szCs w:val="22"/>
                <w:lang w:eastAsia="en-US"/>
              </w:rPr>
              <w:t>)</w:t>
            </w:r>
          </w:p>
        </w:tc>
        <w:tc>
          <w:tcPr>
            <w:tcW w:w="1559" w:type="dxa"/>
            <w:shd w:val="clear" w:color="auto" w:fill="auto"/>
          </w:tcPr>
          <w:p w14:paraId="680335A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shd w:val="clear" w:color="auto" w:fill="auto"/>
          </w:tcPr>
          <w:p w14:paraId="5E2DE44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219BD38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3FACFDBA" w14:textId="77777777" w:rsidTr="000F063A">
        <w:tc>
          <w:tcPr>
            <w:tcW w:w="1873" w:type="dxa"/>
            <w:vMerge/>
            <w:shd w:val="clear" w:color="auto" w:fill="auto"/>
          </w:tcPr>
          <w:p w14:paraId="66DB7D7A" w14:textId="77777777" w:rsidR="000F063A" w:rsidRPr="000F063A" w:rsidRDefault="000F063A" w:rsidP="000F063A">
            <w:pPr>
              <w:outlineLvl w:val="0"/>
              <w:rPr>
                <w:rFonts w:eastAsia="Calibri"/>
                <w:szCs w:val="22"/>
                <w:lang w:eastAsia="en-US"/>
              </w:rPr>
            </w:pPr>
          </w:p>
        </w:tc>
        <w:tc>
          <w:tcPr>
            <w:tcW w:w="2913" w:type="dxa"/>
            <w:shd w:val="clear" w:color="auto" w:fill="auto"/>
          </w:tcPr>
          <w:p w14:paraId="0D69A371" w14:textId="77777777" w:rsidR="000F063A" w:rsidRPr="000F063A" w:rsidRDefault="000F063A" w:rsidP="000F063A">
            <w:pPr>
              <w:outlineLvl w:val="0"/>
              <w:rPr>
                <w:rFonts w:eastAsia="Calibri"/>
                <w:szCs w:val="22"/>
                <w:lang w:eastAsia="en-US"/>
              </w:rPr>
            </w:pPr>
            <w:r w:rsidRPr="000F063A">
              <w:rPr>
                <w:rFonts w:eastAsia="Calibri"/>
                <w:szCs w:val="22"/>
                <w:lang w:eastAsia="en-US"/>
              </w:rPr>
              <w:t>Svaigimas (</w:t>
            </w:r>
            <w:r w:rsidRPr="000F063A">
              <w:rPr>
                <w:rFonts w:eastAsia="Calibri"/>
                <w:i/>
                <w:szCs w:val="22"/>
                <w:lang w:eastAsia="en-US"/>
              </w:rPr>
              <w:t>vertigo</w:t>
            </w:r>
            <w:r w:rsidRPr="000F063A">
              <w:rPr>
                <w:rFonts w:eastAsia="Calibri"/>
                <w:szCs w:val="22"/>
                <w:lang w:eastAsia="en-US"/>
              </w:rPr>
              <w:t>)</w:t>
            </w:r>
          </w:p>
        </w:tc>
        <w:tc>
          <w:tcPr>
            <w:tcW w:w="1559" w:type="dxa"/>
            <w:shd w:val="clear" w:color="auto" w:fill="auto"/>
          </w:tcPr>
          <w:p w14:paraId="28AFCBA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7B2519A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59557D1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r>
      <w:tr w:rsidR="000F063A" w:rsidRPr="000F063A" w14:paraId="1859EFA5" w14:textId="77777777" w:rsidTr="000F063A">
        <w:tc>
          <w:tcPr>
            <w:tcW w:w="1873" w:type="dxa"/>
            <w:vMerge w:val="restart"/>
            <w:shd w:val="clear" w:color="auto" w:fill="auto"/>
          </w:tcPr>
          <w:p w14:paraId="6A8E93A5" w14:textId="77777777" w:rsidR="000F063A" w:rsidRPr="000F063A" w:rsidRDefault="000F063A" w:rsidP="000F063A">
            <w:pPr>
              <w:outlineLvl w:val="0"/>
              <w:rPr>
                <w:rFonts w:eastAsia="Calibri"/>
                <w:szCs w:val="22"/>
                <w:lang w:eastAsia="en-US"/>
              </w:rPr>
            </w:pPr>
            <w:r w:rsidRPr="000F063A">
              <w:rPr>
                <w:rFonts w:eastAsia="Calibri"/>
                <w:szCs w:val="22"/>
                <w:lang w:eastAsia="en-US"/>
              </w:rPr>
              <w:t>Širdies sutrikimai</w:t>
            </w:r>
          </w:p>
        </w:tc>
        <w:tc>
          <w:tcPr>
            <w:tcW w:w="2913" w:type="dxa"/>
            <w:shd w:val="clear" w:color="auto" w:fill="auto"/>
          </w:tcPr>
          <w:p w14:paraId="7AC3214A" w14:textId="77777777" w:rsidR="000F063A" w:rsidRPr="000F063A" w:rsidRDefault="000F063A" w:rsidP="000F063A">
            <w:pPr>
              <w:outlineLvl w:val="0"/>
              <w:rPr>
                <w:rFonts w:eastAsia="Calibri"/>
                <w:szCs w:val="22"/>
                <w:lang w:eastAsia="en-US"/>
              </w:rPr>
            </w:pPr>
            <w:r w:rsidRPr="000F063A">
              <w:rPr>
                <w:rFonts w:eastAsia="Calibri"/>
                <w:szCs w:val="22"/>
                <w:lang w:eastAsia="en-US"/>
              </w:rPr>
              <w:t>Palpitacija</w:t>
            </w:r>
          </w:p>
        </w:tc>
        <w:tc>
          <w:tcPr>
            <w:tcW w:w="1559" w:type="dxa"/>
            <w:shd w:val="clear" w:color="auto" w:fill="auto"/>
          </w:tcPr>
          <w:p w14:paraId="2AE119D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18A9B7B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411" w:type="dxa"/>
            <w:shd w:val="clear" w:color="auto" w:fill="auto"/>
          </w:tcPr>
          <w:p w14:paraId="41F969B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5E80B406" w14:textId="77777777" w:rsidTr="000F063A">
        <w:tc>
          <w:tcPr>
            <w:tcW w:w="1873" w:type="dxa"/>
            <w:vMerge/>
            <w:shd w:val="clear" w:color="auto" w:fill="auto"/>
          </w:tcPr>
          <w:p w14:paraId="4D4B5612" w14:textId="77777777" w:rsidR="000F063A" w:rsidRPr="000F063A" w:rsidRDefault="000F063A" w:rsidP="000F063A">
            <w:pPr>
              <w:outlineLvl w:val="0"/>
              <w:rPr>
                <w:rFonts w:eastAsia="Calibri"/>
                <w:szCs w:val="22"/>
                <w:lang w:eastAsia="en-US"/>
              </w:rPr>
            </w:pPr>
          </w:p>
        </w:tc>
        <w:tc>
          <w:tcPr>
            <w:tcW w:w="2913" w:type="dxa"/>
            <w:shd w:val="clear" w:color="auto" w:fill="auto"/>
          </w:tcPr>
          <w:p w14:paraId="5E31D52B" w14:textId="77777777" w:rsidR="000F063A" w:rsidRPr="000F063A" w:rsidRDefault="000F063A" w:rsidP="000F063A">
            <w:pPr>
              <w:outlineLvl w:val="0"/>
              <w:rPr>
                <w:rFonts w:eastAsia="Calibri"/>
                <w:szCs w:val="22"/>
                <w:lang w:eastAsia="en-US"/>
              </w:rPr>
            </w:pPr>
            <w:r w:rsidRPr="000F063A">
              <w:rPr>
                <w:rFonts w:eastAsia="Calibri"/>
                <w:szCs w:val="22"/>
                <w:lang w:eastAsia="en-US"/>
              </w:rPr>
              <w:t>Apalpimas</w:t>
            </w:r>
          </w:p>
        </w:tc>
        <w:tc>
          <w:tcPr>
            <w:tcW w:w="1559" w:type="dxa"/>
            <w:shd w:val="clear" w:color="auto" w:fill="auto"/>
          </w:tcPr>
          <w:p w14:paraId="38CBAA4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shd w:val="clear" w:color="auto" w:fill="auto"/>
          </w:tcPr>
          <w:p w14:paraId="7850A04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482214B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FA370A8" w14:textId="77777777" w:rsidTr="000F063A">
        <w:tc>
          <w:tcPr>
            <w:tcW w:w="1873" w:type="dxa"/>
            <w:vMerge/>
            <w:shd w:val="clear" w:color="auto" w:fill="auto"/>
          </w:tcPr>
          <w:p w14:paraId="0A872F56" w14:textId="77777777" w:rsidR="000F063A" w:rsidRPr="000F063A" w:rsidRDefault="000F063A" w:rsidP="000F063A">
            <w:pPr>
              <w:outlineLvl w:val="0"/>
              <w:rPr>
                <w:rFonts w:eastAsia="Calibri"/>
                <w:szCs w:val="22"/>
                <w:lang w:eastAsia="en-US"/>
              </w:rPr>
            </w:pPr>
          </w:p>
        </w:tc>
        <w:tc>
          <w:tcPr>
            <w:tcW w:w="2913" w:type="dxa"/>
            <w:shd w:val="clear" w:color="auto" w:fill="auto"/>
          </w:tcPr>
          <w:p w14:paraId="7F2FB1F5" w14:textId="77777777" w:rsidR="000F063A" w:rsidRPr="000F063A" w:rsidRDefault="000F063A" w:rsidP="000F063A">
            <w:pPr>
              <w:outlineLvl w:val="0"/>
              <w:rPr>
                <w:rFonts w:eastAsia="Calibri"/>
                <w:szCs w:val="22"/>
                <w:lang w:eastAsia="en-US"/>
              </w:rPr>
            </w:pPr>
            <w:r w:rsidRPr="000F063A">
              <w:rPr>
                <w:rFonts w:eastAsia="Calibri"/>
                <w:szCs w:val="22"/>
                <w:lang w:eastAsia="en-US"/>
              </w:rPr>
              <w:t>Tachikardija</w:t>
            </w:r>
          </w:p>
        </w:tc>
        <w:tc>
          <w:tcPr>
            <w:tcW w:w="1559" w:type="dxa"/>
            <w:shd w:val="clear" w:color="auto" w:fill="auto"/>
          </w:tcPr>
          <w:p w14:paraId="63CAFB4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7D17265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7C25C27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29299146" w14:textId="77777777" w:rsidTr="000F063A">
        <w:tc>
          <w:tcPr>
            <w:tcW w:w="1873" w:type="dxa"/>
            <w:vMerge/>
            <w:shd w:val="clear" w:color="auto" w:fill="auto"/>
          </w:tcPr>
          <w:p w14:paraId="4C25B3DF" w14:textId="77777777" w:rsidR="000F063A" w:rsidRPr="000F063A" w:rsidRDefault="000F063A" w:rsidP="000F063A">
            <w:pPr>
              <w:outlineLvl w:val="0"/>
              <w:rPr>
                <w:rFonts w:eastAsia="Calibri"/>
                <w:szCs w:val="22"/>
                <w:lang w:eastAsia="en-US"/>
              </w:rPr>
            </w:pPr>
          </w:p>
        </w:tc>
        <w:tc>
          <w:tcPr>
            <w:tcW w:w="2913" w:type="dxa"/>
            <w:shd w:val="clear" w:color="auto" w:fill="auto"/>
          </w:tcPr>
          <w:p w14:paraId="5D725FDB" w14:textId="77777777" w:rsidR="000F063A" w:rsidRPr="000F063A" w:rsidRDefault="000F063A" w:rsidP="000F063A">
            <w:pPr>
              <w:outlineLvl w:val="0"/>
              <w:rPr>
                <w:rFonts w:eastAsia="Calibri"/>
                <w:szCs w:val="22"/>
                <w:lang w:eastAsia="en-US"/>
              </w:rPr>
            </w:pPr>
            <w:r w:rsidRPr="000F063A">
              <w:rPr>
                <w:rFonts w:eastAsia="Calibri"/>
                <w:szCs w:val="22"/>
                <w:lang w:eastAsia="en-US"/>
              </w:rPr>
              <w:t>Širdies aritmijos (įskaitant bradikardiją, skilvelinę tachikardiją ir prieširdžių virpėjimą)</w:t>
            </w:r>
          </w:p>
        </w:tc>
        <w:tc>
          <w:tcPr>
            <w:tcW w:w="1559" w:type="dxa"/>
            <w:shd w:val="clear" w:color="auto" w:fill="auto"/>
          </w:tcPr>
          <w:p w14:paraId="07D43957"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73A87DD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shd w:val="clear" w:color="auto" w:fill="auto"/>
          </w:tcPr>
          <w:p w14:paraId="21F0AD0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B99C9EA" w14:textId="77777777" w:rsidTr="000F063A">
        <w:tc>
          <w:tcPr>
            <w:tcW w:w="1873" w:type="dxa"/>
            <w:vMerge/>
            <w:shd w:val="clear" w:color="auto" w:fill="auto"/>
          </w:tcPr>
          <w:p w14:paraId="3AB6EDB7" w14:textId="77777777" w:rsidR="000F063A" w:rsidRPr="000F063A" w:rsidRDefault="000F063A" w:rsidP="000F063A">
            <w:pPr>
              <w:outlineLvl w:val="0"/>
              <w:rPr>
                <w:rFonts w:eastAsia="Calibri"/>
                <w:szCs w:val="22"/>
                <w:lang w:eastAsia="en-US"/>
              </w:rPr>
            </w:pPr>
          </w:p>
        </w:tc>
        <w:tc>
          <w:tcPr>
            <w:tcW w:w="2913" w:type="dxa"/>
            <w:shd w:val="clear" w:color="auto" w:fill="auto"/>
          </w:tcPr>
          <w:p w14:paraId="16CA63AB" w14:textId="77777777" w:rsidR="000F063A" w:rsidRPr="000F063A" w:rsidRDefault="000F063A" w:rsidP="000F063A">
            <w:pPr>
              <w:outlineLvl w:val="0"/>
              <w:rPr>
                <w:rFonts w:eastAsia="Calibri"/>
                <w:szCs w:val="22"/>
                <w:lang w:eastAsia="en-US"/>
              </w:rPr>
            </w:pPr>
            <w:r w:rsidRPr="000F063A">
              <w:rPr>
                <w:rFonts w:eastAsia="Calibri"/>
                <w:szCs w:val="22"/>
                <w:lang w:eastAsia="en-US"/>
              </w:rPr>
              <w:t>Miokardo infarktas</w:t>
            </w:r>
          </w:p>
        </w:tc>
        <w:tc>
          <w:tcPr>
            <w:tcW w:w="1559" w:type="dxa"/>
            <w:shd w:val="clear" w:color="auto" w:fill="auto"/>
          </w:tcPr>
          <w:p w14:paraId="6D5E56F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573AEBE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shd w:val="clear" w:color="auto" w:fill="auto"/>
          </w:tcPr>
          <w:p w14:paraId="0A79540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3824C7FD" w14:textId="77777777" w:rsidTr="000F063A">
        <w:tc>
          <w:tcPr>
            <w:tcW w:w="1873" w:type="dxa"/>
            <w:vMerge w:val="restart"/>
            <w:shd w:val="clear" w:color="auto" w:fill="auto"/>
          </w:tcPr>
          <w:p w14:paraId="05E3FE63" w14:textId="77777777" w:rsidR="000F063A" w:rsidRPr="000F063A" w:rsidRDefault="000F063A" w:rsidP="000F063A">
            <w:pPr>
              <w:outlineLvl w:val="0"/>
              <w:rPr>
                <w:rFonts w:eastAsia="Calibri"/>
                <w:szCs w:val="22"/>
                <w:lang w:eastAsia="en-US"/>
              </w:rPr>
            </w:pPr>
            <w:r w:rsidRPr="000F063A">
              <w:rPr>
                <w:rFonts w:eastAsia="Calibri"/>
                <w:szCs w:val="22"/>
                <w:lang w:eastAsia="en-US"/>
              </w:rPr>
              <w:t>Kraujagyslių sutrikimai</w:t>
            </w:r>
          </w:p>
        </w:tc>
        <w:tc>
          <w:tcPr>
            <w:tcW w:w="2913" w:type="dxa"/>
            <w:shd w:val="clear" w:color="auto" w:fill="auto"/>
          </w:tcPr>
          <w:p w14:paraId="16A2D07E" w14:textId="77777777" w:rsidR="000F063A" w:rsidRPr="000F063A" w:rsidRDefault="000F063A" w:rsidP="000F063A">
            <w:pPr>
              <w:outlineLvl w:val="0"/>
              <w:rPr>
                <w:rFonts w:eastAsia="Calibri"/>
                <w:szCs w:val="22"/>
                <w:lang w:eastAsia="en-US"/>
              </w:rPr>
            </w:pPr>
            <w:r w:rsidRPr="000F063A">
              <w:rPr>
                <w:rFonts w:eastAsia="Calibri"/>
                <w:szCs w:val="22"/>
                <w:lang w:eastAsia="en-US"/>
              </w:rPr>
              <w:t>Karščio pylimas</w:t>
            </w:r>
          </w:p>
        </w:tc>
        <w:tc>
          <w:tcPr>
            <w:tcW w:w="1559" w:type="dxa"/>
            <w:shd w:val="clear" w:color="auto" w:fill="auto"/>
          </w:tcPr>
          <w:p w14:paraId="7F2531E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50F8A41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411" w:type="dxa"/>
            <w:shd w:val="clear" w:color="auto" w:fill="auto"/>
          </w:tcPr>
          <w:p w14:paraId="6DBAF3B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29AE547D" w14:textId="77777777" w:rsidTr="000F063A">
        <w:tc>
          <w:tcPr>
            <w:tcW w:w="1873" w:type="dxa"/>
            <w:vMerge/>
            <w:shd w:val="clear" w:color="auto" w:fill="auto"/>
          </w:tcPr>
          <w:p w14:paraId="76190F58" w14:textId="77777777" w:rsidR="000F063A" w:rsidRPr="000F063A" w:rsidRDefault="000F063A" w:rsidP="000F063A">
            <w:pPr>
              <w:outlineLvl w:val="0"/>
              <w:rPr>
                <w:rFonts w:eastAsia="Calibri"/>
                <w:szCs w:val="22"/>
                <w:lang w:eastAsia="en-US"/>
              </w:rPr>
            </w:pPr>
          </w:p>
        </w:tc>
        <w:tc>
          <w:tcPr>
            <w:tcW w:w="2913" w:type="dxa"/>
            <w:shd w:val="clear" w:color="auto" w:fill="auto"/>
          </w:tcPr>
          <w:p w14:paraId="3A6EAC63" w14:textId="77777777" w:rsidR="000F063A" w:rsidRPr="000F063A" w:rsidRDefault="000F063A" w:rsidP="000F063A">
            <w:pPr>
              <w:outlineLvl w:val="0"/>
              <w:rPr>
                <w:rFonts w:eastAsia="Calibri"/>
                <w:szCs w:val="22"/>
                <w:lang w:eastAsia="en-US"/>
              </w:rPr>
            </w:pPr>
            <w:r w:rsidRPr="000F063A">
              <w:rPr>
                <w:rFonts w:eastAsia="Calibri"/>
                <w:szCs w:val="22"/>
                <w:lang w:eastAsia="en-US"/>
              </w:rPr>
              <w:t>Hipotenzija</w:t>
            </w:r>
          </w:p>
        </w:tc>
        <w:tc>
          <w:tcPr>
            <w:tcW w:w="1559" w:type="dxa"/>
            <w:shd w:val="clear" w:color="auto" w:fill="auto"/>
          </w:tcPr>
          <w:p w14:paraId="42D830E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shd w:val="clear" w:color="auto" w:fill="auto"/>
          </w:tcPr>
          <w:p w14:paraId="7AD8C6B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694C282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781F89D" w14:textId="77777777" w:rsidTr="000F063A">
        <w:tc>
          <w:tcPr>
            <w:tcW w:w="1873" w:type="dxa"/>
            <w:vMerge/>
            <w:shd w:val="clear" w:color="auto" w:fill="auto"/>
          </w:tcPr>
          <w:p w14:paraId="1FEC08D8" w14:textId="77777777" w:rsidR="000F063A" w:rsidRPr="000F063A" w:rsidRDefault="000F063A" w:rsidP="000F063A">
            <w:pPr>
              <w:outlineLvl w:val="0"/>
              <w:rPr>
                <w:rFonts w:eastAsia="Calibri"/>
                <w:szCs w:val="22"/>
                <w:lang w:eastAsia="en-US"/>
              </w:rPr>
            </w:pPr>
          </w:p>
        </w:tc>
        <w:tc>
          <w:tcPr>
            <w:tcW w:w="2913" w:type="dxa"/>
            <w:shd w:val="clear" w:color="auto" w:fill="auto"/>
          </w:tcPr>
          <w:p w14:paraId="3D1BFA3F" w14:textId="77777777" w:rsidR="000F063A" w:rsidRPr="000F063A" w:rsidRDefault="000F063A" w:rsidP="000F063A">
            <w:pPr>
              <w:outlineLvl w:val="0"/>
              <w:rPr>
                <w:rFonts w:eastAsia="Calibri"/>
                <w:szCs w:val="22"/>
                <w:lang w:eastAsia="en-US"/>
              </w:rPr>
            </w:pPr>
            <w:r w:rsidRPr="000F063A">
              <w:rPr>
                <w:rFonts w:eastAsia="Calibri"/>
                <w:szCs w:val="22"/>
                <w:lang w:eastAsia="en-US"/>
              </w:rPr>
              <w:t>Ortostatinė hipotenzija</w:t>
            </w:r>
          </w:p>
        </w:tc>
        <w:tc>
          <w:tcPr>
            <w:tcW w:w="1559" w:type="dxa"/>
            <w:shd w:val="clear" w:color="auto" w:fill="auto"/>
          </w:tcPr>
          <w:p w14:paraId="755C0A1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66FB1D7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4AA56E3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AA54220" w14:textId="77777777" w:rsidTr="000F063A">
        <w:tc>
          <w:tcPr>
            <w:tcW w:w="1873" w:type="dxa"/>
            <w:vMerge/>
            <w:shd w:val="clear" w:color="auto" w:fill="auto"/>
          </w:tcPr>
          <w:p w14:paraId="602B878F" w14:textId="77777777" w:rsidR="000F063A" w:rsidRPr="000F063A" w:rsidRDefault="000F063A" w:rsidP="000F063A">
            <w:pPr>
              <w:outlineLvl w:val="0"/>
              <w:rPr>
                <w:rFonts w:eastAsia="Calibri"/>
                <w:szCs w:val="22"/>
                <w:lang w:eastAsia="en-US"/>
              </w:rPr>
            </w:pPr>
          </w:p>
        </w:tc>
        <w:tc>
          <w:tcPr>
            <w:tcW w:w="2913" w:type="dxa"/>
            <w:shd w:val="clear" w:color="auto" w:fill="auto"/>
          </w:tcPr>
          <w:p w14:paraId="00FC61B4" w14:textId="77777777" w:rsidR="000F063A" w:rsidRPr="000F063A" w:rsidRDefault="000F063A" w:rsidP="000F063A">
            <w:pPr>
              <w:outlineLvl w:val="0"/>
              <w:rPr>
                <w:rFonts w:eastAsia="Calibri"/>
                <w:szCs w:val="22"/>
                <w:lang w:eastAsia="en-US"/>
              </w:rPr>
            </w:pPr>
            <w:r w:rsidRPr="000F063A">
              <w:rPr>
                <w:rFonts w:eastAsia="Calibri"/>
                <w:szCs w:val="22"/>
                <w:lang w:eastAsia="en-US"/>
              </w:rPr>
              <w:t>Vaskulitas</w:t>
            </w:r>
          </w:p>
        </w:tc>
        <w:tc>
          <w:tcPr>
            <w:tcW w:w="1559" w:type="dxa"/>
            <w:shd w:val="clear" w:color="auto" w:fill="auto"/>
          </w:tcPr>
          <w:p w14:paraId="6D3CE75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5482FFB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shd w:val="clear" w:color="auto" w:fill="auto"/>
          </w:tcPr>
          <w:p w14:paraId="40990D6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00C9ABC1" w14:textId="77777777" w:rsidTr="000F063A">
        <w:tc>
          <w:tcPr>
            <w:tcW w:w="1873" w:type="dxa"/>
            <w:vMerge w:val="restart"/>
            <w:shd w:val="clear" w:color="auto" w:fill="auto"/>
          </w:tcPr>
          <w:p w14:paraId="40E6A78E" w14:textId="77777777" w:rsidR="000F063A" w:rsidRPr="000F063A" w:rsidRDefault="000F063A" w:rsidP="000F063A">
            <w:pPr>
              <w:outlineLvl w:val="0"/>
              <w:rPr>
                <w:rFonts w:eastAsia="Calibri"/>
                <w:szCs w:val="22"/>
                <w:lang w:eastAsia="en-US"/>
              </w:rPr>
            </w:pPr>
            <w:r w:rsidRPr="000F063A">
              <w:rPr>
                <w:rFonts w:eastAsia="Calibri"/>
                <w:szCs w:val="22"/>
                <w:lang w:eastAsia="en-US"/>
              </w:rPr>
              <w:lastRenderedPageBreak/>
              <w:t>Kvėpavimo sistemos, krūtinės ląstos ir tarpuplaučio sutrikimai</w:t>
            </w:r>
          </w:p>
        </w:tc>
        <w:tc>
          <w:tcPr>
            <w:tcW w:w="2913" w:type="dxa"/>
            <w:shd w:val="clear" w:color="auto" w:fill="auto"/>
          </w:tcPr>
          <w:p w14:paraId="6BB6DBEF" w14:textId="77777777" w:rsidR="000F063A" w:rsidRPr="000F063A" w:rsidRDefault="000F063A" w:rsidP="000F063A">
            <w:pPr>
              <w:outlineLvl w:val="0"/>
              <w:rPr>
                <w:rFonts w:eastAsia="Calibri"/>
                <w:szCs w:val="22"/>
                <w:lang w:eastAsia="en-US"/>
              </w:rPr>
            </w:pPr>
            <w:r w:rsidRPr="000F063A">
              <w:rPr>
                <w:rFonts w:eastAsia="Calibri"/>
                <w:szCs w:val="22"/>
                <w:lang w:eastAsia="en-US"/>
              </w:rPr>
              <w:t>Kosulys</w:t>
            </w:r>
          </w:p>
        </w:tc>
        <w:tc>
          <w:tcPr>
            <w:tcW w:w="1559" w:type="dxa"/>
            <w:shd w:val="clear" w:color="auto" w:fill="auto"/>
          </w:tcPr>
          <w:p w14:paraId="6120487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2E8A26E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shd w:val="clear" w:color="auto" w:fill="auto"/>
          </w:tcPr>
          <w:p w14:paraId="05031B94" w14:textId="77777777" w:rsidR="000F063A" w:rsidRPr="000F063A" w:rsidRDefault="000F063A" w:rsidP="000F063A">
            <w:pPr>
              <w:outlineLvl w:val="0"/>
              <w:rPr>
                <w:rFonts w:eastAsia="Calibri"/>
                <w:szCs w:val="22"/>
                <w:lang w:eastAsia="en-US"/>
              </w:rPr>
            </w:pPr>
            <w:r w:rsidRPr="000F063A">
              <w:rPr>
                <w:rFonts w:eastAsia="Calibri"/>
                <w:szCs w:val="22"/>
                <w:lang w:eastAsia="en-US"/>
              </w:rPr>
              <w:t>Nedažnas</w:t>
            </w:r>
          </w:p>
          <w:p w14:paraId="63459DF5" w14:textId="77777777" w:rsidR="000F063A" w:rsidRPr="000F063A" w:rsidRDefault="000F063A" w:rsidP="000F063A">
            <w:pPr>
              <w:jc w:val="center"/>
              <w:outlineLvl w:val="0"/>
              <w:rPr>
                <w:rFonts w:eastAsia="Calibri"/>
                <w:szCs w:val="22"/>
                <w:lang w:eastAsia="en-US"/>
              </w:rPr>
            </w:pPr>
          </w:p>
        </w:tc>
      </w:tr>
      <w:tr w:rsidR="000F063A" w:rsidRPr="000F063A" w14:paraId="7AB5E26D" w14:textId="77777777" w:rsidTr="000F063A">
        <w:tc>
          <w:tcPr>
            <w:tcW w:w="1873" w:type="dxa"/>
            <w:vMerge/>
            <w:shd w:val="clear" w:color="auto" w:fill="auto"/>
          </w:tcPr>
          <w:p w14:paraId="53CEC63B" w14:textId="77777777" w:rsidR="000F063A" w:rsidRPr="000F063A" w:rsidRDefault="000F063A" w:rsidP="000F063A">
            <w:pPr>
              <w:outlineLvl w:val="0"/>
              <w:rPr>
                <w:rFonts w:eastAsia="Calibri"/>
                <w:szCs w:val="22"/>
                <w:lang w:eastAsia="en-US"/>
              </w:rPr>
            </w:pPr>
          </w:p>
        </w:tc>
        <w:tc>
          <w:tcPr>
            <w:tcW w:w="2913" w:type="dxa"/>
            <w:shd w:val="clear" w:color="auto" w:fill="auto"/>
          </w:tcPr>
          <w:p w14:paraId="3E97AB56" w14:textId="77777777" w:rsidR="000F063A" w:rsidRPr="000F063A" w:rsidRDefault="000F063A" w:rsidP="000F063A">
            <w:pPr>
              <w:outlineLvl w:val="0"/>
              <w:rPr>
                <w:rFonts w:eastAsia="Calibri"/>
                <w:szCs w:val="22"/>
                <w:lang w:eastAsia="en-US"/>
              </w:rPr>
            </w:pPr>
            <w:r w:rsidRPr="000F063A">
              <w:rPr>
                <w:rFonts w:eastAsia="Calibri"/>
                <w:szCs w:val="22"/>
                <w:lang w:eastAsia="en-US"/>
              </w:rPr>
              <w:t>Dusulys</w:t>
            </w:r>
          </w:p>
        </w:tc>
        <w:tc>
          <w:tcPr>
            <w:tcW w:w="1559" w:type="dxa"/>
            <w:shd w:val="clear" w:color="auto" w:fill="auto"/>
          </w:tcPr>
          <w:p w14:paraId="5B94E8B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7AB1AD7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0D57C1E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29A66E53" w14:textId="77777777" w:rsidTr="000F063A">
        <w:tc>
          <w:tcPr>
            <w:tcW w:w="1873" w:type="dxa"/>
            <w:vMerge/>
            <w:shd w:val="clear" w:color="auto" w:fill="auto"/>
          </w:tcPr>
          <w:p w14:paraId="2EBC5BF2" w14:textId="77777777" w:rsidR="000F063A" w:rsidRPr="000F063A" w:rsidRDefault="000F063A" w:rsidP="000F063A">
            <w:pPr>
              <w:outlineLvl w:val="0"/>
              <w:rPr>
                <w:rFonts w:eastAsia="Calibri"/>
                <w:szCs w:val="22"/>
                <w:lang w:eastAsia="en-US"/>
              </w:rPr>
            </w:pPr>
          </w:p>
        </w:tc>
        <w:tc>
          <w:tcPr>
            <w:tcW w:w="2913" w:type="dxa"/>
            <w:shd w:val="clear" w:color="auto" w:fill="auto"/>
          </w:tcPr>
          <w:p w14:paraId="0B201F92" w14:textId="77777777" w:rsidR="000F063A" w:rsidRPr="000F063A" w:rsidRDefault="000F063A" w:rsidP="000F063A">
            <w:pPr>
              <w:outlineLvl w:val="0"/>
              <w:rPr>
                <w:rFonts w:eastAsia="Calibri"/>
                <w:szCs w:val="22"/>
                <w:lang w:eastAsia="en-US"/>
              </w:rPr>
            </w:pPr>
            <w:r w:rsidRPr="000F063A">
              <w:rPr>
                <w:rFonts w:eastAsia="Calibri"/>
                <w:szCs w:val="22"/>
                <w:lang w:eastAsia="en-US"/>
              </w:rPr>
              <w:t>Ryklės ir gerklų skausmas</w:t>
            </w:r>
          </w:p>
        </w:tc>
        <w:tc>
          <w:tcPr>
            <w:tcW w:w="1559" w:type="dxa"/>
            <w:shd w:val="clear" w:color="auto" w:fill="auto"/>
          </w:tcPr>
          <w:p w14:paraId="6A67D08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2BB860A7"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5B60BFA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10E7F81F" w14:textId="77777777" w:rsidTr="000F063A">
        <w:tc>
          <w:tcPr>
            <w:tcW w:w="1873" w:type="dxa"/>
            <w:vMerge/>
            <w:shd w:val="clear" w:color="auto" w:fill="auto"/>
          </w:tcPr>
          <w:p w14:paraId="70E32025" w14:textId="77777777" w:rsidR="000F063A" w:rsidRPr="000F063A" w:rsidRDefault="000F063A" w:rsidP="000F063A">
            <w:pPr>
              <w:outlineLvl w:val="0"/>
              <w:rPr>
                <w:rFonts w:eastAsia="Calibri"/>
                <w:szCs w:val="22"/>
                <w:lang w:eastAsia="en-US"/>
              </w:rPr>
            </w:pPr>
          </w:p>
        </w:tc>
        <w:tc>
          <w:tcPr>
            <w:tcW w:w="2913" w:type="dxa"/>
            <w:shd w:val="clear" w:color="auto" w:fill="auto"/>
          </w:tcPr>
          <w:p w14:paraId="54551BE8" w14:textId="77777777" w:rsidR="000F063A" w:rsidRPr="000F063A" w:rsidRDefault="000F063A" w:rsidP="000F063A">
            <w:pPr>
              <w:outlineLvl w:val="0"/>
              <w:rPr>
                <w:rFonts w:eastAsia="Calibri"/>
                <w:szCs w:val="22"/>
                <w:lang w:eastAsia="en-US"/>
              </w:rPr>
            </w:pPr>
            <w:r w:rsidRPr="000F063A">
              <w:rPr>
                <w:rFonts w:eastAsia="Calibri"/>
                <w:szCs w:val="22"/>
                <w:lang w:eastAsia="en-US"/>
              </w:rPr>
              <w:t>Sloga</w:t>
            </w:r>
          </w:p>
        </w:tc>
        <w:tc>
          <w:tcPr>
            <w:tcW w:w="1559" w:type="dxa"/>
            <w:shd w:val="clear" w:color="auto" w:fill="auto"/>
          </w:tcPr>
          <w:p w14:paraId="601C85D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4147A54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749B9D2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35A2B5E4" w14:textId="77777777" w:rsidTr="000F063A">
        <w:tc>
          <w:tcPr>
            <w:tcW w:w="1873" w:type="dxa"/>
            <w:vMerge w:val="restart"/>
            <w:shd w:val="clear" w:color="auto" w:fill="auto"/>
          </w:tcPr>
          <w:p w14:paraId="2E267DED" w14:textId="77777777" w:rsidR="000F063A" w:rsidRPr="000F063A" w:rsidRDefault="000F063A" w:rsidP="000F063A">
            <w:pPr>
              <w:outlineLvl w:val="0"/>
              <w:rPr>
                <w:rFonts w:eastAsia="Calibri"/>
                <w:szCs w:val="22"/>
                <w:lang w:eastAsia="en-US"/>
              </w:rPr>
            </w:pPr>
            <w:r w:rsidRPr="000F063A">
              <w:rPr>
                <w:rFonts w:eastAsia="Calibri"/>
                <w:szCs w:val="22"/>
                <w:lang w:eastAsia="en-US"/>
              </w:rPr>
              <w:t>Virškinimo trakto sutrikimai</w:t>
            </w:r>
          </w:p>
        </w:tc>
        <w:tc>
          <w:tcPr>
            <w:tcW w:w="2913" w:type="dxa"/>
            <w:shd w:val="clear" w:color="auto" w:fill="auto"/>
          </w:tcPr>
          <w:p w14:paraId="15B9BD93" w14:textId="77777777" w:rsidR="000F063A" w:rsidRPr="000F063A" w:rsidRDefault="000F063A" w:rsidP="000F063A">
            <w:pPr>
              <w:outlineLvl w:val="0"/>
              <w:rPr>
                <w:rFonts w:eastAsia="Calibri"/>
                <w:szCs w:val="22"/>
                <w:lang w:eastAsia="en-US"/>
              </w:rPr>
            </w:pPr>
            <w:r w:rsidRPr="000F063A">
              <w:rPr>
                <w:rFonts w:eastAsia="Calibri"/>
                <w:szCs w:val="22"/>
                <w:lang w:eastAsia="en-US"/>
              </w:rPr>
              <w:t>Nemalonus pojūtis pilve, viršutinės pilvo dalies skausmas</w:t>
            </w:r>
          </w:p>
        </w:tc>
        <w:tc>
          <w:tcPr>
            <w:tcW w:w="1559" w:type="dxa"/>
            <w:shd w:val="clear" w:color="auto" w:fill="auto"/>
          </w:tcPr>
          <w:p w14:paraId="11AA6707"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513F3AF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411" w:type="dxa"/>
            <w:shd w:val="clear" w:color="auto" w:fill="auto"/>
          </w:tcPr>
          <w:p w14:paraId="01C674F2" w14:textId="77777777" w:rsidR="000F063A" w:rsidRPr="000F063A" w:rsidRDefault="000F063A" w:rsidP="000F063A">
            <w:pPr>
              <w:outlineLvl w:val="0"/>
              <w:rPr>
                <w:rFonts w:eastAsia="Calibri"/>
                <w:szCs w:val="22"/>
                <w:lang w:eastAsia="en-US"/>
              </w:rPr>
            </w:pPr>
            <w:r w:rsidRPr="000F063A">
              <w:rPr>
                <w:rFonts w:eastAsia="Calibri"/>
                <w:szCs w:val="22"/>
                <w:lang w:eastAsia="en-US"/>
              </w:rPr>
              <w:t>Nedažni</w:t>
            </w:r>
          </w:p>
          <w:p w14:paraId="35811F83" w14:textId="77777777" w:rsidR="000F063A" w:rsidRPr="000F063A" w:rsidRDefault="000F063A" w:rsidP="000F063A">
            <w:pPr>
              <w:jc w:val="center"/>
              <w:outlineLvl w:val="0"/>
              <w:rPr>
                <w:rFonts w:eastAsia="Calibri"/>
                <w:szCs w:val="22"/>
                <w:lang w:eastAsia="en-US"/>
              </w:rPr>
            </w:pPr>
          </w:p>
        </w:tc>
      </w:tr>
      <w:tr w:rsidR="000F063A" w:rsidRPr="000F063A" w14:paraId="3DFBABA8" w14:textId="77777777" w:rsidTr="000F063A">
        <w:tc>
          <w:tcPr>
            <w:tcW w:w="1873" w:type="dxa"/>
            <w:vMerge/>
            <w:shd w:val="clear" w:color="auto" w:fill="auto"/>
          </w:tcPr>
          <w:p w14:paraId="3E28B961" w14:textId="77777777" w:rsidR="000F063A" w:rsidRPr="000F063A" w:rsidRDefault="000F063A" w:rsidP="000F063A">
            <w:pPr>
              <w:outlineLvl w:val="0"/>
              <w:rPr>
                <w:rFonts w:eastAsia="Calibri"/>
                <w:szCs w:val="22"/>
                <w:lang w:eastAsia="en-US"/>
              </w:rPr>
            </w:pPr>
          </w:p>
        </w:tc>
        <w:tc>
          <w:tcPr>
            <w:tcW w:w="2913" w:type="dxa"/>
            <w:shd w:val="clear" w:color="auto" w:fill="auto"/>
          </w:tcPr>
          <w:p w14:paraId="3B5C9801" w14:textId="77777777" w:rsidR="000F063A" w:rsidRPr="000F063A" w:rsidRDefault="000F063A" w:rsidP="000F063A">
            <w:pPr>
              <w:outlineLvl w:val="0"/>
              <w:rPr>
                <w:rFonts w:eastAsia="Calibri"/>
                <w:szCs w:val="22"/>
                <w:lang w:eastAsia="en-US"/>
              </w:rPr>
            </w:pPr>
            <w:r w:rsidRPr="000F063A">
              <w:rPr>
                <w:rFonts w:eastAsia="Calibri"/>
                <w:szCs w:val="22"/>
                <w:lang w:eastAsia="en-US"/>
              </w:rPr>
              <w:t>Pakitusi žarnyno motorika</w:t>
            </w:r>
          </w:p>
        </w:tc>
        <w:tc>
          <w:tcPr>
            <w:tcW w:w="1559" w:type="dxa"/>
            <w:shd w:val="clear" w:color="auto" w:fill="auto"/>
          </w:tcPr>
          <w:p w14:paraId="6A40291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3A744EB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1AFB83C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0AA54E09" w14:textId="77777777" w:rsidTr="000F063A">
        <w:tc>
          <w:tcPr>
            <w:tcW w:w="1873" w:type="dxa"/>
            <w:vMerge/>
            <w:shd w:val="clear" w:color="auto" w:fill="auto"/>
          </w:tcPr>
          <w:p w14:paraId="7AF52C9C" w14:textId="77777777" w:rsidR="000F063A" w:rsidRPr="000F063A" w:rsidRDefault="000F063A" w:rsidP="000F063A">
            <w:pPr>
              <w:outlineLvl w:val="0"/>
              <w:rPr>
                <w:rFonts w:eastAsia="Calibri"/>
                <w:szCs w:val="22"/>
                <w:lang w:eastAsia="en-US"/>
              </w:rPr>
            </w:pPr>
          </w:p>
        </w:tc>
        <w:tc>
          <w:tcPr>
            <w:tcW w:w="2913" w:type="dxa"/>
            <w:shd w:val="clear" w:color="auto" w:fill="auto"/>
          </w:tcPr>
          <w:p w14:paraId="2ABD620C" w14:textId="77777777" w:rsidR="000F063A" w:rsidRPr="000F063A" w:rsidRDefault="000F063A" w:rsidP="000F063A">
            <w:pPr>
              <w:outlineLvl w:val="0"/>
              <w:rPr>
                <w:rFonts w:eastAsia="Calibri"/>
                <w:szCs w:val="22"/>
                <w:lang w:eastAsia="en-US"/>
              </w:rPr>
            </w:pPr>
            <w:r w:rsidRPr="000F063A">
              <w:rPr>
                <w:rFonts w:eastAsia="Calibri"/>
                <w:szCs w:val="22"/>
                <w:lang w:eastAsia="en-US"/>
              </w:rPr>
              <w:t>Vidurių užkietėjimas</w:t>
            </w:r>
          </w:p>
        </w:tc>
        <w:tc>
          <w:tcPr>
            <w:tcW w:w="1559" w:type="dxa"/>
            <w:shd w:val="clear" w:color="auto" w:fill="auto"/>
          </w:tcPr>
          <w:p w14:paraId="3E67262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162E633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0CA0A9F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37BEFC92" w14:textId="77777777" w:rsidTr="000F063A">
        <w:tc>
          <w:tcPr>
            <w:tcW w:w="1873" w:type="dxa"/>
            <w:vMerge/>
            <w:shd w:val="clear" w:color="auto" w:fill="auto"/>
          </w:tcPr>
          <w:p w14:paraId="02AF78EE" w14:textId="77777777" w:rsidR="000F063A" w:rsidRPr="000F063A" w:rsidRDefault="000F063A" w:rsidP="000F063A">
            <w:pPr>
              <w:outlineLvl w:val="0"/>
              <w:rPr>
                <w:rFonts w:eastAsia="Calibri"/>
                <w:szCs w:val="22"/>
                <w:lang w:eastAsia="en-US"/>
              </w:rPr>
            </w:pPr>
          </w:p>
        </w:tc>
        <w:tc>
          <w:tcPr>
            <w:tcW w:w="2913" w:type="dxa"/>
            <w:shd w:val="clear" w:color="auto" w:fill="auto"/>
          </w:tcPr>
          <w:p w14:paraId="20BEE4C8" w14:textId="77777777" w:rsidR="000F063A" w:rsidRPr="000F063A" w:rsidRDefault="000F063A" w:rsidP="000F063A">
            <w:pPr>
              <w:outlineLvl w:val="0"/>
              <w:rPr>
                <w:rFonts w:eastAsia="Calibri"/>
                <w:szCs w:val="22"/>
                <w:lang w:eastAsia="en-US"/>
              </w:rPr>
            </w:pPr>
            <w:r w:rsidRPr="000F063A">
              <w:rPr>
                <w:rFonts w:eastAsia="Calibri"/>
                <w:szCs w:val="22"/>
                <w:lang w:eastAsia="en-US"/>
              </w:rPr>
              <w:t>Viduriavimas</w:t>
            </w:r>
          </w:p>
        </w:tc>
        <w:tc>
          <w:tcPr>
            <w:tcW w:w="1559" w:type="dxa"/>
            <w:shd w:val="clear" w:color="auto" w:fill="auto"/>
          </w:tcPr>
          <w:p w14:paraId="565B877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1069345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2F0A4327"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B61EFCD" w14:textId="77777777" w:rsidTr="000F063A">
        <w:tc>
          <w:tcPr>
            <w:tcW w:w="1873" w:type="dxa"/>
            <w:vMerge/>
            <w:shd w:val="clear" w:color="auto" w:fill="auto"/>
          </w:tcPr>
          <w:p w14:paraId="34EC38DE" w14:textId="77777777" w:rsidR="000F063A" w:rsidRPr="000F063A" w:rsidRDefault="000F063A" w:rsidP="000F063A">
            <w:pPr>
              <w:outlineLvl w:val="0"/>
              <w:rPr>
                <w:rFonts w:eastAsia="Calibri"/>
                <w:szCs w:val="22"/>
                <w:lang w:eastAsia="en-US"/>
              </w:rPr>
            </w:pPr>
          </w:p>
        </w:tc>
        <w:tc>
          <w:tcPr>
            <w:tcW w:w="2913" w:type="dxa"/>
            <w:shd w:val="clear" w:color="auto" w:fill="auto"/>
          </w:tcPr>
          <w:p w14:paraId="654E6F98" w14:textId="77777777" w:rsidR="000F063A" w:rsidRPr="000F063A" w:rsidRDefault="000F063A" w:rsidP="000F063A">
            <w:pPr>
              <w:outlineLvl w:val="0"/>
              <w:rPr>
                <w:rFonts w:eastAsia="Calibri"/>
                <w:szCs w:val="22"/>
                <w:lang w:eastAsia="en-US"/>
              </w:rPr>
            </w:pPr>
            <w:r w:rsidRPr="000F063A">
              <w:rPr>
                <w:rFonts w:eastAsia="Calibri"/>
                <w:szCs w:val="22"/>
                <w:lang w:eastAsia="en-US"/>
              </w:rPr>
              <w:t>Burnos sausmė</w:t>
            </w:r>
          </w:p>
        </w:tc>
        <w:tc>
          <w:tcPr>
            <w:tcW w:w="1559" w:type="dxa"/>
            <w:shd w:val="clear" w:color="auto" w:fill="auto"/>
          </w:tcPr>
          <w:p w14:paraId="0D1BF6F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04DED01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72E1616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B74D186" w14:textId="77777777" w:rsidTr="000F063A">
        <w:tc>
          <w:tcPr>
            <w:tcW w:w="1873" w:type="dxa"/>
            <w:vMerge/>
            <w:shd w:val="clear" w:color="auto" w:fill="auto"/>
          </w:tcPr>
          <w:p w14:paraId="0739676A" w14:textId="77777777" w:rsidR="000F063A" w:rsidRPr="000F063A" w:rsidRDefault="000F063A" w:rsidP="000F063A">
            <w:pPr>
              <w:outlineLvl w:val="0"/>
              <w:rPr>
                <w:rFonts w:eastAsia="Calibri"/>
                <w:szCs w:val="22"/>
                <w:lang w:eastAsia="en-US"/>
              </w:rPr>
            </w:pPr>
          </w:p>
        </w:tc>
        <w:tc>
          <w:tcPr>
            <w:tcW w:w="2913" w:type="dxa"/>
            <w:shd w:val="clear" w:color="auto" w:fill="auto"/>
          </w:tcPr>
          <w:p w14:paraId="4040FC1D" w14:textId="77777777" w:rsidR="000F063A" w:rsidRPr="000F063A" w:rsidRDefault="000F063A" w:rsidP="000F063A">
            <w:pPr>
              <w:outlineLvl w:val="0"/>
              <w:rPr>
                <w:rFonts w:eastAsia="Calibri"/>
                <w:szCs w:val="22"/>
                <w:lang w:eastAsia="en-US"/>
              </w:rPr>
            </w:pPr>
            <w:r w:rsidRPr="000F063A">
              <w:rPr>
                <w:rFonts w:eastAsia="Calibri"/>
                <w:szCs w:val="22"/>
                <w:lang w:eastAsia="en-US"/>
              </w:rPr>
              <w:t>Dispepsija</w:t>
            </w:r>
          </w:p>
        </w:tc>
        <w:tc>
          <w:tcPr>
            <w:tcW w:w="1559" w:type="dxa"/>
            <w:shd w:val="clear" w:color="auto" w:fill="auto"/>
          </w:tcPr>
          <w:p w14:paraId="1814BDA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6EBB7BD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298AC35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2BE9ECD3" w14:textId="77777777" w:rsidTr="000F063A">
        <w:tc>
          <w:tcPr>
            <w:tcW w:w="1873" w:type="dxa"/>
            <w:vMerge/>
            <w:shd w:val="clear" w:color="auto" w:fill="auto"/>
          </w:tcPr>
          <w:p w14:paraId="5B96D141" w14:textId="77777777" w:rsidR="000F063A" w:rsidRPr="000F063A" w:rsidRDefault="000F063A" w:rsidP="000F063A">
            <w:pPr>
              <w:outlineLvl w:val="0"/>
              <w:rPr>
                <w:rFonts w:eastAsia="Calibri"/>
                <w:szCs w:val="22"/>
                <w:lang w:eastAsia="en-US"/>
              </w:rPr>
            </w:pPr>
          </w:p>
        </w:tc>
        <w:tc>
          <w:tcPr>
            <w:tcW w:w="2913" w:type="dxa"/>
            <w:shd w:val="clear" w:color="auto" w:fill="auto"/>
          </w:tcPr>
          <w:p w14:paraId="43E680B5" w14:textId="77777777" w:rsidR="000F063A" w:rsidRPr="000F063A" w:rsidRDefault="000F063A" w:rsidP="000F063A">
            <w:pPr>
              <w:outlineLvl w:val="0"/>
              <w:rPr>
                <w:rFonts w:eastAsia="Calibri"/>
                <w:szCs w:val="22"/>
                <w:lang w:eastAsia="en-US"/>
              </w:rPr>
            </w:pPr>
            <w:r w:rsidRPr="000F063A">
              <w:rPr>
                <w:rFonts w:eastAsia="Calibri"/>
                <w:szCs w:val="22"/>
                <w:lang w:eastAsia="en-US"/>
              </w:rPr>
              <w:t>Gastritas</w:t>
            </w:r>
          </w:p>
        </w:tc>
        <w:tc>
          <w:tcPr>
            <w:tcW w:w="1559" w:type="dxa"/>
            <w:shd w:val="clear" w:color="auto" w:fill="auto"/>
          </w:tcPr>
          <w:p w14:paraId="7CE46E4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6267816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shd w:val="clear" w:color="auto" w:fill="auto"/>
          </w:tcPr>
          <w:p w14:paraId="37DCC7C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39D20508" w14:textId="77777777" w:rsidTr="000F063A">
        <w:tc>
          <w:tcPr>
            <w:tcW w:w="1873" w:type="dxa"/>
            <w:vMerge/>
            <w:shd w:val="clear" w:color="auto" w:fill="auto"/>
          </w:tcPr>
          <w:p w14:paraId="482F1CF7" w14:textId="77777777" w:rsidR="000F063A" w:rsidRPr="000F063A" w:rsidRDefault="000F063A" w:rsidP="000F063A">
            <w:pPr>
              <w:outlineLvl w:val="0"/>
              <w:rPr>
                <w:rFonts w:eastAsia="Calibri"/>
                <w:szCs w:val="22"/>
                <w:lang w:eastAsia="en-US"/>
              </w:rPr>
            </w:pPr>
          </w:p>
        </w:tc>
        <w:tc>
          <w:tcPr>
            <w:tcW w:w="2913" w:type="dxa"/>
            <w:shd w:val="clear" w:color="auto" w:fill="auto"/>
          </w:tcPr>
          <w:p w14:paraId="5277000E" w14:textId="77777777" w:rsidR="000F063A" w:rsidRPr="000F063A" w:rsidRDefault="000F063A" w:rsidP="000F063A">
            <w:pPr>
              <w:outlineLvl w:val="0"/>
              <w:rPr>
                <w:rFonts w:eastAsia="Calibri"/>
                <w:szCs w:val="22"/>
                <w:lang w:eastAsia="en-US"/>
              </w:rPr>
            </w:pPr>
            <w:r w:rsidRPr="000F063A">
              <w:rPr>
                <w:rFonts w:eastAsia="Calibri"/>
                <w:szCs w:val="22"/>
                <w:lang w:eastAsia="en-US"/>
              </w:rPr>
              <w:t>Dantenų hiperplazija</w:t>
            </w:r>
          </w:p>
        </w:tc>
        <w:tc>
          <w:tcPr>
            <w:tcW w:w="1559" w:type="dxa"/>
            <w:shd w:val="clear" w:color="auto" w:fill="auto"/>
          </w:tcPr>
          <w:p w14:paraId="3A49E82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405B526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shd w:val="clear" w:color="auto" w:fill="auto"/>
          </w:tcPr>
          <w:p w14:paraId="0A74B1B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7C2A5F0" w14:textId="77777777" w:rsidTr="000F063A">
        <w:tc>
          <w:tcPr>
            <w:tcW w:w="1873" w:type="dxa"/>
            <w:vMerge/>
            <w:shd w:val="clear" w:color="auto" w:fill="auto"/>
          </w:tcPr>
          <w:p w14:paraId="4917D80D" w14:textId="77777777" w:rsidR="000F063A" w:rsidRPr="000F063A" w:rsidRDefault="000F063A" w:rsidP="000F063A">
            <w:pPr>
              <w:outlineLvl w:val="0"/>
              <w:rPr>
                <w:rFonts w:eastAsia="Calibri"/>
                <w:szCs w:val="22"/>
                <w:lang w:eastAsia="en-US"/>
              </w:rPr>
            </w:pPr>
          </w:p>
        </w:tc>
        <w:tc>
          <w:tcPr>
            <w:tcW w:w="2913" w:type="dxa"/>
            <w:shd w:val="clear" w:color="auto" w:fill="auto"/>
          </w:tcPr>
          <w:p w14:paraId="32C843E3" w14:textId="77777777" w:rsidR="000F063A" w:rsidRPr="000F063A" w:rsidRDefault="000F063A" w:rsidP="000F063A">
            <w:pPr>
              <w:outlineLvl w:val="0"/>
              <w:rPr>
                <w:rFonts w:eastAsia="Calibri"/>
                <w:szCs w:val="22"/>
                <w:lang w:eastAsia="en-US"/>
              </w:rPr>
            </w:pPr>
            <w:r w:rsidRPr="000F063A">
              <w:rPr>
                <w:rFonts w:eastAsia="Calibri"/>
                <w:szCs w:val="22"/>
                <w:lang w:eastAsia="en-US"/>
              </w:rPr>
              <w:t>Pykinimas</w:t>
            </w:r>
          </w:p>
        </w:tc>
        <w:tc>
          <w:tcPr>
            <w:tcW w:w="1559" w:type="dxa"/>
            <w:shd w:val="clear" w:color="auto" w:fill="auto"/>
          </w:tcPr>
          <w:p w14:paraId="47E13B2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26A6F8E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411" w:type="dxa"/>
            <w:shd w:val="clear" w:color="auto" w:fill="auto"/>
          </w:tcPr>
          <w:p w14:paraId="6EA8409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1F5A7EA9" w14:textId="77777777" w:rsidTr="000F063A">
        <w:tc>
          <w:tcPr>
            <w:tcW w:w="1873" w:type="dxa"/>
            <w:vMerge/>
            <w:shd w:val="clear" w:color="auto" w:fill="auto"/>
          </w:tcPr>
          <w:p w14:paraId="1164D450" w14:textId="77777777" w:rsidR="000F063A" w:rsidRPr="000F063A" w:rsidRDefault="000F063A" w:rsidP="000F063A">
            <w:pPr>
              <w:outlineLvl w:val="0"/>
              <w:rPr>
                <w:rFonts w:eastAsia="Calibri"/>
                <w:szCs w:val="22"/>
                <w:lang w:eastAsia="en-US"/>
              </w:rPr>
            </w:pPr>
          </w:p>
        </w:tc>
        <w:tc>
          <w:tcPr>
            <w:tcW w:w="2913" w:type="dxa"/>
            <w:shd w:val="clear" w:color="auto" w:fill="auto"/>
          </w:tcPr>
          <w:p w14:paraId="6431B8A8" w14:textId="77777777" w:rsidR="000F063A" w:rsidRPr="000F063A" w:rsidRDefault="000F063A" w:rsidP="000F063A">
            <w:pPr>
              <w:outlineLvl w:val="0"/>
              <w:rPr>
                <w:rFonts w:eastAsia="Calibri"/>
                <w:szCs w:val="22"/>
                <w:lang w:eastAsia="en-US"/>
              </w:rPr>
            </w:pPr>
            <w:r w:rsidRPr="000F063A">
              <w:rPr>
                <w:rFonts w:eastAsia="Calibri"/>
                <w:szCs w:val="22"/>
                <w:lang w:eastAsia="en-US"/>
              </w:rPr>
              <w:t>Pankreatitas</w:t>
            </w:r>
          </w:p>
        </w:tc>
        <w:tc>
          <w:tcPr>
            <w:tcW w:w="1559" w:type="dxa"/>
            <w:shd w:val="clear" w:color="auto" w:fill="auto"/>
          </w:tcPr>
          <w:p w14:paraId="6285FCB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493BEF3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shd w:val="clear" w:color="auto" w:fill="auto"/>
          </w:tcPr>
          <w:p w14:paraId="1B54CD7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75D74C6" w14:textId="77777777" w:rsidTr="000F063A">
        <w:tc>
          <w:tcPr>
            <w:tcW w:w="1873" w:type="dxa"/>
            <w:vMerge/>
            <w:shd w:val="clear" w:color="auto" w:fill="auto"/>
          </w:tcPr>
          <w:p w14:paraId="6DB9D09D" w14:textId="77777777" w:rsidR="000F063A" w:rsidRPr="000F063A" w:rsidRDefault="000F063A" w:rsidP="000F063A">
            <w:pPr>
              <w:outlineLvl w:val="0"/>
              <w:rPr>
                <w:rFonts w:eastAsia="Calibri"/>
                <w:szCs w:val="22"/>
                <w:lang w:eastAsia="en-US"/>
              </w:rPr>
            </w:pPr>
          </w:p>
        </w:tc>
        <w:tc>
          <w:tcPr>
            <w:tcW w:w="2913" w:type="dxa"/>
            <w:shd w:val="clear" w:color="auto" w:fill="auto"/>
          </w:tcPr>
          <w:p w14:paraId="0C851239" w14:textId="77777777" w:rsidR="000F063A" w:rsidRPr="000F063A" w:rsidRDefault="000F063A" w:rsidP="000F063A">
            <w:pPr>
              <w:outlineLvl w:val="0"/>
              <w:rPr>
                <w:rFonts w:eastAsia="Calibri"/>
                <w:szCs w:val="22"/>
                <w:lang w:eastAsia="en-US"/>
              </w:rPr>
            </w:pPr>
            <w:r w:rsidRPr="000F063A">
              <w:rPr>
                <w:rFonts w:eastAsia="Calibri"/>
                <w:szCs w:val="22"/>
                <w:lang w:eastAsia="en-US"/>
              </w:rPr>
              <w:t>Vėmimas</w:t>
            </w:r>
          </w:p>
        </w:tc>
        <w:tc>
          <w:tcPr>
            <w:tcW w:w="1559" w:type="dxa"/>
            <w:shd w:val="clear" w:color="auto" w:fill="auto"/>
          </w:tcPr>
          <w:p w14:paraId="6818B97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17911E1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353C5A3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756D855" w14:textId="77777777" w:rsidTr="000F063A">
        <w:tc>
          <w:tcPr>
            <w:tcW w:w="1873" w:type="dxa"/>
            <w:vMerge w:val="restart"/>
            <w:shd w:val="clear" w:color="auto" w:fill="auto"/>
          </w:tcPr>
          <w:p w14:paraId="0755C1C0" w14:textId="77777777" w:rsidR="000F063A" w:rsidRPr="000F063A" w:rsidRDefault="000F063A" w:rsidP="000F063A">
            <w:pPr>
              <w:outlineLvl w:val="0"/>
              <w:rPr>
                <w:rFonts w:eastAsia="Calibri"/>
                <w:szCs w:val="22"/>
                <w:lang w:eastAsia="en-US"/>
              </w:rPr>
            </w:pPr>
            <w:r w:rsidRPr="000F063A">
              <w:rPr>
                <w:rFonts w:eastAsia="Calibri"/>
                <w:szCs w:val="22"/>
                <w:lang w:eastAsia="en-US"/>
              </w:rPr>
              <w:t>Kepenų, tulžies pūslės ir latakų sutrikimai</w:t>
            </w:r>
          </w:p>
        </w:tc>
        <w:tc>
          <w:tcPr>
            <w:tcW w:w="2913" w:type="dxa"/>
            <w:shd w:val="clear" w:color="auto" w:fill="auto"/>
          </w:tcPr>
          <w:p w14:paraId="7FF692DA" w14:textId="77777777" w:rsidR="000F063A" w:rsidRPr="000F063A" w:rsidRDefault="000F063A" w:rsidP="000F063A">
            <w:pPr>
              <w:widowControl w:val="0"/>
              <w:tabs>
                <w:tab w:val="left" w:pos="567"/>
              </w:tabs>
              <w:autoSpaceDE w:val="0"/>
              <w:autoSpaceDN w:val="0"/>
              <w:adjustRightInd w:val="0"/>
              <w:rPr>
                <w:rFonts w:eastAsia="Calibri"/>
                <w:szCs w:val="22"/>
                <w:lang w:eastAsia="en-US"/>
              </w:rPr>
            </w:pPr>
            <w:r w:rsidRPr="000F063A">
              <w:rPr>
                <w:rFonts w:eastAsia="Calibri"/>
                <w:szCs w:val="22"/>
                <w:lang w:eastAsia="en-US"/>
              </w:rPr>
              <w:t xml:space="preserve">Pakitę kepenų </w:t>
            </w:r>
            <w:r w:rsidRPr="000F063A">
              <w:rPr>
                <w:rFonts w:eastAsia="Calibri"/>
                <w:szCs w:val="22"/>
              </w:rPr>
              <w:t>fun</w:t>
            </w:r>
            <w:r w:rsidRPr="000F063A">
              <w:rPr>
                <w:rFonts w:eastAsia="Calibri"/>
                <w:spacing w:val="-3"/>
                <w:szCs w:val="22"/>
              </w:rPr>
              <w:t>k</w:t>
            </w:r>
            <w:r w:rsidRPr="000F063A">
              <w:rPr>
                <w:rFonts w:eastAsia="Calibri"/>
                <w:szCs w:val="22"/>
              </w:rPr>
              <w:t>c</w:t>
            </w:r>
            <w:r w:rsidRPr="000F063A">
              <w:rPr>
                <w:rFonts w:eastAsia="Calibri"/>
                <w:spacing w:val="-2"/>
                <w:szCs w:val="22"/>
              </w:rPr>
              <w:t>i</w:t>
            </w:r>
            <w:r w:rsidRPr="000F063A">
              <w:rPr>
                <w:rFonts w:eastAsia="Calibri"/>
                <w:szCs w:val="22"/>
              </w:rPr>
              <w:t>jos t</w:t>
            </w:r>
            <w:r w:rsidRPr="000F063A">
              <w:rPr>
                <w:rFonts w:eastAsia="Calibri"/>
                <w:spacing w:val="-3"/>
                <w:szCs w:val="22"/>
              </w:rPr>
              <w:t>y</w:t>
            </w:r>
            <w:r w:rsidRPr="000F063A">
              <w:rPr>
                <w:rFonts w:eastAsia="Calibri"/>
                <w:szCs w:val="22"/>
              </w:rPr>
              <w:t>ri</w:t>
            </w:r>
            <w:r w:rsidRPr="000F063A">
              <w:rPr>
                <w:rFonts w:eastAsia="Calibri"/>
                <w:spacing w:val="-4"/>
                <w:szCs w:val="22"/>
              </w:rPr>
              <w:t>m</w:t>
            </w:r>
            <w:r w:rsidRPr="000F063A">
              <w:rPr>
                <w:rFonts w:eastAsia="Calibri"/>
                <w:szCs w:val="22"/>
              </w:rPr>
              <w:t>ų rodi</w:t>
            </w:r>
            <w:r w:rsidRPr="000F063A">
              <w:rPr>
                <w:rFonts w:eastAsia="Calibri"/>
                <w:spacing w:val="-3"/>
                <w:szCs w:val="22"/>
              </w:rPr>
              <w:t>k</w:t>
            </w:r>
            <w:r w:rsidRPr="000F063A">
              <w:rPr>
                <w:rFonts w:eastAsia="Calibri"/>
                <w:szCs w:val="22"/>
              </w:rPr>
              <w:t>li</w:t>
            </w:r>
            <w:r w:rsidRPr="000F063A">
              <w:rPr>
                <w:rFonts w:eastAsia="Calibri"/>
                <w:spacing w:val="-2"/>
                <w:szCs w:val="22"/>
              </w:rPr>
              <w:t>a</w:t>
            </w:r>
            <w:r w:rsidRPr="000F063A">
              <w:rPr>
                <w:rFonts w:eastAsia="Calibri"/>
                <w:spacing w:val="2"/>
                <w:szCs w:val="22"/>
              </w:rPr>
              <w:t>i</w:t>
            </w:r>
            <w:r w:rsidRPr="000F063A">
              <w:rPr>
                <w:rFonts w:eastAsia="Calibri"/>
                <w:szCs w:val="22"/>
                <w:lang w:eastAsia="en-US"/>
              </w:rPr>
              <w:t>, įskaitant bilirubino kiekio padidėjimą kraujyje</w:t>
            </w:r>
          </w:p>
        </w:tc>
        <w:tc>
          <w:tcPr>
            <w:tcW w:w="1559" w:type="dxa"/>
            <w:shd w:val="clear" w:color="auto" w:fill="auto"/>
          </w:tcPr>
          <w:p w14:paraId="316CA69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303EB56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shd w:val="clear" w:color="auto" w:fill="auto"/>
          </w:tcPr>
          <w:p w14:paraId="70C2417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0E8C7A22" w14:textId="77777777" w:rsidTr="000F063A">
        <w:tc>
          <w:tcPr>
            <w:tcW w:w="1873" w:type="dxa"/>
            <w:vMerge/>
            <w:shd w:val="clear" w:color="auto" w:fill="auto"/>
          </w:tcPr>
          <w:p w14:paraId="09B62E31" w14:textId="77777777" w:rsidR="000F063A" w:rsidRPr="000F063A" w:rsidRDefault="000F063A" w:rsidP="000F063A">
            <w:pPr>
              <w:outlineLvl w:val="0"/>
              <w:rPr>
                <w:rFonts w:eastAsia="Calibri"/>
                <w:szCs w:val="22"/>
                <w:lang w:eastAsia="en-US"/>
              </w:rPr>
            </w:pPr>
          </w:p>
        </w:tc>
        <w:tc>
          <w:tcPr>
            <w:tcW w:w="2913" w:type="dxa"/>
            <w:shd w:val="clear" w:color="auto" w:fill="auto"/>
          </w:tcPr>
          <w:p w14:paraId="2D16C433" w14:textId="77777777" w:rsidR="000F063A" w:rsidRPr="000F063A" w:rsidRDefault="000F063A" w:rsidP="000F063A">
            <w:pPr>
              <w:outlineLvl w:val="0"/>
              <w:rPr>
                <w:rFonts w:eastAsia="Calibri"/>
                <w:szCs w:val="22"/>
                <w:lang w:eastAsia="en-US"/>
              </w:rPr>
            </w:pPr>
            <w:r w:rsidRPr="000F063A">
              <w:rPr>
                <w:rFonts w:eastAsia="Calibri"/>
                <w:szCs w:val="22"/>
                <w:lang w:eastAsia="en-US"/>
              </w:rPr>
              <w:t>Hepatitas</w:t>
            </w:r>
          </w:p>
        </w:tc>
        <w:tc>
          <w:tcPr>
            <w:tcW w:w="1559" w:type="dxa"/>
            <w:shd w:val="clear" w:color="auto" w:fill="auto"/>
          </w:tcPr>
          <w:p w14:paraId="5D71AD6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6D16DA5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shd w:val="clear" w:color="auto" w:fill="auto"/>
          </w:tcPr>
          <w:p w14:paraId="20C3B1E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B7E4559" w14:textId="77777777" w:rsidTr="000F063A">
        <w:tc>
          <w:tcPr>
            <w:tcW w:w="1873" w:type="dxa"/>
            <w:vMerge/>
            <w:shd w:val="clear" w:color="auto" w:fill="auto"/>
          </w:tcPr>
          <w:p w14:paraId="3E3618F5" w14:textId="77777777" w:rsidR="000F063A" w:rsidRPr="000F063A" w:rsidRDefault="000F063A" w:rsidP="000F063A">
            <w:pPr>
              <w:outlineLvl w:val="0"/>
              <w:rPr>
                <w:rFonts w:eastAsia="Calibri"/>
                <w:szCs w:val="22"/>
                <w:lang w:eastAsia="en-US"/>
              </w:rPr>
            </w:pPr>
          </w:p>
        </w:tc>
        <w:tc>
          <w:tcPr>
            <w:tcW w:w="2913" w:type="dxa"/>
            <w:shd w:val="clear" w:color="auto" w:fill="auto"/>
          </w:tcPr>
          <w:p w14:paraId="3C684818" w14:textId="77777777" w:rsidR="000F063A" w:rsidRPr="000F063A" w:rsidRDefault="000F063A" w:rsidP="000F063A">
            <w:pPr>
              <w:outlineLvl w:val="0"/>
              <w:rPr>
                <w:rFonts w:eastAsia="Calibri"/>
                <w:szCs w:val="22"/>
                <w:lang w:eastAsia="en-US"/>
              </w:rPr>
            </w:pPr>
            <w:r w:rsidRPr="000F063A">
              <w:rPr>
                <w:rFonts w:eastAsia="Calibri"/>
                <w:szCs w:val="22"/>
                <w:lang w:eastAsia="en-US"/>
              </w:rPr>
              <w:t>Intrahepatinė cholestazė, gelta</w:t>
            </w:r>
          </w:p>
        </w:tc>
        <w:tc>
          <w:tcPr>
            <w:tcW w:w="1559" w:type="dxa"/>
            <w:shd w:val="clear" w:color="auto" w:fill="auto"/>
          </w:tcPr>
          <w:p w14:paraId="07A2997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03E5139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shd w:val="clear" w:color="auto" w:fill="auto"/>
          </w:tcPr>
          <w:p w14:paraId="062C45C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1D598D4D" w14:textId="77777777" w:rsidTr="000F063A">
        <w:tc>
          <w:tcPr>
            <w:tcW w:w="1873" w:type="dxa"/>
            <w:vMerge w:val="restart"/>
            <w:shd w:val="clear" w:color="auto" w:fill="auto"/>
          </w:tcPr>
          <w:p w14:paraId="663767E8" w14:textId="77777777" w:rsidR="000F063A" w:rsidRPr="000F063A" w:rsidRDefault="000F063A" w:rsidP="000F063A">
            <w:pPr>
              <w:outlineLvl w:val="0"/>
              <w:rPr>
                <w:rFonts w:eastAsia="Calibri"/>
                <w:szCs w:val="22"/>
                <w:lang w:eastAsia="en-US"/>
              </w:rPr>
            </w:pPr>
            <w:r w:rsidRPr="000F063A">
              <w:rPr>
                <w:rFonts w:eastAsia="Calibri"/>
                <w:szCs w:val="22"/>
                <w:lang w:eastAsia="en-US"/>
              </w:rPr>
              <w:t>Odos ir poodinio audinio sutrikimai</w:t>
            </w:r>
          </w:p>
        </w:tc>
        <w:tc>
          <w:tcPr>
            <w:tcW w:w="2913" w:type="dxa"/>
            <w:shd w:val="clear" w:color="auto" w:fill="auto"/>
          </w:tcPr>
          <w:p w14:paraId="769A23CB" w14:textId="77777777" w:rsidR="000F063A" w:rsidRPr="000F063A" w:rsidRDefault="000F063A" w:rsidP="000F063A">
            <w:pPr>
              <w:outlineLvl w:val="0"/>
              <w:rPr>
                <w:rFonts w:eastAsia="Calibri"/>
                <w:szCs w:val="22"/>
                <w:lang w:eastAsia="en-US"/>
              </w:rPr>
            </w:pPr>
            <w:r w:rsidRPr="000F063A">
              <w:rPr>
                <w:rFonts w:eastAsia="Calibri"/>
                <w:szCs w:val="22"/>
                <w:lang w:eastAsia="en-US"/>
              </w:rPr>
              <w:t>Alopecija</w:t>
            </w:r>
          </w:p>
        </w:tc>
        <w:tc>
          <w:tcPr>
            <w:tcW w:w="1559" w:type="dxa"/>
            <w:shd w:val="clear" w:color="auto" w:fill="auto"/>
          </w:tcPr>
          <w:p w14:paraId="125C0DE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708DDA7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0D01E92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762C87A4" w14:textId="77777777" w:rsidTr="000F063A">
        <w:tc>
          <w:tcPr>
            <w:tcW w:w="1873" w:type="dxa"/>
            <w:vMerge/>
            <w:shd w:val="clear" w:color="auto" w:fill="auto"/>
          </w:tcPr>
          <w:p w14:paraId="0F8E958C" w14:textId="77777777" w:rsidR="000F063A" w:rsidRPr="000F063A" w:rsidRDefault="000F063A" w:rsidP="000F063A">
            <w:pPr>
              <w:outlineLvl w:val="0"/>
              <w:rPr>
                <w:rFonts w:eastAsia="Calibri"/>
                <w:szCs w:val="22"/>
                <w:lang w:eastAsia="en-US"/>
              </w:rPr>
            </w:pPr>
          </w:p>
        </w:tc>
        <w:tc>
          <w:tcPr>
            <w:tcW w:w="2913" w:type="dxa"/>
            <w:shd w:val="clear" w:color="auto" w:fill="auto"/>
          </w:tcPr>
          <w:p w14:paraId="6C0BD5C7" w14:textId="77777777" w:rsidR="000F063A" w:rsidRPr="000F063A" w:rsidRDefault="000F063A" w:rsidP="000F063A">
            <w:pPr>
              <w:outlineLvl w:val="0"/>
              <w:rPr>
                <w:rFonts w:eastAsia="Calibri"/>
                <w:szCs w:val="22"/>
                <w:lang w:eastAsia="en-US"/>
              </w:rPr>
            </w:pPr>
            <w:r w:rsidRPr="000F063A">
              <w:rPr>
                <w:rFonts w:eastAsia="Calibri"/>
                <w:szCs w:val="22"/>
                <w:lang w:eastAsia="en-US"/>
              </w:rPr>
              <w:t>Angioneurozinė edema</w:t>
            </w:r>
          </w:p>
        </w:tc>
        <w:tc>
          <w:tcPr>
            <w:tcW w:w="1559" w:type="dxa"/>
            <w:shd w:val="clear" w:color="auto" w:fill="auto"/>
          </w:tcPr>
          <w:p w14:paraId="1D151CC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4DFE67F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shd w:val="clear" w:color="auto" w:fill="auto"/>
          </w:tcPr>
          <w:p w14:paraId="33E869B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2399DDA4" w14:textId="77777777" w:rsidTr="000F063A">
        <w:tc>
          <w:tcPr>
            <w:tcW w:w="1873" w:type="dxa"/>
            <w:vMerge/>
            <w:shd w:val="clear" w:color="auto" w:fill="auto"/>
          </w:tcPr>
          <w:p w14:paraId="255C8994" w14:textId="77777777" w:rsidR="000F063A" w:rsidRPr="000F063A" w:rsidRDefault="000F063A" w:rsidP="000F063A">
            <w:pPr>
              <w:outlineLvl w:val="0"/>
              <w:rPr>
                <w:rFonts w:eastAsia="Calibri"/>
                <w:szCs w:val="22"/>
                <w:lang w:eastAsia="en-US"/>
              </w:rPr>
            </w:pPr>
          </w:p>
        </w:tc>
        <w:tc>
          <w:tcPr>
            <w:tcW w:w="2913" w:type="dxa"/>
            <w:shd w:val="clear" w:color="auto" w:fill="auto"/>
          </w:tcPr>
          <w:p w14:paraId="6A16B4ED" w14:textId="77777777" w:rsidR="000F063A" w:rsidRPr="000F063A" w:rsidRDefault="000F063A" w:rsidP="000F063A">
            <w:pPr>
              <w:outlineLvl w:val="0"/>
              <w:rPr>
                <w:rFonts w:eastAsia="Calibri"/>
                <w:szCs w:val="22"/>
                <w:lang w:eastAsia="en-US"/>
              </w:rPr>
            </w:pPr>
            <w:r w:rsidRPr="000F063A">
              <w:rPr>
                <w:rFonts w:eastAsia="Calibri"/>
                <w:szCs w:val="22"/>
                <w:lang w:eastAsia="en-US"/>
              </w:rPr>
              <w:t>Buliozinis (pūslinis) dermatitas</w:t>
            </w:r>
          </w:p>
        </w:tc>
        <w:tc>
          <w:tcPr>
            <w:tcW w:w="1559" w:type="dxa"/>
            <w:shd w:val="clear" w:color="auto" w:fill="auto"/>
          </w:tcPr>
          <w:p w14:paraId="0427D0D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0683EC2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0E06528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69DA7978" w14:textId="77777777" w:rsidTr="000F063A">
        <w:tc>
          <w:tcPr>
            <w:tcW w:w="1873" w:type="dxa"/>
            <w:vMerge/>
            <w:shd w:val="clear" w:color="auto" w:fill="auto"/>
          </w:tcPr>
          <w:p w14:paraId="60D89E10" w14:textId="77777777" w:rsidR="000F063A" w:rsidRPr="000F063A" w:rsidRDefault="000F063A" w:rsidP="000F063A">
            <w:pPr>
              <w:outlineLvl w:val="0"/>
              <w:rPr>
                <w:rFonts w:eastAsia="Calibri"/>
                <w:szCs w:val="22"/>
                <w:lang w:eastAsia="en-US"/>
              </w:rPr>
            </w:pPr>
          </w:p>
        </w:tc>
        <w:tc>
          <w:tcPr>
            <w:tcW w:w="2913" w:type="dxa"/>
            <w:shd w:val="clear" w:color="auto" w:fill="auto"/>
          </w:tcPr>
          <w:p w14:paraId="7134C292" w14:textId="77777777" w:rsidR="000F063A" w:rsidRPr="000F063A" w:rsidRDefault="000F063A" w:rsidP="000F063A">
            <w:pPr>
              <w:outlineLvl w:val="0"/>
              <w:rPr>
                <w:rFonts w:eastAsia="Calibri"/>
                <w:szCs w:val="22"/>
                <w:lang w:eastAsia="en-US"/>
              </w:rPr>
            </w:pPr>
            <w:r w:rsidRPr="000F063A">
              <w:rPr>
                <w:rFonts w:eastAsia="Calibri"/>
                <w:szCs w:val="22"/>
                <w:lang w:eastAsia="en-US"/>
              </w:rPr>
              <w:t>Eritema</w:t>
            </w:r>
          </w:p>
        </w:tc>
        <w:tc>
          <w:tcPr>
            <w:tcW w:w="1559" w:type="dxa"/>
            <w:shd w:val="clear" w:color="auto" w:fill="auto"/>
          </w:tcPr>
          <w:p w14:paraId="1019576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373B91C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0354DE2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1587DC65" w14:textId="77777777" w:rsidTr="000F063A">
        <w:tc>
          <w:tcPr>
            <w:tcW w:w="1873" w:type="dxa"/>
            <w:vMerge/>
            <w:shd w:val="clear" w:color="auto" w:fill="auto"/>
          </w:tcPr>
          <w:p w14:paraId="7D72D67F" w14:textId="77777777" w:rsidR="000F063A" w:rsidRPr="000F063A" w:rsidRDefault="000F063A" w:rsidP="000F063A">
            <w:pPr>
              <w:outlineLvl w:val="0"/>
              <w:rPr>
                <w:rFonts w:eastAsia="Calibri"/>
                <w:szCs w:val="22"/>
                <w:lang w:eastAsia="en-US"/>
              </w:rPr>
            </w:pPr>
          </w:p>
        </w:tc>
        <w:tc>
          <w:tcPr>
            <w:tcW w:w="2913" w:type="dxa"/>
            <w:shd w:val="clear" w:color="auto" w:fill="auto"/>
          </w:tcPr>
          <w:p w14:paraId="399BB82E" w14:textId="77777777" w:rsidR="000F063A" w:rsidRPr="000F063A" w:rsidRDefault="000F063A" w:rsidP="000F063A">
            <w:pPr>
              <w:outlineLvl w:val="0"/>
              <w:rPr>
                <w:rFonts w:eastAsia="Calibri"/>
                <w:szCs w:val="22"/>
                <w:lang w:eastAsia="en-US"/>
              </w:rPr>
            </w:pPr>
            <w:r w:rsidRPr="000F063A">
              <w:rPr>
                <w:rFonts w:eastAsia="Calibri"/>
                <w:szCs w:val="22"/>
                <w:lang w:eastAsia="en-US"/>
              </w:rPr>
              <w:t>Daugiaformė eritema</w:t>
            </w:r>
          </w:p>
        </w:tc>
        <w:tc>
          <w:tcPr>
            <w:tcW w:w="1559" w:type="dxa"/>
            <w:shd w:val="clear" w:color="auto" w:fill="auto"/>
          </w:tcPr>
          <w:p w14:paraId="25F581D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5684149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shd w:val="clear" w:color="auto" w:fill="auto"/>
          </w:tcPr>
          <w:p w14:paraId="2416B0C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14898634" w14:textId="77777777" w:rsidTr="000F063A">
        <w:tc>
          <w:tcPr>
            <w:tcW w:w="1873" w:type="dxa"/>
            <w:vMerge/>
            <w:shd w:val="clear" w:color="auto" w:fill="auto"/>
          </w:tcPr>
          <w:p w14:paraId="181EC0F9" w14:textId="77777777" w:rsidR="000F063A" w:rsidRPr="000F063A" w:rsidRDefault="000F063A" w:rsidP="000F063A">
            <w:pPr>
              <w:outlineLvl w:val="0"/>
              <w:rPr>
                <w:rFonts w:eastAsia="Calibri"/>
                <w:szCs w:val="22"/>
                <w:lang w:eastAsia="en-US"/>
              </w:rPr>
            </w:pPr>
          </w:p>
        </w:tc>
        <w:tc>
          <w:tcPr>
            <w:tcW w:w="2913" w:type="dxa"/>
            <w:shd w:val="clear" w:color="auto" w:fill="auto"/>
          </w:tcPr>
          <w:p w14:paraId="6EDDBF5C" w14:textId="77777777" w:rsidR="000F063A" w:rsidRPr="000F063A" w:rsidRDefault="000F063A" w:rsidP="000F063A">
            <w:pPr>
              <w:outlineLvl w:val="0"/>
              <w:rPr>
                <w:rFonts w:eastAsia="Calibri"/>
                <w:szCs w:val="22"/>
                <w:lang w:eastAsia="en-US"/>
              </w:rPr>
            </w:pPr>
            <w:r w:rsidRPr="000F063A">
              <w:rPr>
                <w:rFonts w:eastAsia="Calibri"/>
                <w:szCs w:val="22"/>
                <w:lang w:eastAsia="en-US"/>
              </w:rPr>
              <w:t>Egzantema</w:t>
            </w:r>
          </w:p>
        </w:tc>
        <w:tc>
          <w:tcPr>
            <w:tcW w:w="1559" w:type="dxa"/>
            <w:shd w:val="clear" w:color="auto" w:fill="auto"/>
          </w:tcPr>
          <w:p w14:paraId="4C03216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shd w:val="clear" w:color="auto" w:fill="auto"/>
          </w:tcPr>
          <w:p w14:paraId="2F249B4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2A658AC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9E9857E" w14:textId="77777777" w:rsidTr="000F063A">
        <w:tc>
          <w:tcPr>
            <w:tcW w:w="1873" w:type="dxa"/>
            <w:vMerge/>
            <w:shd w:val="clear" w:color="auto" w:fill="auto"/>
          </w:tcPr>
          <w:p w14:paraId="7AEE3C2C" w14:textId="77777777" w:rsidR="000F063A" w:rsidRPr="000F063A" w:rsidRDefault="000F063A" w:rsidP="000F063A">
            <w:pPr>
              <w:outlineLvl w:val="0"/>
              <w:rPr>
                <w:rFonts w:eastAsia="Calibri"/>
                <w:szCs w:val="22"/>
                <w:lang w:eastAsia="en-US"/>
              </w:rPr>
            </w:pPr>
          </w:p>
        </w:tc>
        <w:tc>
          <w:tcPr>
            <w:tcW w:w="2913" w:type="dxa"/>
            <w:shd w:val="clear" w:color="auto" w:fill="auto"/>
          </w:tcPr>
          <w:p w14:paraId="20876889" w14:textId="77777777" w:rsidR="000F063A" w:rsidRPr="000F063A" w:rsidRDefault="000F063A" w:rsidP="000F063A">
            <w:pPr>
              <w:outlineLvl w:val="0"/>
              <w:rPr>
                <w:rFonts w:eastAsia="Calibri"/>
                <w:szCs w:val="22"/>
                <w:lang w:eastAsia="en-US"/>
              </w:rPr>
            </w:pPr>
            <w:r w:rsidRPr="000F063A">
              <w:rPr>
                <w:rFonts w:eastAsia="Calibri"/>
                <w:szCs w:val="22"/>
                <w:lang w:eastAsia="en-US"/>
              </w:rPr>
              <w:t>Sustiprėjęs prakaitavimas</w:t>
            </w:r>
          </w:p>
        </w:tc>
        <w:tc>
          <w:tcPr>
            <w:tcW w:w="1559" w:type="dxa"/>
            <w:shd w:val="clear" w:color="auto" w:fill="auto"/>
          </w:tcPr>
          <w:p w14:paraId="05C20FB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shd w:val="clear" w:color="auto" w:fill="auto"/>
          </w:tcPr>
          <w:p w14:paraId="00E0841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4038463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F63C5E9" w14:textId="77777777" w:rsidTr="000F063A">
        <w:tc>
          <w:tcPr>
            <w:tcW w:w="1873" w:type="dxa"/>
            <w:vMerge/>
            <w:shd w:val="clear" w:color="auto" w:fill="auto"/>
          </w:tcPr>
          <w:p w14:paraId="1EB300DA" w14:textId="77777777" w:rsidR="000F063A" w:rsidRPr="000F063A" w:rsidRDefault="000F063A" w:rsidP="000F063A">
            <w:pPr>
              <w:outlineLvl w:val="0"/>
              <w:rPr>
                <w:rFonts w:eastAsia="Calibri"/>
                <w:szCs w:val="22"/>
                <w:lang w:eastAsia="en-US"/>
              </w:rPr>
            </w:pPr>
          </w:p>
        </w:tc>
        <w:tc>
          <w:tcPr>
            <w:tcW w:w="2913" w:type="dxa"/>
            <w:shd w:val="clear" w:color="auto" w:fill="auto"/>
          </w:tcPr>
          <w:p w14:paraId="54346903" w14:textId="77777777" w:rsidR="000F063A" w:rsidRPr="000F063A" w:rsidRDefault="000F063A" w:rsidP="000F063A">
            <w:pPr>
              <w:outlineLvl w:val="0"/>
              <w:rPr>
                <w:rFonts w:eastAsia="Calibri"/>
                <w:szCs w:val="22"/>
                <w:lang w:eastAsia="en-US"/>
              </w:rPr>
            </w:pPr>
            <w:r w:rsidRPr="000F063A">
              <w:rPr>
                <w:rFonts w:eastAsia="Calibri"/>
                <w:szCs w:val="22"/>
                <w:lang w:eastAsia="en-US"/>
              </w:rPr>
              <w:t>Padidėjusio jautrumo šviesai reakcija</w:t>
            </w:r>
          </w:p>
        </w:tc>
        <w:tc>
          <w:tcPr>
            <w:tcW w:w="1559" w:type="dxa"/>
            <w:shd w:val="clear" w:color="auto" w:fill="auto"/>
          </w:tcPr>
          <w:p w14:paraId="79AD6C4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0D20F2D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4410B10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32D90B28" w14:textId="77777777" w:rsidTr="000F063A">
        <w:tc>
          <w:tcPr>
            <w:tcW w:w="1873" w:type="dxa"/>
            <w:vMerge/>
            <w:shd w:val="clear" w:color="auto" w:fill="auto"/>
          </w:tcPr>
          <w:p w14:paraId="41AC6538" w14:textId="77777777" w:rsidR="000F063A" w:rsidRPr="000F063A" w:rsidRDefault="000F063A" w:rsidP="000F063A">
            <w:pPr>
              <w:outlineLvl w:val="0"/>
              <w:rPr>
                <w:rFonts w:eastAsia="Calibri"/>
                <w:szCs w:val="22"/>
                <w:lang w:eastAsia="en-US"/>
              </w:rPr>
            </w:pPr>
          </w:p>
        </w:tc>
        <w:tc>
          <w:tcPr>
            <w:tcW w:w="2913" w:type="dxa"/>
            <w:shd w:val="clear" w:color="auto" w:fill="auto"/>
          </w:tcPr>
          <w:p w14:paraId="0DB3EC90" w14:textId="77777777" w:rsidR="000F063A" w:rsidRPr="000F063A" w:rsidRDefault="000F063A" w:rsidP="000F063A">
            <w:pPr>
              <w:outlineLvl w:val="0"/>
              <w:rPr>
                <w:rFonts w:eastAsia="Calibri"/>
                <w:szCs w:val="22"/>
                <w:lang w:eastAsia="en-US"/>
              </w:rPr>
            </w:pPr>
            <w:r w:rsidRPr="000F063A">
              <w:rPr>
                <w:rFonts w:eastAsia="Calibri"/>
                <w:szCs w:val="22"/>
                <w:lang w:eastAsia="en-US"/>
              </w:rPr>
              <w:t>Niežėjimas</w:t>
            </w:r>
          </w:p>
        </w:tc>
        <w:tc>
          <w:tcPr>
            <w:tcW w:w="1559" w:type="dxa"/>
            <w:shd w:val="clear" w:color="auto" w:fill="auto"/>
          </w:tcPr>
          <w:p w14:paraId="4A87144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shd w:val="clear" w:color="auto" w:fill="auto"/>
          </w:tcPr>
          <w:p w14:paraId="3B21919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11DBA86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085CD6E7" w14:textId="77777777" w:rsidTr="000F063A">
        <w:tc>
          <w:tcPr>
            <w:tcW w:w="1873" w:type="dxa"/>
            <w:vMerge/>
            <w:shd w:val="clear" w:color="auto" w:fill="auto"/>
          </w:tcPr>
          <w:p w14:paraId="4B8DC1CA" w14:textId="77777777" w:rsidR="000F063A" w:rsidRPr="000F063A" w:rsidRDefault="000F063A" w:rsidP="000F063A">
            <w:pPr>
              <w:outlineLvl w:val="0"/>
              <w:rPr>
                <w:rFonts w:eastAsia="Calibri"/>
                <w:szCs w:val="22"/>
                <w:lang w:eastAsia="en-US"/>
              </w:rPr>
            </w:pPr>
          </w:p>
        </w:tc>
        <w:tc>
          <w:tcPr>
            <w:tcW w:w="2913" w:type="dxa"/>
            <w:shd w:val="clear" w:color="auto" w:fill="auto"/>
          </w:tcPr>
          <w:p w14:paraId="18504E6F" w14:textId="77777777" w:rsidR="000F063A" w:rsidRPr="000F063A" w:rsidRDefault="000F063A" w:rsidP="000F063A">
            <w:pPr>
              <w:outlineLvl w:val="0"/>
              <w:rPr>
                <w:rFonts w:eastAsia="Calibri"/>
                <w:szCs w:val="22"/>
                <w:lang w:eastAsia="en-US"/>
              </w:rPr>
            </w:pPr>
            <w:r w:rsidRPr="000F063A">
              <w:rPr>
                <w:rFonts w:eastAsia="Calibri"/>
                <w:szCs w:val="22"/>
                <w:lang w:eastAsia="en-US"/>
              </w:rPr>
              <w:t>Purpura</w:t>
            </w:r>
          </w:p>
        </w:tc>
        <w:tc>
          <w:tcPr>
            <w:tcW w:w="1559" w:type="dxa"/>
            <w:shd w:val="clear" w:color="auto" w:fill="auto"/>
          </w:tcPr>
          <w:p w14:paraId="5BDDA8F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61A76E0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6F3611F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CB67BAB" w14:textId="77777777" w:rsidTr="000F063A">
        <w:tc>
          <w:tcPr>
            <w:tcW w:w="1873" w:type="dxa"/>
            <w:vMerge/>
            <w:shd w:val="clear" w:color="auto" w:fill="auto"/>
          </w:tcPr>
          <w:p w14:paraId="6CAD1430" w14:textId="77777777" w:rsidR="000F063A" w:rsidRPr="000F063A" w:rsidRDefault="000F063A" w:rsidP="000F063A">
            <w:pPr>
              <w:outlineLvl w:val="0"/>
              <w:rPr>
                <w:rFonts w:eastAsia="Calibri"/>
                <w:szCs w:val="22"/>
                <w:lang w:eastAsia="en-US"/>
              </w:rPr>
            </w:pPr>
          </w:p>
        </w:tc>
        <w:tc>
          <w:tcPr>
            <w:tcW w:w="2913" w:type="dxa"/>
            <w:shd w:val="clear" w:color="auto" w:fill="auto"/>
          </w:tcPr>
          <w:p w14:paraId="46EC5F16" w14:textId="77777777" w:rsidR="000F063A" w:rsidRPr="000F063A" w:rsidRDefault="000F063A" w:rsidP="000F063A">
            <w:pPr>
              <w:outlineLvl w:val="0"/>
              <w:rPr>
                <w:rFonts w:eastAsia="Calibri"/>
                <w:szCs w:val="22"/>
                <w:lang w:eastAsia="en-US"/>
              </w:rPr>
            </w:pPr>
            <w:r w:rsidRPr="000F063A">
              <w:rPr>
                <w:rFonts w:eastAsia="Calibri"/>
                <w:szCs w:val="22"/>
                <w:lang w:eastAsia="en-US"/>
              </w:rPr>
              <w:t>Išbėrimas</w:t>
            </w:r>
          </w:p>
        </w:tc>
        <w:tc>
          <w:tcPr>
            <w:tcW w:w="1559" w:type="dxa"/>
            <w:shd w:val="clear" w:color="auto" w:fill="auto"/>
          </w:tcPr>
          <w:p w14:paraId="7508AD5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68EE3D4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16B22EB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432742CB" w14:textId="77777777" w:rsidTr="000F063A">
        <w:tc>
          <w:tcPr>
            <w:tcW w:w="1873" w:type="dxa"/>
            <w:vMerge/>
            <w:shd w:val="clear" w:color="auto" w:fill="auto"/>
          </w:tcPr>
          <w:p w14:paraId="0FB32584" w14:textId="77777777" w:rsidR="000F063A" w:rsidRPr="000F063A" w:rsidRDefault="000F063A" w:rsidP="000F063A">
            <w:pPr>
              <w:outlineLvl w:val="0"/>
              <w:rPr>
                <w:rFonts w:eastAsia="Calibri"/>
                <w:szCs w:val="22"/>
                <w:lang w:eastAsia="en-US"/>
              </w:rPr>
            </w:pPr>
          </w:p>
        </w:tc>
        <w:tc>
          <w:tcPr>
            <w:tcW w:w="2913" w:type="dxa"/>
            <w:shd w:val="clear" w:color="auto" w:fill="auto"/>
          </w:tcPr>
          <w:p w14:paraId="66B2FCFC" w14:textId="77777777" w:rsidR="000F063A" w:rsidRPr="000F063A" w:rsidRDefault="000F063A" w:rsidP="000F063A">
            <w:pPr>
              <w:outlineLvl w:val="0"/>
              <w:rPr>
                <w:rFonts w:eastAsia="Calibri"/>
                <w:szCs w:val="22"/>
                <w:lang w:eastAsia="en-US"/>
              </w:rPr>
            </w:pPr>
            <w:r w:rsidRPr="000F063A">
              <w:rPr>
                <w:rFonts w:eastAsia="Calibri"/>
                <w:szCs w:val="22"/>
                <w:lang w:eastAsia="en-US"/>
              </w:rPr>
              <w:t>Pakitusi odos spalva</w:t>
            </w:r>
          </w:p>
        </w:tc>
        <w:tc>
          <w:tcPr>
            <w:tcW w:w="1559" w:type="dxa"/>
            <w:shd w:val="clear" w:color="auto" w:fill="auto"/>
          </w:tcPr>
          <w:p w14:paraId="7BA04D0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4FB8CF1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7FED06B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540263F8" w14:textId="77777777" w:rsidTr="000F063A">
        <w:tc>
          <w:tcPr>
            <w:tcW w:w="1873" w:type="dxa"/>
            <w:vMerge/>
            <w:shd w:val="clear" w:color="auto" w:fill="auto"/>
          </w:tcPr>
          <w:p w14:paraId="543A3518" w14:textId="77777777" w:rsidR="000F063A" w:rsidRPr="000F063A" w:rsidRDefault="000F063A" w:rsidP="000F063A">
            <w:pPr>
              <w:outlineLvl w:val="0"/>
              <w:rPr>
                <w:rFonts w:eastAsia="Calibri"/>
                <w:szCs w:val="22"/>
                <w:lang w:eastAsia="en-US"/>
              </w:rPr>
            </w:pPr>
          </w:p>
        </w:tc>
        <w:tc>
          <w:tcPr>
            <w:tcW w:w="2913" w:type="dxa"/>
            <w:shd w:val="clear" w:color="auto" w:fill="auto"/>
          </w:tcPr>
          <w:p w14:paraId="5813C145" w14:textId="77777777" w:rsidR="000F063A" w:rsidRPr="000F063A" w:rsidRDefault="000F063A" w:rsidP="000F063A">
            <w:pPr>
              <w:outlineLvl w:val="0"/>
              <w:rPr>
                <w:rFonts w:eastAsia="Calibri"/>
                <w:szCs w:val="22"/>
                <w:lang w:eastAsia="en-US"/>
              </w:rPr>
            </w:pPr>
            <w:r w:rsidRPr="000F063A">
              <w:rPr>
                <w:rFonts w:eastAsia="Calibri"/>
                <w:szCs w:val="22"/>
                <w:lang w:eastAsia="en-US"/>
              </w:rPr>
              <w:t>Dilgėlinė ir kitos išbėrimo formos</w:t>
            </w:r>
          </w:p>
        </w:tc>
        <w:tc>
          <w:tcPr>
            <w:tcW w:w="1559" w:type="dxa"/>
            <w:shd w:val="clear" w:color="auto" w:fill="auto"/>
          </w:tcPr>
          <w:p w14:paraId="08EA4EF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1FE3CD2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shd w:val="clear" w:color="auto" w:fill="auto"/>
          </w:tcPr>
          <w:p w14:paraId="0141CA8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06EB7D4E" w14:textId="77777777" w:rsidTr="000F063A">
        <w:tc>
          <w:tcPr>
            <w:tcW w:w="1873" w:type="dxa"/>
            <w:vMerge/>
            <w:shd w:val="clear" w:color="auto" w:fill="auto"/>
          </w:tcPr>
          <w:p w14:paraId="7AC20845" w14:textId="77777777" w:rsidR="000F063A" w:rsidRPr="000F063A" w:rsidRDefault="000F063A" w:rsidP="000F063A">
            <w:pPr>
              <w:outlineLvl w:val="0"/>
              <w:rPr>
                <w:rFonts w:eastAsia="Calibri"/>
                <w:szCs w:val="22"/>
                <w:lang w:eastAsia="en-US"/>
              </w:rPr>
            </w:pPr>
          </w:p>
        </w:tc>
        <w:tc>
          <w:tcPr>
            <w:tcW w:w="2913" w:type="dxa"/>
            <w:shd w:val="clear" w:color="auto" w:fill="auto"/>
          </w:tcPr>
          <w:p w14:paraId="00C428F2" w14:textId="77777777" w:rsidR="000F063A" w:rsidRPr="000F063A" w:rsidRDefault="000F063A" w:rsidP="000F063A">
            <w:pPr>
              <w:outlineLvl w:val="0"/>
              <w:rPr>
                <w:rFonts w:eastAsia="Calibri"/>
                <w:szCs w:val="22"/>
                <w:lang w:eastAsia="en-US"/>
              </w:rPr>
            </w:pPr>
            <w:r w:rsidRPr="000F063A">
              <w:rPr>
                <w:rFonts w:eastAsia="Calibri"/>
                <w:szCs w:val="22"/>
                <w:lang w:eastAsia="en-US"/>
              </w:rPr>
              <w:t>Eksfoliacinis dermatitas</w:t>
            </w:r>
          </w:p>
        </w:tc>
        <w:tc>
          <w:tcPr>
            <w:tcW w:w="1559" w:type="dxa"/>
            <w:shd w:val="clear" w:color="auto" w:fill="auto"/>
          </w:tcPr>
          <w:p w14:paraId="0063725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0226C78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shd w:val="clear" w:color="auto" w:fill="auto"/>
          </w:tcPr>
          <w:p w14:paraId="24C078E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05E09403" w14:textId="77777777" w:rsidTr="000F063A">
        <w:tc>
          <w:tcPr>
            <w:tcW w:w="1873" w:type="dxa"/>
            <w:vMerge/>
            <w:shd w:val="clear" w:color="auto" w:fill="auto"/>
          </w:tcPr>
          <w:p w14:paraId="1332DA14" w14:textId="77777777" w:rsidR="000F063A" w:rsidRPr="000F063A" w:rsidRDefault="000F063A" w:rsidP="000F063A">
            <w:pPr>
              <w:outlineLvl w:val="0"/>
              <w:rPr>
                <w:rFonts w:eastAsia="Calibri"/>
                <w:szCs w:val="22"/>
                <w:lang w:eastAsia="en-US"/>
              </w:rPr>
            </w:pPr>
          </w:p>
        </w:tc>
        <w:tc>
          <w:tcPr>
            <w:tcW w:w="2913" w:type="dxa"/>
            <w:shd w:val="clear" w:color="auto" w:fill="auto"/>
          </w:tcPr>
          <w:p w14:paraId="20E4E259" w14:textId="77777777" w:rsidR="000F063A" w:rsidRPr="000F063A" w:rsidRDefault="000F063A" w:rsidP="000F063A">
            <w:pPr>
              <w:outlineLvl w:val="0"/>
              <w:rPr>
                <w:rFonts w:eastAsia="Calibri"/>
                <w:szCs w:val="22"/>
                <w:lang w:eastAsia="en-US"/>
              </w:rPr>
            </w:pPr>
            <w:r w:rsidRPr="000F063A">
              <w:rPr>
                <w:rFonts w:eastAsia="Calibri"/>
                <w:szCs w:val="22"/>
                <w:lang w:eastAsia="en-US"/>
              </w:rPr>
              <w:t>Stivenso-Džonsono (</w:t>
            </w:r>
            <w:r w:rsidRPr="00FA139E">
              <w:rPr>
                <w:rFonts w:eastAsia="Calibri"/>
              </w:rPr>
              <w:t>Stevens-Johnson</w:t>
            </w:r>
            <w:r w:rsidRPr="00C837F3">
              <w:rPr>
                <w:rFonts w:eastAsia="Calibri"/>
                <w:iCs/>
                <w:szCs w:val="22"/>
                <w:lang w:eastAsia="en-US"/>
              </w:rPr>
              <w:t>)</w:t>
            </w:r>
            <w:r w:rsidRPr="000F063A">
              <w:rPr>
                <w:rFonts w:eastAsia="Calibri"/>
                <w:szCs w:val="22"/>
                <w:lang w:eastAsia="en-US"/>
              </w:rPr>
              <w:t xml:space="preserve"> sindromas</w:t>
            </w:r>
          </w:p>
        </w:tc>
        <w:tc>
          <w:tcPr>
            <w:tcW w:w="1559" w:type="dxa"/>
            <w:shd w:val="clear" w:color="auto" w:fill="auto"/>
          </w:tcPr>
          <w:p w14:paraId="07CC22D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3D612F8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shd w:val="clear" w:color="auto" w:fill="auto"/>
          </w:tcPr>
          <w:p w14:paraId="546A1CD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5C0A5691" w14:textId="77777777" w:rsidTr="000F063A">
        <w:tc>
          <w:tcPr>
            <w:tcW w:w="1873" w:type="dxa"/>
            <w:vMerge/>
            <w:shd w:val="clear" w:color="auto" w:fill="auto"/>
          </w:tcPr>
          <w:p w14:paraId="139AE3E6" w14:textId="77777777" w:rsidR="000F063A" w:rsidRPr="000F063A" w:rsidRDefault="000F063A" w:rsidP="000F063A">
            <w:pPr>
              <w:outlineLvl w:val="0"/>
              <w:rPr>
                <w:rFonts w:eastAsia="Calibri"/>
                <w:szCs w:val="22"/>
                <w:lang w:eastAsia="en-US"/>
              </w:rPr>
            </w:pPr>
          </w:p>
        </w:tc>
        <w:tc>
          <w:tcPr>
            <w:tcW w:w="2913" w:type="dxa"/>
            <w:shd w:val="clear" w:color="auto" w:fill="auto"/>
          </w:tcPr>
          <w:p w14:paraId="3825B9DC" w14:textId="77777777" w:rsidR="000F063A" w:rsidRPr="000F063A" w:rsidRDefault="000F063A" w:rsidP="000F063A">
            <w:pPr>
              <w:outlineLvl w:val="0"/>
              <w:rPr>
                <w:rFonts w:eastAsia="Calibri"/>
                <w:szCs w:val="22"/>
                <w:lang w:eastAsia="en-US"/>
              </w:rPr>
            </w:pPr>
            <w:r w:rsidRPr="000F063A">
              <w:rPr>
                <w:rFonts w:eastAsia="Calibri"/>
                <w:szCs w:val="22"/>
                <w:lang w:eastAsia="en-US"/>
              </w:rPr>
              <w:t>Kvinkės edema</w:t>
            </w:r>
          </w:p>
        </w:tc>
        <w:tc>
          <w:tcPr>
            <w:tcW w:w="1559" w:type="dxa"/>
            <w:shd w:val="clear" w:color="auto" w:fill="auto"/>
          </w:tcPr>
          <w:p w14:paraId="1A57F57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3B70366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shd w:val="clear" w:color="auto" w:fill="auto"/>
          </w:tcPr>
          <w:p w14:paraId="5AE3463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C837F3" w:rsidRPr="000F063A" w14:paraId="0DA1CCAB" w14:textId="77777777" w:rsidTr="000F063A">
        <w:tc>
          <w:tcPr>
            <w:tcW w:w="1873" w:type="dxa"/>
            <w:shd w:val="clear" w:color="auto" w:fill="auto"/>
          </w:tcPr>
          <w:p w14:paraId="3F029830" w14:textId="77777777" w:rsidR="00C837F3" w:rsidRPr="000F063A" w:rsidRDefault="00C837F3" w:rsidP="000F063A">
            <w:pPr>
              <w:outlineLvl w:val="0"/>
              <w:rPr>
                <w:rFonts w:eastAsia="Calibri"/>
                <w:szCs w:val="22"/>
                <w:lang w:eastAsia="en-US"/>
              </w:rPr>
            </w:pPr>
          </w:p>
        </w:tc>
        <w:tc>
          <w:tcPr>
            <w:tcW w:w="2913" w:type="dxa"/>
            <w:shd w:val="clear" w:color="auto" w:fill="auto"/>
          </w:tcPr>
          <w:p w14:paraId="61954346" w14:textId="73D17D47" w:rsidR="00C837F3" w:rsidRPr="000F063A" w:rsidRDefault="00BA4E84" w:rsidP="000F063A">
            <w:pPr>
              <w:outlineLvl w:val="0"/>
              <w:rPr>
                <w:rFonts w:eastAsia="Calibri"/>
                <w:szCs w:val="22"/>
                <w:lang w:eastAsia="en-US"/>
              </w:rPr>
            </w:pPr>
            <w:r>
              <w:rPr>
                <w:rFonts w:eastAsia="Calibri"/>
                <w:szCs w:val="22"/>
                <w:lang w:eastAsia="en-US"/>
              </w:rPr>
              <w:t>Toksinė epidermio nekrolizė</w:t>
            </w:r>
          </w:p>
        </w:tc>
        <w:tc>
          <w:tcPr>
            <w:tcW w:w="1559" w:type="dxa"/>
            <w:shd w:val="clear" w:color="auto" w:fill="auto"/>
          </w:tcPr>
          <w:p w14:paraId="3642CC77" w14:textId="517A3BE7" w:rsidR="00C837F3" w:rsidRPr="000F063A" w:rsidRDefault="00BA4E84" w:rsidP="000F063A">
            <w:pPr>
              <w:jc w:val="center"/>
              <w:outlineLvl w:val="0"/>
              <w:rPr>
                <w:rFonts w:eastAsia="Calibri"/>
                <w:szCs w:val="22"/>
                <w:lang w:eastAsia="en-US"/>
              </w:rPr>
            </w:pPr>
            <w:r>
              <w:rPr>
                <w:rFonts w:eastAsia="Calibri"/>
                <w:szCs w:val="22"/>
                <w:lang w:eastAsia="en-US"/>
              </w:rPr>
              <w:t>--</w:t>
            </w:r>
          </w:p>
        </w:tc>
        <w:tc>
          <w:tcPr>
            <w:tcW w:w="1531" w:type="dxa"/>
            <w:shd w:val="clear" w:color="auto" w:fill="auto"/>
          </w:tcPr>
          <w:p w14:paraId="3BAACA9F" w14:textId="223045D4" w:rsidR="00C837F3" w:rsidRPr="000F063A" w:rsidRDefault="00BA4E84" w:rsidP="000F063A">
            <w:pPr>
              <w:jc w:val="center"/>
              <w:outlineLvl w:val="0"/>
              <w:rPr>
                <w:rFonts w:eastAsia="Calibri"/>
                <w:szCs w:val="22"/>
                <w:lang w:eastAsia="en-US"/>
              </w:rPr>
            </w:pPr>
            <w:r>
              <w:rPr>
                <w:rFonts w:eastAsia="Calibri"/>
                <w:szCs w:val="22"/>
                <w:lang w:eastAsia="en-US"/>
              </w:rPr>
              <w:t>Nežinomas</w:t>
            </w:r>
          </w:p>
        </w:tc>
        <w:tc>
          <w:tcPr>
            <w:tcW w:w="1411" w:type="dxa"/>
            <w:shd w:val="clear" w:color="auto" w:fill="auto"/>
          </w:tcPr>
          <w:p w14:paraId="222C03FD" w14:textId="0BF3E12C" w:rsidR="00C837F3" w:rsidRPr="000F063A" w:rsidRDefault="00BA4E84" w:rsidP="000F063A">
            <w:pPr>
              <w:jc w:val="center"/>
              <w:outlineLvl w:val="0"/>
              <w:rPr>
                <w:rFonts w:eastAsia="Calibri"/>
                <w:szCs w:val="22"/>
                <w:lang w:eastAsia="en-US"/>
              </w:rPr>
            </w:pPr>
            <w:r>
              <w:rPr>
                <w:rFonts w:eastAsia="Calibri"/>
                <w:szCs w:val="22"/>
                <w:lang w:eastAsia="en-US"/>
              </w:rPr>
              <w:t>--</w:t>
            </w:r>
          </w:p>
        </w:tc>
      </w:tr>
      <w:tr w:rsidR="000F063A" w:rsidRPr="000F063A" w14:paraId="3B68E812" w14:textId="77777777" w:rsidTr="000F063A">
        <w:tc>
          <w:tcPr>
            <w:tcW w:w="1873" w:type="dxa"/>
            <w:vMerge w:val="restart"/>
            <w:shd w:val="clear" w:color="auto" w:fill="auto"/>
          </w:tcPr>
          <w:p w14:paraId="13A7F2A9" w14:textId="77777777" w:rsidR="000F063A" w:rsidRPr="000F063A" w:rsidRDefault="000F063A" w:rsidP="000F063A">
            <w:pPr>
              <w:outlineLvl w:val="0"/>
              <w:rPr>
                <w:rFonts w:eastAsia="Calibri"/>
                <w:szCs w:val="22"/>
                <w:lang w:eastAsia="en-US"/>
              </w:rPr>
            </w:pPr>
            <w:r w:rsidRPr="000F063A">
              <w:rPr>
                <w:rFonts w:eastAsia="Calibri"/>
                <w:szCs w:val="22"/>
                <w:lang w:eastAsia="en-US"/>
              </w:rPr>
              <w:t>Skeleto, raumenų ir jungiamojo audinio sutrikimai</w:t>
            </w:r>
          </w:p>
        </w:tc>
        <w:tc>
          <w:tcPr>
            <w:tcW w:w="2913" w:type="dxa"/>
            <w:shd w:val="clear" w:color="auto" w:fill="auto"/>
          </w:tcPr>
          <w:p w14:paraId="2D150C25" w14:textId="77777777" w:rsidR="000F063A" w:rsidRPr="000F063A" w:rsidRDefault="000F063A" w:rsidP="000F063A">
            <w:pPr>
              <w:outlineLvl w:val="0"/>
              <w:rPr>
                <w:rFonts w:eastAsia="Calibri"/>
                <w:szCs w:val="22"/>
                <w:lang w:eastAsia="en-US"/>
              </w:rPr>
            </w:pPr>
            <w:r w:rsidRPr="000F063A">
              <w:rPr>
                <w:rFonts w:eastAsia="Calibri"/>
                <w:szCs w:val="22"/>
                <w:lang w:eastAsia="en-US"/>
              </w:rPr>
              <w:t>Sąnarių skausmas</w:t>
            </w:r>
          </w:p>
        </w:tc>
        <w:tc>
          <w:tcPr>
            <w:tcW w:w="1559" w:type="dxa"/>
            <w:shd w:val="clear" w:color="auto" w:fill="auto"/>
          </w:tcPr>
          <w:p w14:paraId="1B7FBD9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0E99DF2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401331C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5485189" w14:textId="77777777" w:rsidTr="000F063A">
        <w:tc>
          <w:tcPr>
            <w:tcW w:w="1873" w:type="dxa"/>
            <w:vMerge/>
            <w:shd w:val="clear" w:color="auto" w:fill="auto"/>
          </w:tcPr>
          <w:p w14:paraId="429BD966" w14:textId="77777777" w:rsidR="000F063A" w:rsidRPr="000F063A" w:rsidRDefault="000F063A" w:rsidP="000F063A">
            <w:pPr>
              <w:outlineLvl w:val="0"/>
              <w:rPr>
                <w:rFonts w:eastAsia="Calibri"/>
                <w:szCs w:val="22"/>
                <w:lang w:eastAsia="en-US"/>
              </w:rPr>
            </w:pPr>
          </w:p>
        </w:tc>
        <w:tc>
          <w:tcPr>
            <w:tcW w:w="2913" w:type="dxa"/>
            <w:shd w:val="clear" w:color="auto" w:fill="auto"/>
          </w:tcPr>
          <w:p w14:paraId="6FEFF63E" w14:textId="77777777" w:rsidR="000F063A" w:rsidRPr="000F063A" w:rsidRDefault="000F063A" w:rsidP="000F063A">
            <w:pPr>
              <w:outlineLvl w:val="0"/>
              <w:rPr>
                <w:rFonts w:eastAsia="Calibri"/>
                <w:szCs w:val="22"/>
                <w:lang w:eastAsia="en-US"/>
              </w:rPr>
            </w:pPr>
            <w:r w:rsidRPr="000F063A">
              <w:rPr>
                <w:rFonts w:eastAsia="Calibri"/>
                <w:szCs w:val="22"/>
                <w:lang w:eastAsia="en-US"/>
              </w:rPr>
              <w:t>Nugaros skausmas</w:t>
            </w:r>
          </w:p>
        </w:tc>
        <w:tc>
          <w:tcPr>
            <w:tcW w:w="1559" w:type="dxa"/>
            <w:shd w:val="clear" w:color="auto" w:fill="auto"/>
          </w:tcPr>
          <w:p w14:paraId="63C6A0B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5610271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44B8169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12ECB0A1" w14:textId="77777777" w:rsidTr="000F063A">
        <w:tc>
          <w:tcPr>
            <w:tcW w:w="1873" w:type="dxa"/>
            <w:vMerge/>
            <w:shd w:val="clear" w:color="auto" w:fill="auto"/>
          </w:tcPr>
          <w:p w14:paraId="226CE012" w14:textId="77777777" w:rsidR="000F063A" w:rsidRPr="000F063A" w:rsidRDefault="000F063A" w:rsidP="000F063A">
            <w:pPr>
              <w:outlineLvl w:val="0"/>
              <w:rPr>
                <w:rFonts w:eastAsia="Calibri"/>
                <w:szCs w:val="22"/>
                <w:lang w:eastAsia="en-US"/>
              </w:rPr>
            </w:pPr>
          </w:p>
        </w:tc>
        <w:tc>
          <w:tcPr>
            <w:tcW w:w="2913" w:type="dxa"/>
            <w:shd w:val="clear" w:color="auto" w:fill="auto"/>
          </w:tcPr>
          <w:p w14:paraId="45DCCA36" w14:textId="77777777" w:rsidR="000F063A" w:rsidRPr="000F063A" w:rsidRDefault="000F063A" w:rsidP="000F063A">
            <w:pPr>
              <w:outlineLvl w:val="0"/>
              <w:rPr>
                <w:rFonts w:eastAsia="Calibri"/>
                <w:szCs w:val="22"/>
                <w:lang w:eastAsia="en-US"/>
              </w:rPr>
            </w:pPr>
            <w:r w:rsidRPr="000F063A">
              <w:rPr>
                <w:rFonts w:eastAsia="Calibri"/>
                <w:szCs w:val="22"/>
                <w:lang w:eastAsia="en-US"/>
              </w:rPr>
              <w:t>Sąnarių patinimas</w:t>
            </w:r>
          </w:p>
        </w:tc>
        <w:tc>
          <w:tcPr>
            <w:tcW w:w="1559" w:type="dxa"/>
            <w:shd w:val="clear" w:color="auto" w:fill="auto"/>
          </w:tcPr>
          <w:p w14:paraId="424651E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shd w:val="clear" w:color="auto" w:fill="auto"/>
          </w:tcPr>
          <w:p w14:paraId="1EC023E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4C2DC50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15C1C6D3" w14:textId="77777777" w:rsidTr="000F063A">
        <w:tc>
          <w:tcPr>
            <w:tcW w:w="1873" w:type="dxa"/>
            <w:vMerge/>
            <w:shd w:val="clear" w:color="auto" w:fill="auto"/>
          </w:tcPr>
          <w:p w14:paraId="1D40D979" w14:textId="77777777" w:rsidR="000F063A" w:rsidRPr="000F063A" w:rsidRDefault="000F063A" w:rsidP="000F063A">
            <w:pPr>
              <w:outlineLvl w:val="0"/>
              <w:rPr>
                <w:rFonts w:eastAsia="Calibri"/>
                <w:szCs w:val="22"/>
                <w:lang w:eastAsia="en-US"/>
              </w:rPr>
            </w:pPr>
          </w:p>
        </w:tc>
        <w:tc>
          <w:tcPr>
            <w:tcW w:w="2913" w:type="dxa"/>
            <w:shd w:val="clear" w:color="auto" w:fill="auto"/>
          </w:tcPr>
          <w:p w14:paraId="5BE3A749" w14:textId="77777777" w:rsidR="000F063A" w:rsidRPr="000F063A" w:rsidRDefault="000F063A" w:rsidP="000F063A">
            <w:pPr>
              <w:outlineLvl w:val="0"/>
              <w:rPr>
                <w:rFonts w:eastAsia="Calibri"/>
                <w:szCs w:val="22"/>
                <w:lang w:eastAsia="en-US"/>
              </w:rPr>
            </w:pPr>
            <w:r w:rsidRPr="000F063A">
              <w:rPr>
                <w:rFonts w:eastAsia="Calibri"/>
                <w:szCs w:val="22"/>
                <w:lang w:eastAsia="en-US"/>
              </w:rPr>
              <w:t>Raumenų spazmai</w:t>
            </w:r>
          </w:p>
        </w:tc>
        <w:tc>
          <w:tcPr>
            <w:tcW w:w="1559" w:type="dxa"/>
            <w:shd w:val="clear" w:color="auto" w:fill="auto"/>
          </w:tcPr>
          <w:p w14:paraId="47957B6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shd w:val="clear" w:color="auto" w:fill="auto"/>
          </w:tcPr>
          <w:p w14:paraId="4CACF19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21BE1F4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20D3C8E4" w14:textId="77777777" w:rsidTr="000F063A">
        <w:tc>
          <w:tcPr>
            <w:tcW w:w="1873" w:type="dxa"/>
            <w:vMerge/>
            <w:shd w:val="clear" w:color="auto" w:fill="auto"/>
          </w:tcPr>
          <w:p w14:paraId="45F547B2" w14:textId="77777777" w:rsidR="000F063A" w:rsidRPr="000F063A" w:rsidRDefault="000F063A" w:rsidP="000F063A">
            <w:pPr>
              <w:outlineLvl w:val="0"/>
              <w:rPr>
                <w:rFonts w:eastAsia="Calibri"/>
                <w:szCs w:val="22"/>
                <w:lang w:eastAsia="en-US"/>
              </w:rPr>
            </w:pPr>
          </w:p>
        </w:tc>
        <w:tc>
          <w:tcPr>
            <w:tcW w:w="2913" w:type="dxa"/>
            <w:shd w:val="clear" w:color="auto" w:fill="auto"/>
          </w:tcPr>
          <w:p w14:paraId="6DCC5699" w14:textId="77777777" w:rsidR="000F063A" w:rsidRPr="000F063A" w:rsidRDefault="000F063A" w:rsidP="000F063A">
            <w:pPr>
              <w:outlineLvl w:val="0"/>
              <w:rPr>
                <w:rFonts w:eastAsia="Calibri"/>
                <w:szCs w:val="22"/>
                <w:lang w:eastAsia="en-US"/>
              </w:rPr>
            </w:pPr>
            <w:r w:rsidRPr="000F063A">
              <w:rPr>
                <w:rFonts w:eastAsia="Calibri"/>
                <w:szCs w:val="22"/>
                <w:lang w:eastAsia="en-US"/>
              </w:rPr>
              <w:t>Raumenų skausmas</w:t>
            </w:r>
          </w:p>
        </w:tc>
        <w:tc>
          <w:tcPr>
            <w:tcW w:w="1559" w:type="dxa"/>
            <w:shd w:val="clear" w:color="auto" w:fill="auto"/>
          </w:tcPr>
          <w:p w14:paraId="53230AB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025FE8E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3475A8A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65FE7871" w14:textId="77777777" w:rsidTr="000F063A">
        <w:tc>
          <w:tcPr>
            <w:tcW w:w="1873" w:type="dxa"/>
            <w:vMerge/>
            <w:shd w:val="clear" w:color="auto" w:fill="auto"/>
          </w:tcPr>
          <w:p w14:paraId="77CEA279" w14:textId="77777777" w:rsidR="000F063A" w:rsidRPr="000F063A" w:rsidRDefault="000F063A" w:rsidP="000F063A">
            <w:pPr>
              <w:outlineLvl w:val="0"/>
              <w:rPr>
                <w:rFonts w:eastAsia="Calibri"/>
                <w:szCs w:val="22"/>
                <w:lang w:eastAsia="en-US"/>
              </w:rPr>
            </w:pPr>
          </w:p>
        </w:tc>
        <w:tc>
          <w:tcPr>
            <w:tcW w:w="2913" w:type="dxa"/>
            <w:shd w:val="clear" w:color="auto" w:fill="auto"/>
          </w:tcPr>
          <w:p w14:paraId="4D3BFF61" w14:textId="77777777" w:rsidR="000F063A" w:rsidRPr="000F063A" w:rsidRDefault="000F063A" w:rsidP="000F063A">
            <w:pPr>
              <w:outlineLvl w:val="0"/>
              <w:rPr>
                <w:rFonts w:eastAsia="Calibri"/>
                <w:szCs w:val="22"/>
                <w:lang w:eastAsia="en-US"/>
              </w:rPr>
            </w:pPr>
            <w:r w:rsidRPr="000F063A">
              <w:rPr>
                <w:rFonts w:eastAsia="Calibri"/>
                <w:szCs w:val="22"/>
                <w:lang w:eastAsia="en-US"/>
              </w:rPr>
              <w:t>Kulkšnių patinimas</w:t>
            </w:r>
          </w:p>
        </w:tc>
        <w:tc>
          <w:tcPr>
            <w:tcW w:w="1559" w:type="dxa"/>
            <w:shd w:val="clear" w:color="auto" w:fill="auto"/>
          </w:tcPr>
          <w:p w14:paraId="11C11D2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3888571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411" w:type="dxa"/>
            <w:shd w:val="clear" w:color="auto" w:fill="auto"/>
          </w:tcPr>
          <w:p w14:paraId="61827CE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5E0CF59" w14:textId="77777777" w:rsidTr="000F063A">
        <w:tc>
          <w:tcPr>
            <w:tcW w:w="1873" w:type="dxa"/>
            <w:vMerge/>
            <w:shd w:val="clear" w:color="auto" w:fill="auto"/>
          </w:tcPr>
          <w:p w14:paraId="6E5F6EAD" w14:textId="77777777" w:rsidR="000F063A" w:rsidRPr="000F063A" w:rsidRDefault="000F063A" w:rsidP="000F063A">
            <w:pPr>
              <w:outlineLvl w:val="0"/>
              <w:rPr>
                <w:rFonts w:eastAsia="Calibri"/>
                <w:szCs w:val="22"/>
                <w:lang w:eastAsia="en-US"/>
              </w:rPr>
            </w:pPr>
          </w:p>
        </w:tc>
        <w:tc>
          <w:tcPr>
            <w:tcW w:w="2913" w:type="dxa"/>
            <w:shd w:val="clear" w:color="auto" w:fill="auto"/>
          </w:tcPr>
          <w:p w14:paraId="5E25C4B4" w14:textId="77777777" w:rsidR="000F063A" w:rsidRPr="000F063A" w:rsidRDefault="000F063A" w:rsidP="000F063A">
            <w:pPr>
              <w:outlineLvl w:val="0"/>
              <w:rPr>
                <w:rFonts w:eastAsia="Calibri"/>
                <w:szCs w:val="22"/>
                <w:lang w:eastAsia="en-US"/>
              </w:rPr>
            </w:pPr>
            <w:r w:rsidRPr="000F063A">
              <w:rPr>
                <w:rFonts w:eastAsia="Calibri"/>
                <w:szCs w:val="22"/>
                <w:lang w:eastAsia="en-US"/>
              </w:rPr>
              <w:t>Sunkumo pojūtis</w:t>
            </w:r>
          </w:p>
        </w:tc>
        <w:tc>
          <w:tcPr>
            <w:tcW w:w="1559" w:type="dxa"/>
            <w:shd w:val="clear" w:color="auto" w:fill="auto"/>
          </w:tcPr>
          <w:p w14:paraId="69F80FE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shd w:val="clear" w:color="auto" w:fill="auto"/>
          </w:tcPr>
          <w:p w14:paraId="6C87A51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2AD5C48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D479BFD" w14:textId="77777777" w:rsidTr="000F063A">
        <w:tc>
          <w:tcPr>
            <w:tcW w:w="1873" w:type="dxa"/>
            <w:vMerge w:val="restart"/>
            <w:shd w:val="clear" w:color="auto" w:fill="auto"/>
          </w:tcPr>
          <w:p w14:paraId="7C7F6989" w14:textId="77777777" w:rsidR="000F063A" w:rsidRPr="000F063A" w:rsidRDefault="000F063A" w:rsidP="000F063A">
            <w:pPr>
              <w:outlineLvl w:val="0"/>
              <w:rPr>
                <w:rFonts w:eastAsia="Calibri"/>
                <w:szCs w:val="22"/>
                <w:lang w:eastAsia="en-US"/>
              </w:rPr>
            </w:pPr>
            <w:r w:rsidRPr="000F063A">
              <w:rPr>
                <w:rFonts w:eastAsia="Calibri"/>
                <w:szCs w:val="22"/>
                <w:lang w:eastAsia="en-US"/>
              </w:rPr>
              <w:t>Inkstų ir šlapimo takų sutrikimai</w:t>
            </w:r>
          </w:p>
        </w:tc>
        <w:tc>
          <w:tcPr>
            <w:tcW w:w="2913" w:type="dxa"/>
            <w:shd w:val="clear" w:color="auto" w:fill="auto"/>
          </w:tcPr>
          <w:p w14:paraId="3F00B5AA" w14:textId="77777777" w:rsidR="000F063A" w:rsidRPr="000F063A" w:rsidRDefault="000F063A" w:rsidP="000F063A">
            <w:pPr>
              <w:outlineLvl w:val="0"/>
              <w:rPr>
                <w:rFonts w:eastAsia="Calibri"/>
                <w:szCs w:val="22"/>
                <w:lang w:eastAsia="en-US"/>
              </w:rPr>
            </w:pPr>
            <w:r w:rsidRPr="000F063A">
              <w:rPr>
                <w:rFonts w:eastAsia="Calibri"/>
                <w:szCs w:val="22"/>
                <w:lang w:eastAsia="en-US"/>
              </w:rPr>
              <w:t>Padidėjęs kreatinino kiekis kraujyje</w:t>
            </w:r>
          </w:p>
        </w:tc>
        <w:tc>
          <w:tcPr>
            <w:tcW w:w="1559" w:type="dxa"/>
            <w:shd w:val="clear" w:color="auto" w:fill="auto"/>
          </w:tcPr>
          <w:p w14:paraId="19460F3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2FC20C9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4268E5E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7212B927" w14:textId="77777777" w:rsidTr="000F063A">
        <w:tc>
          <w:tcPr>
            <w:tcW w:w="1873" w:type="dxa"/>
            <w:vMerge/>
            <w:shd w:val="clear" w:color="auto" w:fill="auto"/>
          </w:tcPr>
          <w:p w14:paraId="4F381C0A" w14:textId="77777777" w:rsidR="000F063A" w:rsidRPr="000F063A" w:rsidRDefault="000F063A" w:rsidP="000F063A">
            <w:pPr>
              <w:outlineLvl w:val="0"/>
              <w:rPr>
                <w:rFonts w:eastAsia="Calibri"/>
                <w:szCs w:val="22"/>
                <w:lang w:eastAsia="en-US"/>
              </w:rPr>
            </w:pPr>
          </w:p>
        </w:tc>
        <w:tc>
          <w:tcPr>
            <w:tcW w:w="2913" w:type="dxa"/>
            <w:shd w:val="clear" w:color="auto" w:fill="auto"/>
          </w:tcPr>
          <w:p w14:paraId="36989163" w14:textId="77777777" w:rsidR="000F063A" w:rsidRPr="000F063A" w:rsidRDefault="000F063A" w:rsidP="000F063A">
            <w:pPr>
              <w:outlineLvl w:val="0"/>
              <w:rPr>
                <w:rFonts w:eastAsia="Calibri"/>
                <w:szCs w:val="22"/>
                <w:lang w:eastAsia="en-US"/>
              </w:rPr>
            </w:pPr>
            <w:r w:rsidRPr="000F063A">
              <w:rPr>
                <w:rFonts w:eastAsia="Calibri"/>
                <w:szCs w:val="22"/>
                <w:lang w:eastAsia="en-US"/>
              </w:rPr>
              <w:t>Sutrikęs šlapinimasis</w:t>
            </w:r>
          </w:p>
        </w:tc>
        <w:tc>
          <w:tcPr>
            <w:tcW w:w="1559" w:type="dxa"/>
            <w:shd w:val="clear" w:color="auto" w:fill="auto"/>
          </w:tcPr>
          <w:p w14:paraId="160E501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3E22727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4A8F2F3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264103D0" w14:textId="77777777" w:rsidTr="000F063A">
        <w:tc>
          <w:tcPr>
            <w:tcW w:w="1873" w:type="dxa"/>
            <w:vMerge/>
            <w:shd w:val="clear" w:color="auto" w:fill="auto"/>
          </w:tcPr>
          <w:p w14:paraId="5355F026" w14:textId="77777777" w:rsidR="000F063A" w:rsidRPr="000F063A" w:rsidRDefault="000F063A" w:rsidP="000F063A">
            <w:pPr>
              <w:outlineLvl w:val="0"/>
              <w:rPr>
                <w:rFonts w:eastAsia="Calibri"/>
                <w:szCs w:val="22"/>
                <w:lang w:eastAsia="en-US"/>
              </w:rPr>
            </w:pPr>
          </w:p>
        </w:tc>
        <w:tc>
          <w:tcPr>
            <w:tcW w:w="2913" w:type="dxa"/>
            <w:shd w:val="clear" w:color="auto" w:fill="auto"/>
          </w:tcPr>
          <w:p w14:paraId="22EAB9B3" w14:textId="77777777" w:rsidR="000F063A" w:rsidRPr="000F063A" w:rsidRDefault="000F063A" w:rsidP="000F063A">
            <w:pPr>
              <w:outlineLvl w:val="0"/>
              <w:rPr>
                <w:rFonts w:eastAsia="Calibri"/>
                <w:szCs w:val="22"/>
                <w:lang w:eastAsia="en-US"/>
              </w:rPr>
            </w:pPr>
            <w:r w:rsidRPr="000F063A">
              <w:rPr>
                <w:rFonts w:eastAsia="Calibri"/>
                <w:szCs w:val="22"/>
                <w:lang w:eastAsia="en-US"/>
              </w:rPr>
              <w:t>Nikturija</w:t>
            </w:r>
          </w:p>
        </w:tc>
        <w:tc>
          <w:tcPr>
            <w:tcW w:w="1559" w:type="dxa"/>
            <w:shd w:val="clear" w:color="auto" w:fill="auto"/>
          </w:tcPr>
          <w:p w14:paraId="21E2BDF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129EF14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769AA88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292F1943" w14:textId="77777777" w:rsidTr="000F063A">
        <w:tc>
          <w:tcPr>
            <w:tcW w:w="1873" w:type="dxa"/>
            <w:vMerge/>
            <w:shd w:val="clear" w:color="auto" w:fill="auto"/>
          </w:tcPr>
          <w:p w14:paraId="273C0D45" w14:textId="77777777" w:rsidR="000F063A" w:rsidRPr="000F063A" w:rsidRDefault="000F063A" w:rsidP="000F063A">
            <w:pPr>
              <w:outlineLvl w:val="0"/>
              <w:rPr>
                <w:rFonts w:eastAsia="Calibri"/>
                <w:szCs w:val="22"/>
                <w:lang w:eastAsia="en-US"/>
              </w:rPr>
            </w:pPr>
          </w:p>
        </w:tc>
        <w:tc>
          <w:tcPr>
            <w:tcW w:w="2913" w:type="dxa"/>
            <w:shd w:val="clear" w:color="auto" w:fill="auto"/>
          </w:tcPr>
          <w:p w14:paraId="45D5C737" w14:textId="77777777" w:rsidR="000F063A" w:rsidRPr="000F063A" w:rsidRDefault="000F063A" w:rsidP="000F063A">
            <w:pPr>
              <w:outlineLvl w:val="0"/>
              <w:rPr>
                <w:rFonts w:eastAsia="Calibri"/>
                <w:szCs w:val="22"/>
                <w:lang w:eastAsia="en-US"/>
              </w:rPr>
            </w:pPr>
            <w:r w:rsidRPr="000F063A">
              <w:rPr>
                <w:rFonts w:eastAsia="Calibri"/>
                <w:szCs w:val="22"/>
                <w:lang w:eastAsia="en-US"/>
              </w:rPr>
              <w:t>Polakiurija</w:t>
            </w:r>
          </w:p>
        </w:tc>
        <w:tc>
          <w:tcPr>
            <w:tcW w:w="1559" w:type="dxa"/>
            <w:shd w:val="clear" w:color="auto" w:fill="auto"/>
          </w:tcPr>
          <w:p w14:paraId="354856D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shd w:val="clear" w:color="auto" w:fill="auto"/>
          </w:tcPr>
          <w:p w14:paraId="3337F8A7"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054AFF4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2497926" w14:textId="77777777" w:rsidTr="000F063A">
        <w:tc>
          <w:tcPr>
            <w:tcW w:w="1873" w:type="dxa"/>
            <w:vMerge/>
            <w:shd w:val="clear" w:color="auto" w:fill="auto"/>
          </w:tcPr>
          <w:p w14:paraId="0EE8DF1B" w14:textId="77777777" w:rsidR="000F063A" w:rsidRPr="000F063A" w:rsidRDefault="000F063A" w:rsidP="000F063A">
            <w:pPr>
              <w:outlineLvl w:val="0"/>
              <w:rPr>
                <w:rFonts w:eastAsia="Calibri"/>
                <w:szCs w:val="22"/>
                <w:lang w:eastAsia="en-US"/>
              </w:rPr>
            </w:pPr>
          </w:p>
        </w:tc>
        <w:tc>
          <w:tcPr>
            <w:tcW w:w="2913" w:type="dxa"/>
            <w:shd w:val="clear" w:color="auto" w:fill="auto"/>
          </w:tcPr>
          <w:p w14:paraId="16C3D864" w14:textId="77777777" w:rsidR="000F063A" w:rsidRPr="000F063A" w:rsidRDefault="000F063A" w:rsidP="000F063A">
            <w:pPr>
              <w:outlineLvl w:val="0"/>
              <w:rPr>
                <w:rFonts w:eastAsia="Calibri"/>
                <w:szCs w:val="22"/>
                <w:lang w:eastAsia="en-US"/>
              </w:rPr>
            </w:pPr>
            <w:r w:rsidRPr="000F063A">
              <w:rPr>
                <w:rFonts w:eastAsia="Calibri"/>
                <w:szCs w:val="22"/>
                <w:lang w:eastAsia="en-US"/>
              </w:rPr>
              <w:t>Poliurija</w:t>
            </w:r>
          </w:p>
        </w:tc>
        <w:tc>
          <w:tcPr>
            <w:tcW w:w="1559" w:type="dxa"/>
            <w:shd w:val="clear" w:color="auto" w:fill="auto"/>
          </w:tcPr>
          <w:p w14:paraId="7251360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shd w:val="clear" w:color="auto" w:fill="auto"/>
          </w:tcPr>
          <w:p w14:paraId="309302F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12E47AD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3AE29655" w14:textId="77777777" w:rsidTr="000F063A">
        <w:tc>
          <w:tcPr>
            <w:tcW w:w="1873" w:type="dxa"/>
            <w:vMerge/>
            <w:shd w:val="clear" w:color="auto" w:fill="auto"/>
          </w:tcPr>
          <w:p w14:paraId="37B987FD" w14:textId="77777777" w:rsidR="000F063A" w:rsidRPr="000F063A" w:rsidRDefault="000F063A" w:rsidP="000F063A">
            <w:pPr>
              <w:outlineLvl w:val="0"/>
              <w:rPr>
                <w:rFonts w:eastAsia="Calibri"/>
                <w:szCs w:val="22"/>
                <w:lang w:eastAsia="en-US"/>
              </w:rPr>
            </w:pPr>
          </w:p>
        </w:tc>
        <w:tc>
          <w:tcPr>
            <w:tcW w:w="2913" w:type="dxa"/>
            <w:shd w:val="clear" w:color="auto" w:fill="auto"/>
          </w:tcPr>
          <w:p w14:paraId="63A2BEF0" w14:textId="77777777" w:rsidR="000F063A" w:rsidRPr="000F063A" w:rsidRDefault="000F063A" w:rsidP="000F063A">
            <w:pPr>
              <w:outlineLvl w:val="0"/>
              <w:rPr>
                <w:rFonts w:eastAsia="Calibri"/>
                <w:szCs w:val="22"/>
                <w:lang w:eastAsia="en-US"/>
              </w:rPr>
            </w:pPr>
            <w:r w:rsidRPr="000F063A">
              <w:rPr>
                <w:rFonts w:eastAsia="Calibri"/>
                <w:szCs w:val="22"/>
                <w:lang w:eastAsia="en-US"/>
              </w:rPr>
              <w:t>Inkstų nepakankamumas ir funkcijos sutrikimas</w:t>
            </w:r>
          </w:p>
        </w:tc>
        <w:tc>
          <w:tcPr>
            <w:tcW w:w="1559" w:type="dxa"/>
            <w:shd w:val="clear" w:color="auto" w:fill="auto"/>
          </w:tcPr>
          <w:p w14:paraId="7583E8B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60835AB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2A3B2AB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0D775524" w14:textId="77777777" w:rsidTr="000F063A">
        <w:tc>
          <w:tcPr>
            <w:tcW w:w="1873" w:type="dxa"/>
            <w:vMerge w:val="restart"/>
            <w:shd w:val="clear" w:color="auto" w:fill="auto"/>
          </w:tcPr>
          <w:p w14:paraId="21AE0B47" w14:textId="77777777" w:rsidR="000F063A" w:rsidRPr="000F063A" w:rsidRDefault="000F063A" w:rsidP="000F063A">
            <w:pPr>
              <w:outlineLvl w:val="0"/>
              <w:rPr>
                <w:rFonts w:eastAsia="Calibri"/>
                <w:szCs w:val="22"/>
                <w:lang w:eastAsia="en-US"/>
              </w:rPr>
            </w:pPr>
            <w:r w:rsidRPr="000F063A">
              <w:rPr>
                <w:rFonts w:eastAsia="Calibri"/>
                <w:szCs w:val="22"/>
                <w:lang w:eastAsia="en-US"/>
              </w:rPr>
              <w:t>Lytinės sistemos ir krūties sutrikimai</w:t>
            </w:r>
          </w:p>
        </w:tc>
        <w:tc>
          <w:tcPr>
            <w:tcW w:w="2913" w:type="dxa"/>
            <w:shd w:val="clear" w:color="auto" w:fill="auto"/>
          </w:tcPr>
          <w:p w14:paraId="2CF378D0" w14:textId="77777777" w:rsidR="000F063A" w:rsidRPr="000F063A" w:rsidRDefault="000F063A" w:rsidP="000F063A">
            <w:pPr>
              <w:outlineLvl w:val="0"/>
              <w:rPr>
                <w:rFonts w:eastAsia="Calibri"/>
                <w:szCs w:val="22"/>
                <w:lang w:eastAsia="en-US"/>
              </w:rPr>
            </w:pPr>
            <w:r w:rsidRPr="000F063A">
              <w:rPr>
                <w:rFonts w:eastAsia="Calibri"/>
                <w:szCs w:val="22"/>
                <w:lang w:eastAsia="en-US"/>
              </w:rPr>
              <w:t>Impotencija</w:t>
            </w:r>
          </w:p>
        </w:tc>
        <w:tc>
          <w:tcPr>
            <w:tcW w:w="1559" w:type="dxa"/>
            <w:shd w:val="clear" w:color="auto" w:fill="auto"/>
          </w:tcPr>
          <w:p w14:paraId="136E8B1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12DBE9A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199F406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AC473F7" w14:textId="77777777" w:rsidTr="000F063A">
        <w:tc>
          <w:tcPr>
            <w:tcW w:w="1873" w:type="dxa"/>
            <w:vMerge/>
            <w:shd w:val="clear" w:color="auto" w:fill="auto"/>
          </w:tcPr>
          <w:p w14:paraId="3609FAC1" w14:textId="77777777" w:rsidR="000F063A" w:rsidRPr="000F063A" w:rsidRDefault="000F063A" w:rsidP="000F063A">
            <w:pPr>
              <w:outlineLvl w:val="0"/>
              <w:rPr>
                <w:rFonts w:eastAsia="Calibri"/>
                <w:szCs w:val="22"/>
                <w:lang w:eastAsia="en-US"/>
              </w:rPr>
            </w:pPr>
          </w:p>
        </w:tc>
        <w:tc>
          <w:tcPr>
            <w:tcW w:w="2913" w:type="dxa"/>
            <w:shd w:val="clear" w:color="auto" w:fill="auto"/>
          </w:tcPr>
          <w:p w14:paraId="37E58C30" w14:textId="77777777" w:rsidR="000F063A" w:rsidRPr="000F063A" w:rsidRDefault="000F063A" w:rsidP="000F063A">
            <w:pPr>
              <w:outlineLvl w:val="0"/>
              <w:rPr>
                <w:rFonts w:eastAsia="Calibri"/>
                <w:szCs w:val="22"/>
                <w:lang w:eastAsia="en-US"/>
              </w:rPr>
            </w:pPr>
            <w:r w:rsidRPr="000F063A">
              <w:rPr>
                <w:rFonts w:eastAsia="Calibri"/>
                <w:szCs w:val="22"/>
                <w:lang w:eastAsia="en-US"/>
              </w:rPr>
              <w:t>Erekcijos disfunkcija</w:t>
            </w:r>
          </w:p>
        </w:tc>
        <w:tc>
          <w:tcPr>
            <w:tcW w:w="1559" w:type="dxa"/>
            <w:shd w:val="clear" w:color="auto" w:fill="auto"/>
          </w:tcPr>
          <w:p w14:paraId="7C3FF19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shd w:val="clear" w:color="auto" w:fill="auto"/>
          </w:tcPr>
          <w:p w14:paraId="3C250E9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74AEA387"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ADB0121" w14:textId="77777777" w:rsidTr="000F063A">
        <w:tc>
          <w:tcPr>
            <w:tcW w:w="1873" w:type="dxa"/>
            <w:vMerge/>
            <w:shd w:val="clear" w:color="auto" w:fill="auto"/>
          </w:tcPr>
          <w:p w14:paraId="0DA1C9BD" w14:textId="77777777" w:rsidR="000F063A" w:rsidRPr="000F063A" w:rsidRDefault="000F063A" w:rsidP="000F063A">
            <w:pPr>
              <w:outlineLvl w:val="0"/>
              <w:rPr>
                <w:rFonts w:eastAsia="Calibri"/>
                <w:szCs w:val="22"/>
                <w:lang w:eastAsia="en-US"/>
              </w:rPr>
            </w:pPr>
          </w:p>
        </w:tc>
        <w:tc>
          <w:tcPr>
            <w:tcW w:w="2913" w:type="dxa"/>
            <w:shd w:val="clear" w:color="auto" w:fill="auto"/>
          </w:tcPr>
          <w:p w14:paraId="12C506A5" w14:textId="77777777" w:rsidR="000F063A" w:rsidRPr="000F063A" w:rsidRDefault="000F063A" w:rsidP="000F063A">
            <w:pPr>
              <w:outlineLvl w:val="0"/>
              <w:rPr>
                <w:rFonts w:eastAsia="Calibri"/>
                <w:szCs w:val="22"/>
                <w:lang w:eastAsia="en-US"/>
              </w:rPr>
            </w:pPr>
            <w:r w:rsidRPr="000F063A">
              <w:rPr>
                <w:rFonts w:eastAsia="Calibri"/>
                <w:szCs w:val="22"/>
                <w:lang w:eastAsia="en-US"/>
              </w:rPr>
              <w:t>Ginekomastija</w:t>
            </w:r>
          </w:p>
        </w:tc>
        <w:tc>
          <w:tcPr>
            <w:tcW w:w="1559" w:type="dxa"/>
            <w:shd w:val="clear" w:color="auto" w:fill="auto"/>
          </w:tcPr>
          <w:p w14:paraId="2B9C972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315F50E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30AFFF1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099AA1A9" w14:textId="77777777" w:rsidTr="000F063A">
        <w:tc>
          <w:tcPr>
            <w:tcW w:w="1873" w:type="dxa"/>
            <w:vMerge w:val="restart"/>
            <w:shd w:val="clear" w:color="auto" w:fill="auto"/>
          </w:tcPr>
          <w:p w14:paraId="6EC74A05" w14:textId="77777777" w:rsidR="000F063A" w:rsidRPr="000F063A" w:rsidRDefault="000F063A" w:rsidP="000F063A">
            <w:pPr>
              <w:outlineLvl w:val="0"/>
              <w:rPr>
                <w:rFonts w:eastAsia="Calibri"/>
                <w:szCs w:val="22"/>
                <w:lang w:eastAsia="en-US"/>
              </w:rPr>
            </w:pPr>
            <w:r w:rsidRPr="000F063A">
              <w:rPr>
                <w:rFonts w:eastAsia="Calibri"/>
                <w:szCs w:val="22"/>
                <w:lang w:eastAsia="en-US"/>
              </w:rPr>
              <w:t>Bendrieji sutrikimai ir vartojimo vietos pažeidimai</w:t>
            </w:r>
          </w:p>
        </w:tc>
        <w:tc>
          <w:tcPr>
            <w:tcW w:w="2913" w:type="dxa"/>
            <w:shd w:val="clear" w:color="auto" w:fill="auto"/>
          </w:tcPr>
          <w:p w14:paraId="6E6F858B" w14:textId="77777777" w:rsidR="000F063A" w:rsidRPr="000F063A" w:rsidRDefault="000F063A" w:rsidP="000F063A">
            <w:pPr>
              <w:outlineLvl w:val="0"/>
              <w:rPr>
                <w:rFonts w:eastAsia="Calibri"/>
                <w:szCs w:val="22"/>
                <w:lang w:eastAsia="en-US"/>
              </w:rPr>
            </w:pPr>
            <w:r w:rsidRPr="000F063A">
              <w:rPr>
                <w:rFonts w:eastAsia="Calibri"/>
                <w:szCs w:val="22"/>
                <w:lang w:eastAsia="en-US"/>
              </w:rPr>
              <w:t>Astenija</w:t>
            </w:r>
          </w:p>
        </w:tc>
        <w:tc>
          <w:tcPr>
            <w:tcW w:w="1559" w:type="dxa"/>
            <w:shd w:val="clear" w:color="auto" w:fill="auto"/>
          </w:tcPr>
          <w:p w14:paraId="47631CB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531" w:type="dxa"/>
            <w:shd w:val="clear" w:color="auto" w:fill="auto"/>
          </w:tcPr>
          <w:p w14:paraId="4051254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04108A6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DBCE59C" w14:textId="77777777" w:rsidTr="000F063A">
        <w:tc>
          <w:tcPr>
            <w:tcW w:w="1873" w:type="dxa"/>
            <w:vMerge/>
            <w:shd w:val="clear" w:color="auto" w:fill="auto"/>
          </w:tcPr>
          <w:p w14:paraId="0C3876C3" w14:textId="77777777" w:rsidR="000F063A" w:rsidRPr="000F063A" w:rsidRDefault="000F063A" w:rsidP="000F063A">
            <w:pPr>
              <w:outlineLvl w:val="0"/>
              <w:rPr>
                <w:rFonts w:eastAsia="Calibri"/>
                <w:szCs w:val="22"/>
                <w:lang w:eastAsia="en-US"/>
              </w:rPr>
            </w:pPr>
          </w:p>
        </w:tc>
        <w:tc>
          <w:tcPr>
            <w:tcW w:w="2913" w:type="dxa"/>
            <w:shd w:val="clear" w:color="auto" w:fill="auto"/>
          </w:tcPr>
          <w:p w14:paraId="6D30CA50" w14:textId="77777777" w:rsidR="000F063A" w:rsidRPr="000F063A" w:rsidRDefault="000F063A" w:rsidP="000F063A">
            <w:pPr>
              <w:outlineLvl w:val="0"/>
              <w:rPr>
                <w:rFonts w:eastAsia="Calibri"/>
                <w:szCs w:val="22"/>
                <w:lang w:eastAsia="en-US"/>
              </w:rPr>
            </w:pPr>
            <w:r w:rsidRPr="000F063A">
              <w:rPr>
                <w:rFonts w:eastAsia="Calibri"/>
                <w:szCs w:val="22"/>
                <w:lang w:eastAsia="en-US"/>
              </w:rPr>
              <w:t>Diskomfortas, bendras negalavimas</w:t>
            </w:r>
          </w:p>
        </w:tc>
        <w:tc>
          <w:tcPr>
            <w:tcW w:w="1559" w:type="dxa"/>
            <w:shd w:val="clear" w:color="auto" w:fill="auto"/>
          </w:tcPr>
          <w:p w14:paraId="03CE571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1DF033A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22F936E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2D82F4A8" w14:textId="77777777" w:rsidTr="000F063A">
        <w:tc>
          <w:tcPr>
            <w:tcW w:w="1873" w:type="dxa"/>
            <w:vMerge/>
            <w:shd w:val="clear" w:color="auto" w:fill="auto"/>
          </w:tcPr>
          <w:p w14:paraId="62C15E66" w14:textId="77777777" w:rsidR="000F063A" w:rsidRPr="000F063A" w:rsidRDefault="000F063A" w:rsidP="000F063A">
            <w:pPr>
              <w:outlineLvl w:val="0"/>
              <w:rPr>
                <w:rFonts w:eastAsia="Calibri"/>
                <w:szCs w:val="22"/>
                <w:lang w:eastAsia="en-US"/>
              </w:rPr>
            </w:pPr>
          </w:p>
        </w:tc>
        <w:tc>
          <w:tcPr>
            <w:tcW w:w="2913" w:type="dxa"/>
            <w:shd w:val="clear" w:color="auto" w:fill="auto"/>
          </w:tcPr>
          <w:p w14:paraId="2F4F48E5" w14:textId="77777777" w:rsidR="000F063A" w:rsidRPr="000F063A" w:rsidRDefault="000F063A" w:rsidP="000F063A">
            <w:pPr>
              <w:outlineLvl w:val="0"/>
              <w:rPr>
                <w:rFonts w:eastAsia="Calibri"/>
                <w:szCs w:val="22"/>
                <w:lang w:eastAsia="en-US"/>
              </w:rPr>
            </w:pPr>
            <w:r w:rsidRPr="000F063A">
              <w:rPr>
                <w:rFonts w:eastAsia="Calibri"/>
                <w:szCs w:val="22"/>
                <w:lang w:eastAsia="en-US"/>
              </w:rPr>
              <w:t>Nuovargis</w:t>
            </w:r>
          </w:p>
        </w:tc>
        <w:tc>
          <w:tcPr>
            <w:tcW w:w="1559" w:type="dxa"/>
            <w:shd w:val="clear" w:color="auto" w:fill="auto"/>
          </w:tcPr>
          <w:p w14:paraId="0FAC4AD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531" w:type="dxa"/>
            <w:shd w:val="clear" w:color="auto" w:fill="auto"/>
          </w:tcPr>
          <w:p w14:paraId="5FC0D9A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411" w:type="dxa"/>
            <w:shd w:val="clear" w:color="auto" w:fill="auto"/>
          </w:tcPr>
          <w:p w14:paraId="046B901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r>
      <w:tr w:rsidR="000F063A" w:rsidRPr="000F063A" w14:paraId="01518FC4" w14:textId="77777777" w:rsidTr="000F063A">
        <w:tc>
          <w:tcPr>
            <w:tcW w:w="1873" w:type="dxa"/>
            <w:vMerge/>
            <w:shd w:val="clear" w:color="auto" w:fill="auto"/>
          </w:tcPr>
          <w:p w14:paraId="13F09D03" w14:textId="77777777" w:rsidR="000F063A" w:rsidRPr="000F063A" w:rsidRDefault="000F063A" w:rsidP="000F063A">
            <w:pPr>
              <w:outlineLvl w:val="0"/>
              <w:rPr>
                <w:rFonts w:eastAsia="Calibri"/>
                <w:szCs w:val="22"/>
                <w:lang w:eastAsia="en-US"/>
              </w:rPr>
            </w:pPr>
          </w:p>
        </w:tc>
        <w:tc>
          <w:tcPr>
            <w:tcW w:w="2913" w:type="dxa"/>
            <w:shd w:val="clear" w:color="auto" w:fill="auto"/>
          </w:tcPr>
          <w:p w14:paraId="10C4369D" w14:textId="77777777" w:rsidR="000F063A" w:rsidRPr="000F063A" w:rsidRDefault="000F063A" w:rsidP="000F063A">
            <w:pPr>
              <w:outlineLvl w:val="0"/>
              <w:rPr>
                <w:rFonts w:eastAsia="Calibri"/>
                <w:szCs w:val="22"/>
                <w:lang w:eastAsia="en-US"/>
              </w:rPr>
            </w:pPr>
            <w:r w:rsidRPr="000F063A">
              <w:rPr>
                <w:rFonts w:eastAsia="Calibri"/>
                <w:szCs w:val="22"/>
                <w:lang w:eastAsia="en-US"/>
              </w:rPr>
              <w:t>Veido edema</w:t>
            </w:r>
          </w:p>
        </w:tc>
        <w:tc>
          <w:tcPr>
            <w:tcW w:w="1559" w:type="dxa"/>
            <w:shd w:val="clear" w:color="auto" w:fill="auto"/>
          </w:tcPr>
          <w:p w14:paraId="526FD33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531" w:type="dxa"/>
            <w:shd w:val="clear" w:color="auto" w:fill="auto"/>
          </w:tcPr>
          <w:p w14:paraId="2705D47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25B3E47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7A77A5F1" w14:textId="77777777" w:rsidTr="000F063A">
        <w:tc>
          <w:tcPr>
            <w:tcW w:w="1873" w:type="dxa"/>
            <w:vMerge/>
            <w:shd w:val="clear" w:color="auto" w:fill="auto"/>
          </w:tcPr>
          <w:p w14:paraId="31050B73" w14:textId="77777777" w:rsidR="000F063A" w:rsidRPr="000F063A" w:rsidRDefault="000F063A" w:rsidP="000F063A">
            <w:pPr>
              <w:outlineLvl w:val="0"/>
              <w:rPr>
                <w:rFonts w:eastAsia="Calibri"/>
                <w:szCs w:val="22"/>
                <w:lang w:eastAsia="en-US"/>
              </w:rPr>
            </w:pPr>
          </w:p>
        </w:tc>
        <w:tc>
          <w:tcPr>
            <w:tcW w:w="2913" w:type="dxa"/>
            <w:shd w:val="clear" w:color="auto" w:fill="auto"/>
          </w:tcPr>
          <w:p w14:paraId="29950BED" w14:textId="77777777" w:rsidR="000F063A" w:rsidRPr="000F063A" w:rsidRDefault="000F063A" w:rsidP="000F063A">
            <w:pPr>
              <w:outlineLvl w:val="0"/>
              <w:rPr>
                <w:rFonts w:eastAsia="Calibri"/>
                <w:szCs w:val="22"/>
                <w:lang w:eastAsia="en-US"/>
              </w:rPr>
            </w:pPr>
            <w:r w:rsidRPr="000F063A">
              <w:rPr>
                <w:rFonts w:eastAsia="Calibri"/>
                <w:szCs w:val="22"/>
                <w:lang w:eastAsia="en-US"/>
              </w:rPr>
              <w:t>Staigus paraudimas, karščio pylimas</w:t>
            </w:r>
          </w:p>
        </w:tc>
        <w:tc>
          <w:tcPr>
            <w:tcW w:w="1559" w:type="dxa"/>
            <w:shd w:val="clear" w:color="auto" w:fill="auto"/>
          </w:tcPr>
          <w:p w14:paraId="55F75D9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531" w:type="dxa"/>
            <w:shd w:val="clear" w:color="auto" w:fill="auto"/>
          </w:tcPr>
          <w:p w14:paraId="0DCDA3C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2510396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7FB9565D" w14:textId="77777777" w:rsidTr="000F063A">
        <w:tc>
          <w:tcPr>
            <w:tcW w:w="1873" w:type="dxa"/>
            <w:vMerge/>
            <w:shd w:val="clear" w:color="auto" w:fill="auto"/>
          </w:tcPr>
          <w:p w14:paraId="5B261A37" w14:textId="77777777" w:rsidR="000F063A" w:rsidRPr="000F063A" w:rsidRDefault="000F063A" w:rsidP="000F063A">
            <w:pPr>
              <w:outlineLvl w:val="0"/>
              <w:rPr>
                <w:rFonts w:eastAsia="Calibri"/>
                <w:szCs w:val="22"/>
                <w:lang w:eastAsia="en-US"/>
              </w:rPr>
            </w:pPr>
          </w:p>
        </w:tc>
        <w:tc>
          <w:tcPr>
            <w:tcW w:w="2913" w:type="dxa"/>
            <w:shd w:val="clear" w:color="auto" w:fill="auto"/>
          </w:tcPr>
          <w:p w14:paraId="5FC89FFF" w14:textId="77777777" w:rsidR="000F063A" w:rsidRPr="000F063A" w:rsidRDefault="000F063A" w:rsidP="000F063A">
            <w:pPr>
              <w:outlineLvl w:val="0"/>
              <w:rPr>
                <w:rFonts w:eastAsia="Calibri"/>
                <w:szCs w:val="22"/>
                <w:lang w:eastAsia="en-US"/>
              </w:rPr>
            </w:pPr>
            <w:r w:rsidRPr="000F063A">
              <w:rPr>
                <w:rFonts w:eastAsia="Calibri"/>
                <w:szCs w:val="22"/>
                <w:lang w:eastAsia="en-US"/>
              </w:rPr>
              <w:t>Ne kardialinės kilmės krūtinės ląstos skausmas</w:t>
            </w:r>
          </w:p>
        </w:tc>
        <w:tc>
          <w:tcPr>
            <w:tcW w:w="1559" w:type="dxa"/>
            <w:shd w:val="clear" w:color="auto" w:fill="auto"/>
          </w:tcPr>
          <w:p w14:paraId="2EAEE8A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07213C6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2116B8B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5409A065" w14:textId="77777777" w:rsidTr="000F063A">
        <w:tc>
          <w:tcPr>
            <w:tcW w:w="1873" w:type="dxa"/>
            <w:vMerge/>
            <w:shd w:val="clear" w:color="auto" w:fill="auto"/>
          </w:tcPr>
          <w:p w14:paraId="043320BB" w14:textId="77777777" w:rsidR="000F063A" w:rsidRPr="000F063A" w:rsidRDefault="000F063A" w:rsidP="000F063A">
            <w:pPr>
              <w:outlineLvl w:val="0"/>
              <w:rPr>
                <w:rFonts w:eastAsia="Calibri"/>
                <w:szCs w:val="22"/>
                <w:lang w:eastAsia="en-US"/>
              </w:rPr>
            </w:pPr>
          </w:p>
        </w:tc>
        <w:tc>
          <w:tcPr>
            <w:tcW w:w="2913" w:type="dxa"/>
            <w:shd w:val="clear" w:color="auto" w:fill="auto"/>
          </w:tcPr>
          <w:p w14:paraId="387B4BA0" w14:textId="77777777" w:rsidR="000F063A" w:rsidRPr="000F063A" w:rsidRDefault="000F063A" w:rsidP="000F063A">
            <w:pPr>
              <w:outlineLvl w:val="0"/>
              <w:rPr>
                <w:rFonts w:eastAsia="Calibri"/>
                <w:szCs w:val="22"/>
                <w:lang w:eastAsia="en-US"/>
              </w:rPr>
            </w:pPr>
            <w:r w:rsidRPr="000F063A">
              <w:rPr>
                <w:rFonts w:eastAsia="Calibri"/>
                <w:szCs w:val="22"/>
                <w:lang w:eastAsia="en-US"/>
              </w:rPr>
              <w:t>Edema</w:t>
            </w:r>
          </w:p>
        </w:tc>
        <w:tc>
          <w:tcPr>
            <w:tcW w:w="1559" w:type="dxa"/>
            <w:shd w:val="clear" w:color="auto" w:fill="auto"/>
          </w:tcPr>
          <w:p w14:paraId="6D10FA9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531" w:type="dxa"/>
            <w:shd w:val="clear" w:color="auto" w:fill="auto"/>
          </w:tcPr>
          <w:p w14:paraId="3F6B296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411" w:type="dxa"/>
            <w:shd w:val="clear" w:color="auto" w:fill="auto"/>
          </w:tcPr>
          <w:p w14:paraId="0D215D6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09955B2" w14:textId="77777777" w:rsidTr="000F063A">
        <w:tc>
          <w:tcPr>
            <w:tcW w:w="1873" w:type="dxa"/>
            <w:vMerge/>
            <w:shd w:val="clear" w:color="auto" w:fill="auto"/>
          </w:tcPr>
          <w:p w14:paraId="105B2A52" w14:textId="77777777" w:rsidR="000F063A" w:rsidRPr="000F063A" w:rsidRDefault="000F063A" w:rsidP="000F063A">
            <w:pPr>
              <w:outlineLvl w:val="0"/>
              <w:rPr>
                <w:rFonts w:eastAsia="Calibri"/>
                <w:szCs w:val="22"/>
                <w:lang w:eastAsia="en-US"/>
              </w:rPr>
            </w:pPr>
          </w:p>
        </w:tc>
        <w:tc>
          <w:tcPr>
            <w:tcW w:w="2913" w:type="dxa"/>
            <w:shd w:val="clear" w:color="auto" w:fill="auto"/>
          </w:tcPr>
          <w:p w14:paraId="14734749" w14:textId="77777777" w:rsidR="000F063A" w:rsidRPr="000F063A" w:rsidRDefault="000F063A" w:rsidP="000F063A">
            <w:pPr>
              <w:outlineLvl w:val="0"/>
              <w:rPr>
                <w:rFonts w:eastAsia="Calibri"/>
                <w:szCs w:val="22"/>
                <w:lang w:eastAsia="en-US"/>
              </w:rPr>
            </w:pPr>
            <w:r w:rsidRPr="000F063A">
              <w:rPr>
                <w:rFonts w:eastAsia="Calibri"/>
                <w:szCs w:val="22"/>
                <w:lang w:eastAsia="en-US"/>
              </w:rPr>
              <w:t>Periferinė edema</w:t>
            </w:r>
          </w:p>
        </w:tc>
        <w:tc>
          <w:tcPr>
            <w:tcW w:w="1559" w:type="dxa"/>
            <w:shd w:val="clear" w:color="auto" w:fill="auto"/>
          </w:tcPr>
          <w:p w14:paraId="2582778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w:t>
            </w:r>
          </w:p>
        </w:tc>
        <w:tc>
          <w:tcPr>
            <w:tcW w:w="1531" w:type="dxa"/>
            <w:shd w:val="clear" w:color="auto" w:fill="auto"/>
          </w:tcPr>
          <w:p w14:paraId="1930AF9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7BCC1D9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B3123AD" w14:textId="77777777" w:rsidTr="000F063A">
        <w:tc>
          <w:tcPr>
            <w:tcW w:w="1873" w:type="dxa"/>
            <w:vMerge/>
            <w:shd w:val="clear" w:color="auto" w:fill="auto"/>
          </w:tcPr>
          <w:p w14:paraId="75796E18" w14:textId="77777777" w:rsidR="000F063A" w:rsidRPr="000F063A" w:rsidRDefault="000F063A" w:rsidP="000F063A">
            <w:pPr>
              <w:outlineLvl w:val="0"/>
              <w:rPr>
                <w:rFonts w:eastAsia="Calibri"/>
                <w:szCs w:val="22"/>
                <w:lang w:eastAsia="en-US"/>
              </w:rPr>
            </w:pPr>
          </w:p>
        </w:tc>
        <w:tc>
          <w:tcPr>
            <w:tcW w:w="2913" w:type="dxa"/>
            <w:shd w:val="clear" w:color="auto" w:fill="auto"/>
          </w:tcPr>
          <w:p w14:paraId="4E818627" w14:textId="77777777" w:rsidR="000F063A" w:rsidRPr="000F063A" w:rsidRDefault="000F063A" w:rsidP="000F063A">
            <w:pPr>
              <w:outlineLvl w:val="0"/>
              <w:rPr>
                <w:rFonts w:eastAsia="Calibri"/>
                <w:szCs w:val="22"/>
                <w:lang w:eastAsia="en-US"/>
              </w:rPr>
            </w:pPr>
            <w:r w:rsidRPr="000F063A">
              <w:rPr>
                <w:rFonts w:eastAsia="Calibri"/>
                <w:szCs w:val="22"/>
                <w:lang w:eastAsia="en-US"/>
              </w:rPr>
              <w:t>Skausmas</w:t>
            </w:r>
          </w:p>
        </w:tc>
        <w:tc>
          <w:tcPr>
            <w:tcW w:w="1559" w:type="dxa"/>
            <w:shd w:val="clear" w:color="auto" w:fill="auto"/>
          </w:tcPr>
          <w:p w14:paraId="5A0474B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77FD5AB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4D8D924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72E59904" w14:textId="77777777" w:rsidTr="000F063A">
        <w:tc>
          <w:tcPr>
            <w:tcW w:w="1873" w:type="dxa"/>
            <w:vMerge/>
            <w:shd w:val="clear" w:color="auto" w:fill="auto"/>
          </w:tcPr>
          <w:p w14:paraId="3732900C" w14:textId="77777777" w:rsidR="000F063A" w:rsidRPr="000F063A" w:rsidRDefault="000F063A" w:rsidP="000F063A">
            <w:pPr>
              <w:outlineLvl w:val="0"/>
              <w:rPr>
                <w:rFonts w:eastAsia="Calibri"/>
                <w:szCs w:val="22"/>
                <w:lang w:eastAsia="en-US"/>
              </w:rPr>
            </w:pPr>
          </w:p>
        </w:tc>
        <w:tc>
          <w:tcPr>
            <w:tcW w:w="2913" w:type="dxa"/>
            <w:shd w:val="clear" w:color="auto" w:fill="auto"/>
          </w:tcPr>
          <w:p w14:paraId="29CCDAED" w14:textId="77777777" w:rsidR="000F063A" w:rsidRPr="000F063A" w:rsidRDefault="000F063A" w:rsidP="000F063A">
            <w:pPr>
              <w:outlineLvl w:val="0"/>
              <w:rPr>
                <w:rFonts w:eastAsia="Calibri"/>
                <w:szCs w:val="22"/>
                <w:lang w:eastAsia="en-US"/>
              </w:rPr>
            </w:pPr>
            <w:r w:rsidRPr="000F063A">
              <w:rPr>
                <w:rFonts w:eastAsia="Calibri"/>
                <w:szCs w:val="22"/>
                <w:lang w:eastAsia="en-US"/>
              </w:rPr>
              <w:t>Minkštoji edema</w:t>
            </w:r>
          </w:p>
        </w:tc>
        <w:tc>
          <w:tcPr>
            <w:tcW w:w="1559" w:type="dxa"/>
            <w:shd w:val="clear" w:color="auto" w:fill="auto"/>
          </w:tcPr>
          <w:p w14:paraId="32F7834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531" w:type="dxa"/>
            <w:shd w:val="clear" w:color="auto" w:fill="auto"/>
          </w:tcPr>
          <w:p w14:paraId="5C73F1B7"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670CD8C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063A1F77" w14:textId="77777777" w:rsidTr="000F063A">
        <w:tc>
          <w:tcPr>
            <w:tcW w:w="1873" w:type="dxa"/>
            <w:vMerge w:val="restart"/>
            <w:shd w:val="clear" w:color="auto" w:fill="auto"/>
          </w:tcPr>
          <w:p w14:paraId="6D2C3446" w14:textId="77777777" w:rsidR="000F063A" w:rsidRPr="000F063A" w:rsidRDefault="000F063A" w:rsidP="000F063A">
            <w:pPr>
              <w:outlineLvl w:val="0"/>
              <w:rPr>
                <w:rFonts w:eastAsia="Calibri"/>
                <w:szCs w:val="22"/>
                <w:lang w:eastAsia="en-US"/>
              </w:rPr>
            </w:pPr>
            <w:r w:rsidRPr="000F063A">
              <w:rPr>
                <w:rFonts w:eastAsia="Calibri"/>
                <w:szCs w:val="22"/>
                <w:lang w:eastAsia="en-US"/>
              </w:rPr>
              <w:t>Tyrimai</w:t>
            </w:r>
          </w:p>
        </w:tc>
        <w:tc>
          <w:tcPr>
            <w:tcW w:w="2913" w:type="dxa"/>
            <w:shd w:val="clear" w:color="auto" w:fill="auto"/>
          </w:tcPr>
          <w:p w14:paraId="53DE4B27" w14:textId="77777777" w:rsidR="000F063A" w:rsidRPr="000F063A" w:rsidRDefault="000F063A" w:rsidP="000F063A">
            <w:pPr>
              <w:outlineLvl w:val="0"/>
              <w:rPr>
                <w:rFonts w:eastAsia="Calibri"/>
                <w:szCs w:val="22"/>
                <w:lang w:eastAsia="en-US"/>
              </w:rPr>
            </w:pPr>
            <w:r w:rsidRPr="000F063A">
              <w:rPr>
                <w:rFonts w:eastAsia="Calibri"/>
                <w:szCs w:val="22"/>
                <w:lang w:eastAsia="en-US"/>
              </w:rPr>
              <w:t>Padidėjęs kalio kiekis serume</w:t>
            </w:r>
          </w:p>
        </w:tc>
        <w:tc>
          <w:tcPr>
            <w:tcW w:w="1559" w:type="dxa"/>
            <w:shd w:val="clear" w:color="auto" w:fill="auto"/>
          </w:tcPr>
          <w:p w14:paraId="11F5FC6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24E097B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shd w:val="clear" w:color="auto" w:fill="auto"/>
          </w:tcPr>
          <w:p w14:paraId="572A20D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59FE3B52" w14:textId="77777777" w:rsidTr="000F063A">
        <w:tc>
          <w:tcPr>
            <w:tcW w:w="1873" w:type="dxa"/>
            <w:vMerge/>
            <w:shd w:val="clear" w:color="auto" w:fill="auto"/>
          </w:tcPr>
          <w:p w14:paraId="7ED5BF6A" w14:textId="77777777" w:rsidR="000F063A" w:rsidRPr="000F063A" w:rsidRDefault="000F063A" w:rsidP="000F063A">
            <w:pPr>
              <w:outlineLvl w:val="0"/>
              <w:rPr>
                <w:rFonts w:eastAsia="Calibri"/>
                <w:szCs w:val="22"/>
                <w:lang w:eastAsia="en-US"/>
              </w:rPr>
            </w:pPr>
          </w:p>
        </w:tc>
        <w:tc>
          <w:tcPr>
            <w:tcW w:w="2913" w:type="dxa"/>
            <w:shd w:val="clear" w:color="auto" w:fill="auto"/>
          </w:tcPr>
          <w:p w14:paraId="691D45A2" w14:textId="77777777" w:rsidR="000F063A" w:rsidRPr="000F063A" w:rsidRDefault="000F063A" w:rsidP="000F063A">
            <w:pPr>
              <w:outlineLvl w:val="0"/>
              <w:rPr>
                <w:rFonts w:eastAsia="Calibri"/>
                <w:szCs w:val="22"/>
                <w:lang w:eastAsia="en-US"/>
              </w:rPr>
            </w:pPr>
            <w:r w:rsidRPr="000F063A">
              <w:rPr>
                <w:rFonts w:eastAsia="Calibri"/>
                <w:szCs w:val="22"/>
                <w:lang w:eastAsia="en-US"/>
              </w:rPr>
              <w:t>Padidėjęs kūno svoris</w:t>
            </w:r>
          </w:p>
        </w:tc>
        <w:tc>
          <w:tcPr>
            <w:tcW w:w="1559" w:type="dxa"/>
            <w:shd w:val="clear" w:color="auto" w:fill="auto"/>
          </w:tcPr>
          <w:p w14:paraId="2305491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1CD0FCA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18784BB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164E46E" w14:textId="77777777" w:rsidTr="000F063A">
        <w:tc>
          <w:tcPr>
            <w:tcW w:w="1873" w:type="dxa"/>
            <w:vMerge/>
            <w:shd w:val="clear" w:color="auto" w:fill="auto"/>
          </w:tcPr>
          <w:p w14:paraId="09369255" w14:textId="77777777" w:rsidR="000F063A" w:rsidRPr="000F063A" w:rsidRDefault="000F063A" w:rsidP="000F063A">
            <w:pPr>
              <w:outlineLvl w:val="0"/>
              <w:rPr>
                <w:rFonts w:eastAsia="Calibri"/>
                <w:szCs w:val="22"/>
                <w:lang w:eastAsia="en-US"/>
              </w:rPr>
            </w:pPr>
          </w:p>
        </w:tc>
        <w:tc>
          <w:tcPr>
            <w:tcW w:w="2913" w:type="dxa"/>
            <w:shd w:val="clear" w:color="auto" w:fill="auto"/>
          </w:tcPr>
          <w:p w14:paraId="0D987CAE" w14:textId="77777777" w:rsidR="000F063A" w:rsidRPr="000F063A" w:rsidRDefault="000F063A" w:rsidP="000F063A">
            <w:pPr>
              <w:outlineLvl w:val="0"/>
              <w:rPr>
                <w:rFonts w:eastAsia="Calibri"/>
                <w:szCs w:val="22"/>
                <w:lang w:eastAsia="en-US"/>
              </w:rPr>
            </w:pPr>
            <w:r w:rsidRPr="000F063A">
              <w:rPr>
                <w:rFonts w:eastAsia="Calibri"/>
                <w:szCs w:val="22"/>
                <w:lang w:eastAsia="en-US"/>
              </w:rPr>
              <w:t>Sumažėjęs kūno svoris</w:t>
            </w:r>
          </w:p>
        </w:tc>
        <w:tc>
          <w:tcPr>
            <w:tcW w:w="1559" w:type="dxa"/>
            <w:shd w:val="clear" w:color="auto" w:fill="auto"/>
          </w:tcPr>
          <w:p w14:paraId="2DF3E2B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shd w:val="clear" w:color="auto" w:fill="auto"/>
          </w:tcPr>
          <w:p w14:paraId="004D9FF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shd w:val="clear" w:color="auto" w:fill="auto"/>
          </w:tcPr>
          <w:p w14:paraId="3CFD6DA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bl>
    <w:p w14:paraId="769C37BC" w14:textId="77777777" w:rsidR="000F063A" w:rsidRPr="000F063A" w:rsidRDefault="000F063A" w:rsidP="000F063A">
      <w:pPr>
        <w:outlineLvl w:val="0"/>
        <w:rPr>
          <w:rFonts w:eastAsia="Calibri"/>
          <w:szCs w:val="22"/>
          <w:lang w:eastAsia="en-US"/>
        </w:rPr>
      </w:pPr>
    </w:p>
    <w:p w14:paraId="62131717" w14:textId="77777777" w:rsidR="000F063A" w:rsidRPr="000F063A" w:rsidRDefault="000F063A" w:rsidP="000F063A">
      <w:pPr>
        <w:outlineLvl w:val="0"/>
        <w:rPr>
          <w:rFonts w:eastAsia="Calibri"/>
          <w:szCs w:val="22"/>
          <w:lang w:eastAsia="en-US"/>
        </w:rPr>
      </w:pPr>
      <w:r w:rsidRPr="000F063A">
        <w:rPr>
          <w:rFonts w:eastAsia="Calibri"/>
          <w:szCs w:val="22"/>
          <w:lang w:eastAsia="en-US"/>
        </w:rPr>
        <w:t>*Dažniausiai susijęs su cholestaze</w:t>
      </w:r>
    </w:p>
    <w:p w14:paraId="1169A77F" w14:textId="77777777" w:rsidR="000F063A" w:rsidRPr="000F063A" w:rsidRDefault="000F063A" w:rsidP="000F063A">
      <w:pPr>
        <w:outlineLvl w:val="0"/>
        <w:rPr>
          <w:rFonts w:eastAsia="Calibri"/>
          <w:szCs w:val="22"/>
          <w:lang w:eastAsia="en-US"/>
        </w:rPr>
      </w:pPr>
    </w:p>
    <w:p w14:paraId="1D4B7A52"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Papildoma informacija apie derinį</w:t>
      </w:r>
    </w:p>
    <w:p w14:paraId="73A064B1" w14:textId="77777777" w:rsidR="000F063A" w:rsidRPr="000F063A" w:rsidRDefault="000F063A" w:rsidP="000F063A">
      <w:pPr>
        <w:outlineLvl w:val="0"/>
        <w:rPr>
          <w:rFonts w:eastAsia="Calibri"/>
          <w:szCs w:val="22"/>
          <w:lang w:eastAsia="en-US"/>
        </w:rPr>
      </w:pPr>
      <w:r w:rsidRPr="000F063A">
        <w:rPr>
          <w:rFonts w:eastAsia="Calibri"/>
          <w:szCs w:val="22"/>
          <w:lang w:eastAsia="en-US"/>
        </w:rPr>
        <w:t>Periferinės edemos, žinomo amlodipino nepageidaujamo poveikio, dažnis paprastai buvo mažesnis pacientams, gydomiems amlodipino ir valsartano deriniu, negu pacientams, gydomiems tik amlodipinu. Dvigubai aklų, kontroliuojamų klinikinių tyrimų metu periferinės edemos pasireiškimo dažnis, priklausomai nuo dozės, buvo toks:</w:t>
      </w:r>
    </w:p>
    <w:p w14:paraId="6B43D063" w14:textId="77777777" w:rsidR="000F063A" w:rsidRPr="000F063A" w:rsidRDefault="000F063A" w:rsidP="000F063A">
      <w:pPr>
        <w:outlineLvl w:val="0"/>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267"/>
        <w:gridCol w:w="1281"/>
        <w:gridCol w:w="1273"/>
        <w:gridCol w:w="1274"/>
        <w:gridCol w:w="1275"/>
        <w:gridCol w:w="1275"/>
      </w:tblGrid>
      <w:tr w:rsidR="000F063A" w:rsidRPr="000F063A" w14:paraId="584CDC9E" w14:textId="77777777" w:rsidTr="000F063A">
        <w:tc>
          <w:tcPr>
            <w:tcW w:w="2750" w:type="dxa"/>
            <w:gridSpan w:val="2"/>
            <w:vMerge w:val="restart"/>
            <w:shd w:val="clear" w:color="auto" w:fill="auto"/>
          </w:tcPr>
          <w:p w14:paraId="239E49FF" w14:textId="77777777" w:rsidR="000F063A" w:rsidRPr="000F063A" w:rsidRDefault="000F063A" w:rsidP="000F063A">
            <w:pPr>
              <w:outlineLvl w:val="0"/>
              <w:rPr>
                <w:rFonts w:eastAsia="Calibri"/>
                <w:szCs w:val="22"/>
                <w:lang w:eastAsia="en-US"/>
              </w:rPr>
            </w:pPr>
            <w:r w:rsidRPr="000F063A">
              <w:rPr>
                <w:rFonts w:eastAsia="Calibri"/>
                <w:szCs w:val="22"/>
                <w:lang w:eastAsia="en-US"/>
              </w:rPr>
              <w:t>Pacientai, kuriems pasireiškė periferinė edema (%)</w:t>
            </w:r>
          </w:p>
        </w:tc>
        <w:tc>
          <w:tcPr>
            <w:tcW w:w="6878" w:type="dxa"/>
            <w:gridSpan w:val="5"/>
            <w:shd w:val="clear" w:color="auto" w:fill="auto"/>
          </w:tcPr>
          <w:p w14:paraId="0A8981FF"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Valsartanas (mg)</w:t>
            </w:r>
          </w:p>
        </w:tc>
      </w:tr>
      <w:tr w:rsidR="000F063A" w:rsidRPr="000F063A" w14:paraId="23C152B8" w14:textId="77777777" w:rsidTr="000F063A">
        <w:tc>
          <w:tcPr>
            <w:tcW w:w="2750" w:type="dxa"/>
            <w:gridSpan w:val="2"/>
            <w:vMerge/>
            <w:shd w:val="clear" w:color="auto" w:fill="auto"/>
          </w:tcPr>
          <w:p w14:paraId="17B87018" w14:textId="77777777" w:rsidR="000F063A" w:rsidRPr="000F063A" w:rsidRDefault="000F063A" w:rsidP="000F063A">
            <w:pPr>
              <w:outlineLvl w:val="0"/>
              <w:rPr>
                <w:rFonts w:eastAsia="Calibri"/>
                <w:szCs w:val="22"/>
                <w:lang w:eastAsia="en-US"/>
              </w:rPr>
            </w:pPr>
          </w:p>
        </w:tc>
        <w:tc>
          <w:tcPr>
            <w:tcW w:w="1375" w:type="dxa"/>
            <w:shd w:val="clear" w:color="auto" w:fill="D9D9D9"/>
          </w:tcPr>
          <w:p w14:paraId="19B10244" w14:textId="77777777" w:rsidR="000F063A" w:rsidRPr="000F063A" w:rsidRDefault="000F063A" w:rsidP="000F063A">
            <w:pPr>
              <w:outlineLvl w:val="0"/>
              <w:rPr>
                <w:rFonts w:eastAsia="Calibri"/>
                <w:szCs w:val="22"/>
                <w:lang w:eastAsia="en-US"/>
              </w:rPr>
            </w:pPr>
            <w:r w:rsidRPr="000F063A">
              <w:rPr>
                <w:rFonts w:eastAsia="Calibri"/>
                <w:szCs w:val="22"/>
                <w:lang w:eastAsia="en-US"/>
              </w:rPr>
              <w:t>0</w:t>
            </w:r>
          </w:p>
        </w:tc>
        <w:tc>
          <w:tcPr>
            <w:tcW w:w="1375" w:type="dxa"/>
            <w:shd w:val="clear" w:color="auto" w:fill="D9D9D9"/>
          </w:tcPr>
          <w:p w14:paraId="36B0B15D" w14:textId="77777777" w:rsidR="000F063A" w:rsidRPr="000F063A" w:rsidRDefault="000F063A" w:rsidP="000F063A">
            <w:pPr>
              <w:outlineLvl w:val="0"/>
              <w:rPr>
                <w:rFonts w:eastAsia="Calibri"/>
                <w:szCs w:val="22"/>
                <w:lang w:eastAsia="en-US"/>
              </w:rPr>
            </w:pPr>
            <w:r w:rsidRPr="000F063A">
              <w:rPr>
                <w:rFonts w:eastAsia="Calibri"/>
                <w:szCs w:val="22"/>
                <w:lang w:eastAsia="en-US"/>
              </w:rPr>
              <w:t>40</w:t>
            </w:r>
          </w:p>
        </w:tc>
        <w:tc>
          <w:tcPr>
            <w:tcW w:w="1376" w:type="dxa"/>
            <w:shd w:val="clear" w:color="auto" w:fill="D9D9D9"/>
          </w:tcPr>
          <w:p w14:paraId="3390FB47" w14:textId="77777777" w:rsidR="000F063A" w:rsidRPr="000F063A" w:rsidRDefault="000F063A" w:rsidP="000F063A">
            <w:pPr>
              <w:outlineLvl w:val="0"/>
              <w:rPr>
                <w:rFonts w:eastAsia="Calibri"/>
                <w:szCs w:val="22"/>
                <w:lang w:eastAsia="en-US"/>
              </w:rPr>
            </w:pPr>
            <w:r w:rsidRPr="000F063A">
              <w:rPr>
                <w:rFonts w:eastAsia="Calibri"/>
                <w:szCs w:val="22"/>
                <w:lang w:eastAsia="en-US"/>
              </w:rPr>
              <w:t>80</w:t>
            </w:r>
          </w:p>
        </w:tc>
        <w:tc>
          <w:tcPr>
            <w:tcW w:w="1376" w:type="dxa"/>
            <w:shd w:val="clear" w:color="auto" w:fill="D9D9D9"/>
          </w:tcPr>
          <w:p w14:paraId="5C049900" w14:textId="77777777" w:rsidR="000F063A" w:rsidRPr="000F063A" w:rsidRDefault="000F063A" w:rsidP="000F063A">
            <w:pPr>
              <w:outlineLvl w:val="0"/>
              <w:rPr>
                <w:rFonts w:eastAsia="Calibri"/>
                <w:szCs w:val="22"/>
                <w:lang w:eastAsia="en-US"/>
              </w:rPr>
            </w:pPr>
            <w:r w:rsidRPr="000F063A">
              <w:rPr>
                <w:rFonts w:eastAsia="Calibri"/>
                <w:szCs w:val="22"/>
                <w:lang w:eastAsia="en-US"/>
              </w:rPr>
              <w:t>160</w:t>
            </w:r>
          </w:p>
        </w:tc>
        <w:tc>
          <w:tcPr>
            <w:tcW w:w="1376" w:type="dxa"/>
            <w:shd w:val="clear" w:color="auto" w:fill="D9D9D9"/>
          </w:tcPr>
          <w:p w14:paraId="376E7668" w14:textId="77777777" w:rsidR="000F063A" w:rsidRPr="000F063A" w:rsidRDefault="000F063A" w:rsidP="000F063A">
            <w:pPr>
              <w:outlineLvl w:val="0"/>
              <w:rPr>
                <w:rFonts w:eastAsia="Calibri"/>
                <w:szCs w:val="22"/>
                <w:lang w:eastAsia="en-US"/>
              </w:rPr>
            </w:pPr>
            <w:r w:rsidRPr="000F063A">
              <w:rPr>
                <w:rFonts w:eastAsia="Calibri"/>
                <w:szCs w:val="22"/>
                <w:lang w:eastAsia="en-US"/>
              </w:rPr>
              <w:t>320</w:t>
            </w:r>
          </w:p>
        </w:tc>
      </w:tr>
      <w:tr w:rsidR="000F063A" w:rsidRPr="000F063A" w14:paraId="3A0EC7AC" w14:textId="77777777" w:rsidTr="000F063A">
        <w:tc>
          <w:tcPr>
            <w:tcW w:w="1375" w:type="dxa"/>
            <w:vMerge w:val="restart"/>
            <w:shd w:val="clear" w:color="auto" w:fill="auto"/>
          </w:tcPr>
          <w:p w14:paraId="4A8F15A4"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Amlodipinas (mg)</w:t>
            </w:r>
          </w:p>
        </w:tc>
        <w:tc>
          <w:tcPr>
            <w:tcW w:w="1375" w:type="dxa"/>
            <w:shd w:val="clear" w:color="auto" w:fill="D9D9D9"/>
          </w:tcPr>
          <w:p w14:paraId="6E3E0247" w14:textId="77777777" w:rsidR="000F063A" w:rsidRPr="000F063A" w:rsidRDefault="000F063A" w:rsidP="000F063A">
            <w:pPr>
              <w:outlineLvl w:val="0"/>
              <w:rPr>
                <w:rFonts w:eastAsia="Calibri"/>
                <w:szCs w:val="22"/>
                <w:lang w:eastAsia="en-US"/>
              </w:rPr>
            </w:pPr>
            <w:r w:rsidRPr="000F063A">
              <w:rPr>
                <w:rFonts w:eastAsia="Calibri"/>
                <w:szCs w:val="22"/>
                <w:lang w:eastAsia="en-US"/>
              </w:rPr>
              <w:t>0</w:t>
            </w:r>
          </w:p>
        </w:tc>
        <w:tc>
          <w:tcPr>
            <w:tcW w:w="1375" w:type="dxa"/>
            <w:shd w:val="clear" w:color="auto" w:fill="auto"/>
          </w:tcPr>
          <w:p w14:paraId="5BEA457E" w14:textId="77777777" w:rsidR="000F063A" w:rsidRPr="000F063A" w:rsidRDefault="000F063A" w:rsidP="000F063A">
            <w:pPr>
              <w:outlineLvl w:val="0"/>
              <w:rPr>
                <w:rFonts w:eastAsia="Calibri"/>
                <w:szCs w:val="22"/>
                <w:lang w:eastAsia="en-US"/>
              </w:rPr>
            </w:pPr>
            <w:r w:rsidRPr="000F063A">
              <w:rPr>
                <w:rFonts w:eastAsia="Calibri"/>
                <w:szCs w:val="22"/>
                <w:lang w:eastAsia="en-US"/>
              </w:rPr>
              <w:t>3,0</w:t>
            </w:r>
          </w:p>
        </w:tc>
        <w:tc>
          <w:tcPr>
            <w:tcW w:w="1375" w:type="dxa"/>
            <w:shd w:val="clear" w:color="auto" w:fill="auto"/>
          </w:tcPr>
          <w:p w14:paraId="4578DB99" w14:textId="77777777" w:rsidR="000F063A" w:rsidRPr="000F063A" w:rsidRDefault="000F063A" w:rsidP="000F063A">
            <w:pPr>
              <w:outlineLvl w:val="0"/>
              <w:rPr>
                <w:rFonts w:eastAsia="Calibri"/>
                <w:szCs w:val="22"/>
                <w:lang w:eastAsia="en-US"/>
              </w:rPr>
            </w:pPr>
            <w:r w:rsidRPr="000F063A">
              <w:rPr>
                <w:rFonts w:eastAsia="Calibri"/>
                <w:szCs w:val="22"/>
                <w:lang w:eastAsia="en-US"/>
              </w:rPr>
              <w:t>5,5</w:t>
            </w:r>
          </w:p>
        </w:tc>
        <w:tc>
          <w:tcPr>
            <w:tcW w:w="1376" w:type="dxa"/>
            <w:shd w:val="clear" w:color="auto" w:fill="auto"/>
          </w:tcPr>
          <w:p w14:paraId="488D5AD7" w14:textId="77777777" w:rsidR="000F063A" w:rsidRPr="000F063A" w:rsidRDefault="000F063A" w:rsidP="000F063A">
            <w:pPr>
              <w:outlineLvl w:val="0"/>
              <w:rPr>
                <w:rFonts w:eastAsia="Calibri"/>
                <w:szCs w:val="22"/>
                <w:lang w:eastAsia="en-US"/>
              </w:rPr>
            </w:pPr>
            <w:r w:rsidRPr="000F063A">
              <w:rPr>
                <w:rFonts w:eastAsia="Calibri"/>
                <w:szCs w:val="22"/>
                <w:lang w:eastAsia="en-US"/>
              </w:rPr>
              <w:t>2,4</w:t>
            </w:r>
          </w:p>
        </w:tc>
        <w:tc>
          <w:tcPr>
            <w:tcW w:w="1376" w:type="dxa"/>
            <w:shd w:val="clear" w:color="auto" w:fill="auto"/>
          </w:tcPr>
          <w:p w14:paraId="71E2D746" w14:textId="77777777" w:rsidR="000F063A" w:rsidRPr="000F063A" w:rsidRDefault="000F063A" w:rsidP="000F063A">
            <w:pPr>
              <w:outlineLvl w:val="0"/>
              <w:rPr>
                <w:rFonts w:eastAsia="Calibri"/>
                <w:szCs w:val="22"/>
                <w:lang w:eastAsia="en-US"/>
              </w:rPr>
            </w:pPr>
            <w:r w:rsidRPr="000F063A">
              <w:rPr>
                <w:rFonts w:eastAsia="Calibri"/>
                <w:szCs w:val="22"/>
                <w:lang w:eastAsia="en-US"/>
              </w:rPr>
              <w:t>1,6</w:t>
            </w:r>
          </w:p>
        </w:tc>
        <w:tc>
          <w:tcPr>
            <w:tcW w:w="1376" w:type="dxa"/>
            <w:shd w:val="clear" w:color="auto" w:fill="auto"/>
          </w:tcPr>
          <w:p w14:paraId="26698B39" w14:textId="77777777" w:rsidR="000F063A" w:rsidRPr="000F063A" w:rsidRDefault="000F063A" w:rsidP="000F063A">
            <w:pPr>
              <w:outlineLvl w:val="0"/>
              <w:rPr>
                <w:rFonts w:eastAsia="Calibri"/>
                <w:szCs w:val="22"/>
                <w:lang w:eastAsia="en-US"/>
              </w:rPr>
            </w:pPr>
            <w:r w:rsidRPr="000F063A">
              <w:rPr>
                <w:rFonts w:eastAsia="Calibri"/>
                <w:szCs w:val="22"/>
                <w:lang w:eastAsia="en-US"/>
              </w:rPr>
              <w:t>0,9</w:t>
            </w:r>
          </w:p>
        </w:tc>
      </w:tr>
      <w:tr w:rsidR="000F063A" w:rsidRPr="000F063A" w14:paraId="2D6062E2" w14:textId="77777777" w:rsidTr="000F063A">
        <w:tc>
          <w:tcPr>
            <w:tcW w:w="1375" w:type="dxa"/>
            <w:vMerge/>
            <w:shd w:val="clear" w:color="auto" w:fill="auto"/>
          </w:tcPr>
          <w:p w14:paraId="640EF3A3" w14:textId="77777777" w:rsidR="000F063A" w:rsidRPr="000F063A" w:rsidRDefault="000F063A" w:rsidP="000F063A">
            <w:pPr>
              <w:outlineLvl w:val="0"/>
              <w:rPr>
                <w:rFonts w:eastAsia="Calibri"/>
                <w:szCs w:val="22"/>
                <w:lang w:eastAsia="en-US"/>
              </w:rPr>
            </w:pPr>
          </w:p>
        </w:tc>
        <w:tc>
          <w:tcPr>
            <w:tcW w:w="1375" w:type="dxa"/>
            <w:shd w:val="clear" w:color="auto" w:fill="D9D9D9"/>
          </w:tcPr>
          <w:p w14:paraId="2CA5B278" w14:textId="77777777" w:rsidR="000F063A" w:rsidRPr="000F063A" w:rsidRDefault="000F063A" w:rsidP="000F063A">
            <w:pPr>
              <w:outlineLvl w:val="0"/>
              <w:rPr>
                <w:rFonts w:eastAsia="Calibri"/>
                <w:szCs w:val="22"/>
                <w:lang w:eastAsia="en-US"/>
              </w:rPr>
            </w:pPr>
            <w:r w:rsidRPr="000F063A">
              <w:rPr>
                <w:rFonts w:eastAsia="Calibri"/>
                <w:szCs w:val="22"/>
                <w:lang w:eastAsia="en-US"/>
              </w:rPr>
              <w:t>2,5</w:t>
            </w:r>
          </w:p>
        </w:tc>
        <w:tc>
          <w:tcPr>
            <w:tcW w:w="1375" w:type="dxa"/>
            <w:shd w:val="clear" w:color="auto" w:fill="auto"/>
          </w:tcPr>
          <w:p w14:paraId="6BBC81E7" w14:textId="77777777" w:rsidR="000F063A" w:rsidRPr="000F063A" w:rsidRDefault="000F063A" w:rsidP="000F063A">
            <w:pPr>
              <w:outlineLvl w:val="0"/>
              <w:rPr>
                <w:rFonts w:eastAsia="Calibri"/>
                <w:szCs w:val="22"/>
                <w:lang w:eastAsia="en-US"/>
              </w:rPr>
            </w:pPr>
            <w:r w:rsidRPr="000F063A">
              <w:rPr>
                <w:rFonts w:eastAsia="Calibri"/>
                <w:szCs w:val="22"/>
                <w:lang w:eastAsia="en-US"/>
              </w:rPr>
              <w:t>8,0</w:t>
            </w:r>
          </w:p>
        </w:tc>
        <w:tc>
          <w:tcPr>
            <w:tcW w:w="1375" w:type="dxa"/>
            <w:shd w:val="clear" w:color="auto" w:fill="auto"/>
          </w:tcPr>
          <w:p w14:paraId="39D072BB" w14:textId="77777777" w:rsidR="000F063A" w:rsidRPr="000F063A" w:rsidRDefault="000F063A" w:rsidP="000F063A">
            <w:pPr>
              <w:outlineLvl w:val="0"/>
              <w:rPr>
                <w:rFonts w:eastAsia="Calibri"/>
                <w:szCs w:val="22"/>
                <w:lang w:eastAsia="en-US"/>
              </w:rPr>
            </w:pPr>
            <w:r w:rsidRPr="000F063A">
              <w:rPr>
                <w:rFonts w:eastAsia="Calibri"/>
                <w:szCs w:val="22"/>
                <w:lang w:eastAsia="en-US"/>
              </w:rPr>
              <w:t>2,3</w:t>
            </w:r>
          </w:p>
        </w:tc>
        <w:tc>
          <w:tcPr>
            <w:tcW w:w="1376" w:type="dxa"/>
            <w:shd w:val="clear" w:color="auto" w:fill="auto"/>
          </w:tcPr>
          <w:p w14:paraId="0CCE347F" w14:textId="77777777" w:rsidR="000F063A" w:rsidRPr="000F063A" w:rsidRDefault="000F063A" w:rsidP="000F063A">
            <w:pPr>
              <w:outlineLvl w:val="0"/>
              <w:rPr>
                <w:rFonts w:eastAsia="Calibri"/>
                <w:szCs w:val="22"/>
                <w:lang w:eastAsia="en-US"/>
              </w:rPr>
            </w:pPr>
            <w:r w:rsidRPr="000F063A">
              <w:rPr>
                <w:rFonts w:eastAsia="Calibri"/>
                <w:szCs w:val="22"/>
                <w:lang w:eastAsia="en-US"/>
              </w:rPr>
              <w:t>5,4</w:t>
            </w:r>
          </w:p>
        </w:tc>
        <w:tc>
          <w:tcPr>
            <w:tcW w:w="1376" w:type="dxa"/>
            <w:shd w:val="clear" w:color="auto" w:fill="auto"/>
          </w:tcPr>
          <w:p w14:paraId="5DC0A754" w14:textId="77777777" w:rsidR="000F063A" w:rsidRPr="000F063A" w:rsidRDefault="000F063A" w:rsidP="000F063A">
            <w:pPr>
              <w:outlineLvl w:val="0"/>
              <w:rPr>
                <w:rFonts w:eastAsia="Calibri"/>
                <w:szCs w:val="22"/>
                <w:lang w:eastAsia="en-US"/>
              </w:rPr>
            </w:pPr>
            <w:r w:rsidRPr="000F063A">
              <w:rPr>
                <w:rFonts w:eastAsia="Calibri"/>
                <w:szCs w:val="22"/>
                <w:lang w:eastAsia="en-US"/>
              </w:rPr>
              <w:t>2,4</w:t>
            </w:r>
          </w:p>
        </w:tc>
        <w:tc>
          <w:tcPr>
            <w:tcW w:w="1376" w:type="dxa"/>
            <w:shd w:val="clear" w:color="auto" w:fill="auto"/>
          </w:tcPr>
          <w:p w14:paraId="42E02E63" w14:textId="77777777" w:rsidR="000F063A" w:rsidRPr="000F063A" w:rsidRDefault="000F063A" w:rsidP="000F063A">
            <w:pPr>
              <w:outlineLvl w:val="0"/>
              <w:rPr>
                <w:rFonts w:eastAsia="Calibri"/>
                <w:szCs w:val="22"/>
                <w:lang w:eastAsia="en-US"/>
              </w:rPr>
            </w:pPr>
            <w:r w:rsidRPr="000F063A">
              <w:rPr>
                <w:rFonts w:eastAsia="Calibri"/>
                <w:szCs w:val="22"/>
                <w:lang w:eastAsia="en-US"/>
              </w:rPr>
              <w:t>3,9</w:t>
            </w:r>
          </w:p>
        </w:tc>
      </w:tr>
      <w:tr w:rsidR="000F063A" w:rsidRPr="000F063A" w14:paraId="6E0798DC" w14:textId="77777777" w:rsidTr="000F063A">
        <w:tc>
          <w:tcPr>
            <w:tcW w:w="1375" w:type="dxa"/>
            <w:vMerge/>
            <w:shd w:val="clear" w:color="auto" w:fill="auto"/>
          </w:tcPr>
          <w:p w14:paraId="65BE468D" w14:textId="77777777" w:rsidR="000F063A" w:rsidRPr="000F063A" w:rsidRDefault="000F063A" w:rsidP="000F063A">
            <w:pPr>
              <w:outlineLvl w:val="0"/>
              <w:rPr>
                <w:rFonts w:eastAsia="Calibri"/>
                <w:szCs w:val="22"/>
                <w:lang w:eastAsia="en-US"/>
              </w:rPr>
            </w:pPr>
          </w:p>
        </w:tc>
        <w:tc>
          <w:tcPr>
            <w:tcW w:w="1375" w:type="dxa"/>
            <w:shd w:val="clear" w:color="auto" w:fill="D9D9D9"/>
          </w:tcPr>
          <w:p w14:paraId="4FA56FE1" w14:textId="77777777" w:rsidR="000F063A" w:rsidRPr="000F063A" w:rsidRDefault="000F063A" w:rsidP="000F063A">
            <w:pPr>
              <w:outlineLvl w:val="0"/>
              <w:rPr>
                <w:rFonts w:eastAsia="Calibri"/>
                <w:szCs w:val="22"/>
                <w:lang w:eastAsia="en-US"/>
              </w:rPr>
            </w:pPr>
            <w:r w:rsidRPr="000F063A">
              <w:rPr>
                <w:rFonts w:eastAsia="Calibri"/>
                <w:szCs w:val="22"/>
                <w:lang w:eastAsia="en-US"/>
              </w:rPr>
              <w:t>5</w:t>
            </w:r>
          </w:p>
        </w:tc>
        <w:tc>
          <w:tcPr>
            <w:tcW w:w="1375" w:type="dxa"/>
            <w:shd w:val="clear" w:color="auto" w:fill="auto"/>
          </w:tcPr>
          <w:p w14:paraId="18C1F0B8" w14:textId="77777777" w:rsidR="000F063A" w:rsidRPr="000F063A" w:rsidRDefault="000F063A" w:rsidP="000F063A">
            <w:pPr>
              <w:outlineLvl w:val="0"/>
              <w:rPr>
                <w:rFonts w:eastAsia="Calibri"/>
                <w:szCs w:val="22"/>
                <w:lang w:eastAsia="en-US"/>
              </w:rPr>
            </w:pPr>
            <w:r w:rsidRPr="000F063A">
              <w:rPr>
                <w:rFonts w:eastAsia="Calibri"/>
                <w:szCs w:val="22"/>
                <w:lang w:eastAsia="en-US"/>
              </w:rPr>
              <w:t>3,1</w:t>
            </w:r>
          </w:p>
        </w:tc>
        <w:tc>
          <w:tcPr>
            <w:tcW w:w="1375" w:type="dxa"/>
            <w:shd w:val="clear" w:color="auto" w:fill="auto"/>
          </w:tcPr>
          <w:p w14:paraId="633C7E7C" w14:textId="77777777" w:rsidR="000F063A" w:rsidRPr="000F063A" w:rsidRDefault="000F063A" w:rsidP="000F063A">
            <w:pPr>
              <w:outlineLvl w:val="0"/>
              <w:rPr>
                <w:rFonts w:eastAsia="Calibri"/>
                <w:szCs w:val="22"/>
                <w:lang w:eastAsia="en-US"/>
              </w:rPr>
            </w:pPr>
            <w:r w:rsidRPr="000F063A">
              <w:rPr>
                <w:rFonts w:eastAsia="Calibri"/>
                <w:szCs w:val="22"/>
                <w:lang w:eastAsia="en-US"/>
              </w:rPr>
              <w:t>4,8</w:t>
            </w:r>
          </w:p>
        </w:tc>
        <w:tc>
          <w:tcPr>
            <w:tcW w:w="1376" w:type="dxa"/>
            <w:shd w:val="clear" w:color="auto" w:fill="auto"/>
          </w:tcPr>
          <w:p w14:paraId="22CD4B5E" w14:textId="77777777" w:rsidR="000F063A" w:rsidRPr="000F063A" w:rsidRDefault="000F063A" w:rsidP="000F063A">
            <w:pPr>
              <w:outlineLvl w:val="0"/>
              <w:rPr>
                <w:rFonts w:eastAsia="Calibri"/>
                <w:szCs w:val="22"/>
                <w:lang w:eastAsia="en-US"/>
              </w:rPr>
            </w:pPr>
            <w:r w:rsidRPr="000F063A">
              <w:rPr>
                <w:rFonts w:eastAsia="Calibri"/>
                <w:szCs w:val="22"/>
                <w:lang w:eastAsia="en-US"/>
              </w:rPr>
              <w:t>2,3</w:t>
            </w:r>
          </w:p>
        </w:tc>
        <w:tc>
          <w:tcPr>
            <w:tcW w:w="1376" w:type="dxa"/>
            <w:shd w:val="clear" w:color="auto" w:fill="auto"/>
          </w:tcPr>
          <w:p w14:paraId="38D11357" w14:textId="77777777" w:rsidR="000F063A" w:rsidRPr="000F063A" w:rsidRDefault="000F063A" w:rsidP="000F063A">
            <w:pPr>
              <w:outlineLvl w:val="0"/>
              <w:rPr>
                <w:rFonts w:eastAsia="Calibri"/>
                <w:szCs w:val="22"/>
                <w:lang w:eastAsia="en-US"/>
              </w:rPr>
            </w:pPr>
            <w:r w:rsidRPr="000F063A">
              <w:rPr>
                <w:rFonts w:eastAsia="Calibri"/>
                <w:szCs w:val="22"/>
                <w:lang w:eastAsia="en-US"/>
              </w:rPr>
              <w:t>2,1</w:t>
            </w:r>
          </w:p>
        </w:tc>
        <w:tc>
          <w:tcPr>
            <w:tcW w:w="1376" w:type="dxa"/>
            <w:shd w:val="clear" w:color="auto" w:fill="auto"/>
          </w:tcPr>
          <w:p w14:paraId="47DFC14E" w14:textId="77777777" w:rsidR="000F063A" w:rsidRPr="000F063A" w:rsidRDefault="000F063A" w:rsidP="000F063A">
            <w:pPr>
              <w:outlineLvl w:val="0"/>
              <w:rPr>
                <w:rFonts w:eastAsia="Calibri"/>
                <w:szCs w:val="22"/>
                <w:lang w:eastAsia="en-US"/>
              </w:rPr>
            </w:pPr>
            <w:r w:rsidRPr="000F063A">
              <w:rPr>
                <w:rFonts w:eastAsia="Calibri"/>
                <w:szCs w:val="22"/>
                <w:lang w:eastAsia="en-US"/>
              </w:rPr>
              <w:t>2,4</w:t>
            </w:r>
          </w:p>
        </w:tc>
      </w:tr>
      <w:tr w:rsidR="000F063A" w:rsidRPr="000F063A" w14:paraId="75532C7E" w14:textId="77777777" w:rsidTr="000F063A">
        <w:tc>
          <w:tcPr>
            <w:tcW w:w="1375" w:type="dxa"/>
            <w:vMerge/>
            <w:shd w:val="clear" w:color="auto" w:fill="auto"/>
          </w:tcPr>
          <w:p w14:paraId="348033B9" w14:textId="77777777" w:rsidR="000F063A" w:rsidRPr="000F063A" w:rsidRDefault="000F063A" w:rsidP="000F063A">
            <w:pPr>
              <w:outlineLvl w:val="0"/>
              <w:rPr>
                <w:rFonts w:eastAsia="Calibri"/>
                <w:szCs w:val="22"/>
                <w:lang w:eastAsia="en-US"/>
              </w:rPr>
            </w:pPr>
          </w:p>
        </w:tc>
        <w:tc>
          <w:tcPr>
            <w:tcW w:w="1375" w:type="dxa"/>
            <w:shd w:val="clear" w:color="auto" w:fill="D9D9D9"/>
          </w:tcPr>
          <w:p w14:paraId="354D072A" w14:textId="77777777" w:rsidR="000F063A" w:rsidRPr="000F063A" w:rsidRDefault="000F063A" w:rsidP="000F063A">
            <w:pPr>
              <w:outlineLvl w:val="0"/>
              <w:rPr>
                <w:rFonts w:eastAsia="Calibri"/>
                <w:szCs w:val="22"/>
                <w:lang w:eastAsia="en-US"/>
              </w:rPr>
            </w:pPr>
            <w:r w:rsidRPr="000F063A">
              <w:rPr>
                <w:rFonts w:eastAsia="Calibri"/>
                <w:szCs w:val="22"/>
                <w:lang w:eastAsia="en-US"/>
              </w:rPr>
              <w:t>10</w:t>
            </w:r>
          </w:p>
        </w:tc>
        <w:tc>
          <w:tcPr>
            <w:tcW w:w="1375" w:type="dxa"/>
            <w:shd w:val="clear" w:color="auto" w:fill="auto"/>
          </w:tcPr>
          <w:p w14:paraId="6718B09F" w14:textId="77777777" w:rsidR="000F063A" w:rsidRPr="000F063A" w:rsidRDefault="000F063A" w:rsidP="000F063A">
            <w:pPr>
              <w:outlineLvl w:val="0"/>
              <w:rPr>
                <w:rFonts w:eastAsia="Calibri"/>
                <w:szCs w:val="22"/>
                <w:lang w:eastAsia="en-US"/>
              </w:rPr>
            </w:pPr>
            <w:r w:rsidRPr="000F063A">
              <w:rPr>
                <w:rFonts w:eastAsia="Calibri"/>
                <w:szCs w:val="22"/>
                <w:lang w:eastAsia="en-US"/>
              </w:rPr>
              <w:t>10,3</w:t>
            </w:r>
          </w:p>
        </w:tc>
        <w:tc>
          <w:tcPr>
            <w:tcW w:w="1375" w:type="dxa"/>
            <w:shd w:val="clear" w:color="auto" w:fill="auto"/>
          </w:tcPr>
          <w:p w14:paraId="393C9FD9" w14:textId="77777777" w:rsidR="000F063A" w:rsidRPr="000F063A" w:rsidRDefault="000F063A" w:rsidP="000F063A">
            <w:pPr>
              <w:outlineLvl w:val="0"/>
              <w:rPr>
                <w:rFonts w:eastAsia="Calibri"/>
                <w:szCs w:val="22"/>
                <w:lang w:eastAsia="en-US"/>
              </w:rPr>
            </w:pPr>
            <w:r w:rsidRPr="000F063A">
              <w:rPr>
                <w:rFonts w:eastAsia="Calibri"/>
                <w:szCs w:val="22"/>
                <w:lang w:eastAsia="en-US"/>
              </w:rPr>
              <w:t>NA</w:t>
            </w:r>
          </w:p>
        </w:tc>
        <w:tc>
          <w:tcPr>
            <w:tcW w:w="1376" w:type="dxa"/>
            <w:shd w:val="clear" w:color="auto" w:fill="auto"/>
          </w:tcPr>
          <w:p w14:paraId="65CD2ABC" w14:textId="77777777" w:rsidR="000F063A" w:rsidRPr="000F063A" w:rsidRDefault="000F063A" w:rsidP="000F063A">
            <w:pPr>
              <w:outlineLvl w:val="0"/>
              <w:rPr>
                <w:rFonts w:eastAsia="Calibri"/>
                <w:szCs w:val="22"/>
                <w:lang w:eastAsia="en-US"/>
              </w:rPr>
            </w:pPr>
            <w:r w:rsidRPr="000F063A">
              <w:rPr>
                <w:rFonts w:eastAsia="Calibri"/>
                <w:szCs w:val="22"/>
                <w:lang w:eastAsia="en-US"/>
              </w:rPr>
              <w:t>NA</w:t>
            </w:r>
          </w:p>
        </w:tc>
        <w:tc>
          <w:tcPr>
            <w:tcW w:w="1376" w:type="dxa"/>
            <w:shd w:val="clear" w:color="auto" w:fill="auto"/>
          </w:tcPr>
          <w:p w14:paraId="0AED6583" w14:textId="77777777" w:rsidR="000F063A" w:rsidRPr="000F063A" w:rsidRDefault="000F063A" w:rsidP="000F063A">
            <w:pPr>
              <w:outlineLvl w:val="0"/>
              <w:rPr>
                <w:rFonts w:eastAsia="Calibri"/>
                <w:szCs w:val="22"/>
                <w:lang w:eastAsia="en-US"/>
              </w:rPr>
            </w:pPr>
            <w:r w:rsidRPr="000F063A">
              <w:rPr>
                <w:rFonts w:eastAsia="Calibri"/>
                <w:szCs w:val="22"/>
                <w:lang w:eastAsia="en-US"/>
              </w:rPr>
              <w:t>9,0</w:t>
            </w:r>
          </w:p>
        </w:tc>
        <w:tc>
          <w:tcPr>
            <w:tcW w:w="1376" w:type="dxa"/>
            <w:shd w:val="clear" w:color="auto" w:fill="auto"/>
          </w:tcPr>
          <w:p w14:paraId="505C05B1" w14:textId="77777777" w:rsidR="000F063A" w:rsidRPr="000F063A" w:rsidRDefault="000F063A" w:rsidP="000F063A">
            <w:pPr>
              <w:outlineLvl w:val="0"/>
              <w:rPr>
                <w:rFonts w:eastAsia="Calibri"/>
                <w:szCs w:val="22"/>
                <w:lang w:eastAsia="en-US"/>
              </w:rPr>
            </w:pPr>
            <w:r w:rsidRPr="000F063A">
              <w:rPr>
                <w:rFonts w:eastAsia="Calibri"/>
                <w:szCs w:val="22"/>
                <w:lang w:eastAsia="en-US"/>
              </w:rPr>
              <w:t>9,5</w:t>
            </w:r>
          </w:p>
        </w:tc>
      </w:tr>
    </w:tbl>
    <w:p w14:paraId="12DECBC5" w14:textId="77777777" w:rsidR="000F063A" w:rsidRPr="000F063A" w:rsidRDefault="000F063A" w:rsidP="000F063A">
      <w:pPr>
        <w:outlineLvl w:val="0"/>
        <w:rPr>
          <w:rFonts w:eastAsia="Calibri"/>
          <w:szCs w:val="22"/>
          <w:lang w:eastAsia="en-US"/>
        </w:rPr>
      </w:pPr>
    </w:p>
    <w:p w14:paraId="083C10EC" w14:textId="77777777" w:rsidR="000F063A" w:rsidRPr="000F063A" w:rsidRDefault="000F063A" w:rsidP="000F063A">
      <w:pPr>
        <w:outlineLvl w:val="0"/>
        <w:rPr>
          <w:rFonts w:eastAsia="Calibri"/>
          <w:szCs w:val="22"/>
          <w:lang w:eastAsia="en-US"/>
        </w:rPr>
      </w:pPr>
      <w:r w:rsidRPr="000F063A">
        <w:rPr>
          <w:rFonts w:eastAsia="Calibri"/>
          <w:szCs w:val="22"/>
          <w:lang w:eastAsia="en-US"/>
        </w:rPr>
        <w:t>Vidutinis periferinės edemos pasireiškimo dažnis buvo 5,1 %, panašiai vienodas visoms dozėms, gydant amlodipino ir valsartano deriniu.</w:t>
      </w:r>
    </w:p>
    <w:p w14:paraId="0361E4BC" w14:textId="77777777" w:rsidR="000F063A" w:rsidRPr="000F063A" w:rsidRDefault="000F063A" w:rsidP="000F063A">
      <w:pPr>
        <w:outlineLvl w:val="0"/>
        <w:rPr>
          <w:rFonts w:eastAsia="Calibri"/>
          <w:szCs w:val="22"/>
          <w:lang w:eastAsia="en-US"/>
        </w:rPr>
      </w:pPr>
    </w:p>
    <w:p w14:paraId="5D90C036"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Papildoma informacija apie atskirus derinio komponentus</w:t>
      </w:r>
    </w:p>
    <w:p w14:paraId="152AAF23" w14:textId="77777777" w:rsidR="000F063A" w:rsidRPr="000F063A" w:rsidRDefault="000F063A" w:rsidP="000F063A">
      <w:pPr>
        <w:outlineLvl w:val="0"/>
        <w:rPr>
          <w:rFonts w:eastAsia="Calibri"/>
          <w:szCs w:val="22"/>
          <w:lang w:eastAsia="en-US"/>
        </w:rPr>
      </w:pPr>
      <w:r w:rsidRPr="000F063A">
        <w:rPr>
          <w:rFonts w:eastAsia="Calibri"/>
          <w:szCs w:val="22"/>
          <w:lang w:eastAsia="en-US"/>
        </w:rPr>
        <w:t>Nepageidaujamos reakcijos, anksčiau pasireiškusios vartojant atskirus derinio komponentus (amlodipiną ar valsartaną), gali pasireikšti kaip nepageidaujamos reakcijos vartojant amlodipino ir valsartano derinį, net kai jų nebuvo pastebėta klinikinių tyrimų metu arba po vaistinio preparato patekimo į rinką.</w:t>
      </w:r>
    </w:p>
    <w:p w14:paraId="218D8B30" w14:textId="77777777" w:rsidR="000F063A" w:rsidRPr="000F063A" w:rsidRDefault="000F063A" w:rsidP="000F063A">
      <w:pPr>
        <w:outlineLvl w:val="0"/>
        <w:rPr>
          <w:rFonts w:eastAsia="Calibri"/>
          <w:szCs w:val="22"/>
          <w:lang w:eastAsia="en-US"/>
        </w:rPr>
      </w:pPr>
    </w:p>
    <w:p w14:paraId="4E217020" w14:textId="77777777" w:rsidR="000F063A" w:rsidRPr="000F063A" w:rsidRDefault="000F063A" w:rsidP="000F063A">
      <w:pPr>
        <w:outlineLvl w:val="0"/>
        <w:rPr>
          <w:rFonts w:eastAsia="Calibri"/>
          <w:i/>
          <w:szCs w:val="22"/>
          <w:u w:val="single"/>
          <w:lang w:eastAsia="en-US"/>
        </w:rPr>
      </w:pPr>
      <w:r w:rsidRPr="000F063A">
        <w:rPr>
          <w:rFonts w:eastAsia="Calibri"/>
          <w:i/>
          <w:szCs w:val="22"/>
          <w:u w:val="single"/>
          <w:lang w:eastAsia="en-US"/>
        </w:rPr>
        <w:lastRenderedPageBreak/>
        <w:t>Amlodipinas</w:t>
      </w:r>
    </w:p>
    <w:p w14:paraId="73D76499" w14:textId="77777777" w:rsidR="000F063A" w:rsidRPr="000F063A" w:rsidRDefault="000F063A" w:rsidP="000F063A">
      <w:pPr>
        <w:ind w:left="1276" w:hanging="1276"/>
        <w:outlineLvl w:val="0"/>
        <w:rPr>
          <w:rFonts w:eastAsia="Calibri"/>
          <w:szCs w:val="22"/>
          <w:lang w:eastAsia="en-US"/>
        </w:rPr>
      </w:pPr>
      <w:r w:rsidRPr="000F063A">
        <w:rPr>
          <w:rFonts w:eastAsia="Calibri"/>
          <w:i/>
          <w:szCs w:val="22"/>
          <w:lang w:eastAsia="en-US"/>
        </w:rPr>
        <w:t>Dažnas</w:t>
      </w:r>
      <w:r w:rsidRPr="000F063A">
        <w:rPr>
          <w:rFonts w:eastAsia="Calibri"/>
          <w:szCs w:val="22"/>
          <w:lang w:eastAsia="en-US"/>
        </w:rPr>
        <w:tab/>
        <w:t>Somnolencija, svaigulys, palpitacija, pilvo skausmas, pykinimas, kulkšnių patinimas.</w:t>
      </w:r>
    </w:p>
    <w:p w14:paraId="293B2DC8" w14:textId="77777777" w:rsidR="000F063A" w:rsidRPr="000F063A" w:rsidRDefault="000F063A" w:rsidP="000F063A">
      <w:pPr>
        <w:ind w:left="1276" w:hanging="1276"/>
        <w:outlineLvl w:val="0"/>
        <w:rPr>
          <w:rFonts w:eastAsia="Calibri"/>
          <w:szCs w:val="22"/>
          <w:lang w:eastAsia="en-US"/>
        </w:rPr>
      </w:pPr>
      <w:r w:rsidRPr="000F063A">
        <w:rPr>
          <w:rFonts w:eastAsia="Calibri"/>
          <w:i/>
          <w:szCs w:val="22"/>
          <w:lang w:eastAsia="en-US"/>
        </w:rPr>
        <w:t>Nedažnas</w:t>
      </w:r>
      <w:r w:rsidRPr="000F063A">
        <w:rPr>
          <w:rFonts w:eastAsia="Calibri"/>
          <w:szCs w:val="22"/>
          <w:lang w:eastAsia="en-US"/>
        </w:rPr>
        <w:tab/>
        <w:t>Nemiga, nuotaikos pokyčiai (įskaitant nerimą), depresija, tremoras, skonio pojūčio pokytis, apalpimas, hipestezija, regėjimo sutrikimas (įskaitant dvejinimąsi akyse), ūžesys (</w:t>
      </w:r>
      <w:r w:rsidRPr="000F063A">
        <w:rPr>
          <w:rFonts w:eastAsia="Calibri"/>
          <w:i/>
          <w:szCs w:val="22"/>
          <w:lang w:eastAsia="en-US"/>
        </w:rPr>
        <w:t>tinnitus</w:t>
      </w:r>
      <w:r w:rsidRPr="000F063A">
        <w:rPr>
          <w:rFonts w:eastAsia="Calibri"/>
          <w:szCs w:val="22"/>
          <w:lang w:eastAsia="en-US"/>
        </w:rPr>
        <w:t xml:space="preserve">), hipotenzija, dusulys, rinitas, vėmimas, dispepsija, alopecija, raudonė, odos spalvos pokytis, prakaitavimo sustiprėjimas, niežėjimas, egzantema, mialgija, raumenų mėšlungis, skausmas, šlapinimosi sutrikimas, šlapinimosi padažnėjimas, impotencija, ginekomastija, krūtinės skausmas, negalavimas, kūno masės padidėjimas, kūno masės sumažėjimas. </w:t>
      </w:r>
    </w:p>
    <w:p w14:paraId="5E581038" w14:textId="77777777" w:rsidR="000F063A" w:rsidRPr="000F063A" w:rsidRDefault="000F063A" w:rsidP="000F063A">
      <w:pPr>
        <w:ind w:left="1276" w:hanging="1276"/>
        <w:outlineLvl w:val="0"/>
        <w:rPr>
          <w:rFonts w:eastAsia="Calibri"/>
          <w:szCs w:val="22"/>
          <w:lang w:eastAsia="en-US"/>
        </w:rPr>
      </w:pPr>
      <w:r w:rsidRPr="000F063A">
        <w:rPr>
          <w:rFonts w:eastAsia="Calibri"/>
          <w:i/>
          <w:szCs w:val="22"/>
          <w:lang w:eastAsia="en-US"/>
        </w:rPr>
        <w:t>Retas</w:t>
      </w:r>
      <w:r w:rsidRPr="000F063A">
        <w:rPr>
          <w:rFonts w:eastAsia="Calibri"/>
          <w:szCs w:val="22"/>
          <w:lang w:eastAsia="en-US"/>
        </w:rPr>
        <w:tab/>
        <w:t>Sumišimas.</w:t>
      </w:r>
    </w:p>
    <w:p w14:paraId="737327E1" w14:textId="77777777" w:rsidR="000F063A" w:rsidRDefault="000F063A" w:rsidP="000F063A">
      <w:pPr>
        <w:ind w:left="1276" w:hanging="1276"/>
        <w:outlineLvl w:val="0"/>
        <w:rPr>
          <w:rFonts w:eastAsia="Calibri"/>
          <w:szCs w:val="22"/>
          <w:lang w:eastAsia="en-US"/>
        </w:rPr>
      </w:pPr>
      <w:r w:rsidRPr="000F063A">
        <w:rPr>
          <w:rFonts w:eastAsia="Calibri"/>
          <w:i/>
          <w:szCs w:val="22"/>
          <w:lang w:eastAsia="en-US"/>
        </w:rPr>
        <w:t>Labai retas</w:t>
      </w:r>
      <w:r w:rsidRPr="000F063A">
        <w:rPr>
          <w:rFonts w:eastAsia="Calibri"/>
          <w:szCs w:val="22"/>
          <w:lang w:eastAsia="en-US"/>
        </w:rPr>
        <w:tab/>
        <w:t>Leukopenija, trombocitopenija, alerginės reakcijos, hiperglikemija, hipertonija, periferinė neuropatija, miokardo infarktas, aritmija (įskaitant bradikardiją, skilvelinę tachikardiją ir prieširdžių virpėjimą), vaskulitas, pankreatitas, gastritas, dantenų hiperplazija, hepatitas, gelta, kepenų fermentų aktyvumo padidėjimas*, angioneurozinė edema, daugiaformė eritema, dilgėlinė, eksfoliacinis dermatitas, Stivenso-Džonsono (</w:t>
      </w:r>
      <w:r w:rsidRPr="000F063A">
        <w:rPr>
          <w:rFonts w:eastAsia="Calibri"/>
          <w:i/>
          <w:szCs w:val="22"/>
          <w:lang w:eastAsia="en-US"/>
        </w:rPr>
        <w:t>Stevens-Johnson</w:t>
      </w:r>
      <w:r w:rsidRPr="000F063A">
        <w:rPr>
          <w:rFonts w:eastAsia="Calibri"/>
          <w:szCs w:val="22"/>
          <w:lang w:eastAsia="en-US"/>
        </w:rPr>
        <w:t>) sindromas, Kvinkės edema, padidėjęs jautrumas šviesai.</w:t>
      </w:r>
    </w:p>
    <w:p w14:paraId="23CDE664" w14:textId="77777777" w:rsidR="000F063A" w:rsidRDefault="000F063A" w:rsidP="000F063A">
      <w:pPr>
        <w:ind w:left="1276" w:hanging="1276"/>
        <w:outlineLvl w:val="0"/>
        <w:rPr>
          <w:rFonts w:eastAsia="Calibri"/>
          <w:i/>
          <w:szCs w:val="22"/>
          <w:lang w:eastAsia="en-US"/>
        </w:rPr>
      </w:pPr>
      <w:r>
        <w:rPr>
          <w:rFonts w:eastAsia="Calibri"/>
          <w:i/>
          <w:szCs w:val="22"/>
          <w:lang w:eastAsia="en-US"/>
        </w:rPr>
        <w:t xml:space="preserve">Dažnis </w:t>
      </w:r>
    </w:p>
    <w:p w14:paraId="2D0C435A" w14:textId="77777777" w:rsidR="000F063A" w:rsidRPr="00B35112" w:rsidRDefault="000F063A" w:rsidP="000F063A">
      <w:pPr>
        <w:ind w:left="1276" w:hanging="1276"/>
        <w:outlineLvl w:val="0"/>
        <w:rPr>
          <w:rFonts w:eastAsia="Calibri"/>
          <w:szCs w:val="22"/>
          <w:lang w:eastAsia="en-US"/>
        </w:rPr>
      </w:pPr>
      <w:r>
        <w:rPr>
          <w:rFonts w:eastAsia="Calibri"/>
          <w:i/>
          <w:szCs w:val="22"/>
          <w:lang w:eastAsia="en-US"/>
        </w:rPr>
        <w:t>n</w:t>
      </w:r>
      <w:r w:rsidRPr="00327071">
        <w:rPr>
          <w:rFonts w:eastAsia="Calibri"/>
          <w:i/>
          <w:szCs w:val="22"/>
          <w:lang w:eastAsia="en-US"/>
        </w:rPr>
        <w:t>ežinomas</w:t>
      </w:r>
      <w:r>
        <w:rPr>
          <w:rFonts w:eastAsia="Calibri"/>
          <w:i/>
          <w:szCs w:val="22"/>
          <w:lang w:eastAsia="en-US"/>
        </w:rPr>
        <w:tab/>
      </w:r>
      <w:r>
        <w:rPr>
          <w:rFonts w:eastAsia="Calibri"/>
          <w:szCs w:val="22"/>
          <w:lang w:eastAsia="en-US"/>
        </w:rPr>
        <w:t>Toksinė epidermio nekrolizė.</w:t>
      </w:r>
    </w:p>
    <w:p w14:paraId="4A808FF0" w14:textId="77777777" w:rsidR="000F063A" w:rsidRPr="000F063A" w:rsidRDefault="000F063A" w:rsidP="000F063A">
      <w:pPr>
        <w:outlineLvl w:val="0"/>
        <w:rPr>
          <w:rFonts w:eastAsia="Calibri"/>
          <w:szCs w:val="22"/>
          <w:lang w:eastAsia="en-US"/>
        </w:rPr>
      </w:pPr>
      <w:r w:rsidRPr="000F063A">
        <w:rPr>
          <w:rFonts w:eastAsia="Calibri"/>
          <w:szCs w:val="22"/>
          <w:lang w:eastAsia="en-US"/>
        </w:rPr>
        <w:t>* Dažniausiai susijęs su cholestaze.</w:t>
      </w:r>
    </w:p>
    <w:p w14:paraId="411EC586" w14:textId="77777777" w:rsidR="000F063A" w:rsidRPr="000F063A" w:rsidRDefault="000F063A" w:rsidP="000F063A">
      <w:pPr>
        <w:outlineLvl w:val="0"/>
        <w:rPr>
          <w:rFonts w:eastAsia="Calibri"/>
          <w:szCs w:val="22"/>
          <w:lang w:eastAsia="en-US"/>
        </w:rPr>
      </w:pPr>
    </w:p>
    <w:p w14:paraId="548C8FA1" w14:textId="77777777" w:rsidR="000F063A" w:rsidRPr="000F063A" w:rsidRDefault="000F063A" w:rsidP="000F063A">
      <w:pPr>
        <w:outlineLvl w:val="0"/>
        <w:rPr>
          <w:rFonts w:eastAsia="Calibri"/>
          <w:szCs w:val="22"/>
          <w:lang w:eastAsia="en-US"/>
        </w:rPr>
      </w:pPr>
      <w:r w:rsidRPr="000F063A">
        <w:rPr>
          <w:rFonts w:eastAsia="Calibri"/>
          <w:szCs w:val="22"/>
          <w:lang w:eastAsia="en-US"/>
        </w:rPr>
        <w:t>Pavieniais atvejais buvo pranešta apie ekstrapiramidinį sindromą.</w:t>
      </w:r>
    </w:p>
    <w:p w14:paraId="2F6EE72F" w14:textId="77777777" w:rsidR="000F063A" w:rsidRPr="000F063A" w:rsidRDefault="000F063A" w:rsidP="000F063A">
      <w:pPr>
        <w:outlineLvl w:val="0"/>
        <w:rPr>
          <w:rFonts w:eastAsia="Calibri"/>
          <w:i/>
          <w:szCs w:val="22"/>
          <w:u w:val="single"/>
          <w:lang w:eastAsia="en-US"/>
        </w:rPr>
      </w:pPr>
    </w:p>
    <w:p w14:paraId="4CA7CBCB" w14:textId="77777777" w:rsidR="000F063A" w:rsidRPr="000F063A" w:rsidRDefault="000F063A" w:rsidP="000F063A">
      <w:pPr>
        <w:outlineLvl w:val="0"/>
        <w:rPr>
          <w:rFonts w:eastAsia="Calibri"/>
          <w:i/>
          <w:szCs w:val="22"/>
          <w:u w:val="single"/>
          <w:lang w:eastAsia="en-US"/>
        </w:rPr>
      </w:pPr>
      <w:r w:rsidRPr="000F063A">
        <w:rPr>
          <w:rFonts w:eastAsia="Calibri"/>
          <w:i/>
          <w:szCs w:val="22"/>
          <w:u w:val="single"/>
          <w:lang w:eastAsia="en-US"/>
        </w:rPr>
        <w:t>Valsartanas</w:t>
      </w:r>
    </w:p>
    <w:p w14:paraId="5C41FCCB"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Dažnis</w:t>
      </w:r>
    </w:p>
    <w:p w14:paraId="6A8BCD9D" w14:textId="77777777" w:rsidR="000F063A" w:rsidRPr="000F063A" w:rsidRDefault="000F063A" w:rsidP="000F063A">
      <w:pPr>
        <w:ind w:left="1276" w:hanging="1276"/>
        <w:outlineLvl w:val="0"/>
        <w:rPr>
          <w:rFonts w:eastAsia="Calibri"/>
          <w:szCs w:val="22"/>
          <w:lang w:eastAsia="en-US"/>
        </w:rPr>
      </w:pPr>
      <w:r w:rsidRPr="000F063A">
        <w:rPr>
          <w:rFonts w:eastAsia="Calibri"/>
          <w:i/>
          <w:szCs w:val="22"/>
          <w:lang w:eastAsia="en-US"/>
        </w:rPr>
        <w:t>nežinomas</w:t>
      </w:r>
      <w:r w:rsidRPr="000F063A">
        <w:rPr>
          <w:rFonts w:eastAsia="Calibri"/>
          <w:szCs w:val="22"/>
          <w:lang w:eastAsia="en-US"/>
        </w:rPr>
        <w:tab/>
        <w:t>Sumažėjęs hemoglobino kiekis, sumažėjęs hematokritas, neutropenija, trombocitopenija, padidėjęs kalio kiekis kraujo serume, padidėję kepenų funkcijos rodiklių reikšmės (įskaitant padidėjusį bilirubino kiekį serume), inkstų nepakankamumas ir pakenkimas, padidėjęs kreatinino kiekis kraujo serume, angioneurozinė edema, raumenų skausmas, vaskulitas, padidėjusio jautrumo reakcijos, įskaitant seruminę ligą.</w:t>
      </w:r>
    </w:p>
    <w:p w14:paraId="105BE006" w14:textId="77777777" w:rsidR="000F063A" w:rsidRPr="000F063A" w:rsidRDefault="000F063A" w:rsidP="000F063A">
      <w:pPr>
        <w:outlineLvl w:val="0"/>
        <w:rPr>
          <w:rFonts w:eastAsia="Calibri"/>
          <w:szCs w:val="22"/>
          <w:lang w:eastAsia="en-US"/>
        </w:rPr>
      </w:pPr>
    </w:p>
    <w:p w14:paraId="2FADED72" w14:textId="77777777" w:rsidR="000F063A" w:rsidRPr="000F063A" w:rsidRDefault="000F063A" w:rsidP="000F063A">
      <w:pPr>
        <w:tabs>
          <w:tab w:val="left" w:pos="567"/>
        </w:tabs>
        <w:autoSpaceDE w:val="0"/>
        <w:autoSpaceDN w:val="0"/>
        <w:adjustRightInd w:val="0"/>
        <w:rPr>
          <w:snapToGrid w:val="0"/>
          <w:szCs w:val="22"/>
          <w:u w:val="single"/>
          <w:lang w:eastAsia="en-US"/>
        </w:rPr>
      </w:pPr>
      <w:r w:rsidRPr="000F063A">
        <w:rPr>
          <w:noProof/>
          <w:snapToGrid w:val="0"/>
          <w:szCs w:val="22"/>
          <w:u w:val="single"/>
          <w:lang w:eastAsia="en-US"/>
        </w:rPr>
        <w:t>Pranešimas apie įtariamas nepageidaujamas reakcijas</w:t>
      </w:r>
    </w:p>
    <w:p w14:paraId="50260B97" w14:textId="77777777" w:rsidR="00CF7B63" w:rsidRPr="005D554B" w:rsidRDefault="00CF7B63" w:rsidP="00CF7B63">
      <w:pPr>
        <w:tabs>
          <w:tab w:val="left" w:pos="567"/>
        </w:tabs>
        <w:autoSpaceDE w:val="0"/>
        <w:autoSpaceDN w:val="0"/>
        <w:adjustRightInd w:val="0"/>
        <w:spacing w:line="260" w:lineRule="exact"/>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8"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0C412D9B" w14:textId="77777777" w:rsidR="000F063A" w:rsidRPr="000F063A" w:rsidRDefault="000F063A" w:rsidP="000F063A">
      <w:pPr>
        <w:outlineLvl w:val="0"/>
        <w:rPr>
          <w:rFonts w:eastAsia="Calibri"/>
          <w:szCs w:val="22"/>
          <w:lang w:eastAsia="en-US"/>
        </w:rPr>
      </w:pPr>
    </w:p>
    <w:p w14:paraId="3B7F4AD5"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4.9</w:t>
      </w:r>
      <w:r w:rsidRPr="000F063A">
        <w:rPr>
          <w:rFonts w:eastAsia="Calibri"/>
          <w:b/>
          <w:szCs w:val="22"/>
          <w:lang w:eastAsia="en-US"/>
        </w:rPr>
        <w:tab/>
        <w:t>Perdozavimas</w:t>
      </w:r>
    </w:p>
    <w:p w14:paraId="1D6697B6" w14:textId="77777777" w:rsidR="000F063A" w:rsidRPr="000F063A" w:rsidRDefault="000F063A" w:rsidP="000F063A">
      <w:pPr>
        <w:tabs>
          <w:tab w:val="left" w:pos="567"/>
        </w:tabs>
        <w:outlineLvl w:val="0"/>
        <w:rPr>
          <w:rFonts w:eastAsia="Calibri"/>
          <w:szCs w:val="22"/>
          <w:lang w:eastAsia="en-US"/>
        </w:rPr>
      </w:pPr>
    </w:p>
    <w:p w14:paraId="03D6DBCA"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Simptomai</w:t>
      </w:r>
    </w:p>
    <w:p w14:paraId="64BA9079" w14:textId="327E4A80" w:rsidR="000F063A" w:rsidRDefault="000F063A" w:rsidP="000F063A">
      <w:pPr>
        <w:outlineLvl w:val="0"/>
        <w:rPr>
          <w:rFonts w:eastAsia="Calibri"/>
          <w:szCs w:val="22"/>
          <w:lang w:eastAsia="en-US"/>
        </w:rPr>
      </w:pPr>
      <w:r w:rsidRPr="000F063A">
        <w:rPr>
          <w:rFonts w:eastAsia="Calibri"/>
          <w:szCs w:val="22"/>
          <w:lang w:eastAsia="en-US"/>
        </w:rPr>
        <w:t>Amlodipino ir valsartano derinio perdozavimo patirties nėra. Pagrindiniai valsartano perdozavimo simptomai gali būti ryški hipotenzija ir svaigulys. Perdozavus amlodipino gali labai išsiplėsti periferinės kraujagyslės ir galbūt pasireikšti refleksinė tachikardija. Gauta pranešimų apie ryškios ir potencialiai ilgalaikės sisteminės hipotenzijos, įskaitant šoką, pasibaigusį mirtimi, atvejus.</w:t>
      </w:r>
    </w:p>
    <w:p w14:paraId="31FCE745" w14:textId="4E410294" w:rsidR="00681259" w:rsidRDefault="00681259" w:rsidP="000F063A">
      <w:pPr>
        <w:outlineLvl w:val="0"/>
        <w:rPr>
          <w:rFonts w:eastAsia="Calibri"/>
          <w:szCs w:val="22"/>
          <w:lang w:eastAsia="en-US"/>
        </w:rPr>
      </w:pPr>
    </w:p>
    <w:p w14:paraId="2F0CD0AB" w14:textId="265A1463" w:rsidR="00681259" w:rsidRPr="000F063A" w:rsidRDefault="00681259" w:rsidP="000F063A">
      <w:pPr>
        <w:outlineLvl w:val="0"/>
        <w:rPr>
          <w:rFonts w:eastAsia="Calibri"/>
          <w:szCs w:val="22"/>
          <w:lang w:eastAsia="en-US"/>
        </w:rPr>
      </w:pPr>
      <w:bookmarkStart w:id="1" w:name="_Hlk106708757"/>
      <w:r w:rsidRPr="004218D8">
        <w:rPr>
          <w:rFonts w:eastAsia="Calibri"/>
          <w:szCs w:val="22"/>
          <w:lang w:eastAsia="en-US"/>
        </w:rPr>
        <w:t>Gauta retų pranešimų apie amlodipino perdozavimo sukeltą nekardiogeninę plaučių edemą, kuri gali 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bookmarkEnd w:id="1"/>
    <w:p w14:paraId="644565B8" w14:textId="77777777" w:rsidR="000F063A" w:rsidRPr="000F063A" w:rsidRDefault="000F063A" w:rsidP="000F063A">
      <w:pPr>
        <w:outlineLvl w:val="0"/>
        <w:rPr>
          <w:rFonts w:eastAsia="Calibri"/>
          <w:szCs w:val="22"/>
          <w:lang w:eastAsia="en-US"/>
        </w:rPr>
      </w:pPr>
    </w:p>
    <w:p w14:paraId="555C3609"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Gydymas</w:t>
      </w:r>
    </w:p>
    <w:p w14:paraId="4D91CA37" w14:textId="77777777" w:rsidR="000F063A" w:rsidRPr="000F063A" w:rsidRDefault="000F063A" w:rsidP="000F063A">
      <w:pPr>
        <w:outlineLvl w:val="0"/>
        <w:rPr>
          <w:rFonts w:eastAsia="Calibri"/>
          <w:szCs w:val="22"/>
          <w:lang w:eastAsia="en-US"/>
        </w:rPr>
      </w:pPr>
      <w:r w:rsidRPr="000F063A">
        <w:rPr>
          <w:rFonts w:eastAsia="Calibri"/>
          <w:szCs w:val="22"/>
          <w:lang w:eastAsia="en-US"/>
        </w:rPr>
        <w:lastRenderedPageBreak/>
        <w:t>Jei vaistinio preparato nuryta neseniai, gali būti apsvarstytas vėmimo sukėlimas ar skrandžio plovimas. Tyrimai su sveikais savanoriais parodė, kad nedelsiant ar praėjus ne daugiau kaip dviem valandoms po amlodipino nurijimo išgerta aktyvinta anglis reikšmingai sumažina amlodipino absorbciją. Jei dėl Dipperam perdozavimo pasireiškė kliniškai reikšminga hipotenzija, reikia imtis veiksmingų širdies ir kraujagyslių funkcijos palaikymo priemonių, įskaitant nuolatinį širdies ir kvėpavimo funkcijos sekimą, galūnių pakėlimą aukščiau ir kraujo tūrio bei išskiriamo šlapimo kiekio sekimą. Kraujagyslių tonusą ir kraujo spaudimą atstatyti gali padėti kraujagysles sutraukiantys vaistiniai preparatai, jei jiems vartoti nėra kontraindikacijų. Poveikiui, atsiradusiam dėl kalcio kanalų blokados, šalinti gali būti naudinga į veną švirkšti kalcio gliukonato.</w:t>
      </w:r>
    </w:p>
    <w:p w14:paraId="6D077CBD" w14:textId="77777777" w:rsidR="000F063A" w:rsidRPr="000F063A" w:rsidRDefault="000F063A" w:rsidP="000F063A">
      <w:pPr>
        <w:outlineLvl w:val="0"/>
        <w:rPr>
          <w:rFonts w:eastAsia="Calibri"/>
          <w:szCs w:val="22"/>
          <w:lang w:eastAsia="en-US"/>
        </w:rPr>
      </w:pPr>
    </w:p>
    <w:p w14:paraId="534959EB" w14:textId="77777777" w:rsidR="000F063A" w:rsidRPr="000F063A" w:rsidRDefault="000F063A" w:rsidP="000F063A">
      <w:pPr>
        <w:outlineLvl w:val="0"/>
        <w:rPr>
          <w:rFonts w:eastAsia="Calibri"/>
          <w:szCs w:val="22"/>
          <w:lang w:eastAsia="en-US"/>
        </w:rPr>
      </w:pPr>
      <w:r w:rsidRPr="000F063A">
        <w:rPr>
          <w:rFonts w:eastAsia="Calibri"/>
          <w:szCs w:val="22"/>
          <w:lang w:eastAsia="en-US"/>
        </w:rPr>
        <w:t>Tiek valsartaną, tiek amlodipiną vargu ar galima pašalinti hemodialize.</w:t>
      </w:r>
    </w:p>
    <w:p w14:paraId="400B5E91" w14:textId="77777777" w:rsidR="000F063A" w:rsidRPr="000F063A" w:rsidRDefault="000F063A" w:rsidP="000F063A">
      <w:pPr>
        <w:outlineLvl w:val="0"/>
        <w:rPr>
          <w:rFonts w:eastAsia="Calibri"/>
          <w:szCs w:val="22"/>
          <w:lang w:eastAsia="en-US"/>
        </w:rPr>
      </w:pPr>
    </w:p>
    <w:p w14:paraId="0F37C47C" w14:textId="77777777" w:rsidR="000F063A" w:rsidRPr="000F063A" w:rsidRDefault="000F063A" w:rsidP="000F063A">
      <w:pPr>
        <w:outlineLvl w:val="0"/>
        <w:rPr>
          <w:rFonts w:eastAsia="Calibri"/>
          <w:szCs w:val="22"/>
          <w:lang w:eastAsia="en-US"/>
        </w:rPr>
      </w:pPr>
    </w:p>
    <w:p w14:paraId="69797A6C"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5.</w:t>
      </w:r>
      <w:r w:rsidRPr="000F063A">
        <w:rPr>
          <w:rFonts w:eastAsia="Calibri"/>
          <w:b/>
          <w:szCs w:val="22"/>
          <w:lang w:eastAsia="en-US"/>
        </w:rPr>
        <w:tab/>
        <w:t>FARMAKOLOGINĖS SAVYBĖS</w:t>
      </w:r>
    </w:p>
    <w:p w14:paraId="745A75F8" w14:textId="77777777" w:rsidR="000F063A" w:rsidRPr="000F063A" w:rsidRDefault="000F063A" w:rsidP="000F063A">
      <w:pPr>
        <w:tabs>
          <w:tab w:val="left" w:pos="567"/>
        </w:tabs>
        <w:outlineLvl w:val="0"/>
        <w:rPr>
          <w:rFonts w:eastAsia="Calibri"/>
          <w:szCs w:val="22"/>
          <w:lang w:eastAsia="en-US"/>
        </w:rPr>
      </w:pPr>
    </w:p>
    <w:p w14:paraId="4D6CAB25"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5.1</w:t>
      </w:r>
      <w:r w:rsidRPr="000F063A">
        <w:rPr>
          <w:rFonts w:eastAsia="Calibri"/>
          <w:b/>
          <w:szCs w:val="22"/>
          <w:lang w:eastAsia="en-US"/>
        </w:rPr>
        <w:tab/>
        <w:t>Farmakodinaminės savybės</w:t>
      </w:r>
    </w:p>
    <w:p w14:paraId="5CEE949D" w14:textId="77777777" w:rsidR="000F063A" w:rsidRPr="000F063A" w:rsidRDefault="000F063A" w:rsidP="000F063A">
      <w:pPr>
        <w:tabs>
          <w:tab w:val="left" w:pos="567"/>
        </w:tabs>
        <w:outlineLvl w:val="0"/>
        <w:rPr>
          <w:rFonts w:eastAsia="Calibri"/>
          <w:szCs w:val="22"/>
          <w:lang w:eastAsia="en-US"/>
        </w:rPr>
      </w:pPr>
    </w:p>
    <w:p w14:paraId="47C833A3" w14:textId="77777777" w:rsidR="000F063A" w:rsidRPr="000F063A" w:rsidRDefault="000F063A" w:rsidP="000F063A">
      <w:pPr>
        <w:outlineLvl w:val="0"/>
        <w:rPr>
          <w:rFonts w:eastAsia="Calibri"/>
          <w:szCs w:val="22"/>
          <w:lang w:eastAsia="en-US"/>
        </w:rPr>
      </w:pPr>
      <w:r w:rsidRPr="000F063A">
        <w:rPr>
          <w:rFonts w:eastAsia="Calibri"/>
          <w:szCs w:val="22"/>
          <w:lang w:eastAsia="en-US"/>
        </w:rPr>
        <w:t>Farmakoterapinė grupė – vaistiniai preparatai, veikiantys renino ir angiotenzino sistemą; angiotenzino II antagonistai, deriniai; angiotenzino II antagonistai ir kalcio kanalų blokatoriai, ATC kodas – C09DB01.</w:t>
      </w:r>
    </w:p>
    <w:p w14:paraId="6671BD91" w14:textId="77777777" w:rsidR="000F063A" w:rsidRPr="000F063A" w:rsidRDefault="000F063A" w:rsidP="000F063A">
      <w:pPr>
        <w:outlineLvl w:val="0"/>
        <w:rPr>
          <w:rFonts w:eastAsia="Calibri"/>
          <w:szCs w:val="22"/>
          <w:lang w:eastAsia="en-US"/>
        </w:rPr>
      </w:pPr>
    </w:p>
    <w:p w14:paraId="34825D36"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Dipperam sudėtyje yra du antihipertenziniai junginiai, kurių veikimo mechanizmai papildo vienas kitą mažinant kraujo spaudimą pirmine hipertenzija sergantiems pacientams: amlodipinas priklauso kalcio kanalų blokatorių </w:t>
      </w:r>
      <w:r w:rsidR="00BF620C" w:rsidRPr="000F063A">
        <w:rPr>
          <w:rFonts w:eastAsia="Calibri"/>
          <w:szCs w:val="22"/>
          <w:lang w:eastAsia="en-US"/>
        </w:rPr>
        <w:t>klas</w:t>
      </w:r>
      <w:r w:rsidR="00BF620C">
        <w:rPr>
          <w:rFonts w:eastAsia="Calibri"/>
          <w:szCs w:val="22"/>
          <w:lang w:eastAsia="en-US"/>
        </w:rPr>
        <w:t>ės</w:t>
      </w:r>
      <w:r w:rsidRPr="000F063A">
        <w:rPr>
          <w:rFonts w:eastAsia="Calibri"/>
          <w:szCs w:val="22"/>
          <w:lang w:eastAsia="en-US"/>
        </w:rPr>
        <w:t xml:space="preserve">, o valsartanas - angiotenzino II antagonistų </w:t>
      </w:r>
      <w:r w:rsidR="00BF620C" w:rsidRPr="000F063A">
        <w:rPr>
          <w:rFonts w:eastAsia="Calibri"/>
          <w:szCs w:val="22"/>
          <w:lang w:eastAsia="en-US"/>
        </w:rPr>
        <w:t>klas</w:t>
      </w:r>
      <w:r w:rsidR="00BF620C">
        <w:rPr>
          <w:rFonts w:eastAsia="Calibri"/>
          <w:szCs w:val="22"/>
          <w:lang w:eastAsia="en-US"/>
        </w:rPr>
        <w:t>ės vaistiniams preparatams</w:t>
      </w:r>
      <w:r w:rsidRPr="000F063A">
        <w:rPr>
          <w:rFonts w:eastAsia="Calibri"/>
          <w:szCs w:val="22"/>
          <w:lang w:eastAsia="en-US"/>
        </w:rPr>
        <w:t>. Kartu vartojant šias medžiagas jų antihipertenzinis poveikis sumuojasi, todėl kraujospūdis mažėja labiau, nei vartojant vieną kurią nors iš šių sudedamųjų dalių atskirai.</w:t>
      </w:r>
    </w:p>
    <w:p w14:paraId="083EABED" w14:textId="77777777" w:rsidR="000F063A" w:rsidRPr="000F063A" w:rsidRDefault="000F063A" w:rsidP="000F063A">
      <w:pPr>
        <w:outlineLvl w:val="0"/>
        <w:rPr>
          <w:rFonts w:eastAsia="Calibri"/>
          <w:szCs w:val="22"/>
          <w:lang w:eastAsia="en-US"/>
        </w:rPr>
      </w:pPr>
    </w:p>
    <w:p w14:paraId="67564543"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Amlodipinas ir valsartanas</w:t>
      </w:r>
    </w:p>
    <w:p w14:paraId="73AC14F2" w14:textId="77777777" w:rsidR="000F063A" w:rsidRPr="000F063A" w:rsidRDefault="000F063A" w:rsidP="000F063A">
      <w:pPr>
        <w:outlineLvl w:val="0"/>
        <w:rPr>
          <w:rFonts w:eastAsia="Calibri"/>
          <w:szCs w:val="22"/>
          <w:lang w:eastAsia="en-US"/>
        </w:rPr>
      </w:pPr>
      <w:r w:rsidRPr="000F063A">
        <w:rPr>
          <w:rFonts w:eastAsia="Calibri"/>
          <w:szCs w:val="22"/>
          <w:lang w:eastAsia="en-US"/>
        </w:rPr>
        <w:t>Amlodipino ir valsartano derinys sukelia nuo dozės priklausomą adityvų antihipertenzinį poveikį. Vienkartinės derinio dozės sukeltas antihipertenzinis poveikis tęsėsi 24 valandas.</w:t>
      </w:r>
    </w:p>
    <w:p w14:paraId="2BAC808D" w14:textId="77777777" w:rsidR="000F063A" w:rsidRPr="000F063A" w:rsidRDefault="000F063A" w:rsidP="000F063A">
      <w:pPr>
        <w:outlineLvl w:val="0"/>
        <w:rPr>
          <w:rFonts w:eastAsia="Calibri"/>
          <w:szCs w:val="22"/>
          <w:lang w:eastAsia="en-US"/>
        </w:rPr>
      </w:pPr>
    </w:p>
    <w:p w14:paraId="13CC65C9"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Placebu kontroliuojami klinikiniai tyrimai</w:t>
      </w:r>
    </w:p>
    <w:p w14:paraId="23698B37" w14:textId="77777777" w:rsidR="000F063A" w:rsidRPr="000F063A" w:rsidRDefault="000F063A" w:rsidP="000F063A">
      <w:pPr>
        <w:outlineLvl w:val="0"/>
        <w:rPr>
          <w:rFonts w:eastAsia="Calibri"/>
          <w:szCs w:val="22"/>
          <w:lang w:eastAsia="en-US"/>
        </w:rPr>
      </w:pPr>
      <w:r w:rsidRPr="000F063A">
        <w:rPr>
          <w:rFonts w:eastAsia="Calibri"/>
          <w:szCs w:val="22"/>
          <w:lang w:eastAsia="en-US"/>
        </w:rPr>
        <w:t>Dviejų placebu kontroliuojamų klinikinių tyrimų metu amlodipino ir valsartano derinio vieną kartą per parą vartojo daugiau kaip 1400 hipertenzija sergančių pacientų. Tyrimuose dalyvavo suaugę pacientai, kurie sirgo nesunkia ar vidutinio sunkumo nekomplikuota pirmine hipertenzija (vidutinis diastolinis kraujospūdis sėdint ≥ 95 ir &lt; 110 mmHg). Tyrimuose nedalyvavo pacientai, kuriems buvo didelė kardiovaskulinė rizika – širdies nepakankamumas, I tipo cukrinis diabetas, blogai kontroliuojamas II tipo cukrinis diabetas, per paskutinius metus buvo miokardo infarktas ar insultas.</w:t>
      </w:r>
    </w:p>
    <w:p w14:paraId="230E837D" w14:textId="77777777" w:rsidR="000F063A" w:rsidRPr="000F063A" w:rsidRDefault="000F063A" w:rsidP="000F063A">
      <w:pPr>
        <w:outlineLvl w:val="0"/>
        <w:rPr>
          <w:rFonts w:eastAsia="Calibri"/>
          <w:szCs w:val="22"/>
          <w:lang w:eastAsia="en-US"/>
        </w:rPr>
      </w:pPr>
    </w:p>
    <w:p w14:paraId="7ED72953"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Veikliuoju preparatu kontroliuojami klinikiniai tyrimai, kuriame dalyvavę pacientai nereagavo į kuriems monoterapiją</w:t>
      </w:r>
    </w:p>
    <w:p w14:paraId="1F5949F8" w14:textId="77777777" w:rsidR="000F063A" w:rsidRPr="000F063A" w:rsidRDefault="000F063A" w:rsidP="000F063A">
      <w:pPr>
        <w:outlineLvl w:val="0"/>
        <w:rPr>
          <w:rFonts w:eastAsia="Calibri"/>
          <w:szCs w:val="22"/>
          <w:lang w:eastAsia="en-US"/>
        </w:rPr>
      </w:pPr>
      <w:r w:rsidRPr="000F063A">
        <w:rPr>
          <w:rFonts w:eastAsia="Calibri"/>
          <w:szCs w:val="22"/>
          <w:lang w:eastAsia="en-US"/>
        </w:rPr>
        <w:t>Daugiacentris, randomizuotas, dvigubai aklas, veikliuoju preparatu kontroliuojamas, paralelinių grupių tyrimas parodė, kad pacientų populiacijoje, kuriems anksčiau pakankamo poveikio nesukėlė gydymas 160 mg valsartano, kraujospūdis sunormalėjo (tyrimo pabaigoje diastolinis kraujospūdis sėdint &lt; 90 mmHg) 75 % pacientų, vartojusių 10 mg amlodipino ir 160 mg valsartano derinį, bei 62 % pacientų, vartojusių 5 mg amlodipino ir 160 mg valsartano derinį, lyginant su 53 % pacientų, kurie ir toliau vartojo 160 mg valsartano. Papildomai paskyrus 10 mg ir 5 mg amlodipino, sistolinis/diastolinis kraujospūdis papildomai sumažėjo atitinkamai 6,0/4,8 mmHg ir 3,9/2,9 mmHg, lyginant su pacientais, kurie ir toliau vartojo tik 160 mg valsartano.</w:t>
      </w:r>
    </w:p>
    <w:p w14:paraId="3F776977" w14:textId="77777777" w:rsidR="000F063A" w:rsidRPr="000F063A" w:rsidRDefault="000F063A" w:rsidP="000F063A">
      <w:pPr>
        <w:outlineLvl w:val="0"/>
        <w:rPr>
          <w:rFonts w:eastAsia="Calibri"/>
          <w:szCs w:val="22"/>
          <w:lang w:eastAsia="en-US"/>
        </w:rPr>
      </w:pPr>
    </w:p>
    <w:p w14:paraId="6315C0D0" w14:textId="77777777" w:rsidR="000F063A" w:rsidRPr="000F063A" w:rsidRDefault="000F063A" w:rsidP="000F063A">
      <w:pPr>
        <w:outlineLvl w:val="0"/>
        <w:rPr>
          <w:rFonts w:eastAsia="Calibri"/>
          <w:szCs w:val="22"/>
          <w:lang w:eastAsia="en-US"/>
        </w:rPr>
      </w:pPr>
      <w:r w:rsidRPr="000F063A">
        <w:rPr>
          <w:rFonts w:eastAsia="Calibri"/>
          <w:szCs w:val="22"/>
          <w:lang w:eastAsia="en-US"/>
        </w:rPr>
        <w:t>Daugiacentris, randomizuotas, dvigubai aklas, veikliuoju preparatu kontroliuojamas, paralelinių grupių tyrimas parodė, kad pacientų populiacijoje, kuriems anksčiau pakankamo poveikio nesukėlė gydymas 10 mg amlodipino, kraujospūdis sunormalėjo (tyrimo pabaigoje diastolinis kraujospūdis sėdint &lt; 90 mmHg) 78 % pacientų, vartojusių 10 mg amlodipino ir 160 mg valsartano derinį, lyginant su 67 % pacientų, kurie ir toliau vartojo 10 mg amlodipino. Papildomai paskyrus 160 mg valsartano, sistolinis/diastolinis kraujospūdis papildomai sumažėjo 2,9/2,1 mmHg, lyginant su pacientais, kurie ir toliau vartojo tik 10 mg amlodipino.</w:t>
      </w:r>
    </w:p>
    <w:p w14:paraId="5492C972" w14:textId="77777777" w:rsidR="000F063A" w:rsidRPr="000F063A" w:rsidRDefault="000F063A" w:rsidP="000F063A">
      <w:pPr>
        <w:outlineLvl w:val="0"/>
        <w:rPr>
          <w:rFonts w:eastAsia="Calibri"/>
          <w:szCs w:val="22"/>
          <w:lang w:eastAsia="en-US"/>
        </w:rPr>
      </w:pPr>
    </w:p>
    <w:p w14:paraId="1E470B1C" w14:textId="77777777" w:rsidR="000F063A" w:rsidRPr="000F063A" w:rsidRDefault="000F063A" w:rsidP="000F063A">
      <w:pPr>
        <w:outlineLvl w:val="0"/>
        <w:rPr>
          <w:rFonts w:eastAsia="Calibri"/>
          <w:szCs w:val="22"/>
          <w:lang w:eastAsia="en-US"/>
        </w:rPr>
      </w:pPr>
      <w:r w:rsidRPr="000F063A">
        <w:rPr>
          <w:rFonts w:eastAsia="Calibri"/>
          <w:szCs w:val="22"/>
          <w:lang w:eastAsia="en-US"/>
        </w:rPr>
        <w:t>Amlodipino ir valsartano derinys taip pat buvo tiriamas veikliuoju preparatu kontroliuojamame tyrime, kuriame dalyvavo 130 hipertenzija sergančių pacientų, kurių vidutinis diastolinis kraujo spaudimas sėdint buvo ≥ 110 mmHg ir &lt; 120 mmHg. Šiame tyrime (pradinis kraujospūdis buvo 171/113 mmHg) iš pradžių paskirta amlodipino ir valsartano derinio 5 mg/160 mg dozė, kuri buvo laipsniškai didinama iki 10 mg/160 mg dozės, kraujospūdį sėdint sumažino 36/29 mmHg, lyginant su 32/28 mmHg sumažėjimu, kurį sukėlė lizinoprilio/hidrochlorotiazido derinio 10 mg/12,5 mg dozė, laipsniškai didinta iki 20 mg/12,5 mg.</w:t>
      </w:r>
    </w:p>
    <w:p w14:paraId="2681EBD8" w14:textId="77777777" w:rsidR="000F063A" w:rsidRPr="000F063A" w:rsidRDefault="000F063A" w:rsidP="000F063A">
      <w:pPr>
        <w:outlineLvl w:val="0"/>
        <w:rPr>
          <w:rFonts w:eastAsia="Calibri"/>
          <w:szCs w:val="22"/>
          <w:lang w:eastAsia="en-US"/>
        </w:rPr>
      </w:pPr>
    </w:p>
    <w:p w14:paraId="6141798F" w14:textId="77777777" w:rsidR="000F063A" w:rsidRPr="000F063A" w:rsidRDefault="000F063A" w:rsidP="000F063A">
      <w:pPr>
        <w:outlineLvl w:val="0"/>
        <w:rPr>
          <w:rFonts w:eastAsia="Calibri"/>
          <w:szCs w:val="22"/>
          <w:lang w:eastAsia="en-US"/>
        </w:rPr>
      </w:pPr>
      <w:r w:rsidRPr="000F063A">
        <w:rPr>
          <w:rFonts w:eastAsia="Calibri"/>
          <w:szCs w:val="22"/>
          <w:lang w:eastAsia="en-US"/>
        </w:rPr>
        <w:t>Dviejų ilgalaikių stebėjimo tyrimų metu amlodipino ir valsartano derinio sukeliamas poveikis išliko nepakitęs daugiau kaip metus. Staigus amlodipino ir valsartano derinio vartojimo nutraukimas nebuvo susijęs su greitu kraujo spaudimo didėjimu.</w:t>
      </w:r>
    </w:p>
    <w:p w14:paraId="27E156B7" w14:textId="77777777" w:rsidR="000F063A" w:rsidRPr="000F063A" w:rsidRDefault="000F063A" w:rsidP="000F063A">
      <w:pPr>
        <w:outlineLvl w:val="0"/>
        <w:rPr>
          <w:rFonts w:eastAsia="Calibri"/>
          <w:szCs w:val="22"/>
          <w:lang w:eastAsia="en-US"/>
        </w:rPr>
      </w:pPr>
    </w:p>
    <w:p w14:paraId="0AC87650" w14:textId="77777777" w:rsidR="000F063A" w:rsidRPr="000F063A" w:rsidRDefault="000F063A" w:rsidP="000F063A">
      <w:pPr>
        <w:outlineLvl w:val="0"/>
        <w:rPr>
          <w:rFonts w:eastAsia="Calibri"/>
          <w:szCs w:val="22"/>
          <w:lang w:eastAsia="en-US"/>
        </w:rPr>
      </w:pPr>
      <w:r w:rsidRPr="000F063A">
        <w:rPr>
          <w:rFonts w:eastAsia="Calibri"/>
          <w:szCs w:val="22"/>
          <w:lang w:eastAsia="en-US"/>
        </w:rPr>
        <w:t>Amžius, lytis, rasė ar kūno masės indeksas (≥ 30 kg/m</w:t>
      </w:r>
      <w:r w:rsidRPr="000F063A">
        <w:rPr>
          <w:rFonts w:eastAsia="Calibri"/>
          <w:szCs w:val="22"/>
          <w:vertAlign w:val="superscript"/>
          <w:lang w:eastAsia="en-US"/>
        </w:rPr>
        <w:t>2</w:t>
      </w:r>
      <w:r w:rsidRPr="000F063A">
        <w:rPr>
          <w:rFonts w:eastAsia="Calibri"/>
          <w:szCs w:val="22"/>
          <w:lang w:eastAsia="en-US"/>
        </w:rPr>
        <w:t>, &lt; 30 kg/m</w:t>
      </w:r>
      <w:r w:rsidRPr="000F063A">
        <w:rPr>
          <w:rFonts w:eastAsia="Calibri"/>
          <w:szCs w:val="22"/>
          <w:vertAlign w:val="superscript"/>
          <w:lang w:eastAsia="en-US"/>
        </w:rPr>
        <w:t>2</w:t>
      </w:r>
      <w:r w:rsidRPr="000F063A">
        <w:rPr>
          <w:rFonts w:eastAsia="Calibri"/>
          <w:szCs w:val="22"/>
          <w:lang w:eastAsia="en-US"/>
        </w:rPr>
        <w:t>) nedaro įtakos reakcijai į amlodipino ir valsartano derinį.</w:t>
      </w:r>
    </w:p>
    <w:p w14:paraId="476F87A5" w14:textId="77777777" w:rsidR="000F063A" w:rsidRPr="000F063A" w:rsidRDefault="000F063A" w:rsidP="000F063A">
      <w:pPr>
        <w:outlineLvl w:val="0"/>
        <w:rPr>
          <w:rFonts w:eastAsia="Calibri"/>
          <w:szCs w:val="22"/>
          <w:lang w:eastAsia="en-US"/>
        </w:rPr>
      </w:pPr>
    </w:p>
    <w:p w14:paraId="1CB3A1B5" w14:textId="77777777" w:rsidR="000F063A" w:rsidRPr="000F063A" w:rsidRDefault="000F063A" w:rsidP="000F063A">
      <w:pPr>
        <w:outlineLvl w:val="0"/>
        <w:rPr>
          <w:rFonts w:eastAsia="Calibri"/>
          <w:szCs w:val="22"/>
          <w:lang w:eastAsia="en-US"/>
        </w:rPr>
      </w:pPr>
      <w:r w:rsidRPr="000F063A">
        <w:rPr>
          <w:rFonts w:eastAsia="Calibri"/>
          <w:szCs w:val="22"/>
          <w:lang w:eastAsia="en-US"/>
        </w:rPr>
        <w:t>Amlodipino ir valsartano derinys buvo tirtas tik hipertenzija sergančių pacientų populiacijoje. Valsartano tyrime dalyvavo miokardo infarktą patyrę pacientai ir sergantieji širdies nepakankamumu. Amlodipino tyrime dalyvavo sergantieji stabiliąja krūtinės angina, vazospazmine krūtinės angina ir angiografijos duomenimis patvirtinta išemine širdies liga.</w:t>
      </w:r>
    </w:p>
    <w:p w14:paraId="324F4B49" w14:textId="77777777" w:rsidR="000F063A" w:rsidRPr="000F063A" w:rsidRDefault="000F063A" w:rsidP="000F063A">
      <w:pPr>
        <w:outlineLvl w:val="0"/>
        <w:rPr>
          <w:rFonts w:eastAsia="Calibri"/>
          <w:szCs w:val="22"/>
          <w:lang w:eastAsia="en-US"/>
        </w:rPr>
      </w:pPr>
    </w:p>
    <w:p w14:paraId="270801A5"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Amlodipinas</w:t>
      </w:r>
    </w:p>
    <w:p w14:paraId="7933CD69" w14:textId="77777777" w:rsidR="000F063A" w:rsidRPr="000F063A" w:rsidRDefault="000F063A" w:rsidP="000F063A">
      <w:pPr>
        <w:outlineLvl w:val="0"/>
        <w:rPr>
          <w:rFonts w:eastAsia="Calibri"/>
          <w:szCs w:val="22"/>
          <w:lang w:eastAsia="en-US"/>
        </w:rPr>
      </w:pPr>
      <w:r w:rsidRPr="000F063A">
        <w:rPr>
          <w:rFonts w:eastAsia="Calibri"/>
          <w:szCs w:val="22"/>
          <w:lang w:eastAsia="en-US"/>
        </w:rPr>
        <w:t>Amlodipino ir valsartano derinio sudedamoji dalis amlodipinas slopina kalcio jonų perėjimą per membraną į širdies raumens bei kraujagyslių lygiųjų raumenų ląsteles. Antihipertenzinis poveikis pasireiškia dėl to, kad amlodipinas tiesiogiai atpalaiduoja lygiuosius kraujagyslių raumenis, todėl sumažėja periferinių kraujagyslių pasipriešinimas ir kraujo spaudimas. Tyrimų duomenys rodo, kad amlodipinas jungiasi ir prie dihidropiridinų, ir prie ne dihidropiridinų jungimosi vietų. Širdies raumens ir kraujagyslių lygiųjų raumenų ląstelių susitraukimas priklauso nuo ekstraceliulinio kalcio jonų judėjimo į šias ląsteles per specifinius jonų kanalus.</w:t>
      </w:r>
    </w:p>
    <w:p w14:paraId="535C375E" w14:textId="77777777" w:rsidR="000F063A" w:rsidRPr="000F063A" w:rsidRDefault="000F063A" w:rsidP="000F063A">
      <w:pPr>
        <w:outlineLvl w:val="0"/>
        <w:rPr>
          <w:rFonts w:eastAsia="Calibri"/>
          <w:szCs w:val="22"/>
          <w:lang w:eastAsia="en-US"/>
        </w:rPr>
      </w:pPr>
    </w:p>
    <w:p w14:paraId="13C505AA" w14:textId="77777777" w:rsidR="000F063A" w:rsidRPr="000F063A" w:rsidRDefault="000F063A" w:rsidP="000F063A">
      <w:pPr>
        <w:outlineLvl w:val="0"/>
        <w:rPr>
          <w:rFonts w:eastAsia="Calibri"/>
          <w:szCs w:val="22"/>
          <w:lang w:eastAsia="en-US"/>
        </w:rPr>
      </w:pPr>
      <w:r w:rsidRPr="000F063A">
        <w:rPr>
          <w:rFonts w:eastAsia="Calibri"/>
          <w:szCs w:val="22"/>
          <w:lang w:eastAsia="en-US"/>
        </w:rPr>
        <w:t>Hipertenzija sergantiems ligoniams gydomosios amlodipino dozės plečia kraujagysles, todėl mažėja kraujo spaudimas tiek gulint, tiek stovint. Nuolatinio dozavimo sukeltas kraujospūdžio sumažėjimas reikšmingai nedidina širdies susitraukimų dažnio ar katecholaminų koncentracijos plazmoje.</w:t>
      </w:r>
    </w:p>
    <w:p w14:paraId="08770F8C" w14:textId="77777777" w:rsidR="000F063A" w:rsidRPr="000F063A" w:rsidRDefault="000F063A" w:rsidP="000F063A">
      <w:pPr>
        <w:outlineLvl w:val="0"/>
        <w:rPr>
          <w:rFonts w:eastAsia="Calibri"/>
          <w:szCs w:val="22"/>
          <w:lang w:eastAsia="en-US"/>
        </w:rPr>
      </w:pPr>
    </w:p>
    <w:p w14:paraId="5A9C1798" w14:textId="77777777" w:rsidR="000F063A" w:rsidRPr="000F063A" w:rsidRDefault="000F063A" w:rsidP="000F063A">
      <w:pPr>
        <w:outlineLvl w:val="0"/>
        <w:rPr>
          <w:rFonts w:eastAsia="Calibri"/>
          <w:szCs w:val="22"/>
          <w:lang w:eastAsia="en-US"/>
        </w:rPr>
      </w:pPr>
      <w:r w:rsidRPr="000F063A">
        <w:rPr>
          <w:rFonts w:eastAsia="Calibri"/>
          <w:szCs w:val="22"/>
          <w:lang w:eastAsia="en-US"/>
        </w:rPr>
        <w:t>Koncentracija plazmoje koreliuoja su sukeliamu poveikiu ir jauniems, ir senyviems pacientams.</w:t>
      </w:r>
    </w:p>
    <w:p w14:paraId="314202BA" w14:textId="77777777" w:rsidR="000F063A" w:rsidRPr="000F063A" w:rsidRDefault="000F063A" w:rsidP="000F063A">
      <w:pPr>
        <w:outlineLvl w:val="0"/>
        <w:rPr>
          <w:rFonts w:eastAsia="Calibri"/>
          <w:szCs w:val="22"/>
          <w:lang w:eastAsia="en-US"/>
        </w:rPr>
      </w:pPr>
    </w:p>
    <w:p w14:paraId="4C6F719C" w14:textId="77777777" w:rsidR="000F063A" w:rsidRPr="000F063A" w:rsidRDefault="000F063A" w:rsidP="000F063A">
      <w:pPr>
        <w:outlineLvl w:val="0"/>
        <w:rPr>
          <w:rFonts w:eastAsia="Calibri"/>
          <w:szCs w:val="22"/>
          <w:lang w:eastAsia="en-US"/>
        </w:rPr>
      </w:pPr>
      <w:r w:rsidRPr="000F063A">
        <w:rPr>
          <w:rFonts w:eastAsia="Calibri"/>
          <w:szCs w:val="22"/>
          <w:lang w:eastAsia="en-US"/>
        </w:rPr>
        <w:t>Hipertenzija sergantiems pacientams, kurių inkstų funkcija normali, gydomosios amlodipino dozės mažino inkstų kraujagyslių pasipriešinimą ir didino glomerulų filtracijos greitį bei efektyvų pro inkstus pratekančios plazmos tūrį, bet neįtakojo filtracijos frakcijos ar proteinurijos.</w:t>
      </w:r>
    </w:p>
    <w:p w14:paraId="6A6657EB" w14:textId="77777777" w:rsidR="000F063A" w:rsidRPr="000F063A" w:rsidRDefault="000F063A" w:rsidP="000F063A">
      <w:pPr>
        <w:outlineLvl w:val="0"/>
        <w:rPr>
          <w:rFonts w:eastAsia="Calibri"/>
          <w:szCs w:val="22"/>
          <w:lang w:eastAsia="en-US"/>
        </w:rPr>
      </w:pPr>
    </w:p>
    <w:p w14:paraId="7347C1F0" w14:textId="77777777" w:rsidR="000F063A" w:rsidRPr="000F063A" w:rsidRDefault="000F063A" w:rsidP="000F063A">
      <w:pPr>
        <w:outlineLvl w:val="0"/>
        <w:rPr>
          <w:rFonts w:eastAsia="Calibri"/>
          <w:szCs w:val="22"/>
          <w:lang w:eastAsia="en-US"/>
        </w:rPr>
      </w:pPr>
      <w:r w:rsidRPr="000F063A">
        <w:rPr>
          <w:rFonts w:eastAsia="Calibri"/>
          <w:szCs w:val="22"/>
          <w:lang w:eastAsia="en-US"/>
        </w:rPr>
        <w:t>Kaip ir vartojant kitų kalcio kanalų blokatorių, hemodinaminių širdies funkcijos tyrimų ramybės būklėje ar krūvio metu (arba einant) duomenys parodė, kad pacientams, kurių kairiojo skilvelio funkcija yra normali, amlodipinas nedaug didino širdies indeksą, reikšmingai neveikdamas dP/dt ar kairiojo skilvelio galutinio diastolinio slėgio ar tūrio. Hemodinaminių tyrimų metu gydomosios amlodipino dozės nebuvo susijusios su neigiamu inotropiniu poveikiu sveikiems gyvūnams ar žmonėms, net tada, kai žmonėms jo buvo skiriama kartu su beta adrenoblokatoriais.</w:t>
      </w:r>
    </w:p>
    <w:p w14:paraId="22E7FFC9" w14:textId="77777777" w:rsidR="000F063A" w:rsidRPr="000F063A" w:rsidRDefault="000F063A" w:rsidP="000F063A">
      <w:pPr>
        <w:outlineLvl w:val="0"/>
        <w:rPr>
          <w:rFonts w:eastAsia="Calibri"/>
          <w:szCs w:val="22"/>
          <w:lang w:eastAsia="en-US"/>
        </w:rPr>
      </w:pPr>
    </w:p>
    <w:p w14:paraId="394C9591" w14:textId="77777777" w:rsidR="000F063A" w:rsidRPr="000F063A" w:rsidRDefault="000F063A" w:rsidP="000F063A">
      <w:pPr>
        <w:outlineLvl w:val="0"/>
        <w:rPr>
          <w:rFonts w:eastAsia="Calibri"/>
          <w:szCs w:val="22"/>
          <w:lang w:eastAsia="en-US"/>
        </w:rPr>
      </w:pPr>
      <w:r w:rsidRPr="000F063A">
        <w:rPr>
          <w:rFonts w:eastAsia="Calibri"/>
          <w:szCs w:val="22"/>
          <w:lang w:eastAsia="en-US"/>
        </w:rPr>
        <w:t>Amlodipinas neveikia sinoatrialinio mazgo funkcijos ar atrioventrikulinio laidumo sveikiems gyvūnams ar žmonėms. Klinikinių tyrimų metu, kai amlodipiną kartu su beta adrenoblokatoriais vartojo hipertenzija ar krūtinės angina sergantys pacientai, nepageidaujamų reakcijų elektrokardiografiniams rodikliams nebuvo pastebėta.</w:t>
      </w:r>
    </w:p>
    <w:p w14:paraId="4A12A375" w14:textId="77777777" w:rsidR="000F063A" w:rsidRPr="000F063A" w:rsidRDefault="000F063A" w:rsidP="000F063A">
      <w:pPr>
        <w:outlineLvl w:val="0"/>
        <w:rPr>
          <w:rFonts w:eastAsia="Calibri"/>
          <w:szCs w:val="22"/>
          <w:lang w:eastAsia="en-US"/>
        </w:rPr>
      </w:pPr>
    </w:p>
    <w:p w14:paraId="481599CB"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Vartojimas hipertenzija sergantiems pacientams</w:t>
      </w:r>
    </w:p>
    <w:p w14:paraId="7FB9D5DC"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Buvo atliktas randomizuotas, dvigubai aklas sergamumo ir mirtingumo tyrimas, pavadintas „Antihipertenzinio ir lipidų kiekį mažinančio gydymo įtaka širdies priepuolio prevencijai klinikinis tyrimas“ (angl. </w:t>
      </w:r>
      <w:r w:rsidRPr="000F063A">
        <w:rPr>
          <w:rFonts w:eastAsia="Calibri"/>
          <w:i/>
          <w:szCs w:val="22"/>
          <w:lang w:eastAsia="en-US"/>
        </w:rPr>
        <w:t>Antihypertensive and Lipid-Lowering treatment to prevent Heart Attack Trial</w:t>
      </w:r>
      <w:r w:rsidRPr="000F063A">
        <w:rPr>
          <w:rFonts w:eastAsia="Calibri"/>
          <w:szCs w:val="22"/>
          <w:lang w:eastAsia="en-US"/>
        </w:rPr>
        <w:t xml:space="preserve"> – ALLHAT); šio tyrimo metu buvo lyginamas naujesnių vaistinių preparatų amlodipino 2,5-10 mg per </w:t>
      </w:r>
      <w:r w:rsidRPr="000F063A">
        <w:rPr>
          <w:rFonts w:eastAsia="Calibri"/>
          <w:szCs w:val="22"/>
          <w:lang w:eastAsia="en-US"/>
        </w:rPr>
        <w:lastRenderedPageBreak/>
        <w:t>parą (kalcio kanalų blokatoriaus) arba lizinoprilio 10-40 mg per parą (AKF inhibitoriaus), jų skiriant kaip pirmojo pasirinkimo vaistinių preparatų, poveikis su tiazidinių diuretikų grupės preparato chlortalidono 12,5-25 mg per parą poveikiu nesunkia ar vidutinio sunkumo hipertenzija sergantiems pacientams.</w:t>
      </w:r>
    </w:p>
    <w:p w14:paraId="174E6650" w14:textId="77777777" w:rsidR="000F063A" w:rsidRPr="000F063A" w:rsidRDefault="000F063A" w:rsidP="000F063A">
      <w:pPr>
        <w:outlineLvl w:val="0"/>
        <w:rPr>
          <w:rFonts w:eastAsia="Calibri"/>
          <w:szCs w:val="22"/>
          <w:lang w:eastAsia="en-US"/>
        </w:rPr>
      </w:pPr>
    </w:p>
    <w:p w14:paraId="35B7DB9D" w14:textId="77777777" w:rsidR="000F063A" w:rsidRPr="000F063A" w:rsidRDefault="000F063A" w:rsidP="000F063A">
      <w:pPr>
        <w:outlineLvl w:val="0"/>
        <w:rPr>
          <w:rFonts w:eastAsia="Calibri"/>
          <w:szCs w:val="22"/>
          <w:lang w:eastAsia="en-US"/>
        </w:rPr>
      </w:pPr>
      <w:r w:rsidRPr="000F063A">
        <w:rPr>
          <w:rFonts w:eastAsia="Calibri"/>
          <w:szCs w:val="22"/>
          <w:lang w:eastAsia="en-US"/>
        </w:rPr>
        <w:t>Į tyrimą atsitiktinės atrankos būdu buvo įtraukti iš viso 33357 hipertenzija sergantys pacientai, kurie buvo 55 metų amžiaus ar vyresni; pacientai buvo stebimi vidutiniškai 4,9 metų. Pacientams buvo nustatytas mažiausiai vienas papildomas išeminės širdies ligos rizikos veiksnys, įskaitant šiuos: buvęs miokardo infarktas ar insultas (prieš &gt;6 mėnesius iki įtraukimo į tyrimą) arba patvirtinta kitokia aterosklerozinė širdies ir kraujagyslių liga (iš viso nustatyta 51,5 % pacientų), 2-ojo tipo cukrinis diabetas (36,1 %), didelio tankio lipoproteinų cholesterolio koncentracija &lt; 35 mg/dl arba &lt; 0,906 mmol/l (11,6 %), atlikus elektrokardiografiją ar echokardiografiją nustatyta kairiojo skilvelio hipertrofija (20,9 %), esamas rūkymas (21,9 %).</w:t>
      </w:r>
    </w:p>
    <w:p w14:paraId="6970D3A0" w14:textId="77777777" w:rsidR="000F063A" w:rsidRPr="000F063A" w:rsidRDefault="000F063A" w:rsidP="000F063A">
      <w:pPr>
        <w:outlineLvl w:val="0"/>
        <w:rPr>
          <w:rFonts w:eastAsia="Calibri"/>
          <w:szCs w:val="22"/>
          <w:lang w:eastAsia="en-US"/>
        </w:rPr>
      </w:pPr>
    </w:p>
    <w:p w14:paraId="287386CE" w14:textId="77777777" w:rsidR="000F063A" w:rsidRPr="000F063A" w:rsidRDefault="000F063A" w:rsidP="000F063A">
      <w:pPr>
        <w:outlineLvl w:val="0"/>
        <w:rPr>
          <w:rFonts w:eastAsia="Calibri"/>
          <w:szCs w:val="22"/>
          <w:lang w:eastAsia="en-US"/>
        </w:rPr>
      </w:pPr>
      <w:r w:rsidRPr="000F063A">
        <w:rPr>
          <w:rFonts w:eastAsia="Calibri"/>
          <w:szCs w:val="22"/>
          <w:lang w:eastAsia="en-US"/>
        </w:rPr>
        <w:t>Pagrindinė tyrimo vertinamoji baigtis buvo sudėtinis mirtį lėmusios išeminės širdies ligos ir mirties nesukėlusio miokardo infarkto pasireiškimo rodiklis. Reikšmingų pagrindinės vertinamosios baigties skirtumų amlodipino arba chlortalidono vartojusių pacientų grupėse nenustatyta: rizikos santykis (RS) 0,98; 95 % PI (0,90-1,07); p = 0,65. Apskaičiavus antrines vertinamąsias baigtis, širdies nepakankamumo pasireiškimo dažnis (sudėtinio širdies ir kraujagyslių vertinamosios baigties rodiklio dalis) buvo reikšmingai didesnis amlodipino vartojusių pacientų grupėje, lyginant su chlortalidono vartojusiųjų grupe (atitinkamai 10,2 % ir 7,7 %; RS 1,38; 95 % PI [1,25-1,52]; p &lt; 0,001). Tačiau reikšmingų skirtumų vertinant mirtingumo dėl bet kokios priežasties rodiklius amlodipino arba chlortalidono vartojusių pacientų grupėse nenustatyta: RS 0,96; 95 % PI [0,89-1,02]; p = 0,20.</w:t>
      </w:r>
    </w:p>
    <w:p w14:paraId="730752F7" w14:textId="77777777" w:rsidR="000F063A" w:rsidRPr="000F063A" w:rsidRDefault="000F063A" w:rsidP="000F063A">
      <w:pPr>
        <w:outlineLvl w:val="0"/>
        <w:rPr>
          <w:rFonts w:eastAsia="Calibri"/>
          <w:szCs w:val="22"/>
          <w:lang w:eastAsia="en-US"/>
        </w:rPr>
      </w:pPr>
    </w:p>
    <w:p w14:paraId="7B06CE87"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Valsartanas</w:t>
      </w:r>
    </w:p>
    <w:p w14:paraId="4F2E1A89" w14:textId="77777777" w:rsidR="000F063A" w:rsidRPr="000F063A" w:rsidRDefault="000F063A" w:rsidP="000F063A">
      <w:pPr>
        <w:outlineLvl w:val="0"/>
        <w:rPr>
          <w:rFonts w:eastAsia="Calibri"/>
          <w:szCs w:val="22"/>
          <w:lang w:eastAsia="en-US"/>
        </w:rPr>
      </w:pPr>
      <w:r w:rsidRPr="000F063A">
        <w:rPr>
          <w:rFonts w:eastAsia="Calibri"/>
          <w:szCs w:val="22"/>
          <w:lang w:eastAsia="en-US"/>
        </w:rPr>
        <w:t>Valsartanas yra veiklus išgertas. Jis stipriai ir specifiškai blokuoja angiotenzinui II jautrius receptorius. Ši veiklioji medžiaga selektyviai veikia AT</w:t>
      </w:r>
      <w:r w:rsidRPr="000F063A">
        <w:rPr>
          <w:rFonts w:eastAsia="Calibri"/>
          <w:szCs w:val="22"/>
          <w:vertAlign w:val="subscript"/>
          <w:lang w:eastAsia="en-US"/>
        </w:rPr>
        <w:t>1</w:t>
      </w:r>
      <w:r w:rsidRPr="000F063A">
        <w:rPr>
          <w:rFonts w:eastAsia="Calibri"/>
          <w:szCs w:val="22"/>
          <w:lang w:eastAsia="en-US"/>
        </w:rPr>
        <w:t xml:space="preserve"> receptorius, nuo kurių priklauso angiotenzino II sukeliamas poveikis. Valsartanu blokavus AT</w:t>
      </w:r>
      <w:r w:rsidRPr="000F063A">
        <w:rPr>
          <w:rFonts w:eastAsia="Calibri"/>
          <w:szCs w:val="22"/>
          <w:vertAlign w:val="subscript"/>
          <w:lang w:eastAsia="en-US"/>
        </w:rPr>
        <w:t>1</w:t>
      </w:r>
      <w:r w:rsidRPr="000F063A">
        <w:rPr>
          <w:rFonts w:eastAsia="Calibri"/>
          <w:szCs w:val="22"/>
          <w:lang w:eastAsia="en-US"/>
        </w:rPr>
        <w:t xml:space="preserve"> receptorius, kraujo plazmoje gali padaugėti angiotenzino II, kuris gali stimuliuoti neblokuotus AT</w:t>
      </w:r>
      <w:r w:rsidRPr="000F063A">
        <w:rPr>
          <w:rFonts w:eastAsia="Calibri"/>
          <w:szCs w:val="22"/>
          <w:vertAlign w:val="subscript"/>
          <w:lang w:eastAsia="en-US"/>
        </w:rPr>
        <w:t>2</w:t>
      </w:r>
      <w:r w:rsidRPr="000F063A">
        <w:rPr>
          <w:rFonts w:eastAsia="Calibri"/>
          <w:szCs w:val="22"/>
          <w:lang w:eastAsia="en-US"/>
        </w:rPr>
        <w:t xml:space="preserve"> receptorius. Juos stimuliuojant, sukeliamas priešingas poveikis nei pasireiškiantis, stimuliuojant AT</w:t>
      </w:r>
      <w:r w:rsidRPr="000F063A">
        <w:rPr>
          <w:rFonts w:eastAsia="Calibri"/>
          <w:szCs w:val="22"/>
          <w:vertAlign w:val="subscript"/>
          <w:lang w:eastAsia="en-US"/>
        </w:rPr>
        <w:t>1</w:t>
      </w:r>
      <w:r w:rsidRPr="000F063A">
        <w:rPr>
          <w:rFonts w:eastAsia="Calibri"/>
          <w:szCs w:val="22"/>
          <w:lang w:eastAsia="en-US"/>
        </w:rPr>
        <w:t xml:space="preserve"> receptorius. Valsartanas AT</w:t>
      </w:r>
      <w:r w:rsidRPr="000F063A">
        <w:rPr>
          <w:rFonts w:eastAsia="Calibri"/>
          <w:szCs w:val="22"/>
          <w:vertAlign w:val="subscript"/>
          <w:lang w:eastAsia="en-US"/>
        </w:rPr>
        <w:t>1</w:t>
      </w:r>
      <w:r w:rsidRPr="000F063A">
        <w:rPr>
          <w:rFonts w:eastAsia="Calibri"/>
          <w:szCs w:val="22"/>
          <w:lang w:eastAsia="en-US"/>
        </w:rPr>
        <w:t xml:space="preserve"> receptorių kaip dalinis agonistas neveikia, AT</w:t>
      </w:r>
      <w:r w:rsidRPr="000F063A">
        <w:rPr>
          <w:rFonts w:eastAsia="Calibri"/>
          <w:szCs w:val="22"/>
          <w:vertAlign w:val="subscript"/>
          <w:lang w:eastAsia="en-US"/>
        </w:rPr>
        <w:t>1</w:t>
      </w:r>
      <w:r w:rsidRPr="000F063A">
        <w:rPr>
          <w:rFonts w:eastAsia="Calibri"/>
          <w:szCs w:val="22"/>
          <w:lang w:eastAsia="en-US"/>
        </w:rPr>
        <w:t xml:space="preserve"> receptoriams jo afinitetas yra daug (maždaug 20000 kartų) didesnis negu AT</w:t>
      </w:r>
      <w:r w:rsidRPr="000F063A">
        <w:rPr>
          <w:rFonts w:eastAsia="Calibri"/>
          <w:szCs w:val="22"/>
          <w:vertAlign w:val="subscript"/>
          <w:lang w:eastAsia="en-US"/>
        </w:rPr>
        <w:t>2</w:t>
      </w:r>
      <w:r w:rsidRPr="000F063A">
        <w:rPr>
          <w:rFonts w:eastAsia="Calibri"/>
          <w:szCs w:val="22"/>
          <w:lang w:eastAsia="en-US"/>
        </w:rPr>
        <w:t xml:space="preserve"> receptoriams.</w:t>
      </w:r>
    </w:p>
    <w:p w14:paraId="36BCDF99" w14:textId="77777777" w:rsidR="000F063A" w:rsidRPr="000F063A" w:rsidRDefault="000F063A" w:rsidP="000F063A">
      <w:pPr>
        <w:outlineLvl w:val="0"/>
        <w:rPr>
          <w:rFonts w:eastAsia="Calibri"/>
          <w:szCs w:val="22"/>
          <w:lang w:eastAsia="en-US"/>
        </w:rPr>
      </w:pPr>
    </w:p>
    <w:p w14:paraId="06DAC4A8" w14:textId="77777777" w:rsidR="000F063A" w:rsidRPr="000F063A" w:rsidRDefault="000F063A" w:rsidP="000F063A">
      <w:pPr>
        <w:outlineLvl w:val="0"/>
        <w:rPr>
          <w:rFonts w:eastAsia="Calibri"/>
          <w:szCs w:val="22"/>
          <w:lang w:eastAsia="en-US"/>
        </w:rPr>
      </w:pPr>
      <w:r w:rsidRPr="000F063A">
        <w:rPr>
          <w:rFonts w:eastAsia="Calibri"/>
          <w:szCs w:val="22"/>
          <w:lang w:eastAsia="en-US"/>
        </w:rPr>
        <w:t>AKF, dar vadinamo kinaze II, kuris angiotenziną I verčia angiotenzinu II bei ardo bradikininą, valsartanas neslopina. Kadangi angiotenzino II antagonistai neveikia AKF ir neaktyvuoja bradikinino ar substancijos P, jie neturėtų sukelti kosulio. Klinikinių tyrimų metu valsartano poveikis buvo lyginamas su AKF inhibitorių sukeliamu poveikiu. Gauti rezultatai rodo, kad valsartano vartojantiems pacientams sausas kosulys pasireiškia daug rečiau (p&lt; 0,05), negu gydomiems AKF inhibitoriumi (atitinkamai 2,6 % ir 7,9 %). Klinikinių tyrimų metu iš valsartano vartojusių ligonių, kuriems anksčiau AKF inhibitoriai buvo sukėlę sausą kosulį, kosulys prasidėjo 19,5 % vartojusių valsartano ir 19 % vartojusių tiazidinio diuretiko, lyginant su 68,5 % vartojusių AKF inhibitoriaus (p &lt; 0,05). Valsartanas prie kitiems hormonams jautrių receptorių arba jonų kanalų, darančių svarbią įtaką širdies ir kraujagyslių funkcijos reguliavimui, nesijungia ir jų neblokuoja.</w:t>
      </w:r>
    </w:p>
    <w:p w14:paraId="11B70CDE" w14:textId="77777777" w:rsidR="000F063A" w:rsidRPr="000F063A" w:rsidRDefault="000F063A" w:rsidP="000F063A">
      <w:pPr>
        <w:outlineLvl w:val="0"/>
        <w:rPr>
          <w:rFonts w:eastAsia="Calibri"/>
          <w:szCs w:val="22"/>
          <w:lang w:eastAsia="en-US"/>
        </w:rPr>
      </w:pPr>
    </w:p>
    <w:p w14:paraId="36755E17" w14:textId="77777777" w:rsidR="000F063A" w:rsidRPr="000F063A" w:rsidRDefault="000F063A" w:rsidP="000F063A">
      <w:pPr>
        <w:outlineLvl w:val="0"/>
        <w:rPr>
          <w:rFonts w:eastAsia="Calibri"/>
          <w:szCs w:val="22"/>
          <w:lang w:eastAsia="en-US"/>
        </w:rPr>
      </w:pPr>
      <w:r w:rsidRPr="000F063A">
        <w:rPr>
          <w:rFonts w:eastAsia="Calibri"/>
          <w:szCs w:val="22"/>
          <w:lang w:eastAsia="en-US"/>
        </w:rPr>
        <w:t>Hipertenzija sergantiems ligoniams valsartanas mažina kraujospūdį, tačiau pulso dažniui įtakos nedaro.</w:t>
      </w:r>
    </w:p>
    <w:p w14:paraId="4FA77019" w14:textId="77777777" w:rsidR="000F063A" w:rsidRPr="000F063A" w:rsidRDefault="000F063A" w:rsidP="000F063A">
      <w:pPr>
        <w:outlineLvl w:val="0"/>
        <w:rPr>
          <w:rFonts w:eastAsia="Calibri"/>
          <w:szCs w:val="22"/>
          <w:lang w:eastAsia="en-US"/>
        </w:rPr>
      </w:pPr>
    </w:p>
    <w:p w14:paraId="65843D74" w14:textId="77777777" w:rsidR="000F063A" w:rsidRPr="000F063A" w:rsidRDefault="000F063A" w:rsidP="000F063A">
      <w:pPr>
        <w:outlineLvl w:val="0"/>
        <w:rPr>
          <w:rFonts w:eastAsia="Calibri"/>
          <w:szCs w:val="22"/>
          <w:lang w:eastAsia="en-US"/>
        </w:rPr>
      </w:pPr>
      <w:r w:rsidRPr="000F063A">
        <w:rPr>
          <w:rFonts w:eastAsia="Calibri"/>
          <w:szCs w:val="22"/>
          <w:lang w:eastAsia="en-US"/>
        </w:rPr>
        <w:t>Daugumai pacientų išgėrus vienkartinę dozę, antihipertenzinis poveikis pasireiškia per 2 valandas, labiausiai kraujospūdis mažėja per 4-6 valandas. Antihipertenzinis poveikis trunka 24 valandas nuo išgėrimo. Vartojant kartotines bet kokio dydžio rekomenduojamas dozes, kraujo spaudimas labiausiai sumažėja paprastai per 2-4 savaites, toks poveikis išlieka ilgalaikio gydymo metu. Valsartano vartojimą nutraukus staiga, staigaus kraujo spaudimo padidėjimo ar kitokių nepageidaujamų reiškinių neatsiranda.</w:t>
      </w:r>
    </w:p>
    <w:p w14:paraId="1D368B32" w14:textId="77777777" w:rsidR="000F063A" w:rsidRPr="000F063A" w:rsidRDefault="000F063A" w:rsidP="000F063A">
      <w:pPr>
        <w:outlineLvl w:val="0"/>
        <w:rPr>
          <w:rFonts w:eastAsia="Calibri"/>
          <w:szCs w:val="22"/>
          <w:lang w:eastAsia="en-US"/>
        </w:rPr>
      </w:pPr>
    </w:p>
    <w:p w14:paraId="5086C0E6"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Kiti preparatai: dvigubas renino, angiotenzino ir aldosterono sistemos (RAAS) nuslopinimas</w:t>
      </w:r>
    </w:p>
    <w:p w14:paraId="5CA3192F"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Dviem dideliais atsitiktinės atrankos, kontroliuojamais tyrimais (ONTARGET (angl. </w:t>
      </w:r>
      <w:r w:rsidRPr="000F063A">
        <w:rPr>
          <w:rFonts w:eastAsia="Calibri"/>
          <w:i/>
          <w:szCs w:val="22"/>
          <w:lang w:eastAsia="en-US"/>
        </w:rPr>
        <w:t>„Ongoing Telmisartan Alone and in combination with Ramipril Global Endpoint Trial“</w:t>
      </w:r>
      <w:r w:rsidRPr="000F063A">
        <w:rPr>
          <w:rFonts w:eastAsia="Calibri"/>
          <w:szCs w:val="22"/>
          <w:lang w:eastAsia="en-US"/>
        </w:rPr>
        <w:t xml:space="preserve">) ir VA NEPHRON-D </w:t>
      </w:r>
      <w:r w:rsidRPr="000F063A">
        <w:rPr>
          <w:rFonts w:eastAsia="Calibri"/>
          <w:szCs w:val="22"/>
          <w:lang w:eastAsia="en-US"/>
        </w:rPr>
        <w:lastRenderedPageBreak/>
        <w:t xml:space="preserve">(angl. </w:t>
      </w:r>
      <w:r w:rsidRPr="000F063A">
        <w:rPr>
          <w:rFonts w:eastAsia="Calibri"/>
          <w:i/>
          <w:szCs w:val="22"/>
          <w:lang w:eastAsia="en-US"/>
        </w:rPr>
        <w:t>„The Veterans Affairs Nephropathy in Diabetes“</w:t>
      </w:r>
      <w:r w:rsidRPr="000F063A">
        <w:rPr>
          <w:rFonts w:eastAsia="Calibri"/>
          <w:szCs w:val="22"/>
          <w:lang w:eastAsia="en-US"/>
        </w:rPr>
        <w:t>)) buvo ištirtas AKF inhibitoriaus ir AIIRA derinio vartojimas.</w:t>
      </w:r>
    </w:p>
    <w:p w14:paraId="780A13E9" w14:textId="77777777" w:rsidR="000F063A" w:rsidRPr="000F063A" w:rsidRDefault="000F063A" w:rsidP="000F063A">
      <w:pPr>
        <w:outlineLvl w:val="0"/>
        <w:rPr>
          <w:rFonts w:eastAsia="Calibri"/>
          <w:szCs w:val="22"/>
          <w:lang w:eastAsia="en-US"/>
        </w:rPr>
      </w:pPr>
    </w:p>
    <w:p w14:paraId="35AACACE" w14:textId="77777777" w:rsidR="000F063A" w:rsidRPr="000F063A" w:rsidRDefault="000F063A" w:rsidP="000F063A">
      <w:pPr>
        <w:outlineLvl w:val="0"/>
        <w:rPr>
          <w:rFonts w:eastAsia="Calibri"/>
          <w:szCs w:val="22"/>
          <w:lang w:eastAsia="en-US"/>
        </w:rPr>
      </w:pPr>
      <w:r w:rsidRPr="000F063A">
        <w:rPr>
          <w:rFonts w:eastAsia="Calibri"/>
          <w:szCs w:val="22"/>
          <w:lang w:eastAsia="en-US"/>
        </w:rPr>
        <w:t>ONTARGET tyrime dalyvavo pacientai, kurių anamnezėje buvo širdies ir kraujagyslių ar smegenų kraujagyslių liga arba 2 tipo cukrinis diabetas ir susijusi akivaizdi organų-taikinių pažaida. VA NEPHRON-D tyrime dalyvavo pacientai, sergantys 2 tipo cukriniu diabetu ir diabetine nefropatija.</w:t>
      </w:r>
    </w:p>
    <w:p w14:paraId="74330FBC" w14:textId="77777777" w:rsidR="000F063A" w:rsidRPr="000F063A" w:rsidRDefault="000F063A" w:rsidP="000F063A">
      <w:pPr>
        <w:outlineLvl w:val="0"/>
        <w:rPr>
          <w:rFonts w:eastAsia="Calibri"/>
          <w:szCs w:val="22"/>
          <w:lang w:eastAsia="en-US"/>
        </w:rPr>
      </w:pPr>
    </w:p>
    <w:p w14:paraId="65EF8366" w14:textId="77777777" w:rsidR="000F063A" w:rsidRPr="000F063A" w:rsidRDefault="000F063A" w:rsidP="000F063A">
      <w:pPr>
        <w:outlineLvl w:val="0"/>
        <w:rPr>
          <w:rFonts w:eastAsia="Calibri"/>
          <w:szCs w:val="22"/>
          <w:lang w:eastAsia="en-US"/>
        </w:rPr>
      </w:pPr>
      <w:r w:rsidRPr="000F063A">
        <w:rPr>
          <w:rFonts w:eastAsia="Calibri"/>
          <w:szCs w:val="22"/>
          <w:lang w:eastAsia="en-US"/>
        </w:rPr>
        <w:t>Šie tyrimai neparodė reikšmingo palankaus poveikio inkstų ir (arba) širdies ir kraujagyslių ligų baigtims ir mirštamumui, bet, palyginti su monoterapija, buvo pastebėta didesnė hiperkalemijos, ūminės inkstų pažaidos ir (arba) hipotenzijos rizika. Atsižvelgiant į panašias farmakodinamines savybes, šie rezultatai taip pat galioja kitiems AKF inhibitoriams ir AIIRA.</w:t>
      </w:r>
    </w:p>
    <w:p w14:paraId="3090D3AC" w14:textId="77777777" w:rsidR="000F063A" w:rsidRPr="000F063A" w:rsidRDefault="000F063A" w:rsidP="000F063A">
      <w:pPr>
        <w:outlineLvl w:val="0"/>
        <w:rPr>
          <w:rFonts w:eastAsia="Calibri"/>
          <w:szCs w:val="22"/>
          <w:lang w:eastAsia="en-US"/>
        </w:rPr>
      </w:pPr>
    </w:p>
    <w:p w14:paraId="3F152B60" w14:textId="77777777" w:rsidR="000F063A" w:rsidRPr="000F063A" w:rsidRDefault="000F063A" w:rsidP="000F063A">
      <w:pPr>
        <w:outlineLvl w:val="0"/>
        <w:rPr>
          <w:rFonts w:eastAsia="Calibri"/>
          <w:szCs w:val="22"/>
          <w:lang w:eastAsia="en-US"/>
        </w:rPr>
      </w:pPr>
      <w:r w:rsidRPr="000F063A">
        <w:rPr>
          <w:rFonts w:eastAsia="Calibri"/>
          <w:szCs w:val="22"/>
          <w:lang w:eastAsia="en-US"/>
        </w:rPr>
        <w:t>Todėl pacientams, sergantiems diabetine nefropatija, negalima kartu vartoti AKF inhibitorių ir AIIRA (žr. 4.4 skyrių).</w:t>
      </w:r>
    </w:p>
    <w:p w14:paraId="2A2DDD10" w14:textId="77777777" w:rsidR="000F063A" w:rsidRPr="000F063A" w:rsidRDefault="000F063A" w:rsidP="000F063A">
      <w:pPr>
        <w:outlineLvl w:val="0"/>
        <w:rPr>
          <w:rFonts w:eastAsia="Calibri"/>
          <w:szCs w:val="22"/>
          <w:lang w:eastAsia="en-US"/>
        </w:rPr>
      </w:pPr>
    </w:p>
    <w:p w14:paraId="3C868AD3"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ALTITUDE (angl. </w:t>
      </w:r>
      <w:r w:rsidRPr="000F063A">
        <w:rPr>
          <w:rFonts w:eastAsia="Calibri"/>
          <w:i/>
          <w:szCs w:val="22"/>
          <w:lang w:eastAsia="en-US"/>
        </w:rPr>
        <w:t>„Aliskiren Trial in Type 2 Diabetes Using Cardiovascular and Renal Disease Endpoints“</w:t>
      </w:r>
      <w:r w:rsidRPr="000F063A">
        <w:rPr>
          <w:rFonts w:eastAsia="Calibri"/>
          <w:szCs w:val="22"/>
          <w:lang w:eastAsia="en-US"/>
        </w:rPr>
        <w:t>) tyrimu buvo siekiama ištirti, ar būtų naudingas aliskireno įtraukimas į standartinį pacientų, sergančių 2 tipo cukriniu diabetu ir lėtine inkstų liga, širdies ir kraujagyslių liga arba abiem ligomis, gydymą AKF inhibitoriumi arba AIIRA.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10889C98" w14:textId="77777777" w:rsidR="000F063A" w:rsidRPr="000F063A" w:rsidRDefault="000F063A" w:rsidP="000F063A">
      <w:pPr>
        <w:outlineLvl w:val="0"/>
        <w:rPr>
          <w:rFonts w:eastAsia="Calibri"/>
          <w:szCs w:val="22"/>
          <w:lang w:eastAsia="en-US"/>
        </w:rPr>
      </w:pPr>
    </w:p>
    <w:p w14:paraId="63EC21D3"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5.2</w:t>
      </w:r>
      <w:r w:rsidRPr="000F063A">
        <w:rPr>
          <w:rFonts w:eastAsia="Calibri"/>
          <w:b/>
          <w:szCs w:val="22"/>
          <w:lang w:eastAsia="en-US"/>
        </w:rPr>
        <w:tab/>
        <w:t>Farmakokinetinės savybės</w:t>
      </w:r>
    </w:p>
    <w:p w14:paraId="74DA74BD" w14:textId="77777777" w:rsidR="000F063A" w:rsidRPr="000F063A" w:rsidRDefault="000F063A" w:rsidP="000F063A">
      <w:pPr>
        <w:outlineLvl w:val="0"/>
        <w:rPr>
          <w:rFonts w:eastAsia="Calibri"/>
          <w:szCs w:val="22"/>
          <w:lang w:eastAsia="en-US"/>
        </w:rPr>
      </w:pPr>
    </w:p>
    <w:p w14:paraId="7BBD75BC"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Tiesinis / netiesinis pobūdis</w:t>
      </w:r>
    </w:p>
    <w:p w14:paraId="2E5AAFE6" w14:textId="77777777" w:rsidR="000F063A" w:rsidRPr="000F063A" w:rsidRDefault="000F063A" w:rsidP="000F063A">
      <w:pPr>
        <w:outlineLvl w:val="0"/>
        <w:rPr>
          <w:rFonts w:eastAsia="Calibri"/>
          <w:szCs w:val="22"/>
          <w:lang w:eastAsia="en-US"/>
        </w:rPr>
      </w:pPr>
      <w:r w:rsidRPr="000F063A">
        <w:rPr>
          <w:rFonts w:eastAsia="Calibri"/>
          <w:szCs w:val="22"/>
          <w:lang w:eastAsia="en-US"/>
        </w:rPr>
        <w:t>Amlodipino ir valsartano farmakokinetika yra tiesinė.</w:t>
      </w:r>
    </w:p>
    <w:p w14:paraId="681AD51B" w14:textId="77777777" w:rsidR="000F063A" w:rsidRPr="000F063A" w:rsidRDefault="000F063A" w:rsidP="000F063A">
      <w:pPr>
        <w:outlineLvl w:val="0"/>
        <w:rPr>
          <w:rFonts w:eastAsia="Calibri"/>
          <w:szCs w:val="22"/>
          <w:lang w:eastAsia="en-US"/>
        </w:rPr>
      </w:pPr>
    </w:p>
    <w:p w14:paraId="686E62BE"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Amlodipinas ir valsartanas</w:t>
      </w:r>
    </w:p>
    <w:p w14:paraId="6DCF0F7A" w14:textId="0EC38ADF" w:rsidR="000F063A" w:rsidRPr="000F063A" w:rsidRDefault="000F063A" w:rsidP="000F063A">
      <w:pPr>
        <w:outlineLvl w:val="0"/>
        <w:rPr>
          <w:rFonts w:eastAsia="Calibri"/>
          <w:szCs w:val="22"/>
          <w:lang w:eastAsia="en-US"/>
        </w:rPr>
      </w:pPr>
      <w:r w:rsidRPr="000F063A">
        <w:rPr>
          <w:rFonts w:eastAsia="Calibri"/>
          <w:szCs w:val="22"/>
          <w:lang w:eastAsia="en-US"/>
        </w:rPr>
        <w:t>Išgėrus amlodipino ir valsartano derinio, didžiausia valsartano ir amlodipino koncent</w:t>
      </w:r>
      <w:r w:rsidR="00022A73">
        <w:rPr>
          <w:rFonts w:eastAsia="Calibri"/>
          <w:szCs w:val="22"/>
          <w:lang w:eastAsia="en-US"/>
        </w:rPr>
        <w:t>r</w:t>
      </w:r>
      <w:r w:rsidRPr="000F063A">
        <w:rPr>
          <w:rFonts w:eastAsia="Calibri"/>
          <w:szCs w:val="22"/>
          <w:lang w:eastAsia="en-US"/>
        </w:rPr>
        <w:t>acija plazmoje pasiekiama, atitinkamai, per, 3 valandas ir 6-8 valandas. Amlodipino ir valsartano derinio absorbcijos greitis ir dydis yra ekvivalentiškas valsartano ir amlodipino, vartojamų atskiromis tabletėmis, biologiniam prieinamumui.</w:t>
      </w:r>
    </w:p>
    <w:p w14:paraId="3B91B036" w14:textId="77777777" w:rsidR="000F063A" w:rsidRPr="000F063A" w:rsidRDefault="000F063A" w:rsidP="000F063A">
      <w:pPr>
        <w:outlineLvl w:val="0"/>
        <w:rPr>
          <w:rFonts w:eastAsia="Calibri"/>
          <w:szCs w:val="22"/>
          <w:lang w:eastAsia="en-US"/>
        </w:rPr>
      </w:pPr>
    </w:p>
    <w:p w14:paraId="5F21C8E1"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Amlodipinas</w:t>
      </w:r>
    </w:p>
    <w:p w14:paraId="2E244199" w14:textId="77777777" w:rsidR="000F063A" w:rsidRPr="000F063A" w:rsidRDefault="000F063A" w:rsidP="000F063A">
      <w:pPr>
        <w:outlineLvl w:val="0"/>
        <w:rPr>
          <w:rFonts w:eastAsia="Calibri"/>
          <w:szCs w:val="22"/>
          <w:lang w:eastAsia="en-US"/>
        </w:rPr>
      </w:pPr>
      <w:r w:rsidRPr="000F063A">
        <w:rPr>
          <w:rFonts w:eastAsia="Calibri"/>
          <w:i/>
          <w:szCs w:val="22"/>
          <w:lang w:eastAsia="en-US"/>
        </w:rPr>
        <w:t>Absorbcija</w:t>
      </w:r>
    </w:p>
    <w:p w14:paraId="3FF5469A" w14:textId="77777777" w:rsidR="000F063A" w:rsidRPr="000F063A" w:rsidRDefault="000F063A" w:rsidP="000F063A">
      <w:pPr>
        <w:outlineLvl w:val="0"/>
        <w:rPr>
          <w:rFonts w:eastAsia="Calibri"/>
          <w:szCs w:val="22"/>
          <w:lang w:eastAsia="en-US"/>
        </w:rPr>
      </w:pPr>
      <w:r w:rsidRPr="000F063A">
        <w:rPr>
          <w:rFonts w:eastAsia="Calibri"/>
          <w:szCs w:val="22"/>
          <w:lang w:eastAsia="en-US"/>
        </w:rPr>
        <w:t>Išgėrus gydomąją vieno amlodipino dozę, didžiausia amlodipino koncentracija plazmoje pasiekiama per 6-12 valandų. Apskaičiuotas absoliutus biologinis prieinamumas yra tarp 64 % ir 80 %. Amlodipino biologinio prieinamumo nurytas maistas neveikia.</w:t>
      </w:r>
    </w:p>
    <w:p w14:paraId="3FA24861" w14:textId="77777777" w:rsidR="000F063A" w:rsidRPr="000F063A" w:rsidRDefault="000F063A" w:rsidP="000F063A">
      <w:pPr>
        <w:outlineLvl w:val="0"/>
        <w:rPr>
          <w:rFonts w:eastAsia="Calibri"/>
          <w:szCs w:val="22"/>
          <w:lang w:eastAsia="en-US"/>
        </w:rPr>
      </w:pPr>
    </w:p>
    <w:p w14:paraId="4FBF8130" w14:textId="77777777" w:rsidR="000F063A" w:rsidRPr="000F063A" w:rsidRDefault="000F063A" w:rsidP="000F063A">
      <w:pPr>
        <w:outlineLvl w:val="0"/>
        <w:rPr>
          <w:rFonts w:eastAsia="Calibri"/>
          <w:szCs w:val="22"/>
          <w:lang w:eastAsia="en-US"/>
        </w:rPr>
      </w:pPr>
      <w:r w:rsidRPr="000F063A">
        <w:rPr>
          <w:rFonts w:eastAsia="Calibri"/>
          <w:i/>
          <w:szCs w:val="22"/>
          <w:lang w:eastAsia="en-US"/>
        </w:rPr>
        <w:t>Pasiskirstymas</w:t>
      </w:r>
    </w:p>
    <w:p w14:paraId="00CBE103"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Pasiskirstymo tūris yra maždaug 21 l/kg. Amlodipino </w:t>
      </w:r>
      <w:r w:rsidRPr="000F063A">
        <w:rPr>
          <w:rFonts w:eastAsia="Calibri"/>
          <w:i/>
          <w:szCs w:val="22"/>
          <w:lang w:eastAsia="en-US"/>
        </w:rPr>
        <w:t>in vitro</w:t>
      </w:r>
      <w:r w:rsidRPr="000F063A">
        <w:rPr>
          <w:rFonts w:eastAsia="Calibri"/>
          <w:szCs w:val="22"/>
          <w:lang w:eastAsia="en-US"/>
        </w:rPr>
        <w:t xml:space="preserve"> tyrimų metu nustatyta, kad maždaug 97,5 % kraujotakoje esančios veikliosios medžiagos yra junginių su plazmos baltymais pavidalu.</w:t>
      </w:r>
    </w:p>
    <w:p w14:paraId="2883EA03" w14:textId="77777777" w:rsidR="000F063A" w:rsidRPr="000F063A" w:rsidRDefault="000F063A" w:rsidP="000F063A">
      <w:pPr>
        <w:outlineLvl w:val="0"/>
        <w:rPr>
          <w:rFonts w:eastAsia="Calibri"/>
          <w:szCs w:val="22"/>
          <w:lang w:eastAsia="en-US"/>
        </w:rPr>
      </w:pPr>
    </w:p>
    <w:p w14:paraId="67B5383A" w14:textId="77777777" w:rsidR="000F063A" w:rsidRPr="000F063A" w:rsidRDefault="000F063A" w:rsidP="000F063A">
      <w:pPr>
        <w:outlineLvl w:val="0"/>
        <w:rPr>
          <w:rFonts w:eastAsia="Calibri"/>
          <w:szCs w:val="22"/>
          <w:lang w:eastAsia="en-US"/>
        </w:rPr>
      </w:pPr>
      <w:r w:rsidRPr="000F063A">
        <w:rPr>
          <w:rFonts w:eastAsia="Calibri"/>
          <w:i/>
          <w:szCs w:val="22"/>
          <w:lang w:eastAsia="en-US"/>
        </w:rPr>
        <w:t>Biotransformacija</w:t>
      </w:r>
    </w:p>
    <w:p w14:paraId="2E3AE4D2" w14:textId="77777777" w:rsidR="000F063A" w:rsidRPr="000F063A" w:rsidRDefault="000F063A" w:rsidP="000F063A">
      <w:pPr>
        <w:outlineLvl w:val="0"/>
        <w:rPr>
          <w:rFonts w:eastAsia="Calibri"/>
          <w:szCs w:val="22"/>
          <w:lang w:eastAsia="en-US"/>
        </w:rPr>
      </w:pPr>
      <w:r w:rsidRPr="000F063A">
        <w:rPr>
          <w:rFonts w:eastAsia="Calibri"/>
          <w:szCs w:val="22"/>
          <w:lang w:eastAsia="en-US"/>
        </w:rPr>
        <w:t>Amlodipinas ekstensyviai (maždaug 90 %) metabolizuojamas kepenyse ir tampa neaktyviais metabolitais.</w:t>
      </w:r>
    </w:p>
    <w:p w14:paraId="2469230F" w14:textId="77777777" w:rsidR="000F063A" w:rsidRPr="000F063A" w:rsidRDefault="000F063A" w:rsidP="000F063A">
      <w:pPr>
        <w:outlineLvl w:val="0"/>
        <w:rPr>
          <w:rFonts w:eastAsia="Calibri"/>
          <w:szCs w:val="22"/>
          <w:lang w:eastAsia="en-US"/>
        </w:rPr>
      </w:pPr>
    </w:p>
    <w:p w14:paraId="7072B6F6" w14:textId="77777777" w:rsidR="000F063A" w:rsidRPr="000F063A" w:rsidRDefault="000F063A" w:rsidP="000F063A">
      <w:pPr>
        <w:outlineLvl w:val="0"/>
        <w:rPr>
          <w:rFonts w:eastAsia="Calibri"/>
          <w:szCs w:val="22"/>
          <w:lang w:eastAsia="en-US"/>
        </w:rPr>
      </w:pPr>
      <w:r w:rsidRPr="000F063A">
        <w:rPr>
          <w:rFonts w:eastAsia="Calibri"/>
          <w:i/>
          <w:szCs w:val="22"/>
          <w:lang w:eastAsia="en-US"/>
        </w:rPr>
        <w:t>Eliminacija</w:t>
      </w:r>
    </w:p>
    <w:p w14:paraId="7BE1E443" w14:textId="77777777" w:rsidR="000F063A" w:rsidRPr="000F063A" w:rsidRDefault="000F063A" w:rsidP="000F063A">
      <w:pPr>
        <w:outlineLvl w:val="0"/>
        <w:rPr>
          <w:rFonts w:eastAsia="Calibri"/>
          <w:szCs w:val="22"/>
          <w:lang w:eastAsia="en-US"/>
        </w:rPr>
      </w:pPr>
      <w:r w:rsidRPr="000F063A">
        <w:rPr>
          <w:rFonts w:eastAsia="Calibri"/>
          <w:szCs w:val="22"/>
          <w:lang w:eastAsia="en-US"/>
        </w:rPr>
        <w:t>Amlodipino eliminacija iš plazmos yra dvifazė, galutinis pusinės eliminacijos laikas yra maždaug 30</w:t>
      </w:r>
      <w:r w:rsidRPr="000F063A">
        <w:rPr>
          <w:rFonts w:eastAsia="Calibri"/>
          <w:szCs w:val="22"/>
          <w:lang w:eastAsia="en-US"/>
        </w:rPr>
        <w:noBreakHyphen/>
        <w:t>50 valandų. Nuolat vartojant vaistinio preparato pusiausvyrinė apykaita kraujo plazmoje nusistovi per 7</w:t>
      </w:r>
      <w:r w:rsidRPr="000F063A">
        <w:rPr>
          <w:rFonts w:eastAsia="Calibri"/>
          <w:szCs w:val="22"/>
          <w:lang w:eastAsia="en-US"/>
        </w:rPr>
        <w:noBreakHyphen/>
        <w:t>8 dienas. Dešimt procentų nepakitusio amlodipino ir 60 % amlodipino metabolitų išsiskiria su šlapimu.</w:t>
      </w:r>
    </w:p>
    <w:p w14:paraId="23FEE9EF" w14:textId="77777777" w:rsidR="000F063A" w:rsidRPr="000F063A" w:rsidRDefault="000F063A" w:rsidP="000F063A">
      <w:pPr>
        <w:outlineLvl w:val="0"/>
        <w:rPr>
          <w:rFonts w:eastAsia="Calibri"/>
          <w:szCs w:val="22"/>
          <w:lang w:eastAsia="en-US"/>
        </w:rPr>
      </w:pPr>
    </w:p>
    <w:p w14:paraId="05613897"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Valsartanas</w:t>
      </w:r>
    </w:p>
    <w:p w14:paraId="7DC4A642"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Absorbcija</w:t>
      </w:r>
    </w:p>
    <w:p w14:paraId="7C2B3506" w14:textId="77777777" w:rsidR="000F063A" w:rsidRPr="000F063A" w:rsidRDefault="000F063A" w:rsidP="000F063A">
      <w:pPr>
        <w:outlineLvl w:val="0"/>
        <w:rPr>
          <w:rFonts w:eastAsia="Calibri"/>
          <w:szCs w:val="22"/>
          <w:lang w:eastAsia="en-US"/>
        </w:rPr>
      </w:pPr>
      <w:r w:rsidRPr="000F063A">
        <w:rPr>
          <w:rFonts w:eastAsia="Calibri"/>
          <w:szCs w:val="22"/>
          <w:lang w:eastAsia="en-US"/>
        </w:rPr>
        <w:lastRenderedPageBreak/>
        <w:t>Išgėrus vieno valsartano, jo didžiausia koncentracija plazmoje pasiekiama per 2-4 valandas. Vidutinis absoliutus biologinis valsartano prieinamumas yra 23 %. Maistas mažina valsartano ekspoziciją (apskaičiuotą pagal AUC) maždaug 40 %, o didžiausią koncentraciją plazmoje (C</w:t>
      </w:r>
      <w:r w:rsidRPr="000F063A">
        <w:rPr>
          <w:rFonts w:eastAsia="Calibri"/>
          <w:szCs w:val="22"/>
          <w:vertAlign w:val="subscript"/>
          <w:lang w:eastAsia="en-US"/>
        </w:rPr>
        <w:t>max</w:t>
      </w:r>
      <w:r w:rsidRPr="000F063A">
        <w:rPr>
          <w:rFonts w:eastAsia="Calibri"/>
          <w:szCs w:val="22"/>
          <w:lang w:eastAsia="en-US"/>
        </w:rPr>
        <w:t>) - maždaug 50 %, nors praėjus maždaug 8 valandoms nuo vaistinio preparato išgėrimo, valsartano koncentracija plazmoje būna panaši valgiusių ir nevalgiusių tiriamųjų grupėse. Nors AUC sumažėja, bet gydomasis vaistinio preparato poveikis kliniškai reikšmingai nemažėja, todėl valsartaną galima vartoti valgio metu ir tarp valgių.</w:t>
      </w:r>
    </w:p>
    <w:p w14:paraId="209E1B8C" w14:textId="77777777" w:rsidR="000F063A" w:rsidRPr="000F063A" w:rsidRDefault="000F063A" w:rsidP="000F063A">
      <w:pPr>
        <w:outlineLvl w:val="0"/>
        <w:rPr>
          <w:rFonts w:eastAsia="Calibri"/>
          <w:szCs w:val="22"/>
          <w:lang w:eastAsia="en-US"/>
        </w:rPr>
      </w:pPr>
    </w:p>
    <w:p w14:paraId="6C9380C8" w14:textId="77777777" w:rsidR="000F063A" w:rsidRPr="000F063A" w:rsidRDefault="000F063A" w:rsidP="000F063A">
      <w:pPr>
        <w:outlineLvl w:val="0"/>
        <w:rPr>
          <w:rFonts w:eastAsia="Calibri"/>
          <w:szCs w:val="22"/>
          <w:lang w:eastAsia="en-US"/>
        </w:rPr>
      </w:pPr>
      <w:r w:rsidRPr="000F063A">
        <w:rPr>
          <w:rFonts w:eastAsia="Calibri"/>
          <w:i/>
          <w:szCs w:val="22"/>
          <w:lang w:eastAsia="en-US"/>
        </w:rPr>
        <w:t>Pasiskirstymas</w:t>
      </w:r>
    </w:p>
    <w:p w14:paraId="71C057F6" w14:textId="77777777" w:rsidR="000F063A" w:rsidRPr="000F063A" w:rsidRDefault="000F063A" w:rsidP="000F063A">
      <w:pPr>
        <w:outlineLvl w:val="0"/>
        <w:rPr>
          <w:rFonts w:eastAsia="Calibri"/>
          <w:szCs w:val="22"/>
          <w:lang w:eastAsia="en-US"/>
        </w:rPr>
      </w:pPr>
      <w:r w:rsidRPr="000F063A">
        <w:rPr>
          <w:rFonts w:eastAsia="Calibri"/>
          <w:szCs w:val="22"/>
          <w:lang w:eastAsia="en-US"/>
        </w:rPr>
        <w:t>Suleisto į veną valsartano pasiskirstymo tūris tuo metu, kai apykaita pusiausvyrinė, yra maždaug 17 l, tai rodo, kad tik nedidelis kiekis valsartano pasiskirsto audiniuose. Didelė dalis valsartano jungiasi su serumo baltymais (94</w:t>
      </w:r>
      <w:r w:rsidRPr="000F063A">
        <w:rPr>
          <w:rFonts w:eastAsia="Calibri"/>
          <w:szCs w:val="22"/>
          <w:lang w:eastAsia="en-US"/>
        </w:rPr>
        <w:noBreakHyphen/>
        <w:t>97 %), daugiausiai su serumo albuminais.</w:t>
      </w:r>
    </w:p>
    <w:p w14:paraId="7AFB7A5D" w14:textId="77777777" w:rsidR="000F063A" w:rsidRPr="000F063A" w:rsidRDefault="000F063A" w:rsidP="000F063A">
      <w:pPr>
        <w:outlineLvl w:val="0"/>
        <w:rPr>
          <w:rFonts w:eastAsia="Calibri"/>
          <w:szCs w:val="22"/>
          <w:lang w:eastAsia="en-US"/>
        </w:rPr>
      </w:pPr>
    </w:p>
    <w:p w14:paraId="1C9247AF" w14:textId="77777777" w:rsidR="000F063A" w:rsidRPr="000F063A" w:rsidRDefault="000F063A" w:rsidP="000F063A">
      <w:pPr>
        <w:outlineLvl w:val="0"/>
        <w:rPr>
          <w:rFonts w:eastAsia="Calibri"/>
          <w:szCs w:val="22"/>
          <w:lang w:eastAsia="en-US"/>
        </w:rPr>
      </w:pPr>
      <w:r w:rsidRPr="000F063A">
        <w:rPr>
          <w:rFonts w:eastAsia="Calibri"/>
          <w:i/>
          <w:szCs w:val="22"/>
          <w:lang w:eastAsia="en-US"/>
        </w:rPr>
        <w:t>Biotransformacija</w:t>
      </w:r>
    </w:p>
    <w:p w14:paraId="32D4CED4" w14:textId="77777777" w:rsidR="000F063A" w:rsidRPr="000F063A" w:rsidRDefault="000F063A" w:rsidP="000F063A">
      <w:pPr>
        <w:outlineLvl w:val="0"/>
        <w:rPr>
          <w:rFonts w:eastAsia="Calibri"/>
          <w:szCs w:val="22"/>
          <w:lang w:eastAsia="en-US"/>
        </w:rPr>
      </w:pPr>
      <w:r w:rsidRPr="000F063A">
        <w:rPr>
          <w:rFonts w:eastAsia="Calibri"/>
          <w:szCs w:val="22"/>
          <w:lang w:eastAsia="en-US"/>
        </w:rPr>
        <w:t>Valsartano transformuojama nedaug, kadangi tik apie 20 % dozės nustatoma metabolitų pavidalu. Hidroksimetabolitų kraujo plazmoje būna mažai (mažiau negu 10 % valsartano AUC). Farmakologinio poveikio šis metabolitas nesukelia.</w:t>
      </w:r>
    </w:p>
    <w:p w14:paraId="290F7515" w14:textId="77777777" w:rsidR="000F063A" w:rsidRPr="000F063A" w:rsidRDefault="000F063A" w:rsidP="000F063A">
      <w:pPr>
        <w:outlineLvl w:val="0"/>
        <w:rPr>
          <w:rFonts w:eastAsia="Calibri"/>
          <w:szCs w:val="22"/>
          <w:lang w:eastAsia="en-US"/>
        </w:rPr>
      </w:pPr>
    </w:p>
    <w:p w14:paraId="510B66D7" w14:textId="77777777" w:rsidR="000F063A" w:rsidRPr="000F063A" w:rsidRDefault="000F063A" w:rsidP="000F063A">
      <w:pPr>
        <w:outlineLvl w:val="0"/>
        <w:rPr>
          <w:rFonts w:eastAsia="Calibri"/>
          <w:szCs w:val="22"/>
          <w:lang w:eastAsia="en-US"/>
        </w:rPr>
      </w:pPr>
      <w:r w:rsidRPr="000F063A">
        <w:rPr>
          <w:rFonts w:eastAsia="Calibri"/>
          <w:i/>
          <w:szCs w:val="22"/>
          <w:lang w:eastAsia="en-US"/>
        </w:rPr>
        <w:t>Eliminacija</w:t>
      </w:r>
    </w:p>
    <w:p w14:paraId="3D75397F" w14:textId="77777777" w:rsidR="000F063A" w:rsidRPr="000F063A" w:rsidRDefault="000F063A" w:rsidP="000F063A">
      <w:pPr>
        <w:outlineLvl w:val="0"/>
        <w:rPr>
          <w:rFonts w:eastAsia="Calibri"/>
          <w:szCs w:val="22"/>
          <w:lang w:eastAsia="en-US"/>
        </w:rPr>
      </w:pPr>
      <w:r w:rsidRPr="000F063A">
        <w:rPr>
          <w:rFonts w:eastAsia="Calibri"/>
          <w:szCs w:val="22"/>
          <w:lang w:eastAsia="en-US"/>
        </w:rPr>
        <w:t>Valsartano kinetika yra daugiaeksponentė (alfa fazės metu pusinės eliminacijos periodas (t</w:t>
      </w:r>
      <w:r w:rsidRPr="000F063A">
        <w:rPr>
          <w:rFonts w:eastAsia="Calibri"/>
          <w:szCs w:val="22"/>
          <w:vertAlign w:val="subscript"/>
          <w:lang w:eastAsia="en-US"/>
        </w:rPr>
        <w:t>½ɑ</w:t>
      </w:r>
      <w:r w:rsidRPr="000F063A">
        <w:rPr>
          <w:rFonts w:eastAsia="Calibri"/>
          <w:szCs w:val="22"/>
          <w:lang w:eastAsia="en-US"/>
        </w:rPr>
        <w:t>) yra &lt; 1 val., beta fazės metu (t</w:t>
      </w:r>
      <w:r w:rsidRPr="000F063A">
        <w:rPr>
          <w:rFonts w:eastAsia="Calibri"/>
          <w:szCs w:val="22"/>
          <w:vertAlign w:val="subscript"/>
          <w:lang w:eastAsia="en-US"/>
        </w:rPr>
        <w:t>½ß</w:t>
      </w:r>
      <w:r w:rsidRPr="000F063A">
        <w:rPr>
          <w:rFonts w:eastAsia="Calibri"/>
          <w:szCs w:val="22"/>
          <w:lang w:eastAsia="en-US"/>
        </w:rPr>
        <w:t>) - maždaug 9 val). Didžioji dalis valsartano šalinama su išmatomis (maždaug 83 % dozės) ir šlapimu (maždaug 13 % dozės), daugiausiai nepakitusios veikliosios medžiagos pavidalu. Suleisto į veną valsartano plazmos klirensas yra apie 2 l/val., o inkstų klirensas – 0,62 l/val. (apie 30 % bendrojo klirenso). Valsartano pusinės eliminacijos periodas yra 6 valandos.</w:t>
      </w:r>
    </w:p>
    <w:p w14:paraId="552B8C7C" w14:textId="77777777" w:rsidR="000F063A" w:rsidRPr="000F063A" w:rsidRDefault="000F063A" w:rsidP="000F063A">
      <w:pPr>
        <w:outlineLvl w:val="0"/>
        <w:rPr>
          <w:rFonts w:eastAsia="Calibri"/>
          <w:szCs w:val="22"/>
          <w:lang w:eastAsia="en-US"/>
        </w:rPr>
      </w:pPr>
    </w:p>
    <w:p w14:paraId="02B9589A" w14:textId="77777777" w:rsidR="000F063A" w:rsidRPr="000F063A" w:rsidRDefault="000F063A" w:rsidP="000F063A">
      <w:pPr>
        <w:contextualSpacing/>
        <w:outlineLvl w:val="0"/>
        <w:rPr>
          <w:rFonts w:eastAsia="Calibri"/>
          <w:color w:val="000000"/>
          <w:szCs w:val="22"/>
          <w:u w:val="single"/>
          <w:lang w:eastAsia="en-US"/>
        </w:rPr>
      </w:pPr>
      <w:r w:rsidRPr="000F063A">
        <w:rPr>
          <w:rFonts w:eastAsia="Calibri"/>
          <w:color w:val="000000"/>
          <w:szCs w:val="22"/>
          <w:u w:val="single"/>
          <w:lang w:eastAsia="en-US"/>
        </w:rPr>
        <w:t>Ypatingos populiacijos</w:t>
      </w:r>
    </w:p>
    <w:p w14:paraId="1B88C079"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Vaikų populiacija (jaunesni nei 18 metų)</w:t>
      </w:r>
    </w:p>
    <w:p w14:paraId="684CA219" w14:textId="77777777" w:rsidR="000F063A" w:rsidRPr="000F063A" w:rsidRDefault="000F063A" w:rsidP="000F063A">
      <w:pPr>
        <w:outlineLvl w:val="0"/>
        <w:rPr>
          <w:rFonts w:eastAsia="Calibri"/>
          <w:szCs w:val="22"/>
          <w:lang w:eastAsia="en-US"/>
        </w:rPr>
      </w:pPr>
      <w:r w:rsidRPr="000F063A">
        <w:rPr>
          <w:rFonts w:eastAsia="Calibri"/>
          <w:szCs w:val="22"/>
          <w:lang w:eastAsia="en-US"/>
        </w:rPr>
        <w:t>Duomenų apie farmakokinetiką vaikų populiacijoje nėra.</w:t>
      </w:r>
    </w:p>
    <w:p w14:paraId="5EF37624" w14:textId="77777777" w:rsidR="000F063A" w:rsidRPr="000F063A" w:rsidRDefault="000F063A" w:rsidP="000F063A">
      <w:pPr>
        <w:outlineLvl w:val="0"/>
        <w:rPr>
          <w:rFonts w:eastAsia="Calibri"/>
          <w:szCs w:val="22"/>
          <w:lang w:eastAsia="en-US"/>
        </w:rPr>
      </w:pPr>
    </w:p>
    <w:p w14:paraId="3D0833D9" w14:textId="77777777" w:rsidR="000F063A" w:rsidRPr="000F063A" w:rsidRDefault="000F063A" w:rsidP="000F063A">
      <w:pPr>
        <w:outlineLvl w:val="0"/>
        <w:rPr>
          <w:rFonts w:eastAsia="Calibri"/>
          <w:i/>
          <w:szCs w:val="22"/>
          <w:lang w:eastAsia="en-US"/>
        </w:rPr>
      </w:pPr>
      <w:r w:rsidRPr="000F063A">
        <w:rPr>
          <w:rFonts w:eastAsia="Calibri"/>
          <w:i/>
          <w:iCs/>
          <w:color w:val="000000"/>
          <w:szCs w:val="22"/>
          <w:lang w:eastAsia="en-US"/>
        </w:rPr>
        <w:t>Senyvi (&gt; 65 metų) pacientai</w:t>
      </w:r>
    </w:p>
    <w:p w14:paraId="7EB9CD77" w14:textId="77777777" w:rsidR="000F063A" w:rsidRPr="000F063A" w:rsidRDefault="000F063A" w:rsidP="000F063A">
      <w:pPr>
        <w:outlineLvl w:val="0"/>
        <w:rPr>
          <w:rFonts w:eastAsia="Calibri"/>
          <w:szCs w:val="22"/>
          <w:lang w:eastAsia="en-US"/>
        </w:rPr>
      </w:pPr>
      <w:r w:rsidRPr="000F063A">
        <w:rPr>
          <w:rFonts w:eastAsia="Calibri"/>
          <w:szCs w:val="22"/>
          <w:lang w:eastAsia="en-US"/>
        </w:rPr>
        <w:t>Laikas, per kurį pasiekiama didžiausia amlodipino koncentracija plazmoje, yra panašus ir jaunų, ir senyvų pacientų populiacijose. Senyviems pacientams amlodipino klirensas turi polinkį mažėti, todėl galimas ploto po laiko ir koncentracijos kreive (AUC) ir pusinės eliminacijos periodo padidėjimas. Vidutinis sisteminis valsartano AUC senyvų žmonių organizme yra 70 % didesnis, lyginant su jaunais, todėl reikia atsargiai didinti dozę.</w:t>
      </w:r>
    </w:p>
    <w:p w14:paraId="390C52EE" w14:textId="77777777" w:rsidR="000F063A" w:rsidRPr="000F063A" w:rsidRDefault="000F063A" w:rsidP="000F063A">
      <w:pPr>
        <w:outlineLvl w:val="0"/>
        <w:rPr>
          <w:rFonts w:eastAsia="Calibri"/>
          <w:szCs w:val="22"/>
          <w:lang w:eastAsia="en-US"/>
        </w:rPr>
      </w:pPr>
    </w:p>
    <w:p w14:paraId="28D64250" w14:textId="77777777" w:rsidR="000F063A" w:rsidRPr="000F063A" w:rsidRDefault="000F063A" w:rsidP="000F063A">
      <w:pPr>
        <w:contextualSpacing/>
        <w:outlineLvl w:val="0"/>
        <w:rPr>
          <w:rFonts w:eastAsia="Calibri"/>
          <w:i/>
          <w:iCs/>
          <w:color w:val="000000"/>
          <w:szCs w:val="22"/>
          <w:lang w:eastAsia="en-US"/>
        </w:rPr>
      </w:pPr>
      <w:r w:rsidRPr="000F063A">
        <w:rPr>
          <w:rFonts w:eastAsia="Calibri"/>
          <w:i/>
          <w:iCs/>
          <w:color w:val="000000"/>
          <w:szCs w:val="22"/>
          <w:lang w:eastAsia="en-US"/>
        </w:rPr>
        <w:t>Sutrikusi inkstų funkcija</w:t>
      </w:r>
    </w:p>
    <w:p w14:paraId="3EBAC656" w14:textId="77777777" w:rsidR="000F063A" w:rsidRPr="000F063A" w:rsidRDefault="000F063A" w:rsidP="000F063A">
      <w:pPr>
        <w:outlineLvl w:val="0"/>
        <w:rPr>
          <w:rFonts w:eastAsia="Calibri"/>
          <w:szCs w:val="22"/>
          <w:lang w:eastAsia="en-US"/>
        </w:rPr>
      </w:pPr>
      <w:r w:rsidRPr="000F063A">
        <w:rPr>
          <w:rFonts w:eastAsia="Calibri"/>
          <w:szCs w:val="22"/>
          <w:lang w:eastAsia="en-US"/>
        </w:rPr>
        <w:t>Inkstų funkcijos sutrikimas reikšmingai neįtakoja amlodipino farmakokinetikos. Kaip ir manyta, koreliacijos tarp inkstų funkcijos ir valsartano sisteminės ekspozicijos nenustatyta, kadangi šio junginio inkstų klirensas sudaro tik 30 % bendrojo plazmos klirenso.</w:t>
      </w:r>
    </w:p>
    <w:p w14:paraId="1E57B1D4" w14:textId="77777777" w:rsidR="000F063A" w:rsidRPr="000F063A" w:rsidRDefault="000F063A" w:rsidP="000F063A">
      <w:pPr>
        <w:outlineLvl w:val="0"/>
        <w:rPr>
          <w:rFonts w:eastAsia="Calibri"/>
          <w:szCs w:val="22"/>
          <w:lang w:eastAsia="en-US"/>
        </w:rPr>
      </w:pPr>
    </w:p>
    <w:p w14:paraId="254DCAAA" w14:textId="77777777" w:rsidR="000F063A" w:rsidRPr="000F063A" w:rsidRDefault="000F063A" w:rsidP="000F063A">
      <w:pPr>
        <w:outlineLvl w:val="0"/>
        <w:rPr>
          <w:rFonts w:eastAsia="Calibri"/>
          <w:i/>
          <w:szCs w:val="22"/>
          <w:lang w:eastAsia="en-US"/>
        </w:rPr>
      </w:pPr>
      <w:r w:rsidRPr="000F063A">
        <w:rPr>
          <w:rFonts w:eastAsia="Calibri"/>
          <w:i/>
          <w:iCs/>
          <w:color w:val="000000"/>
          <w:szCs w:val="22"/>
          <w:lang w:eastAsia="en-US"/>
        </w:rPr>
        <w:t>Sutrikusi kepenų funkcija</w:t>
      </w:r>
    </w:p>
    <w:p w14:paraId="34649B86" w14:textId="77777777" w:rsidR="000F063A" w:rsidRPr="000F063A" w:rsidRDefault="000F063A" w:rsidP="000F063A">
      <w:pPr>
        <w:outlineLvl w:val="0"/>
        <w:rPr>
          <w:rFonts w:eastAsia="Calibri"/>
          <w:szCs w:val="22"/>
          <w:lang w:eastAsia="en-US"/>
        </w:rPr>
      </w:pPr>
      <w:r w:rsidRPr="000F063A">
        <w:rPr>
          <w:rFonts w:eastAsia="Calibri"/>
          <w:szCs w:val="22"/>
          <w:lang w:eastAsia="en-US"/>
        </w:rPr>
        <w:t>Klinikinių tyrimų duomenys apie amlodipino vartojimą pacientams, kuriems yra kepenų funkcijos sutrikimas, yra labai riboti. Pacientams, kuriems yra kepenų funkcijos sutrikimas, amlodipino klirensas būna sumažėjęs, todėl AUC didėja maždaug 40-60 %. Apskritai, pacientams, sergantiems nesunkia ar vidutinio sunkumo kepenų liga, valsartano ekspozicija (nustatoma pagal AUC) yra dvigubai didesnė nei sveikiems savanoriams (priderinus pagal amžių, lytį ir kūno masę). Kepenų liga sergantiems pacientams reikalinga laikytis atsargumo (žr. 4.2 skyrių).</w:t>
      </w:r>
    </w:p>
    <w:p w14:paraId="12AF2D43" w14:textId="77777777" w:rsidR="000F063A" w:rsidRPr="000F063A" w:rsidRDefault="000F063A" w:rsidP="000F063A">
      <w:pPr>
        <w:outlineLvl w:val="0"/>
        <w:rPr>
          <w:rFonts w:eastAsia="Calibri"/>
          <w:szCs w:val="22"/>
          <w:lang w:eastAsia="en-US"/>
        </w:rPr>
      </w:pPr>
    </w:p>
    <w:p w14:paraId="6568250D"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5.3</w:t>
      </w:r>
      <w:r w:rsidRPr="000F063A">
        <w:rPr>
          <w:rFonts w:eastAsia="Calibri"/>
          <w:b/>
          <w:szCs w:val="22"/>
          <w:lang w:eastAsia="en-US"/>
        </w:rPr>
        <w:tab/>
        <w:t>Ikiklinikinių saugumo tyrimų duomenys</w:t>
      </w:r>
    </w:p>
    <w:p w14:paraId="67624906" w14:textId="77777777" w:rsidR="000F063A" w:rsidRPr="000F063A" w:rsidRDefault="000F063A" w:rsidP="000F063A">
      <w:pPr>
        <w:outlineLvl w:val="0"/>
        <w:rPr>
          <w:rFonts w:eastAsia="Calibri"/>
          <w:i/>
          <w:szCs w:val="22"/>
          <w:lang w:eastAsia="en-US"/>
        </w:rPr>
      </w:pPr>
    </w:p>
    <w:p w14:paraId="40985B33"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Amlodipinas/Valsartanas</w:t>
      </w:r>
    </w:p>
    <w:p w14:paraId="2FEF7C36" w14:textId="77777777" w:rsidR="000F063A" w:rsidRPr="000F063A" w:rsidRDefault="000F063A" w:rsidP="000F063A">
      <w:pPr>
        <w:outlineLvl w:val="0"/>
        <w:rPr>
          <w:rFonts w:eastAsia="Calibri"/>
          <w:szCs w:val="22"/>
          <w:lang w:eastAsia="en-US"/>
        </w:rPr>
      </w:pPr>
      <w:r w:rsidRPr="000F063A">
        <w:rPr>
          <w:rFonts w:eastAsia="Calibri"/>
          <w:szCs w:val="22"/>
          <w:lang w:eastAsia="en-US"/>
        </w:rPr>
        <w:t>Tyrimų su gyvūnais metu pastebėtos ir gali būti kliniškai reikšmingos šios nepageidaujamos reakcijos:</w:t>
      </w:r>
    </w:p>
    <w:p w14:paraId="117CDE70"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žiurkių patinams buvo pastebėta histopatologinių skrandžio liaukų uždegimo požymių, kai ekspozicija jų organizme buvo maždaug 1,9 karto (valsartano) ir 2,6 karto (amlodipino) didesnė už tą, kuri būna pavartojus klinikines 160 mg valsartano ir 10 mg amlodipino dozes. Ekspozicijai didėjant ir patelėms, ir patinams pastebėtas opų ir erozijų atsiradimas. Panašūs pokyčiai pastebėti grupėje, kuriai skirta tik </w:t>
      </w:r>
      <w:r w:rsidRPr="000F063A">
        <w:rPr>
          <w:rFonts w:eastAsia="Calibri"/>
          <w:szCs w:val="22"/>
          <w:lang w:eastAsia="en-US"/>
        </w:rPr>
        <w:lastRenderedPageBreak/>
        <w:t>valsartano (ekspozicija 8,5-11,0 kartų didesnė už tą, kuri būna pavartojus klinikinę 160 mg valsartano dozę).</w:t>
      </w:r>
    </w:p>
    <w:p w14:paraId="7E6E38B7" w14:textId="77777777" w:rsidR="000F063A" w:rsidRPr="000F063A" w:rsidRDefault="000F063A" w:rsidP="000F063A">
      <w:pPr>
        <w:outlineLvl w:val="0"/>
        <w:rPr>
          <w:rFonts w:eastAsia="Calibri"/>
          <w:szCs w:val="22"/>
          <w:lang w:eastAsia="en-US"/>
        </w:rPr>
      </w:pPr>
    </w:p>
    <w:p w14:paraId="6582B000" w14:textId="77777777" w:rsidR="000F063A" w:rsidRPr="000F063A" w:rsidRDefault="000F063A" w:rsidP="000F063A">
      <w:pPr>
        <w:outlineLvl w:val="0"/>
        <w:rPr>
          <w:rFonts w:eastAsia="Calibri"/>
          <w:szCs w:val="22"/>
          <w:lang w:eastAsia="en-US"/>
        </w:rPr>
      </w:pPr>
      <w:r w:rsidRPr="000F063A">
        <w:rPr>
          <w:rFonts w:eastAsia="Calibri"/>
          <w:szCs w:val="22"/>
          <w:lang w:eastAsia="en-US"/>
        </w:rPr>
        <w:t>Inkstų kanalėlių bazofilijos ar hialinizacijos, išsiplėtimo ir pažeidimų, taip pat intersticinio audinio limfocitinio uždegimo ar arteriolių hipertrofijos atvejų dažnis ir sunkumas didėjo, kai ekspozicija buvo 8-13 kartų (valsartano) ir 7-8 kartus (amlodipino) didesnė už tą, kuri būna pavartojus klinikines 160 mg valsartano ir 10 mg amlodipino dozes. Panašūs pokyčiai pastebėti grupėje, kuriai skirta tik valsartano (ekspozicija 8,5-11,0 kartų didesnė už tą, kuri susidaro pavartojus klinikinę 160 mg valsartano dozę).</w:t>
      </w:r>
    </w:p>
    <w:p w14:paraId="61A6E303" w14:textId="77777777" w:rsidR="000F063A" w:rsidRPr="000F063A" w:rsidRDefault="000F063A" w:rsidP="000F063A">
      <w:pPr>
        <w:outlineLvl w:val="0"/>
        <w:rPr>
          <w:rFonts w:eastAsia="Calibri"/>
          <w:szCs w:val="22"/>
          <w:lang w:eastAsia="en-US"/>
        </w:rPr>
      </w:pPr>
    </w:p>
    <w:p w14:paraId="5A5FE353" w14:textId="77777777" w:rsidR="000F063A" w:rsidRPr="000F063A" w:rsidRDefault="000F063A" w:rsidP="000F063A">
      <w:pPr>
        <w:outlineLvl w:val="0"/>
        <w:rPr>
          <w:rFonts w:eastAsia="Calibri"/>
          <w:szCs w:val="22"/>
          <w:lang w:eastAsia="en-US"/>
        </w:rPr>
      </w:pPr>
      <w:r w:rsidRPr="000F063A">
        <w:rPr>
          <w:rFonts w:eastAsia="Calibri"/>
          <w:szCs w:val="22"/>
          <w:lang w:eastAsia="en-US"/>
        </w:rPr>
        <w:t>Žiurkių embriono ir vaisiaus vystymosi tyrimo metu nustatyta, kad išsiplėtusių šlapimtakių, blogai išsivysčiusių krūtinkaulių ir nesukaulėjusių priešakinių letenų pirštikaulių dažnis didėjo, kai ekspozicija buvo maždaug 12 kartų (valsartano) ir 10 kartų (amlodipino) didesnė už tą, kuri būna pavartojus klinikines 160 mg valsartano ir 10 mg amlodipino dozes. Išsiplėtę šlapimtakiai pastebėti grupėje, kuriai skirta tik valsartano (ekspozicija buvo 12 kartų didesnė už tą, kuri būna pavartojus klinikinę 160 mg valsartano dozę). Šio tyrimo metu pastebėti toksiniai reiškiniai patelei buvo nesunkūs (nedidelis kūno masės sumažėjimas). Jokio pastebimo poveikio vystymuisi nebuvo nustatyta, kai ekspozicija buvo 3 kartus (valsartano) ir 4 kartus (amlodipino) didesnė už klinikinę ekspoziciją (nustatomą pagal AUC).</w:t>
      </w:r>
    </w:p>
    <w:p w14:paraId="2BA0BCF2" w14:textId="77777777" w:rsidR="000F063A" w:rsidRPr="000F063A" w:rsidRDefault="000F063A" w:rsidP="000F063A">
      <w:pPr>
        <w:outlineLvl w:val="0"/>
        <w:rPr>
          <w:rFonts w:eastAsia="Calibri"/>
          <w:szCs w:val="22"/>
          <w:lang w:eastAsia="en-US"/>
        </w:rPr>
      </w:pPr>
    </w:p>
    <w:p w14:paraId="507D68EE" w14:textId="77777777" w:rsidR="000F063A" w:rsidRPr="000F063A" w:rsidRDefault="000F063A" w:rsidP="000F063A">
      <w:pPr>
        <w:outlineLvl w:val="0"/>
        <w:rPr>
          <w:rFonts w:eastAsia="Calibri"/>
          <w:szCs w:val="22"/>
          <w:lang w:eastAsia="en-US"/>
        </w:rPr>
      </w:pPr>
      <w:r w:rsidRPr="000F063A">
        <w:rPr>
          <w:rFonts w:eastAsia="Calibri"/>
          <w:szCs w:val="22"/>
          <w:lang w:eastAsia="en-US"/>
        </w:rPr>
        <w:t>Dipperam sudedamosioms dalims mutageninio, klastogeninio ar kancerogeninio poveikio įrodymų nėra.</w:t>
      </w:r>
    </w:p>
    <w:p w14:paraId="762F4434" w14:textId="77777777" w:rsidR="000F063A" w:rsidRPr="000F063A" w:rsidRDefault="000F063A" w:rsidP="000F063A">
      <w:pPr>
        <w:outlineLvl w:val="0"/>
        <w:rPr>
          <w:rFonts w:eastAsia="Calibri"/>
          <w:szCs w:val="22"/>
          <w:lang w:eastAsia="en-US"/>
        </w:rPr>
      </w:pPr>
    </w:p>
    <w:p w14:paraId="0E58859D"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Amlodipinas</w:t>
      </w:r>
    </w:p>
    <w:p w14:paraId="750AA249"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Toksinis poveikis reprodukcijai</w:t>
      </w:r>
    </w:p>
    <w:p w14:paraId="3400CAF3" w14:textId="77777777" w:rsidR="000F063A" w:rsidRPr="000F063A" w:rsidRDefault="000F063A" w:rsidP="000F063A">
      <w:pPr>
        <w:outlineLvl w:val="0"/>
        <w:rPr>
          <w:rFonts w:eastAsia="Calibri"/>
          <w:szCs w:val="22"/>
          <w:lang w:eastAsia="en-US"/>
        </w:rPr>
      </w:pPr>
      <w:r w:rsidRPr="000F063A">
        <w:rPr>
          <w:rFonts w:eastAsia="Calibri"/>
          <w:szCs w:val="22"/>
          <w:lang w:eastAsia="en-US"/>
        </w:rPr>
        <w:t>Reprodukcijos tyrimai su žiurkėmis ir pelėmis parodė atsivedimo laiko uždelsimą, atsivedimo pailgėjimą ir jauniklių išgyvenamumo sumažėjimą vartojant dozes, maždaug 50 kartų didesnes už didžiausią rekomenduojamą dozę (apskaičiuotą mg/kg) žmogui.</w:t>
      </w:r>
    </w:p>
    <w:p w14:paraId="1D768CA5" w14:textId="77777777" w:rsidR="000F063A" w:rsidRPr="000F063A" w:rsidRDefault="000F063A" w:rsidP="000F063A">
      <w:pPr>
        <w:outlineLvl w:val="0"/>
        <w:rPr>
          <w:rFonts w:eastAsia="Calibri"/>
          <w:szCs w:val="22"/>
          <w:lang w:eastAsia="en-US"/>
        </w:rPr>
      </w:pPr>
    </w:p>
    <w:p w14:paraId="67FE4A8A"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Poveikis vaisingumui</w:t>
      </w:r>
    </w:p>
    <w:p w14:paraId="217E7D9B" w14:textId="77777777" w:rsidR="000F063A" w:rsidRPr="000F063A" w:rsidRDefault="000F063A" w:rsidP="000F063A">
      <w:pPr>
        <w:outlineLvl w:val="0"/>
        <w:rPr>
          <w:rFonts w:eastAsia="Calibri"/>
          <w:szCs w:val="22"/>
          <w:lang w:eastAsia="en-US"/>
        </w:rPr>
      </w:pPr>
      <w:r w:rsidRPr="000F063A">
        <w:rPr>
          <w:rFonts w:eastAsia="Calibri"/>
          <w:szCs w:val="22"/>
          <w:lang w:eastAsia="en-US"/>
        </w:rPr>
        <w:t>Žiurkėms duodant (patinams 64 paras ir patelėms 14 parų prieš susiporavimą) iki 10 mg/kg/per parą amlodipino dozes (tokia dozė yra 8 kartus didesnė* už didžiausią rekomenduojamą dozę (apskaičiuotą mg/m</w:t>
      </w:r>
      <w:r w:rsidRPr="000F063A">
        <w:rPr>
          <w:rFonts w:eastAsia="Calibri"/>
          <w:szCs w:val="22"/>
          <w:vertAlign w:val="superscript"/>
          <w:lang w:eastAsia="en-US"/>
        </w:rPr>
        <w:t>2</w:t>
      </w:r>
      <w:r w:rsidRPr="000F063A">
        <w:rPr>
          <w:rFonts w:eastAsia="Calibri"/>
          <w:szCs w:val="22"/>
          <w:lang w:eastAsia="en-US"/>
        </w:rPr>
        <w:t xml:space="preserve"> kūno paviršiaus) žmogui, poveikio vislumui nebuvo. Kito tyrimo su žiurkėmis, kurio metu žiurkių patinams 30 parų buvo duodama amlodipino besilato dozė, panaši į žmogaus vartojamą dozę (apskaičiuotą mg/kg), duomenimis, buvo išmatuotos mažesnės folikulus stimuliuojančio hormono ir testosterono koncentracijos plazmoje bei nustatytas mažesnis spermos tankis ir subrendusių spermatidžių bei Sertoli ląstelių kiekis.</w:t>
      </w:r>
    </w:p>
    <w:p w14:paraId="0CA56540" w14:textId="77777777" w:rsidR="000F063A" w:rsidRPr="000F063A" w:rsidRDefault="000F063A" w:rsidP="000F063A">
      <w:pPr>
        <w:outlineLvl w:val="0"/>
        <w:rPr>
          <w:rFonts w:eastAsia="Calibri"/>
          <w:szCs w:val="22"/>
          <w:lang w:eastAsia="en-US"/>
        </w:rPr>
      </w:pPr>
    </w:p>
    <w:p w14:paraId="4029F5BB"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Kancerogeniškumas ir mutageniškumas</w:t>
      </w:r>
    </w:p>
    <w:p w14:paraId="24C4EA97" w14:textId="77777777" w:rsidR="000F063A" w:rsidRPr="000F063A" w:rsidRDefault="000F063A" w:rsidP="000F063A">
      <w:pPr>
        <w:outlineLvl w:val="0"/>
        <w:rPr>
          <w:rFonts w:eastAsia="Calibri"/>
          <w:szCs w:val="22"/>
          <w:lang w:eastAsia="en-US"/>
        </w:rPr>
      </w:pPr>
      <w:r w:rsidRPr="000F063A">
        <w:rPr>
          <w:rFonts w:eastAsia="Calibri"/>
          <w:szCs w:val="22"/>
          <w:lang w:eastAsia="en-US"/>
        </w:rPr>
        <w:t>Žiurkėms ir pelėms, dvejus metus su pašaru gavusioms 0,5 mg/kg, 1,25 mg/kg ar 2,5 mg/kg amlodipino paros dozes, kancerogeniškumo įrodymų nenustatyta. Didžiausia duota dozė (ši dozė pelėms, panašiai kaip ir žiurkėms, buvo 2 kartus* didesnė už didžiausią rekomenduojamą 10 mg gydomąją dozę, apskaičiuotą mg/m</w:t>
      </w:r>
      <w:r w:rsidRPr="000F063A">
        <w:rPr>
          <w:rFonts w:eastAsia="Calibri"/>
          <w:szCs w:val="22"/>
          <w:vertAlign w:val="superscript"/>
          <w:lang w:eastAsia="en-US"/>
        </w:rPr>
        <w:t>2</w:t>
      </w:r>
      <w:r w:rsidRPr="000F063A">
        <w:rPr>
          <w:rFonts w:eastAsia="Calibri"/>
          <w:szCs w:val="22"/>
          <w:lang w:eastAsia="en-US"/>
        </w:rPr>
        <w:t xml:space="preserve"> kūno paviršiaus, žmogui,) buvo artima didžiausiai toleruojamai dozei pelėms, bet ne žiurkėms.</w:t>
      </w:r>
    </w:p>
    <w:p w14:paraId="31686CA9" w14:textId="77777777" w:rsidR="000F063A" w:rsidRPr="000F063A" w:rsidRDefault="000F063A" w:rsidP="000F063A">
      <w:pPr>
        <w:outlineLvl w:val="0"/>
        <w:rPr>
          <w:rFonts w:eastAsia="Calibri"/>
          <w:szCs w:val="22"/>
          <w:lang w:eastAsia="en-US"/>
        </w:rPr>
      </w:pPr>
    </w:p>
    <w:p w14:paraId="0E1D6604" w14:textId="77777777" w:rsidR="000F063A" w:rsidRPr="000F063A" w:rsidRDefault="000F063A" w:rsidP="000F063A">
      <w:pPr>
        <w:outlineLvl w:val="0"/>
        <w:rPr>
          <w:rFonts w:eastAsia="Calibri"/>
          <w:szCs w:val="22"/>
          <w:lang w:eastAsia="en-US"/>
        </w:rPr>
      </w:pPr>
      <w:r w:rsidRPr="000F063A">
        <w:rPr>
          <w:rFonts w:eastAsia="Calibri"/>
          <w:szCs w:val="22"/>
          <w:lang w:eastAsia="en-US"/>
        </w:rPr>
        <w:t>Mutageniškumo tyrimai su vaistiniu preparatu susijusio poveikio genų nei chromosomų lygmenyje neparodė.</w:t>
      </w:r>
    </w:p>
    <w:p w14:paraId="18DF5A08" w14:textId="77777777" w:rsidR="000F063A" w:rsidRPr="000F063A" w:rsidRDefault="000F063A" w:rsidP="000F063A">
      <w:pPr>
        <w:outlineLvl w:val="0"/>
        <w:rPr>
          <w:rFonts w:eastAsia="Calibri"/>
          <w:szCs w:val="22"/>
          <w:lang w:eastAsia="en-US"/>
        </w:rPr>
      </w:pPr>
    </w:p>
    <w:p w14:paraId="4B8DAFAF" w14:textId="77777777" w:rsidR="000F063A" w:rsidRPr="000F063A" w:rsidRDefault="000F063A" w:rsidP="000F063A">
      <w:pPr>
        <w:outlineLvl w:val="0"/>
        <w:rPr>
          <w:rFonts w:eastAsia="Calibri"/>
          <w:szCs w:val="22"/>
          <w:lang w:eastAsia="en-US"/>
        </w:rPr>
      </w:pPr>
      <w:r w:rsidRPr="000F063A">
        <w:rPr>
          <w:rFonts w:eastAsia="Calibri"/>
          <w:szCs w:val="22"/>
          <w:lang w:eastAsia="en-US"/>
        </w:rPr>
        <w:t>* Apskaičiuota pacientui, kurio kūno masė yra 50 kg.</w:t>
      </w:r>
    </w:p>
    <w:p w14:paraId="1599B10E" w14:textId="77777777" w:rsidR="000F063A" w:rsidRPr="000F063A" w:rsidRDefault="000F063A" w:rsidP="000F063A">
      <w:pPr>
        <w:outlineLvl w:val="0"/>
        <w:rPr>
          <w:rFonts w:eastAsia="Calibri"/>
          <w:szCs w:val="22"/>
          <w:lang w:eastAsia="en-US"/>
        </w:rPr>
      </w:pPr>
    </w:p>
    <w:p w14:paraId="442A2FD1"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Valsartanas</w:t>
      </w:r>
    </w:p>
    <w:p w14:paraId="21793494" w14:textId="77777777" w:rsidR="000F063A" w:rsidRPr="000F063A" w:rsidRDefault="000F063A" w:rsidP="000F063A">
      <w:pPr>
        <w:outlineLvl w:val="0"/>
        <w:rPr>
          <w:rFonts w:eastAsia="Calibri"/>
          <w:szCs w:val="22"/>
          <w:lang w:eastAsia="en-US"/>
        </w:rPr>
      </w:pPr>
      <w:r w:rsidRPr="000F063A">
        <w:rPr>
          <w:rFonts w:eastAsia="Calibri"/>
          <w:szCs w:val="22"/>
          <w:lang w:eastAsia="en-US"/>
        </w:rPr>
        <w:t>Įprastų farmakologinio saugumo, kartotinių dozių toksiškumo, genotoksiškumo, galimo kancerogeniškumo ir toksinio poveikio reprodukcijai ikiklinikinių tyrimų duomenys specifinio pavojaus žmogui nerodo.</w:t>
      </w:r>
    </w:p>
    <w:p w14:paraId="41E2C877" w14:textId="77777777" w:rsidR="000F063A" w:rsidRPr="000F063A" w:rsidRDefault="000F063A" w:rsidP="000F063A">
      <w:pPr>
        <w:outlineLvl w:val="0"/>
        <w:rPr>
          <w:rFonts w:eastAsia="Calibri"/>
          <w:szCs w:val="22"/>
          <w:lang w:eastAsia="en-US"/>
        </w:rPr>
      </w:pPr>
    </w:p>
    <w:p w14:paraId="343147A3"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Skiriant toksines dozes vaikingoms žiurkėms (600 mg/kg per parą) paskutinėmis vaikingumo paromis ir laktacijos metu, jauniklių išgyvenamumas buvo mažesnis, jie priaugo mažiau svorio, jų vystymasis </w:t>
      </w:r>
      <w:r w:rsidRPr="000F063A">
        <w:rPr>
          <w:rFonts w:eastAsia="Calibri"/>
          <w:szCs w:val="22"/>
          <w:lang w:eastAsia="en-US"/>
        </w:rPr>
        <w:lastRenderedPageBreak/>
        <w:t>(ausies kaušelio atsiskyrimas ir ausies kanalo atsidarymas) buvo uždelstas (žr. 4.6 skyrių). Ši dozė žiurkėms (600 mg/kg per parą) yra maždaug 18 kartų didesnė už rekomenduojamą dozę žmogui, jei remiamasi mg/m</w:t>
      </w:r>
      <w:r w:rsidRPr="000F063A">
        <w:rPr>
          <w:rFonts w:eastAsia="Calibri"/>
          <w:szCs w:val="22"/>
          <w:vertAlign w:val="superscript"/>
          <w:lang w:eastAsia="en-US"/>
        </w:rPr>
        <w:t>2</w:t>
      </w:r>
      <w:r w:rsidRPr="000F063A">
        <w:rPr>
          <w:rFonts w:eastAsia="Calibri"/>
          <w:szCs w:val="22"/>
          <w:lang w:eastAsia="en-US"/>
        </w:rPr>
        <w:t xml:space="preserve"> matavimu (skaičiuojant 60 kg svorio pacientei, gautųsi 320 mg paros dozė).</w:t>
      </w:r>
    </w:p>
    <w:p w14:paraId="6195F9DA" w14:textId="77777777" w:rsidR="000F063A" w:rsidRPr="000F063A" w:rsidRDefault="000F063A" w:rsidP="000F063A">
      <w:pPr>
        <w:outlineLvl w:val="0"/>
        <w:rPr>
          <w:rFonts w:eastAsia="Calibri"/>
          <w:szCs w:val="22"/>
          <w:lang w:eastAsia="en-US"/>
        </w:rPr>
      </w:pPr>
    </w:p>
    <w:p w14:paraId="519EFE87" w14:textId="77777777" w:rsidR="000F063A" w:rsidRPr="000F063A" w:rsidRDefault="000F063A" w:rsidP="000F063A">
      <w:pPr>
        <w:outlineLvl w:val="0"/>
        <w:rPr>
          <w:rFonts w:eastAsia="Calibri"/>
          <w:szCs w:val="22"/>
          <w:lang w:eastAsia="en-US"/>
        </w:rPr>
      </w:pPr>
      <w:r w:rsidRPr="000F063A">
        <w:rPr>
          <w:rFonts w:eastAsia="Calibri"/>
          <w:szCs w:val="22"/>
          <w:lang w:eastAsia="en-US"/>
        </w:rPr>
        <w:t>Ikiklinikinių saugumo tyrimų metu žiurkėms, kurioms buvo skirta didelė (200–600 mg/kg kūno svorio) valsartano dozė, sumažėjo eritrocitų parametrai (eritrocitų ir hemoglobino kiekis, hematokrito rodmenys), pakito inkstų hemodinamika (šiek tiek padidėjo šlapalo kiekis kraujo plazmoje, patinams atsirado inkstų kanalėlių hiperplazija ir bazofilija). Šios dozės žiurkėms (200 mg/kg kūno svorio ir 600 mg/kg kūno svorio per parą) yra maždaug 6 ir 18 kartų didesnės už rekomenduojamą dozę žmogui, perskaičiuojant mg/m</w:t>
      </w:r>
      <w:r w:rsidRPr="000F063A">
        <w:rPr>
          <w:rFonts w:eastAsia="Calibri"/>
          <w:szCs w:val="22"/>
          <w:vertAlign w:val="superscript"/>
          <w:lang w:eastAsia="en-US"/>
        </w:rPr>
        <w:t>2</w:t>
      </w:r>
      <w:r w:rsidRPr="000F063A">
        <w:rPr>
          <w:rFonts w:eastAsia="Calibri"/>
          <w:szCs w:val="22"/>
          <w:lang w:eastAsia="en-US"/>
        </w:rPr>
        <w:t xml:space="preserve"> paviršiaus ploto (skaičiuojant 60 kg svorio pacientei, gautųsi 320 mg paros dozė).</w:t>
      </w:r>
    </w:p>
    <w:p w14:paraId="5B97752E" w14:textId="77777777" w:rsidR="000F063A" w:rsidRPr="000F063A" w:rsidRDefault="000F063A" w:rsidP="000F063A">
      <w:pPr>
        <w:outlineLvl w:val="0"/>
        <w:rPr>
          <w:rFonts w:eastAsia="Calibri"/>
          <w:szCs w:val="22"/>
          <w:lang w:eastAsia="en-US"/>
        </w:rPr>
      </w:pPr>
    </w:p>
    <w:p w14:paraId="5C775461" w14:textId="77777777" w:rsidR="000F063A" w:rsidRPr="000F063A" w:rsidRDefault="000F063A" w:rsidP="000F063A">
      <w:pPr>
        <w:outlineLvl w:val="0"/>
        <w:rPr>
          <w:rFonts w:eastAsia="Calibri"/>
          <w:szCs w:val="22"/>
          <w:lang w:eastAsia="en-US"/>
        </w:rPr>
      </w:pPr>
      <w:r w:rsidRPr="000F063A">
        <w:rPr>
          <w:rFonts w:eastAsia="Calibri"/>
          <w:szCs w:val="22"/>
          <w:lang w:eastAsia="en-US"/>
        </w:rPr>
        <w:t>Mažosioms beždžionėms (marmozetėms) tokios pačios dozės sukėlė panašų, tačiau stipresnį, poveikį, ypač inkstams (pasireiškė nefropatija, padidėjo šlapalo ir kreatinino kiekis kraujyje), negu žiurkėms.</w:t>
      </w:r>
    </w:p>
    <w:p w14:paraId="68ECF1F1" w14:textId="77777777" w:rsidR="000F063A" w:rsidRPr="000F063A" w:rsidRDefault="000F063A" w:rsidP="000F063A">
      <w:pPr>
        <w:outlineLvl w:val="0"/>
        <w:rPr>
          <w:rFonts w:eastAsia="Calibri"/>
          <w:szCs w:val="22"/>
          <w:lang w:eastAsia="en-US"/>
        </w:rPr>
      </w:pPr>
    </w:p>
    <w:p w14:paraId="650A892F" w14:textId="77777777" w:rsidR="000F063A" w:rsidRPr="000F063A" w:rsidRDefault="000F063A" w:rsidP="000F063A">
      <w:pPr>
        <w:outlineLvl w:val="0"/>
        <w:rPr>
          <w:rFonts w:eastAsia="Calibri"/>
          <w:szCs w:val="22"/>
          <w:lang w:eastAsia="en-US"/>
        </w:rPr>
      </w:pPr>
      <w:r w:rsidRPr="000F063A">
        <w:rPr>
          <w:rFonts w:eastAsia="Calibri"/>
          <w:szCs w:val="22"/>
          <w:lang w:eastAsia="en-US"/>
        </w:rPr>
        <w:t>Abiejų rūšių gyvūnams taip pat pastebėta jukstaglomerulinių ląstelių hipertrofija. Manoma, jog minėti pokyčiai priklauso nuo sukeliamo farmakologinio valsartano poveikio, t. y. ilgalaikės hipotenzijos, ypač marmozetėms. Žmonėms vartojant gydomąsias valsartano dozes neatrodo, kad inkstų jukstaglomerulinių ląstelių hipertrofija būtų kiek nors svarbi.</w:t>
      </w:r>
    </w:p>
    <w:p w14:paraId="603DB9B9" w14:textId="77777777" w:rsidR="000F063A" w:rsidRPr="000F063A" w:rsidRDefault="000F063A" w:rsidP="000F063A">
      <w:pPr>
        <w:outlineLvl w:val="0"/>
        <w:rPr>
          <w:rFonts w:eastAsia="Calibri"/>
          <w:szCs w:val="22"/>
          <w:lang w:eastAsia="en-US"/>
        </w:rPr>
      </w:pPr>
    </w:p>
    <w:p w14:paraId="3B0ACC64" w14:textId="77777777" w:rsidR="000F063A" w:rsidRPr="000F063A" w:rsidRDefault="000F063A" w:rsidP="000F063A">
      <w:pPr>
        <w:outlineLvl w:val="0"/>
        <w:rPr>
          <w:rFonts w:eastAsia="Calibri"/>
          <w:szCs w:val="22"/>
          <w:lang w:eastAsia="en-US"/>
        </w:rPr>
      </w:pPr>
    </w:p>
    <w:p w14:paraId="284FFE88"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6.</w:t>
      </w:r>
      <w:r w:rsidRPr="000F063A">
        <w:rPr>
          <w:rFonts w:eastAsia="Calibri"/>
          <w:b/>
          <w:szCs w:val="22"/>
          <w:lang w:eastAsia="en-US"/>
        </w:rPr>
        <w:tab/>
        <w:t>FARMACINĖ INFORMACIJA</w:t>
      </w:r>
    </w:p>
    <w:p w14:paraId="1FE477F5" w14:textId="77777777" w:rsidR="000F063A" w:rsidRPr="000F063A" w:rsidRDefault="000F063A" w:rsidP="000F063A">
      <w:pPr>
        <w:tabs>
          <w:tab w:val="left" w:pos="567"/>
        </w:tabs>
        <w:outlineLvl w:val="0"/>
        <w:rPr>
          <w:rFonts w:eastAsia="Calibri"/>
          <w:szCs w:val="22"/>
          <w:lang w:eastAsia="en-US"/>
        </w:rPr>
      </w:pPr>
    </w:p>
    <w:p w14:paraId="1ADAAF99"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6.1</w:t>
      </w:r>
      <w:r w:rsidRPr="000F063A">
        <w:rPr>
          <w:rFonts w:eastAsia="Calibri"/>
          <w:b/>
          <w:szCs w:val="22"/>
          <w:lang w:eastAsia="en-US"/>
        </w:rPr>
        <w:tab/>
        <w:t>Pagalbinių medžiagų sąrašas</w:t>
      </w:r>
    </w:p>
    <w:p w14:paraId="528F3FE5" w14:textId="3ED91488" w:rsidR="000F063A" w:rsidRDefault="000F063A" w:rsidP="000F063A">
      <w:pPr>
        <w:outlineLvl w:val="0"/>
        <w:rPr>
          <w:rFonts w:eastAsia="Calibri"/>
          <w:szCs w:val="22"/>
          <w:lang w:eastAsia="en-US"/>
        </w:rPr>
      </w:pPr>
    </w:p>
    <w:p w14:paraId="465E2FC1" w14:textId="709D03EC" w:rsidR="00BC0ACF" w:rsidRPr="000F063A" w:rsidRDefault="00BC0ACF" w:rsidP="00BC0ACF">
      <w:pPr>
        <w:outlineLvl w:val="0"/>
        <w:rPr>
          <w:rFonts w:eastAsia="Calibri"/>
          <w:i/>
          <w:szCs w:val="22"/>
          <w:lang w:eastAsia="en-US"/>
        </w:rPr>
      </w:pPr>
      <w:r w:rsidRPr="00FA139E">
        <w:rPr>
          <w:rFonts w:eastAsia="Calibri"/>
          <w:i/>
          <w:highlight w:val="lightGray"/>
        </w:rPr>
        <w:t>5 mg/80 mg plėvele dengtos tabletės</w:t>
      </w:r>
    </w:p>
    <w:p w14:paraId="5C9320B0"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Tablečių branduolys</w:t>
      </w:r>
    </w:p>
    <w:p w14:paraId="1359DA61" w14:textId="77777777" w:rsidR="000F063A" w:rsidRPr="000F063A" w:rsidRDefault="000F063A" w:rsidP="000F063A">
      <w:pPr>
        <w:outlineLvl w:val="0"/>
        <w:rPr>
          <w:rFonts w:eastAsia="Calibri"/>
          <w:szCs w:val="22"/>
          <w:lang w:eastAsia="en-US"/>
        </w:rPr>
      </w:pPr>
      <w:r w:rsidRPr="000F063A">
        <w:rPr>
          <w:rFonts w:eastAsia="Calibri"/>
          <w:szCs w:val="22"/>
          <w:lang w:eastAsia="en-US"/>
        </w:rPr>
        <w:t>Mikrokristalinė celiuliozė</w:t>
      </w:r>
    </w:p>
    <w:p w14:paraId="791B77ED" w14:textId="2ED3D2C0" w:rsidR="000F063A" w:rsidRPr="000F063A" w:rsidRDefault="000F063A" w:rsidP="000F063A">
      <w:pPr>
        <w:outlineLvl w:val="0"/>
        <w:rPr>
          <w:rFonts w:eastAsia="Calibri"/>
          <w:szCs w:val="22"/>
          <w:lang w:eastAsia="en-US"/>
        </w:rPr>
      </w:pPr>
      <w:r w:rsidRPr="000F063A">
        <w:rPr>
          <w:rFonts w:eastAsia="Calibri"/>
          <w:szCs w:val="22"/>
          <w:lang w:eastAsia="en-US"/>
        </w:rPr>
        <w:t>Krospovidonas</w:t>
      </w:r>
      <w:r w:rsidR="00C800DB">
        <w:rPr>
          <w:rFonts w:eastAsia="Calibri"/>
          <w:szCs w:val="22"/>
          <w:lang w:eastAsia="en-US"/>
        </w:rPr>
        <w:t xml:space="preserve"> (A tipo)</w:t>
      </w:r>
    </w:p>
    <w:p w14:paraId="2DD4C43F" w14:textId="77777777" w:rsidR="000F063A" w:rsidRPr="000F063A" w:rsidRDefault="000F063A" w:rsidP="000F063A">
      <w:pPr>
        <w:outlineLvl w:val="0"/>
        <w:rPr>
          <w:rFonts w:eastAsia="Calibri"/>
          <w:szCs w:val="22"/>
          <w:lang w:eastAsia="en-US"/>
        </w:rPr>
      </w:pPr>
      <w:r w:rsidRPr="000F063A">
        <w:rPr>
          <w:rFonts w:eastAsia="Calibri"/>
          <w:szCs w:val="22"/>
          <w:lang w:eastAsia="en-US"/>
        </w:rPr>
        <w:t>Bevandenis koloidinis silicio dioksidas</w:t>
      </w:r>
    </w:p>
    <w:p w14:paraId="5679762F" w14:textId="77777777" w:rsidR="000F063A" w:rsidRPr="000F063A" w:rsidRDefault="000F063A" w:rsidP="000F063A">
      <w:pPr>
        <w:outlineLvl w:val="0"/>
        <w:rPr>
          <w:rFonts w:eastAsia="Calibri"/>
          <w:szCs w:val="22"/>
          <w:lang w:eastAsia="en-US"/>
        </w:rPr>
      </w:pPr>
      <w:r w:rsidRPr="000F063A">
        <w:rPr>
          <w:rFonts w:eastAsia="Calibri"/>
          <w:szCs w:val="22"/>
          <w:lang w:eastAsia="en-US"/>
        </w:rPr>
        <w:t>Magnio stearatas</w:t>
      </w:r>
    </w:p>
    <w:p w14:paraId="0CB7C5FD" w14:textId="77777777" w:rsidR="000F063A" w:rsidRPr="000F063A" w:rsidRDefault="000F063A" w:rsidP="000F063A">
      <w:pPr>
        <w:outlineLvl w:val="0"/>
        <w:rPr>
          <w:rFonts w:eastAsia="Calibri"/>
          <w:szCs w:val="22"/>
          <w:u w:val="single"/>
          <w:lang w:eastAsia="en-US"/>
        </w:rPr>
      </w:pPr>
    </w:p>
    <w:p w14:paraId="01333762"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Tablečių plėvelė</w:t>
      </w:r>
    </w:p>
    <w:p w14:paraId="43C91F5E" w14:textId="667528DE" w:rsidR="000F063A" w:rsidRPr="000F063A" w:rsidRDefault="000F063A" w:rsidP="000F063A">
      <w:pPr>
        <w:outlineLvl w:val="0"/>
        <w:rPr>
          <w:rFonts w:eastAsia="Calibri"/>
          <w:szCs w:val="22"/>
          <w:lang w:eastAsia="en-US"/>
        </w:rPr>
      </w:pPr>
      <w:r w:rsidRPr="000F063A">
        <w:rPr>
          <w:rFonts w:eastAsia="Calibri"/>
          <w:szCs w:val="22"/>
          <w:lang w:eastAsia="en-US"/>
        </w:rPr>
        <w:t>Hipromeliozė</w:t>
      </w:r>
      <w:r w:rsidR="00B90A12">
        <w:rPr>
          <w:rFonts w:eastAsia="Calibri"/>
          <w:szCs w:val="22"/>
          <w:lang w:eastAsia="en-US"/>
        </w:rPr>
        <w:t xml:space="preserve">, </w:t>
      </w:r>
      <w:r w:rsidR="00B90A12">
        <w:rPr>
          <w:szCs w:val="22"/>
        </w:rPr>
        <w:t>2910 tipo pakaitalas (3 mPa. s)</w:t>
      </w:r>
    </w:p>
    <w:p w14:paraId="15C532EA" w14:textId="77777777" w:rsidR="000F063A" w:rsidRPr="000F063A" w:rsidRDefault="000F063A" w:rsidP="000F063A">
      <w:pPr>
        <w:outlineLvl w:val="0"/>
        <w:rPr>
          <w:rFonts w:eastAsia="Calibri"/>
          <w:szCs w:val="22"/>
          <w:lang w:eastAsia="en-US"/>
        </w:rPr>
      </w:pPr>
      <w:r w:rsidRPr="000F063A">
        <w:rPr>
          <w:rFonts w:eastAsia="Calibri"/>
          <w:szCs w:val="22"/>
          <w:lang w:eastAsia="en-US"/>
        </w:rPr>
        <w:t>Titano dioksidas (E171)</w:t>
      </w:r>
    </w:p>
    <w:p w14:paraId="493F05B6" w14:textId="77777777" w:rsidR="000F063A" w:rsidRPr="000F063A" w:rsidRDefault="000F063A" w:rsidP="000F063A">
      <w:pPr>
        <w:outlineLvl w:val="0"/>
        <w:rPr>
          <w:rFonts w:eastAsia="Calibri"/>
          <w:szCs w:val="22"/>
          <w:lang w:eastAsia="en-US"/>
        </w:rPr>
      </w:pPr>
      <w:r w:rsidRPr="000F063A">
        <w:rPr>
          <w:rFonts w:eastAsia="Calibri"/>
          <w:szCs w:val="22"/>
          <w:lang w:eastAsia="en-US"/>
        </w:rPr>
        <w:t>Geltonasis geležies oksidas (E172)</w:t>
      </w:r>
    </w:p>
    <w:p w14:paraId="11CAF4A1" w14:textId="77777777" w:rsidR="000F063A" w:rsidRPr="000F063A" w:rsidRDefault="000F063A" w:rsidP="000F063A">
      <w:pPr>
        <w:outlineLvl w:val="0"/>
        <w:rPr>
          <w:rFonts w:eastAsia="Calibri"/>
          <w:szCs w:val="22"/>
          <w:lang w:eastAsia="en-US"/>
        </w:rPr>
      </w:pPr>
      <w:r w:rsidRPr="000F063A">
        <w:rPr>
          <w:rFonts w:eastAsia="Calibri"/>
          <w:szCs w:val="22"/>
          <w:lang w:eastAsia="en-US"/>
        </w:rPr>
        <w:t>Makrogolis 4000</w:t>
      </w:r>
    </w:p>
    <w:p w14:paraId="32179257" w14:textId="77777777" w:rsidR="000F063A" w:rsidRPr="000F063A" w:rsidRDefault="000F063A" w:rsidP="000F063A">
      <w:pPr>
        <w:outlineLvl w:val="0"/>
        <w:rPr>
          <w:rFonts w:eastAsia="Calibri"/>
          <w:szCs w:val="22"/>
          <w:lang w:eastAsia="en-US"/>
        </w:rPr>
      </w:pPr>
      <w:r w:rsidRPr="000F063A">
        <w:rPr>
          <w:rFonts w:eastAsia="Calibri"/>
          <w:szCs w:val="22"/>
          <w:lang w:eastAsia="en-US"/>
        </w:rPr>
        <w:t>Talkas</w:t>
      </w:r>
    </w:p>
    <w:p w14:paraId="4D55E2E1" w14:textId="214EC49C" w:rsidR="000F063A" w:rsidRDefault="000F063A" w:rsidP="000F063A">
      <w:pPr>
        <w:outlineLvl w:val="0"/>
        <w:rPr>
          <w:rFonts w:eastAsia="Calibri"/>
          <w:szCs w:val="22"/>
          <w:lang w:eastAsia="en-US"/>
        </w:rPr>
      </w:pPr>
    </w:p>
    <w:p w14:paraId="149CCD72" w14:textId="184E09D4" w:rsidR="00FB36D4" w:rsidRPr="00FA139E" w:rsidRDefault="00FB36D4" w:rsidP="00FB36D4">
      <w:pPr>
        <w:outlineLvl w:val="0"/>
        <w:rPr>
          <w:rFonts w:eastAsia="Calibri"/>
          <w:i/>
          <w:highlight w:val="lightGray"/>
        </w:rPr>
      </w:pPr>
      <w:r w:rsidRPr="00FA139E">
        <w:rPr>
          <w:rFonts w:eastAsia="Calibri"/>
          <w:i/>
          <w:highlight w:val="lightGray"/>
        </w:rPr>
        <w:t>5 mg/1</w:t>
      </w:r>
      <w:r w:rsidR="00412BF2" w:rsidRPr="00FA139E">
        <w:rPr>
          <w:rFonts w:eastAsia="Calibri"/>
          <w:i/>
          <w:highlight w:val="lightGray"/>
        </w:rPr>
        <w:t>6</w:t>
      </w:r>
      <w:r w:rsidRPr="00FA139E">
        <w:rPr>
          <w:rFonts w:eastAsia="Calibri"/>
          <w:i/>
          <w:highlight w:val="lightGray"/>
        </w:rPr>
        <w:t>0 mg plėvele dengtos tabletės</w:t>
      </w:r>
    </w:p>
    <w:p w14:paraId="5E82548C" w14:textId="1122A834" w:rsidR="00FB36D4" w:rsidRPr="00DF2E53" w:rsidRDefault="00FB36D4" w:rsidP="00FB36D4">
      <w:pPr>
        <w:outlineLvl w:val="0"/>
        <w:rPr>
          <w:rFonts w:eastAsia="Calibri"/>
          <w:szCs w:val="22"/>
          <w:highlight w:val="lightGray"/>
          <w:u w:val="single"/>
          <w:lang w:eastAsia="en-US"/>
        </w:rPr>
      </w:pPr>
      <w:r w:rsidRPr="00DF2E53">
        <w:rPr>
          <w:rFonts w:eastAsia="Calibri"/>
          <w:szCs w:val="22"/>
          <w:highlight w:val="lightGray"/>
          <w:u w:val="single"/>
          <w:lang w:eastAsia="en-US"/>
        </w:rPr>
        <w:t>Tablečių branduolys</w:t>
      </w:r>
    </w:p>
    <w:p w14:paraId="48F2594C" w14:textId="77777777" w:rsidR="00FB36D4" w:rsidRPr="00DF2E53" w:rsidRDefault="00FB36D4" w:rsidP="00FB36D4">
      <w:pPr>
        <w:outlineLvl w:val="0"/>
        <w:rPr>
          <w:rFonts w:eastAsia="Calibri"/>
          <w:szCs w:val="22"/>
          <w:highlight w:val="lightGray"/>
          <w:lang w:eastAsia="en-US"/>
        </w:rPr>
      </w:pPr>
      <w:r w:rsidRPr="00DF2E53">
        <w:rPr>
          <w:rFonts w:eastAsia="Calibri"/>
          <w:szCs w:val="22"/>
          <w:highlight w:val="lightGray"/>
          <w:lang w:eastAsia="en-US"/>
        </w:rPr>
        <w:t>Mikrokristalinė celiuliozė</w:t>
      </w:r>
    </w:p>
    <w:p w14:paraId="14589BAB" w14:textId="77777777" w:rsidR="00FB36D4" w:rsidRPr="00DF2E53" w:rsidRDefault="00FB36D4" w:rsidP="00FB36D4">
      <w:pPr>
        <w:outlineLvl w:val="0"/>
        <w:rPr>
          <w:rFonts w:eastAsia="Calibri"/>
          <w:szCs w:val="22"/>
          <w:highlight w:val="lightGray"/>
          <w:lang w:eastAsia="en-US"/>
        </w:rPr>
      </w:pPr>
      <w:r w:rsidRPr="00DF2E53">
        <w:rPr>
          <w:rFonts w:eastAsia="Calibri"/>
          <w:szCs w:val="22"/>
          <w:highlight w:val="lightGray"/>
          <w:lang w:eastAsia="en-US"/>
        </w:rPr>
        <w:t>Krospovidonas (A tipo)</w:t>
      </w:r>
    </w:p>
    <w:p w14:paraId="2658A78B" w14:textId="77777777" w:rsidR="00FB36D4" w:rsidRPr="00DF2E53" w:rsidRDefault="00FB36D4" w:rsidP="00FB36D4">
      <w:pPr>
        <w:outlineLvl w:val="0"/>
        <w:rPr>
          <w:rFonts w:eastAsia="Calibri"/>
          <w:szCs w:val="22"/>
          <w:highlight w:val="lightGray"/>
          <w:lang w:eastAsia="en-US"/>
        </w:rPr>
      </w:pPr>
      <w:r w:rsidRPr="00DF2E53">
        <w:rPr>
          <w:rFonts w:eastAsia="Calibri"/>
          <w:szCs w:val="22"/>
          <w:highlight w:val="lightGray"/>
          <w:lang w:eastAsia="en-US"/>
        </w:rPr>
        <w:t>Bevandenis koloidinis silicio dioksidas</w:t>
      </w:r>
    </w:p>
    <w:p w14:paraId="322050B8" w14:textId="77777777" w:rsidR="00FB36D4" w:rsidRPr="00DF2E53" w:rsidRDefault="00FB36D4" w:rsidP="00FB36D4">
      <w:pPr>
        <w:outlineLvl w:val="0"/>
        <w:rPr>
          <w:rFonts w:eastAsia="Calibri"/>
          <w:szCs w:val="22"/>
          <w:highlight w:val="lightGray"/>
          <w:lang w:eastAsia="en-US"/>
        </w:rPr>
      </w:pPr>
      <w:r w:rsidRPr="00DF2E53">
        <w:rPr>
          <w:rFonts w:eastAsia="Calibri"/>
          <w:szCs w:val="22"/>
          <w:highlight w:val="lightGray"/>
          <w:lang w:eastAsia="en-US"/>
        </w:rPr>
        <w:t>Magnio stearatas</w:t>
      </w:r>
    </w:p>
    <w:p w14:paraId="1CC578CA" w14:textId="77777777" w:rsidR="00FB36D4" w:rsidRPr="00DF2E53" w:rsidRDefault="00FB36D4" w:rsidP="00FB36D4">
      <w:pPr>
        <w:outlineLvl w:val="0"/>
        <w:rPr>
          <w:rFonts w:eastAsia="Calibri"/>
          <w:szCs w:val="22"/>
          <w:highlight w:val="lightGray"/>
          <w:u w:val="single"/>
          <w:lang w:eastAsia="en-US"/>
        </w:rPr>
      </w:pPr>
    </w:p>
    <w:p w14:paraId="5EB79DF8" w14:textId="77777777" w:rsidR="00FB36D4" w:rsidRPr="00DF2E53" w:rsidRDefault="00FB36D4" w:rsidP="00FB36D4">
      <w:pPr>
        <w:outlineLvl w:val="0"/>
        <w:rPr>
          <w:rFonts w:eastAsia="Calibri"/>
          <w:szCs w:val="22"/>
          <w:highlight w:val="lightGray"/>
          <w:u w:val="single"/>
          <w:lang w:eastAsia="en-US"/>
        </w:rPr>
      </w:pPr>
      <w:r w:rsidRPr="00DF2E53">
        <w:rPr>
          <w:rFonts w:eastAsia="Calibri"/>
          <w:szCs w:val="22"/>
          <w:highlight w:val="lightGray"/>
          <w:u w:val="single"/>
          <w:lang w:eastAsia="en-US"/>
        </w:rPr>
        <w:t>Tablečių plėvelė</w:t>
      </w:r>
    </w:p>
    <w:p w14:paraId="453422F6" w14:textId="77777777" w:rsidR="00FB36D4" w:rsidRPr="00DF2E53" w:rsidRDefault="00FB36D4" w:rsidP="00FB36D4">
      <w:pPr>
        <w:outlineLvl w:val="0"/>
        <w:rPr>
          <w:rFonts w:eastAsia="Calibri"/>
          <w:szCs w:val="22"/>
          <w:highlight w:val="lightGray"/>
          <w:lang w:eastAsia="en-US"/>
        </w:rPr>
      </w:pPr>
      <w:r w:rsidRPr="00DF2E53">
        <w:rPr>
          <w:rFonts w:eastAsia="Calibri"/>
          <w:szCs w:val="22"/>
          <w:highlight w:val="lightGray"/>
          <w:lang w:eastAsia="en-US"/>
        </w:rPr>
        <w:t xml:space="preserve">Hipromeliozė, </w:t>
      </w:r>
      <w:r w:rsidRPr="00DF2E53">
        <w:rPr>
          <w:szCs w:val="22"/>
          <w:highlight w:val="lightGray"/>
        </w:rPr>
        <w:t>2910 tipo pakaitalas (3 mPa. s)</w:t>
      </w:r>
    </w:p>
    <w:p w14:paraId="7C2E1879" w14:textId="77777777" w:rsidR="00FB36D4" w:rsidRPr="00DF2E53" w:rsidRDefault="00FB36D4" w:rsidP="00FB36D4">
      <w:pPr>
        <w:outlineLvl w:val="0"/>
        <w:rPr>
          <w:rFonts w:eastAsia="Calibri"/>
          <w:szCs w:val="22"/>
          <w:highlight w:val="lightGray"/>
          <w:lang w:eastAsia="en-US"/>
        </w:rPr>
      </w:pPr>
      <w:r w:rsidRPr="00DF2E53">
        <w:rPr>
          <w:rFonts w:eastAsia="Calibri"/>
          <w:szCs w:val="22"/>
          <w:highlight w:val="lightGray"/>
          <w:lang w:eastAsia="en-US"/>
        </w:rPr>
        <w:t>Titano dioksidas (E171)</w:t>
      </w:r>
    </w:p>
    <w:p w14:paraId="0F6DC362" w14:textId="77777777" w:rsidR="00FB36D4" w:rsidRPr="00DF2E53" w:rsidRDefault="00FB36D4" w:rsidP="00FB36D4">
      <w:pPr>
        <w:outlineLvl w:val="0"/>
        <w:rPr>
          <w:rFonts w:eastAsia="Calibri"/>
          <w:szCs w:val="22"/>
          <w:highlight w:val="lightGray"/>
          <w:lang w:eastAsia="en-US"/>
        </w:rPr>
      </w:pPr>
      <w:r w:rsidRPr="00DF2E53">
        <w:rPr>
          <w:rFonts w:eastAsia="Calibri"/>
          <w:szCs w:val="22"/>
          <w:highlight w:val="lightGray"/>
          <w:lang w:eastAsia="en-US"/>
        </w:rPr>
        <w:t>Geltonasis geležies oksidas (E172)</w:t>
      </w:r>
    </w:p>
    <w:p w14:paraId="00ED4FF6" w14:textId="77777777" w:rsidR="00FB36D4" w:rsidRPr="00DF2E53" w:rsidRDefault="00FB36D4" w:rsidP="00FB36D4">
      <w:pPr>
        <w:outlineLvl w:val="0"/>
        <w:rPr>
          <w:rFonts w:eastAsia="Calibri"/>
          <w:szCs w:val="22"/>
          <w:highlight w:val="lightGray"/>
          <w:lang w:eastAsia="en-US"/>
        </w:rPr>
      </w:pPr>
      <w:r w:rsidRPr="00DF2E53">
        <w:rPr>
          <w:rFonts w:eastAsia="Calibri"/>
          <w:szCs w:val="22"/>
          <w:highlight w:val="lightGray"/>
          <w:lang w:eastAsia="en-US"/>
        </w:rPr>
        <w:t>Makrogolis 4000</w:t>
      </w:r>
    </w:p>
    <w:p w14:paraId="2B213D2D" w14:textId="77777777" w:rsidR="00FB36D4" w:rsidRPr="00DF2E53" w:rsidRDefault="00FB36D4" w:rsidP="00FB36D4">
      <w:pPr>
        <w:outlineLvl w:val="0"/>
        <w:rPr>
          <w:rFonts w:eastAsia="Calibri"/>
          <w:szCs w:val="22"/>
          <w:highlight w:val="lightGray"/>
          <w:lang w:eastAsia="en-US"/>
        </w:rPr>
      </w:pPr>
      <w:r w:rsidRPr="00DF2E53">
        <w:rPr>
          <w:rFonts w:eastAsia="Calibri"/>
          <w:szCs w:val="22"/>
          <w:highlight w:val="lightGray"/>
          <w:lang w:eastAsia="en-US"/>
        </w:rPr>
        <w:t>Talkas</w:t>
      </w:r>
    </w:p>
    <w:p w14:paraId="51110294" w14:textId="77777777" w:rsidR="00FB36D4" w:rsidRPr="00DF2E53" w:rsidRDefault="00FB36D4" w:rsidP="000F063A">
      <w:pPr>
        <w:outlineLvl w:val="0"/>
        <w:rPr>
          <w:rFonts w:eastAsia="Calibri"/>
          <w:szCs w:val="22"/>
          <w:highlight w:val="lightGray"/>
          <w:lang w:eastAsia="en-US"/>
        </w:rPr>
      </w:pPr>
    </w:p>
    <w:p w14:paraId="72EDB251" w14:textId="2F6B2F65" w:rsidR="000F063A" w:rsidRPr="00FA139E" w:rsidRDefault="000F063A" w:rsidP="000F063A">
      <w:pPr>
        <w:outlineLvl w:val="0"/>
        <w:rPr>
          <w:rFonts w:eastAsia="Calibri"/>
          <w:i/>
          <w:highlight w:val="lightGray"/>
        </w:rPr>
      </w:pPr>
      <w:r w:rsidRPr="00FA139E">
        <w:rPr>
          <w:rFonts w:eastAsia="Calibri"/>
          <w:i/>
          <w:highlight w:val="lightGray"/>
        </w:rPr>
        <w:t>10 mg/160 mg plėvele dengtos tabletės</w:t>
      </w:r>
    </w:p>
    <w:p w14:paraId="23DED2CD" w14:textId="54E54905" w:rsidR="000F063A" w:rsidRPr="00FA139E" w:rsidRDefault="000F063A" w:rsidP="000F063A">
      <w:pPr>
        <w:outlineLvl w:val="0"/>
        <w:rPr>
          <w:rFonts w:eastAsia="Calibri"/>
          <w:highlight w:val="lightGray"/>
        </w:rPr>
      </w:pPr>
      <w:r w:rsidRPr="00FA139E">
        <w:rPr>
          <w:rFonts w:eastAsia="Calibri"/>
          <w:highlight w:val="lightGray"/>
        </w:rPr>
        <w:t>Hipromeliozė</w:t>
      </w:r>
      <w:r w:rsidR="002646B9" w:rsidRPr="00DF2E53">
        <w:rPr>
          <w:rFonts w:eastAsia="Calibri"/>
          <w:szCs w:val="22"/>
          <w:highlight w:val="lightGray"/>
          <w:lang w:eastAsia="en-US"/>
        </w:rPr>
        <w:t xml:space="preserve">, </w:t>
      </w:r>
      <w:r w:rsidR="002646B9" w:rsidRPr="00DF2E53">
        <w:rPr>
          <w:szCs w:val="22"/>
          <w:highlight w:val="lightGray"/>
        </w:rPr>
        <w:t>2910 tipo pakaitalas (3 mPa. s)</w:t>
      </w:r>
    </w:p>
    <w:p w14:paraId="3649C23D" w14:textId="77777777" w:rsidR="000F063A" w:rsidRPr="00FA139E" w:rsidRDefault="000F063A" w:rsidP="000F063A">
      <w:pPr>
        <w:outlineLvl w:val="0"/>
        <w:rPr>
          <w:rFonts w:eastAsia="Calibri"/>
          <w:highlight w:val="lightGray"/>
        </w:rPr>
      </w:pPr>
      <w:r w:rsidRPr="00FA139E">
        <w:rPr>
          <w:rFonts w:eastAsia="Calibri"/>
          <w:highlight w:val="lightGray"/>
        </w:rPr>
        <w:t>Titano dioksidas (E171)</w:t>
      </w:r>
    </w:p>
    <w:p w14:paraId="46AD67BD" w14:textId="77777777" w:rsidR="000F063A" w:rsidRPr="00FA139E" w:rsidRDefault="000F063A" w:rsidP="000F063A">
      <w:pPr>
        <w:outlineLvl w:val="0"/>
        <w:rPr>
          <w:rFonts w:eastAsia="Calibri"/>
          <w:highlight w:val="lightGray"/>
        </w:rPr>
      </w:pPr>
      <w:r w:rsidRPr="00FA139E">
        <w:rPr>
          <w:rFonts w:eastAsia="Calibri"/>
          <w:highlight w:val="lightGray"/>
        </w:rPr>
        <w:t>Geltonasis geležies oksidas (E172)</w:t>
      </w:r>
    </w:p>
    <w:p w14:paraId="0571A5BD" w14:textId="77777777" w:rsidR="000F063A" w:rsidRPr="00FA139E" w:rsidRDefault="000F063A" w:rsidP="000F063A">
      <w:pPr>
        <w:outlineLvl w:val="0"/>
        <w:rPr>
          <w:rFonts w:eastAsia="Calibri"/>
          <w:highlight w:val="lightGray"/>
        </w:rPr>
      </w:pPr>
      <w:r w:rsidRPr="00FA139E">
        <w:rPr>
          <w:rFonts w:eastAsia="Calibri"/>
          <w:highlight w:val="lightGray"/>
        </w:rPr>
        <w:lastRenderedPageBreak/>
        <w:t>Raudonasis geležies oksidas (E172)</w:t>
      </w:r>
    </w:p>
    <w:p w14:paraId="73F00299" w14:textId="77777777" w:rsidR="000F063A" w:rsidRPr="00FA139E" w:rsidRDefault="000F063A" w:rsidP="000F063A">
      <w:pPr>
        <w:outlineLvl w:val="0"/>
        <w:rPr>
          <w:rFonts w:eastAsia="Calibri"/>
          <w:highlight w:val="lightGray"/>
        </w:rPr>
      </w:pPr>
      <w:r w:rsidRPr="00FA139E">
        <w:rPr>
          <w:rFonts w:eastAsia="Calibri"/>
          <w:highlight w:val="lightGray"/>
        </w:rPr>
        <w:t>Makrogolis 4000</w:t>
      </w:r>
    </w:p>
    <w:p w14:paraId="59A09799" w14:textId="77777777" w:rsidR="000F063A" w:rsidRPr="000F063A" w:rsidRDefault="000F063A" w:rsidP="000F063A">
      <w:pPr>
        <w:outlineLvl w:val="0"/>
        <w:rPr>
          <w:rFonts w:eastAsia="Calibri"/>
          <w:szCs w:val="22"/>
          <w:lang w:eastAsia="en-US"/>
        </w:rPr>
      </w:pPr>
      <w:r w:rsidRPr="00FA139E">
        <w:rPr>
          <w:rFonts w:eastAsia="Calibri"/>
          <w:highlight w:val="lightGray"/>
        </w:rPr>
        <w:t>Talkas</w:t>
      </w:r>
    </w:p>
    <w:p w14:paraId="00E4B7B4" w14:textId="77777777" w:rsidR="000F063A" w:rsidRPr="000F063A" w:rsidRDefault="000F063A" w:rsidP="000F063A">
      <w:pPr>
        <w:outlineLvl w:val="0"/>
        <w:rPr>
          <w:rFonts w:eastAsia="Calibri"/>
          <w:szCs w:val="22"/>
          <w:lang w:eastAsia="en-US"/>
        </w:rPr>
      </w:pPr>
    </w:p>
    <w:p w14:paraId="6168362D"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6.2</w:t>
      </w:r>
      <w:r w:rsidRPr="000F063A">
        <w:rPr>
          <w:rFonts w:eastAsia="Calibri"/>
          <w:b/>
          <w:szCs w:val="22"/>
          <w:lang w:eastAsia="en-US"/>
        </w:rPr>
        <w:tab/>
        <w:t>Nesuderinamumas</w:t>
      </w:r>
    </w:p>
    <w:p w14:paraId="75F3489E" w14:textId="77777777" w:rsidR="000F063A" w:rsidRPr="000F063A" w:rsidRDefault="000F063A" w:rsidP="000F063A">
      <w:pPr>
        <w:outlineLvl w:val="0"/>
        <w:rPr>
          <w:rFonts w:eastAsia="Calibri"/>
          <w:szCs w:val="22"/>
          <w:lang w:eastAsia="en-US"/>
        </w:rPr>
      </w:pPr>
    </w:p>
    <w:p w14:paraId="1135CCC3" w14:textId="77777777" w:rsidR="000F063A" w:rsidRPr="000F063A" w:rsidRDefault="000F063A" w:rsidP="000F063A">
      <w:pPr>
        <w:outlineLvl w:val="0"/>
        <w:rPr>
          <w:rFonts w:eastAsia="Calibri"/>
          <w:szCs w:val="22"/>
          <w:lang w:eastAsia="en-US"/>
        </w:rPr>
      </w:pPr>
      <w:r w:rsidRPr="000F063A">
        <w:rPr>
          <w:rFonts w:eastAsia="Calibri"/>
          <w:szCs w:val="22"/>
          <w:lang w:eastAsia="en-US"/>
        </w:rPr>
        <w:t>Duomenys nebūtini.</w:t>
      </w:r>
    </w:p>
    <w:p w14:paraId="57FD15F4" w14:textId="77777777" w:rsidR="000F063A" w:rsidRPr="000F063A" w:rsidRDefault="000F063A" w:rsidP="000F063A">
      <w:pPr>
        <w:outlineLvl w:val="0"/>
        <w:rPr>
          <w:rFonts w:eastAsia="Calibri"/>
          <w:szCs w:val="22"/>
          <w:lang w:eastAsia="en-US"/>
        </w:rPr>
      </w:pPr>
    </w:p>
    <w:p w14:paraId="23400590"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6.3</w:t>
      </w:r>
      <w:r w:rsidRPr="000F063A">
        <w:rPr>
          <w:rFonts w:eastAsia="Calibri"/>
          <w:b/>
          <w:szCs w:val="22"/>
          <w:lang w:eastAsia="en-US"/>
        </w:rPr>
        <w:tab/>
        <w:t>Tinkamumo laikas</w:t>
      </w:r>
    </w:p>
    <w:p w14:paraId="6A222992" w14:textId="77777777" w:rsidR="000F063A" w:rsidRPr="000F063A" w:rsidRDefault="000F063A" w:rsidP="000F063A">
      <w:pPr>
        <w:outlineLvl w:val="0"/>
        <w:rPr>
          <w:rFonts w:eastAsia="Calibri"/>
          <w:szCs w:val="22"/>
          <w:lang w:eastAsia="en-US"/>
        </w:rPr>
      </w:pPr>
    </w:p>
    <w:p w14:paraId="3BA1B216" w14:textId="77777777" w:rsidR="000F063A" w:rsidRPr="000F063A" w:rsidRDefault="000F063A" w:rsidP="000F063A">
      <w:pPr>
        <w:outlineLvl w:val="0"/>
        <w:rPr>
          <w:rFonts w:eastAsia="Calibri"/>
          <w:szCs w:val="22"/>
          <w:lang w:eastAsia="en-US"/>
        </w:rPr>
      </w:pPr>
      <w:r w:rsidRPr="000F063A">
        <w:rPr>
          <w:rFonts w:eastAsia="Calibri"/>
          <w:szCs w:val="22"/>
          <w:lang w:eastAsia="en-US"/>
        </w:rPr>
        <w:t>3 metai.</w:t>
      </w:r>
    </w:p>
    <w:p w14:paraId="4539CCFC" w14:textId="77777777" w:rsidR="000F063A" w:rsidRPr="000F063A" w:rsidRDefault="000F063A" w:rsidP="000F063A">
      <w:pPr>
        <w:outlineLvl w:val="0"/>
        <w:rPr>
          <w:rFonts w:eastAsia="Calibri"/>
          <w:szCs w:val="22"/>
          <w:lang w:eastAsia="en-US"/>
        </w:rPr>
      </w:pPr>
    </w:p>
    <w:p w14:paraId="5579B4F7"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6.4</w:t>
      </w:r>
      <w:r w:rsidRPr="000F063A">
        <w:rPr>
          <w:rFonts w:eastAsia="Calibri"/>
          <w:b/>
          <w:szCs w:val="22"/>
          <w:lang w:eastAsia="en-US"/>
        </w:rPr>
        <w:tab/>
        <w:t>Specialios laikymo sąlygos</w:t>
      </w:r>
    </w:p>
    <w:p w14:paraId="39204445" w14:textId="77777777" w:rsidR="000F063A" w:rsidRPr="000F063A" w:rsidRDefault="000F063A" w:rsidP="000F063A">
      <w:pPr>
        <w:tabs>
          <w:tab w:val="left" w:pos="567"/>
        </w:tabs>
        <w:outlineLvl w:val="0"/>
        <w:rPr>
          <w:rFonts w:eastAsia="Calibri"/>
          <w:szCs w:val="22"/>
          <w:lang w:eastAsia="en-US"/>
        </w:rPr>
      </w:pPr>
    </w:p>
    <w:p w14:paraId="25E7CB0F"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ne aukštesnėje kaip 30 ° C temperatūroje.</w:t>
      </w:r>
    </w:p>
    <w:p w14:paraId="4865B692"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gamintojo pakuotėje,</w:t>
      </w:r>
      <w:r w:rsidRPr="000F063A">
        <w:t xml:space="preserve"> </w:t>
      </w:r>
      <w:r w:rsidRPr="000F063A">
        <w:rPr>
          <w:rFonts w:eastAsia="Calibri"/>
          <w:szCs w:val="22"/>
          <w:lang w:eastAsia="en-US"/>
        </w:rPr>
        <w:t>kad vaistinis preparatas būtų apsaugotas nuo drėgmės.</w:t>
      </w:r>
    </w:p>
    <w:p w14:paraId="0119DAC1" w14:textId="77777777" w:rsidR="000F063A" w:rsidRPr="000F063A" w:rsidRDefault="000F063A" w:rsidP="000F063A">
      <w:pPr>
        <w:outlineLvl w:val="0"/>
        <w:rPr>
          <w:rFonts w:eastAsia="Calibri"/>
          <w:szCs w:val="22"/>
          <w:lang w:eastAsia="en-US"/>
        </w:rPr>
      </w:pPr>
    </w:p>
    <w:p w14:paraId="57E9DE2D"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6.5</w:t>
      </w:r>
      <w:r w:rsidRPr="000F063A">
        <w:rPr>
          <w:rFonts w:eastAsia="Calibri"/>
          <w:b/>
          <w:szCs w:val="22"/>
          <w:lang w:eastAsia="en-US"/>
        </w:rPr>
        <w:tab/>
        <w:t>Talpyklės pobūdis ir jos turinys</w:t>
      </w:r>
    </w:p>
    <w:p w14:paraId="41FD49CD" w14:textId="77777777" w:rsidR="000F063A" w:rsidRPr="000F063A" w:rsidRDefault="000F063A" w:rsidP="000F063A">
      <w:pPr>
        <w:outlineLvl w:val="0"/>
        <w:rPr>
          <w:rFonts w:eastAsia="Calibri"/>
          <w:szCs w:val="22"/>
          <w:lang w:eastAsia="en-US"/>
        </w:rPr>
      </w:pPr>
    </w:p>
    <w:p w14:paraId="2D052088" w14:textId="77777777" w:rsidR="000F063A" w:rsidRPr="000F063A" w:rsidRDefault="000F063A" w:rsidP="000F063A">
      <w:pPr>
        <w:outlineLvl w:val="0"/>
        <w:rPr>
          <w:rFonts w:eastAsia="Calibri"/>
          <w:szCs w:val="22"/>
          <w:lang w:eastAsia="en-US"/>
        </w:rPr>
      </w:pPr>
      <w:r w:rsidRPr="000F063A">
        <w:rPr>
          <w:rFonts w:eastAsia="Calibri"/>
          <w:szCs w:val="22"/>
          <w:lang w:eastAsia="en-US"/>
        </w:rPr>
        <w:t>PVC/PVDC lizdinės plokštelės. Vienoje lizdinėje plokštelėje yra 7, 10 arba 14 plėvele dengtų tablečių. Pakuotės dydžiai: 7, 14, 28, 30, 56, 90, 98 arba 280 plėvele dengtų tablečių arba sudėtinė pakuotė, kurioje yra 280 (4x70 arba 20x14) plėvele dengtų tablečių.</w:t>
      </w:r>
    </w:p>
    <w:p w14:paraId="38BDB9D4"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PVC/PVDC perforuotos dalomosios lizdinės plokštelės. Vienoje lizdinėje plokštelėje yra 7, 10 arba 14 plėvele dengtų tablečių. </w:t>
      </w:r>
    </w:p>
    <w:p w14:paraId="618ECB3C"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Pakuotės dydžiai: 56, 98 arba 280 plėvele dengtų tablečių. </w:t>
      </w:r>
    </w:p>
    <w:p w14:paraId="3E17B91A" w14:textId="77777777" w:rsidR="000F063A" w:rsidRPr="000F063A" w:rsidRDefault="000F063A" w:rsidP="000F063A">
      <w:pPr>
        <w:outlineLvl w:val="0"/>
        <w:rPr>
          <w:rFonts w:eastAsia="Calibri"/>
          <w:szCs w:val="22"/>
          <w:lang w:eastAsia="en-US"/>
        </w:rPr>
      </w:pPr>
    </w:p>
    <w:p w14:paraId="2F250166" w14:textId="77777777" w:rsidR="000F063A" w:rsidRPr="000F063A" w:rsidRDefault="000F063A" w:rsidP="000F063A">
      <w:pPr>
        <w:outlineLvl w:val="0"/>
        <w:rPr>
          <w:rFonts w:eastAsia="Calibri"/>
          <w:szCs w:val="22"/>
          <w:lang w:eastAsia="en-US"/>
        </w:rPr>
      </w:pPr>
      <w:r w:rsidRPr="000F063A">
        <w:rPr>
          <w:rFonts w:eastAsia="Calibri"/>
          <w:szCs w:val="22"/>
          <w:lang w:eastAsia="en-US"/>
        </w:rPr>
        <w:t>Gali būti tiekiamos ne visų dydžių pakuotės.</w:t>
      </w:r>
    </w:p>
    <w:p w14:paraId="39B36F8F" w14:textId="77777777" w:rsidR="000F063A" w:rsidRPr="000F063A" w:rsidRDefault="000F063A" w:rsidP="000F063A">
      <w:pPr>
        <w:outlineLvl w:val="0"/>
        <w:rPr>
          <w:rFonts w:eastAsia="Calibri"/>
          <w:szCs w:val="22"/>
          <w:lang w:eastAsia="en-US"/>
        </w:rPr>
      </w:pPr>
    </w:p>
    <w:p w14:paraId="33CBA20F"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6.6</w:t>
      </w:r>
      <w:r w:rsidRPr="000F063A">
        <w:rPr>
          <w:rFonts w:eastAsia="Calibri"/>
          <w:b/>
          <w:szCs w:val="22"/>
          <w:lang w:eastAsia="en-US"/>
        </w:rPr>
        <w:tab/>
        <w:t>Specialūs reikalavimai atliekoms tvarkyti</w:t>
      </w:r>
    </w:p>
    <w:p w14:paraId="2614DC83" w14:textId="77777777" w:rsidR="000F063A" w:rsidRPr="000F063A" w:rsidRDefault="000F063A" w:rsidP="000F063A">
      <w:pPr>
        <w:outlineLvl w:val="0"/>
        <w:rPr>
          <w:rFonts w:eastAsia="Calibri"/>
          <w:szCs w:val="22"/>
          <w:lang w:eastAsia="en-US"/>
        </w:rPr>
      </w:pPr>
    </w:p>
    <w:p w14:paraId="095C56E0" w14:textId="77777777" w:rsidR="000F063A" w:rsidRPr="000F063A" w:rsidRDefault="000F063A" w:rsidP="000F063A">
      <w:pPr>
        <w:outlineLvl w:val="0"/>
        <w:rPr>
          <w:rFonts w:eastAsia="Calibri"/>
          <w:szCs w:val="22"/>
          <w:lang w:eastAsia="en-US"/>
        </w:rPr>
      </w:pPr>
      <w:r w:rsidRPr="000F063A">
        <w:rPr>
          <w:rFonts w:eastAsia="Calibri"/>
          <w:szCs w:val="22"/>
          <w:lang w:eastAsia="en-US"/>
        </w:rPr>
        <w:t>Specialių reikalavimų nėra.</w:t>
      </w:r>
    </w:p>
    <w:p w14:paraId="367D7537" w14:textId="77777777" w:rsidR="000F063A" w:rsidRPr="000F063A" w:rsidRDefault="000F063A" w:rsidP="000F063A">
      <w:pPr>
        <w:outlineLvl w:val="0"/>
        <w:rPr>
          <w:rFonts w:eastAsia="Calibri"/>
          <w:szCs w:val="22"/>
          <w:lang w:eastAsia="en-US"/>
        </w:rPr>
      </w:pPr>
    </w:p>
    <w:p w14:paraId="06068E69" w14:textId="77777777" w:rsidR="000F063A" w:rsidRPr="000F063A" w:rsidRDefault="000F063A" w:rsidP="000F063A">
      <w:pPr>
        <w:outlineLvl w:val="0"/>
        <w:rPr>
          <w:rFonts w:eastAsia="Calibri"/>
          <w:szCs w:val="22"/>
          <w:lang w:eastAsia="en-US"/>
        </w:rPr>
      </w:pPr>
    </w:p>
    <w:p w14:paraId="4491F3F0"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7.</w:t>
      </w:r>
      <w:r w:rsidRPr="000F063A">
        <w:rPr>
          <w:rFonts w:eastAsia="Calibri"/>
          <w:b/>
          <w:szCs w:val="22"/>
          <w:lang w:eastAsia="en-US"/>
        </w:rPr>
        <w:tab/>
        <w:t>REGISTRUOTOJAS</w:t>
      </w:r>
      <w:r w:rsidRPr="000F063A" w:rsidDel="00585E53">
        <w:rPr>
          <w:rFonts w:eastAsia="Calibri"/>
          <w:b/>
          <w:szCs w:val="22"/>
          <w:lang w:eastAsia="en-US"/>
        </w:rPr>
        <w:t xml:space="preserve"> </w:t>
      </w:r>
    </w:p>
    <w:p w14:paraId="2E4814F5" w14:textId="77777777" w:rsidR="000F063A" w:rsidRPr="000F063A" w:rsidRDefault="000F063A" w:rsidP="000F063A">
      <w:pPr>
        <w:outlineLvl w:val="0"/>
        <w:rPr>
          <w:rFonts w:eastAsia="Calibri"/>
          <w:szCs w:val="22"/>
          <w:highlight w:val="yellow"/>
          <w:lang w:eastAsia="en-US"/>
        </w:rPr>
      </w:pPr>
    </w:p>
    <w:p w14:paraId="1E58BB85" w14:textId="77777777" w:rsidR="000F063A" w:rsidRPr="000F063A" w:rsidRDefault="000F063A" w:rsidP="000F063A">
      <w:pPr>
        <w:autoSpaceDE w:val="0"/>
        <w:autoSpaceDN w:val="0"/>
        <w:adjustRightInd w:val="0"/>
        <w:rPr>
          <w:bCs/>
          <w:szCs w:val="22"/>
        </w:rPr>
      </w:pPr>
      <w:r w:rsidRPr="000F063A">
        <w:rPr>
          <w:bCs/>
          <w:szCs w:val="22"/>
        </w:rPr>
        <w:t>Sandoz d.d.</w:t>
      </w:r>
    </w:p>
    <w:p w14:paraId="4D1E9FDA" w14:textId="77777777" w:rsidR="000F063A" w:rsidRPr="000F063A" w:rsidRDefault="000F063A" w:rsidP="000F063A">
      <w:pPr>
        <w:autoSpaceDE w:val="0"/>
        <w:autoSpaceDN w:val="0"/>
        <w:adjustRightInd w:val="0"/>
        <w:rPr>
          <w:bCs/>
          <w:szCs w:val="22"/>
        </w:rPr>
      </w:pPr>
      <w:r w:rsidRPr="000F063A">
        <w:rPr>
          <w:bCs/>
          <w:szCs w:val="22"/>
        </w:rPr>
        <w:t>Verovškova 57</w:t>
      </w:r>
    </w:p>
    <w:p w14:paraId="2AE7536D" w14:textId="77777777" w:rsidR="000F063A" w:rsidRPr="000F063A" w:rsidRDefault="000F063A" w:rsidP="000F063A">
      <w:pPr>
        <w:autoSpaceDE w:val="0"/>
        <w:autoSpaceDN w:val="0"/>
        <w:adjustRightInd w:val="0"/>
        <w:rPr>
          <w:bCs/>
          <w:szCs w:val="22"/>
        </w:rPr>
      </w:pPr>
      <w:r w:rsidRPr="000F063A">
        <w:rPr>
          <w:bCs/>
          <w:szCs w:val="22"/>
        </w:rPr>
        <w:t>SI-1000 Ljubljana</w:t>
      </w:r>
    </w:p>
    <w:p w14:paraId="07783F4A" w14:textId="77777777" w:rsidR="000F063A" w:rsidRPr="000F063A" w:rsidRDefault="000F063A" w:rsidP="000F063A">
      <w:pPr>
        <w:rPr>
          <w:bCs/>
          <w:szCs w:val="22"/>
        </w:rPr>
      </w:pPr>
      <w:r w:rsidRPr="000F063A">
        <w:rPr>
          <w:bCs/>
          <w:szCs w:val="22"/>
        </w:rPr>
        <w:t>Slovėnija</w:t>
      </w:r>
    </w:p>
    <w:p w14:paraId="2B20A053" w14:textId="77777777" w:rsidR="000F063A" w:rsidRPr="000F063A" w:rsidRDefault="000F063A" w:rsidP="000F063A">
      <w:pPr>
        <w:outlineLvl w:val="0"/>
        <w:rPr>
          <w:rFonts w:eastAsia="Calibri"/>
          <w:szCs w:val="22"/>
          <w:lang w:eastAsia="en-US"/>
        </w:rPr>
      </w:pPr>
    </w:p>
    <w:p w14:paraId="1DB34A99" w14:textId="77777777" w:rsidR="000F063A" w:rsidRPr="000F063A" w:rsidRDefault="000F063A" w:rsidP="000F063A">
      <w:pPr>
        <w:outlineLvl w:val="0"/>
        <w:rPr>
          <w:rFonts w:eastAsia="Calibri"/>
          <w:szCs w:val="22"/>
          <w:lang w:eastAsia="en-US"/>
        </w:rPr>
      </w:pPr>
    </w:p>
    <w:p w14:paraId="02419D23" w14:textId="77777777" w:rsidR="000F063A" w:rsidRDefault="000F063A" w:rsidP="00BF6A84">
      <w:pPr>
        <w:widowControl w:val="0"/>
        <w:tabs>
          <w:tab w:val="left" w:pos="567"/>
        </w:tabs>
        <w:outlineLvl w:val="0"/>
        <w:rPr>
          <w:rFonts w:eastAsia="Calibri"/>
          <w:b/>
          <w:szCs w:val="22"/>
          <w:lang w:eastAsia="en-US"/>
        </w:rPr>
      </w:pPr>
      <w:r w:rsidRPr="000F063A">
        <w:rPr>
          <w:rFonts w:eastAsia="Calibri"/>
          <w:b/>
          <w:szCs w:val="22"/>
          <w:lang w:eastAsia="en-US"/>
        </w:rPr>
        <w:t>8.</w:t>
      </w:r>
      <w:r w:rsidRPr="000F063A">
        <w:rPr>
          <w:rFonts w:eastAsia="Calibri"/>
          <w:b/>
          <w:szCs w:val="22"/>
          <w:lang w:eastAsia="en-US"/>
        </w:rPr>
        <w:tab/>
        <w:t>REGISTRACIJOS PAŽYMĖJIMO NUMERIS (-IAI)</w:t>
      </w:r>
    </w:p>
    <w:p w14:paraId="0E253E47" w14:textId="77777777" w:rsidR="00BF6A84" w:rsidRDefault="00BF6A84" w:rsidP="00BF6A84">
      <w:pPr>
        <w:widowControl w:val="0"/>
        <w:tabs>
          <w:tab w:val="left" w:pos="567"/>
        </w:tabs>
        <w:outlineLvl w:val="0"/>
        <w:rPr>
          <w:rFonts w:eastAsia="Calibri"/>
          <w:b/>
          <w:szCs w:val="22"/>
          <w:lang w:eastAsia="en-US"/>
        </w:rPr>
      </w:pPr>
    </w:p>
    <w:tbl>
      <w:tblPr>
        <w:tblW w:w="9747" w:type="dxa"/>
        <w:tblLook w:val="04A0" w:firstRow="1" w:lastRow="0" w:firstColumn="1" w:lastColumn="0" w:noHBand="0" w:noVBand="1"/>
      </w:tblPr>
      <w:tblGrid>
        <w:gridCol w:w="3249"/>
        <w:gridCol w:w="3249"/>
        <w:gridCol w:w="3249"/>
      </w:tblGrid>
      <w:tr w:rsidR="000F063A" w:rsidRPr="000F063A" w14:paraId="6458A4EC" w14:textId="77777777" w:rsidTr="00ED6781">
        <w:tc>
          <w:tcPr>
            <w:tcW w:w="3249" w:type="dxa"/>
            <w:shd w:val="clear" w:color="auto" w:fill="auto"/>
          </w:tcPr>
          <w:p w14:paraId="44F2A075" w14:textId="0CAF91DA" w:rsidR="000F063A" w:rsidRPr="00ED6781" w:rsidRDefault="000F063A" w:rsidP="00BF6A84">
            <w:pPr>
              <w:widowControl w:val="0"/>
              <w:ind w:left="-57" w:right="-113"/>
              <w:outlineLvl w:val="0"/>
              <w:rPr>
                <w:rFonts w:eastAsia="Calibri"/>
                <w:szCs w:val="22"/>
                <w:u w:val="single"/>
                <w:lang w:eastAsia="en-US"/>
              </w:rPr>
            </w:pPr>
            <w:r w:rsidRPr="00ED6781">
              <w:rPr>
                <w:rFonts w:eastAsia="Calibri"/>
                <w:szCs w:val="22"/>
                <w:u w:val="single"/>
                <w:lang w:eastAsia="en-US"/>
              </w:rPr>
              <w:t xml:space="preserve">5 mg/80 mg </w:t>
            </w:r>
          </w:p>
          <w:p w14:paraId="2B0293BA" w14:textId="77777777" w:rsidR="000F063A" w:rsidRPr="00236D02" w:rsidRDefault="000F063A" w:rsidP="00BF6A84">
            <w:pPr>
              <w:widowControl w:val="0"/>
              <w:ind w:left="-57" w:right="-113"/>
              <w:outlineLvl w:val="0"/>
              <w:rPr>
                <w:rFonts w:eastAsia="Calibri"/>
                <w:szCs w:val="22"/>
                <w:u w:val="single"/>
                <w:lang w:eastAsia="en-US"/>
              </w:rPr>
            </w:pPr>
            <w:r w:rsidRPr="00236D02">
              <w:rPr>
                <w:bCs/>
                <w:szCs w:val="22"/>
                <w:u w:val="single"/>
              </w:rPr>
              <w:t>Lizdinė plokštelė:</w:t>
            </w:r>
          </w:p>
          <w:p w14:paraId="79AB8DB6" w14:textId="77777777" w:rsidR="00ED6781" w:rsidRPr="00ED6781" w:rsidRDefault="00ED6781" w:rsidP="00BF6A84">
            <w:pPr>
              <w:widowControl w:val="0"/>
              <w:ind w:left="-57" w:right="-113"/>
              <w:rPr>
                <w:szCs w:val="22"/>
              </w:rPr>
            </w:pPr>
            <w:r w:rsidRPr="00ED6781">
              <w:rPr>
                <w:szCs w:val="22"/>
              </w:rPr>
              <w:t>LT/1/17/4129/001 – N7</w:t>
            </w:r>
          </w:p>
          <w:p w14:paraId="456883D1" w14:textId="77777777" w:rsidR="00ED6781" w:rsidRPr="00ED6781" w:rsidRDefault="00ED6781" w:rsidP="00BF6A84">
            <w:pPr>
              <w:widowControl w:val="0"/>
              <w:ind w:left="-57" w:right="-113"/>
              <w:rPr>
                <w:szCs w:val="22"/>
              </w:rPr>
            </w:pPr>
            <w:r w:rsidRPr="00ED6781">
              <w:rPr>
                <w:szCs w:val="22"/>
              </w:rPr>
              <w:t>LT/1/17/4129/002 – N14</w:t>
            </w:r>
          </w:p>
          <w:p w14:paraId="5595B6C6" w14:textId="77777777" w:rsidR="00ED6781" w:rsidRPr="00ED6781" w:rsidRDefault="00ED6781" w:rsidP="00BF6A84">
            <w:pPr>
              <w:widowControl w:val="0"/>
              <w:ind w:left="-57" w:right="-113"/>
              <w:rPr>
                <w:szCs w:val="22"/>
              </w:rPr>
            </w:pPr>
            <w:r w:rsidRPr="00ED6781">
              <w:rPr>
                <w:szCs w:val="22"/>
              </w:rPr>
              <w:t>LT/1/17/4129/003 – N28</w:t>
            </w:r>
          </w:p>
          <w:p w14:paraId="6B91BF91" w14:textId="77777777" w:rsidR="00ED6781" w:rsidRPr="00ED6781" w:rsidRDefault="00ED6781" w:rsidP="00BF6A84">
            <w:pPr>
              <w:widowControl w:val="0"/>
              <w:ind w:left="-57" w:right="-113"/>
              <w:rPr>
                <w:szCs w:val="22"/>
              </w:rPr>
            </w:pPr>
            <w:r w:rsidRPr="00ED6781">
              <w:rPr>
                <w:szCs w:val="22"/>
              </w:rPr>
              <w:t>LT/1/17/4129/004 – N30</w:t>
            </w:r>
          </w:p>
          <w:p w14:paraId="516EFE42" w14:textId="77777777" w:rsidR="00ED6781" w:rsidRPr="00ED6781" w:rsidRDefault="00ED6781" w:rsidP="00BF6A84">
            <w:pPr>
              <w:widowControl w:val="0"/>
              <w:ind w:left="-57" w:right="-113"/>
              <w:rPr>
                <w:szCs w:val="22"/>
              </w:rPr>
            </w:pPr>
            <w:r w:rsidRPr="00ED6781">
              <w:rPr>
                <w:szCs w:val="22"/>
              </w:rPr>
              <w:t>LT/1/17/4129/005 – N56</w:t>
            </w:r>
          </w:p>
          <w:p w14:paraId="2A1D0910" w14:textId="77777777" w:rsidR="00ED6781" w:rsidRPr="00ED6781" w:rsidRDefault="00ED6781" w:rsidP="00BF6A84">
            <w:pPr>
              <w:widowControl w:val="0"/>
              <w:ind w:left="-57" w:right="-113"/>
              <w:rPr>
                <w:szCs w:val="22"/>
              </w:rPr>
            </w:pPr>
            <w:r w:rsidRPr="00ED6781">
              <w:rPr>
                <w:szCs w:val="22"/>
              </w:rPr>
              <w:t>LT/1/17/4129/006 – N90</w:t>
            </w:r>
          </w:p>
          <w:p w14:paraId="36F1718C" w14:textId="77777777" w:rsidR="00ED6781" w:rsidRPr="00ED6781" w:rsidRDefault="00ED6781" w:rsidP="00BF6A84">
            <w:pPr>
              <w:widowControl w:val="0"/>
              <w:ind w:left="-57" w:right="-113"/>
              <w:rPr>
                <w:szCs w:val="22"/>
              </w:rPr>
            </w:pPr>
            <w:r w:rsidRPr="00ED6781">
              <w:rPr>
                <w:szCs w:val="22"/>
              </w:rPr>
              <w:t>LT/1/17/4129/007 – N98</w:t>
            </w:r>
          </w:p>
          <w:p w14:paraId="679DCD51" w14:textId="77777777" w:rsidR="00ED6781" w:rsidRPr="00ED6781" w:rsidRDefault="00ED6781" w:rsidP="00BF6A84">
            <w:pPr>
              <w:widowControl w:val="0"/>
              <w:ind w:left="-57" w:right="-113"/>
              <w:rPr>
                <w:szCs w:val="22"/>
              </w:rPr>
            </w:pPr>
            <w:r w:rsidRPr="00ED6781">
              <w:rPr>
                <w:szCs w:val="22"/>
              </w:rPr>
              <w:t>LT/1/17/4129/008 – N280</w:t>
            </w:r>
          </w:p>
          <w:p w14:paraId="2BDA84E1" w14:textId="77777777" w:rsidR="00ED6781" w:rsidRPr="00ED6781" w:rsidRDefault="00ED6781" w:rsidP="00BF6A84">
            <w:pPr>
              <w:widowControl w:val="0"/>
              <w:ind w:left="-57" w:right="-113"/>
              <w:rPr>
                <w:szCs w:val="22"/>
              </w:rPr>
            </w:pPr>
            <w:r w:rsidRPr="00ED6781">
              <w:rPr>
                <w:szCs w:val="22"/>
              </w:rPr>
              <w:t>LT/1/17/4129/009 – N280 (4x70)</w:t>
            </w:r>
          </w:p>
          <w:p w14:paraId="79286727" w14:textId="77777777" w:rsidR="00ED6781" w:rsidRPr="00ED6781" w:rsidRDefault="00ED6781" w:rsidP="00BF6A84">
            <w:pPr>
              <w:widowControl w:val="0"/>
              <w:ind w:left="-57" w:right="-113"/>
              <w:rPr>
                <w:szCs w:val="22"/>
              </w:rPr>
            </w:pPr>
            <w:r w:rsidRPr="00ED6781">
              <w:rPr>
                <w:szCs w:val="22"/>
              </w:rPr>
              <w:t>LT/1/17/4129/010 – N280 (20x14)</w:t>
            </w:r>
          </w:p>
          <w:p w14:paraId="1E0A44F2" w14:textId="77777777" w:rsidR="00ED6781" w:rsidRPr="00ED6781" w:rsidRDefault="00ED6781" w:rsidP="00BF6A84">
            <w:pPr>
              <w:widowControl w:val="0"/>
              <w:ind w:left="-57" w:right="-113"/>
              <w:rPr>
                <w:szCs w:val="22"/>
              </w:rPr>
            </w:pPr>
            <w:r w:rsidRPr="00ED6781">
              <w:rPr>
                <w:szCs w:val="22"/>
                <w:u w:val="single"/>
              </w:rPr>
              <w:t>Dalomoji lizdinė plokštelė</w:t>
            </w:r>
            <w:r w:rsidRPr="00ED6781">
              <w:rPr>
                <w:szCs w:val="22"/>
              </w:rPr>
              <w:t>:</w:t>
            </w:r>
          </w:p>
          <w:p w14:paraId="0B03C279" w14:textId="77777777" w:rsidR="00ED6781" w:rsidRPr="00ED6781" w:rsidRDefault="00ED6781" w:rsidP="00BF6A84">
            <w:pPr>
              <w:widowControl w:val="0"/>
              <w:ind w:left="-57" w:right="-113"/>
              <w:rPr>
                <w:szCs w:val="22"/>
              </w:rPr>
            </w:pPr>
            <w:r w:rsidRPr="00ED6781">
              <w:rPr>
                <w:szCs w:val="22"/>
              </w:rPr>
              <w:t>LT/1/17/4129/011 – N56x1</w:t>
            </w:r>
          </w:p>
          <w:p w14:paraId="2A48452B" w14:textId="77777777" w:rsidR="00ED6781" w:rsidRPr="00ED6781" w:rsidRDefault="00ED6781" w:rsidP="00BF6A84">
            <w:pPr>
              <w:widowControl w:val="0"/>
              <w:ind w:left="-57" w:right="-113"/>
              <w:rPr>
                <w:szCs w:val="22"/>
              </w:rPr>
            </w:pPr>
            <w:r w:rsidRPr="00ED6781">
              <w:rPr>
                <w:szCs w:val="22"/>
              </w:rPr>
              <w:lastRenderedPageBreak/>
              <w:t>LT/1/17/4129/012 – N98x1</w:t>
            </w:r>
          </w:p>
          <w:p w14:paraId="67B9B21F" w14:textId="319258B7" w:rsidR="000F063A" w:rsidRPr="00236D02" w:rsidRDefault="00ED6781" w:rsidP="00BF6A84">
            <w:pPr>
              <w:widowControl w:val="0"/>
              <w:ind w:left="-57" w:right="-113"/>
              <w:outlineLvl w:val="0"/>
              <w:rPr>
                <w:rFonts w:eastAsia="Calibri"/>
                <w:szCs w:val="22"/>
                <w:lang w:eastAsia="en-US"/>
              </w:rPr>
            </w:pPr>
            <w:r w:rsidRPr="00ED6781">
              <w:rPr>
                <w:szCs w:val="22"/>
              </w:rPr>
              <w:t>LT/1/17/4129/013 – N280x1</w:t>
            </w:r>
          </w:p>
        </w:tc>
        <w:tc>
          <w:tcPr>
            <w:tcW w:w="3249" w:type="dxa"/>
            <w:shd w:val="clear" w:color="auto" w:fill="auto"/>
          </w:tcPr>
          <w:p w14:paraId="59F34CFD" w14:textId="467B0FCB" w:rsidR="000F063A" w:rsidRPr="00ED6781" w:rsidRDefault="000F063A" w:rsidP="00BF6A84">
            <w:pPr>
              <w:widowControl w:val="0"/>
              <w:ind w:left="-57" w:right="-113"/>
              <w:outlineLvl w:val="0"/>
              <w:rPr>
                <w:rFonts w:eastAsia="Calibri"/>
                <w:szCs w:val="22"/>
                <w:u w:val="single"/>
                <w:lang w:eastAsia="en-US"/>
              </w:rPr>
            </w:pPr>
            <w:r w:rsidRPr="00ED6781">
              <w:rPr>
                <w:rFonts w:eastAsia="Calibri"/>
                <w:szCs w:val="22"/>
                <w:u w:val="single"/>
                <w:lang w:eastAsia="en-US"/>
              </w:rPr>
              <w:lastRenderedPageBreak/>
              <w:t xml:space="preserve">5 mg/160 mg </w:t>
            </w:r>
          </w:p>
          <w:p w14:paraId="65DD7E2B" w14:textId="77777777" w:rsidR="000F063A" w:rsidRPr="00236D02" w:rsidRDefault="000F063A" w:rsidP="00BF6A84">
            <w:pPr>
              <w:widowControl w:val="0"/>
              <w:ind w:left="-57" w:right="-113"/>
              <w:outlineLvl w:val="0"/>
              <w:rPr>
                <w:rFonts w:eastAsia="Calibri"/>
                <w:szCs w:val="22"/>
                <w:u w:val="single"/>
                <w:lang w:eastAsia="en-US"/>
              </w:rPr>
            </w:pPr>
            <w:r w:rsidRPr="00236D02">
              <w:rPr>
                <w:bCs/>
                <w:szCs w:val="22"/>
                <w:u w:val="single"/>
              </w:rPr>
              <w:t>Lizdinė plokštelė:</w:t>
            </w:r>
          </w:p>
          <w:p w14:paraId="330EC606" w14:textId="77777777" w:rsidR="00ED6781" w:rsidRPr="00ED6781" w:rsidRDefault="00ED6781" w:rsidP="00BF6A84">
            <w:pPr>
              <w:widowControl w:val="0"/>
              <w:ind w:left="-57" w:right="-113"/>
              <w:rPr>
                <w:szCs w:val="22"/>
              </w:rPr>
            </w:pPr>
            <w:r w:rsidRPr="00ED6781">
              <w:rPr>
                <w:szCs w:val="22"/>
              </w:rPr>
              <w:t>LT/1/17/4129/014 – N7</w:t>
            </w:r>
          </w:p>
          <w:p w14:paraId="58CFA5A0" w14:textId="77777777" w:rsidR="00ED6781" w:rsidRPr="00ED6781" w:rsidRDefault="00ED6781" w:rsidP="00BF6A84">
            <w:pPr>
              <w:widowControl w:val="0"/>
              <w:ind w:left="-57" w:right="-113"/>
              <w:rPr>
                <w:szCs w:val="22"/>
              </w:rPr>
            </w:pPr>
            <w:r w:rsidRPr="00ED6781">
              <w:rPr>
                <w:szCs w:val="22"/>
              </w:rPr>
              <w:t>LT/1/17/4129/015 – N14</w:t>
            </w:r>
          </w:p>
          <w:p w14:paraId="3111D5F9" w14:textId="77777777" w:rsidR="00ED6781" w:rsidRPr="00ED6781" w:rsidRDefault="00ED6781" w:rsidP="00BF6A84">
            <w:pPr>
              <w:widowControl w:val="0"/>
              <w:ind w:left="-57" w:right="-113"/>
              <w:rPr>
                <w:szCs w:val="22"/>
              </w:rPr>
            </w:pPr>
            <w:r w:rsidRPr="00ED6781">
              <w:rPr>
                <w:szCs w:val="22"/>
              </w:rPr>
              <w:t>LT/1/17/4129/016 – N28</w:t>
            </w:r>
          </w:p>
          <w:p w14:paraId="144A8C0C" w14:textId="77777777" w:rsidR="00ED6781" w:rsidRPr="00ED6781" w:rsidRDefault="00ED6781" w:rsidP="00BF6A84">
            <w:pPr>
              <w:widowControl w:val="0"/>
              <w:ind w:left="-57" w:right="-113"/>
              <w:rPr>
                <w:szCs w:val="22"/>
              </w:rPr>
            </w:pPr>
            <w:r w:rsidRPr="00ED6781">
              <w:rPr>
                <w:szCs w:val="22"/>
              </w:rPr>
              <w:t>LT/1/17/4129/017 – N30</w:t>
            </w:r>
          </w:p>
          <w:p w14:paraId="0AEB72FE" w14:textId="77777777" w:rsidR="00ED6781" w:rsidRPr="00ED6781" w:rsidRDefault="00ED6781" w:rsidP="00BF6A84">
            <w:pPr>
              <w:widowControl w:val="0"/>
              <w:ind w:left="-57" w:right="-113"/>
              <w:rPr>
                <w:szCs w:val="22"/>
              </w:rPr>
            </w:pPr>
            <w:r w:rsidRPr="00ED6781">
              <w:rPr>
                <w:szCs w:val="22"/>
              </w:rPr>
              <w:t>LT/1/17/4129/018 – N56</w:t>
            </w:r>
          </w:p>
          <w:p w14:paraId="05A72A75" w14:textId="77777777" w:rsidR="00ED6781" w:rsidRPr="00ED6781" w:rsidRDefault="00ED6781" w:rsidP="00BF6A84">
            <w:pPr>
              <w:widowControl w:val="0"/>
              <w:ind w:left="-57" w:right="-113"/>
              <w:rPr>
                <w:szCs w:val="22"/>
              </w:rPr>
            </w:pPr>
            <w:r w:rsidRPr="00ED6781">
              <w:rPr>
                <w:szCs w:val="22"/>
              </w:rPr>
              <w:t>LT/1/17/4129/019 – N90</w:t>
            </w:r>
          </w:p>
          <w:p w14:paraId="7914761C" w14:textId="77777777" w:rsidR="00ED6781" w:rsidRPr="00ED6781" w:rsidRDefault="00ED6781" w:rsidP="00BF6A84">
            <w:pPr>
              <w:widowControl w:val="0"/>
              <w:ind w:left="-57" w:right="-113"/>
              <w:rPr>
                <w:szCs w:val="22"/>
              </w:rPr>
            </w:pPr>
            <w:r w:rsidRPr="00ED6781">
              <w:rPr>
                <w:szCs w:val="22"/>
              </w:rPr>
              <w:t>LT/1/17/4129/020 – N98</w:t>
            </w:r>
          </w:p>
          <w:p w14:paraId="21040570" w14:textId="77777777" w:rsidR="00ED6781" w:rsidRPr="00ED6781" w:rsidRDefault="00ED6781" w:rsidP="00BF6A84">
            <w:pPr>
              <w:widowControl w:val="0"/>
              <w:ind w:left="-57" w:right="-113"/>
              <w:rPr>
                <w:szCs w:val="22"/>
              </w:rPr>
            </w:pPr>
            <w:r w:rsidRPr="00ED6781">
              <w:rPr>
                <w:szCs w:val="22"/>
              </w:rPr>
              <w:t>LT/1/17/4129/021 – N280</w:t>
            </w:r>
          </w:p>
          <w:p w14:paraId="32515781" w14:textId="77777777" w:rsidR="00ED6781" w:rsidRPr="00ED6781" w:rsidRDefault="00ED6781" w:rsidP="00BF6A84">
            <w:pPr>
              <w:widowControl w:val="0"/>
              <w:ind w:left="-57" w:right="-113"/>
              <w:rPr>
                <w:szCs w:val="22"/>
              </w:rPr>
            </w:pPr>
            <w:r w:rsidRPr="00ED6781">
              <w:rPr>
                <w:szCs w:val="22"/>
              </w:rPr>
              <w:t>LT/1/17/4129/022 – N280 (4x70)</w:t>
            </w:r>
          </w:p>
          <w:p w14:paraId="7596C414" w14:textId="77777777" w:rsidR="00ED6781" w:rsidRPr="00ED6781" w:rsidRDefault="00ED6781" w:rsidP="00BF6A84">
            <w:pPr>
              <w:widowControl w:val="0"/>
              <w:ind w:left="-57" w:right="-113"/>
              <w:rPr>
                <w:szCs w:val="22"/>
              </w:rPr>
            </w:pPr>
            <w:r w:rsidRPr="00ED6781">
              <w:rPr>
                <w:szCs w:val="22"/>
              </w:rPr>
              <w:t>LT/1/17/4129/023 – N280 (20x14)</w:t>
            </w:r>
          </w:p>
          <w:p w14:paraId="33ED39C3" w14:textId="77777777" w:rsidR="00ED6781" w:rsidRPr="00ED6781" w:rsidRDefault="00ED6781" w:rsidP="00BF6A84">
            <w:pPr>
              <w:widowControl w:val="0"/>
              <w:ind w:left="-57" w:right="-113"/>
              <w:rPr>
                <w:szCs w:val="22"/>
              </w:rPr>
            </w:pPr>
            <w:r w:rsidRPr="00ED6781">
              <w:rPr>
                <w:szCs w:val="22"/>
                <w:u w:val="single"/>
              </w:rPr>
              <w:t>Dalomoji lizdinė plokštelė</w:t>
            </w:r>
            <w:r w:rsidRPr="00ED6781">
              <w:rPr>
                <w:szCs w:val="22"/>
              </w:rPr>
              <w:t>:</w:t>
            </w:r>
          </w:p>
          <w:p w14:paraId="2ECDC97B" w14:textId="77777777" w:rsidR="00ED6781" w:rsidRPr="00ED6781" w:rsidRDefault="00ED6781" w:rsidP="00BF6A84">
            <w:pPr>
              <w:widowControl w:val="0"/>
              <w:ind w:left="-57" w:right="-113"/>
              <w:rPr>
                <w:szCs w:val="22"/>
              </w:rPr>
            </w:pPr>
            <w:r w:rsidRPr="00ED6781">
              <w:rPr>
                <w:szCs w:val="22"/>
              </w:rPr>
              <w:t>LT/1/17/4129/024 – N56x1</w:t>
            </w:r>
          </w:p>
          <w:p w14:paraId="27B72CC8" w14:textId="77777777" w:rsidR="00ED6781" w:rsidRPr="00ED6781" w:rsidRDefault="00ED6781" w:rsidP="00BF6A84">
            <w:pPr>
              <w:widowControl w:val="0"/>
              <w:ind w:left="-57" w:right="-113"/>
              <w:rPr>
                <w:szCs w:val="22"/>
              </w:rPr>
            </w:pPr>
            <w:r w:rsidRPr="00ED6781">
              <w:rPr>
                <w:szCs w:val="22"/>
              </w:rPr>
              <w:lastRenderedPageBreak/>
              <w:t>LT/1/17/4129/025 – N98x1</w:t>
            </w:r>
          </w:p>
          <w:p w14:paraId="17AEB7A6" w14:textId="393DB7DE" w:rsidR="000F063A" w:rsidRPr="00236D02" w:rsidRDefault="00ED6781" w:rsidP="00BF6A84">
            <w:pPr>
              <w:widowControl w:val="0"/>
              <w:ind w:left="-57" w:right="-113"/>
              <w:outlineLvl w:val="0"/>
              <w:rPr>
                <w:rFonts w:eastAsia="Calibri"/>
                <w:szCs w:val="22"/>
                <w:lang w:eastAsia="en-US"/>
              </w:rPr>
            </w:pPr>
            <w:r w:rsidRPr="00ED6781">
              <w:rPr>
                <w:szCs w:val="22"/>
              </w:rPr>
              <w:t>LT/1/17/4129/026 – N280x1</w:t>
            </w:r>
          </w:p>
        </w:tc>
        <w:tc>
          <w:tcPr>
            <w:tcW w:w="3249" w:type="dxa"/>
            <w:shd w:val="clear" w:color="auto" w:fill="auto"/>
          </w:tcPr>
          <w:p w14:paraId="24C8288F" w14:textId="7A19B00A" w:rsidR="000F063A" w:rsidRPr="00ED6781" w:rsidRDefault="000F063A" w:rsidP="00BF6A84">
            <w:pPr>
              <w:widowControl w:val="0"/>
              <w:ind w:left="-57" w:right="-113"/>
              <w:outlineLvl w:val="0"/>
              <w:rPr>
                <w:rFonts w:eastAsia="Calibri"/>
                <w:szCs w:val="22"/>
                <w:u w:val="single"/>
                <w:lang w:eastAsia="en-US"/>
              </w:rPr>
            </w:pPr>
            <w:r w:rsidRPr="00ED6781">
              <w:rPr>
                <w:rFonts w:eastAsia="Calibri"/>
                <w:szCs w:val="22"/>
                <w:u w:val="single"/>
                <w:lang w:eastAsia="en-US"/>
              </w:rPr>
              <w:lastRenderedPageBreak/>
              <w:t xml:space="preserve">10 mg/160 mg </w:t>
            </w:r>
          </w:p>
          <w:p w14:paraId="2DC8B3D7" w14:textId="77777777" w:rsidR="000F063A" w:rsidRPr="00236D02" w:rsidRDefault="000F063A" w:rsidP="00BF6A84">
            <w:pPr>
              <w:widowControl w:val="0"/>
              <w:ind w:left="-57" w:right="-113"/>
              <w:outlineLvl w:val="0"/>
              <w:rPr>
                <w:rFonts w:eastAsia="Calibri"/>
                <w:szCs w:val="22"/>
                <w:u w:val="single"/>
                <w:lang w:eastAsia="en-US"/>
              </w:rPr>
            </w:pPr>
            <w:r w:rsidRPr="00236D02">
              <w:rPr>
                <w:bCs/>
                <w:szCs w:val="22"/>
                <w:u w:val="single"/>
              </w:rPr>
              <w:t>Lizdinė plokštelė:</w:t>
            </w:r>
          </w:p>
          <w:p w14:paraId="629CBCB8" w14:textId="77777777" w:rsidR="00ED6781" w:rsidRPr="00ED6781" w:rsidRDefault="00ED6781" w:rsidP="00BF6A84">
            <w:pPr>
              <w:widowControl w:val="0"/>
              <w:ind w:left="-57" w:right="-113"/>
              <w:rPr>
                <w:szCs w:val="22"/>
              </w:rPr>
            </w:pPr>
            <w:r w:rsidRPr="00ED6781">
              <w:rPr>
                <w:szCs w:val="22"/>
              </w:rPr>
              <w:t xml:space="preserve">LT/1/17/4129/027 – N7 </w:t>
            </w:r>
          </w:p>
          <w:p w14:paraId="3200D0E3" w14:textId="77777777" w:rsidR="00ED6781" w:rsidRPr="00ED6781" w:rsidRDefault="00ED6781" w:rsidP="00BF6A84">
            <w:pPr>
              <w:widowControl w:val="0"/>
              <w:ind w:left="-57" w:right="-113"/>
              <w:rPr>
                <w:szCs w:val="22"/>
              </w:rPr>
            </w:pPr>
            <w:r w:rsidRPr="00ED6781">
              <w:rPr>
                <w:szCs w:val="22"/>
              </w:rPr>
              <w:t xml:space="preserve">LT/1/17/4129/028 – N14 </w:t>
            </w:r>
          </w:p>
          <w:p w14:paraId="645A5979" w14:textId="77777777" w:rsidR="00ED6781" w:rsidRPr="00ED6781" w:rsidRDefault="00ED6781" w:rsidP="00BF6A84">
            <w:pPr>
              <w:widowControl w:val="0"/>
              <w:ind w:left="-57" w:right="-113"/>
              <w:rPr>
                <w:szCs w:val="22"/>
              </w:rPr>
            </w:pPr>
            <w:r w:rsidRPr="00ED6781">
              <w:rPr>
                <w:szCs w:val="22"/>
              </w:rPr>
              <w:t xml:space="preserve">LT/1/17/4129/029 – N28 </w:t>
            </w:r>
          </w:p>
          <w:p w14:paraId="79275BF5" w14:textId="77777777" w:rsidR="00ED6781" w:rsidRPr="00ED6781" w:rsidRDefault="00ED6781" w:rsidP="00BF6A84">
            <w:pPr>
              <w:widowControl w:val="0"/>
              <w:ind w:left="-57" w:right="-113"/>
              <w:rPr>
                <w:szCs w:val="22"/>
              </w:rPr>
            </w:pPr>
            <w:r w:rsidRPr="00ED6781">
              <w:rPr>
                <w:szCs w:val="22"/>
              </w:rPr>
              <w:t xml:space="preserve">LT/1/17/4129/030 – N30 </w:t>
            </w:r>
          </w:p>
          <w:p w14:paraId="75FFC082" w14:textId="77777777" w:rsidR="00ED6781" w:rsidRPr="00ED6781" w:rsidRDefault="00ED6781" w:rsidP="00BF6A84">
            <w:pPr>
              <w:widowControl w:val="0"/>
              <w:ind w:left="-57" w:right="-113"/>
              <w:rPr>
                <w:szCs w:val="22"/>
              </w:rPr>
            </w:pPr>
            <w:r w:rsidRPr="00ED6781">
              <w:rPr>
                <w:szCs w:val="22"/>
              </w:rPr>
              <w:t xml:space="preserve">LT/1/17/4129/031 – N56 </w:t>
            </w:r>
          </w:p>
          <w:p w14:paraId="6F893AD4" w14:textId="77777777" w:rsidR="00ED6781" w:rsidRPr="00ED6781" w:rsidRDefault="00ED6781" w:rsidP="00BF6A84">
            <w:pPr>
              <w:widowControl w:val="0"/>
              <w:ind w:left="-57" w:right="-113"/>
              <w:rPr>
                <w:szCs w:val="22"/>
              </w:rPr>
            </w:pPr>
            <w:r w:rsidRPr="00ED6781">
              <w:rPr>
                <w:szCs w:val="22"/>
              </w:rPr>
              <w:t xml:space="preserve">LT/1/17/4129/032 – N90 </w:t>
            </w:r>
          </w:p>
          <w:p w14:paraId="7EA2BDBD" w14:textId="77777777" w:rsidR="00ED6781" w:rsidRPr="00ED6781" w:rsidRDefault="00ED6781" w:rsidP="00BF6A84">
            <w:pPr>
              <w:widowControl w:val="0"/>
              <w:ind w:left="-57" w:right="-113"/>
              <w:rPr>
                <w:szCs w:val="22"/>
              </w:rPr>
            </w:pPr>
            <w:r w:rsidRPr="00ED6781">
              <w:rPr>
                <w:szCs w:val="22"/>
              </w:rPr>
              <w:t xml:space="preserve">LT/1/17/4129/033 – N98 </w:t>
            </w:r>
          </w:p>
          <w:p w14:paraId="1795F484" w14:textId="77777777" w:rsidR="000F063A" w:rsidRPr="00ED6781" w:rsidRDefault="00ED6781" w:rsidP="00BF6A84">
            <w:pPr>
              <w:widowControl w:val="0"/>
              <w:ind w:left="-57" w:right="-113"/>
              <w:rPr>
                <w:szCs w:val="22"/>
              </w:rPr>
            </w:pPr>
            <w:r w:rsidRPr="00ED6781">
              <w:rPr>
                <w:szCs w:val="22"/>
              </w:rPr>
              <w:t xml:space="preserve">LT/1/17/4129/034 – N280 </w:t>
            </w:r>
          </w:p>
          <w:p w14:paraId="66F2F545" w14:textId="77777777" w:rsidR="00ED6781" w:rsidRPr="00ED6781" w:rsidRDefault="00ED6781" w:rsidP="00BF6A84">
            <w:pPr>
              <w:widowControl w:val="0"/>
              <w:ind w:left="-57" w:right="-113"/>
              <w:rPr>
                <w:szCs w:val="22"/>
              </w:rPr>
            </w:pPr>
            <w:r w:rsidRPr="00ED6781">
              <w:rPr>
                <w:szCs w:val="22"/>
              </w:rPr>
              <w:t>LT/1/17/4129/035 – N280 (4x70)</w:t>
            </w:r>
          </w:p>
          <w:p w14:paraId="11B83DBF" w14:textId="77777777" w:rsidR="00ED6781" w:rsidRPr="00ED6781" w:rsidRDefault="00ED6781" w:rsidP="00BF6A84">
            <w:pPr>
              <w:widowControl w:val="0"/>
              <w:ind w:left="-57" w:right="-113"/>
              <w:rPr>
                <w:szCs w:val="22"/>
              </w:rPr>
            </w:pPr>
            <w:r w:rsidRPr="00ED6781">
              <w:rPr>
                <w:szCs w:val="22"/>
              </w:rPr>
              <w:t>LT/1/17/4129/036 – N280 (20x14)</w:t>
            </w:r>
          </w:p>
          <w:p w14:paraId="64258E85" w14:textId="77777777" w:rsidR="00ED6781" w:rsidRPr="00ED6781" w:rsidRDefault="00ED6781" w:rsidP="00BF6A84">
            <w:pPr>
              <w:widowControl w:val="0"/>
              <w:ind w:left="-57" w:right="-113"/>
              <w:outlineLvl w:val="0"/>
              <w:rPr>
                <w:rFonts w:eastAsia="Calibri"/>
                <w:szCs w:val="22"/>
                <w:lang w:eastAsia="en-US"/>
              </w:rPr>
            </w:pPr>
            <w:r w:rsidRPr="00ED6781">
              <w:rPr>
                <w:rFonts w:eastAsia="Calibri"/>
                <w:szCs w:val="22"/>
                <w:u w:val="single"/>
                <w:lang w:eastAsia="en-US"/>
              </w:rPr>
              <w:t>Dalomoji lizdinė plokštelė</w:t>
            </w:r>
            <w:r w:rsidRPr="00ED6781">
              <w:rPr>
                <w:rFonts w:eastAsia="Calibri"/>
                <w:szCs w:val="22"/>
                <w:lang w:eastAsia="en-US"/>
              </w:rPr>
              <w:t>:</w:t>
            </w:r>
          </w:p>
          <w:p w14:paraId="0FD95EC2" w14:textId="77777777" w:rsidR="00ED6781" w:rsidRPr="00ED6781" w:rsidRDefault="00ED6781" w:rsidP="00BF6A84">
            <w:pPr>
              <w:widowControl w:val="0"/>
              <w:ind w:left="-57" w:right="-113"/>
              <w:outlineLvl w:val="0"/>
              <w:rPr>
                <w:rFonts w:eastAsia="Calibri"/>
                <w:szCs w:val="22"/>
                <w:lang w:eastAsia="en-US"/>
              </w:rPr>
            </w:pPr>
            <w:r w:rsidRPr="00ED6781">
              <w:rPr>
                <w:rFonts w:eastAsia="Calibri"/>
                <w:szCs w:val="22"/>
                <w:lang w:eastAsia="en-US"/>
              </w:rPr>
              <w:t>LT/1/17/4129/037 – N56x1</w:t>
            </w:r>
          </w:p>
          <w:p w14:paraId="2114F52C" w14:textId="77777777" w:rsidR="00ED6781" w:rsidRPr="00ED6781" w:rsidRDefault="00ED6781" w:rsidP="00BF6A84">
            <w:pPr>
              <w:widowControl w:val="0"/>
              <w:ind w:left="-57" w:right="-113"/>
              <w:outlineLvl w:val="0"/>
              <w:rPr>
                <w:rFonts w:eastAsia="Calibri"/>
                <w:szCs w:val="22"/>
                <w:lang w:eastAsia="en-US"/>
              </w:rPr>
            </w:pPr>
            <w:r w:rsidRPr="00ED6781">
              <w:rPr>
                <w:rFonts w:eastAsia="Calibri"/>
                <w:szCs w:val="22"/>
                <w:lang w:eastAsia="en-US"/>
              </w:rPr>
              <w:lastRenderedPageBreak/>
              <w:t>LT/1/17/4129/038 – N98x1</w:t>
            </w:r>
          </w:p>
          <w:p w14:paraId="47FD8809" w14:textId="3C0E5168" w:rsidR="00ED6781" w:rsidRPr="00236D02" w:rsidRDefault="00ED6781" w:rsidP="00BF6A84">
            <w:pPr>
              <w:widowControl w:val="0"/>
              <w:ind w:left="-57" w:right="-113"/>
              <w:outlineLvl w:val="0"/>
              <w:rPr>
                <w:rFonts w:eastAsia="Calibri"/>
                <w:szCs w:val="22"/>
                <w:lang w:eastAsia="en-US"/>
              </w:rPr>
            </w:pPr>
            <w:r w:rsidRPr="00ED6781">
              <w:rPr>
                <w:rFonts w:eastAsia="Calibri"/>
                <w:szCs w:val="22"/>
                <w:lang w:eastAsia="en-US"/>
              </w:rPr>
              <w:t>LT/1/17/4129/039 – N280x1</w:t>
            </w:r>
          </w:p>
        </w:tc>
      </w:tr>
    </w:tbl>
    <w:p w14:paraId="37BBE1E7" w14:textId="77777777" w:rsidR="000F063A" w:rsidRDefault="000F063A" w:rsidP="00BF6A84">
      <w:pPr>
        <w:outlineLvl w:val="0"/>
        <w:rPr>
          <w:rFonts w:eastAsia="Calibri"/>
          <w:szCs w:val="22"/>
          <w:lang w:eastAsia="en-US"/>
        </w:rPr>
      </w:pPr>
    </w:p>
    <w:p w14:paraId="24BC71AC" w14:textId="77777777" w:rsidR="00BF6A84" w:rsidRPr="000F063A" w:rsidRDefault="00BF6A84" w:rsidP="000F063A">
      <w:pPr>
        <w:outlineLvl w:val="0"/>
        <w:rPr>
          <w:rFonts w:eastAsia="Calibri"/>
          <w:szCs w:val="22"/>
          <w:lang w:eastAsia="en-US"/>
        </w:rPr>
      </w:pPr>
    </w:p>
    <w:p w14:paraId="28E169E6"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9.</w:t>
      </w:r>
      <w:r w:rsidRPr="000F063A">
        <w:rPr>
          <w:rFonts w:eastAsia="Calibri"/>
          <w:b/>
          <w:szCs w:val="22"/>
          <w:lang w:eastAsia="en-US"/>
        </w:rPr>
        <w:tab/>
        <w:t>REGISTRAVIMO / PERREGISTRAVIMO DATA</w:t>
      </w:r>
    </w:p>
    <w:p w14:paraId="6AA85AAB" w14:textId="77777777" w:rsidR="000F063A" w:rsidRPr="000F063A" w:rsidRDefault="000F063A" w:rsidP="000F063A">
      <w:pPr>
        <w:outlineLvl w:val="0"/>
        <w:rPr>
          <w:rFonts w:eastAsia="Calibri"/>
          <w:szCs w:val="22"/>
          <w:lang w:eastAsia="en-US"/>
        </w:rPr>
      </w:pPr>
    </w:p>
    <w:p w14:paraId="57AB4236" w14:textId="77777777" w:rsidR="000F063A" w:rsidRPr="000F063A" w:rsidRDefault="000F063A" w:rsidP="000F063A">
      <w:pPr>
        <w:outlineLvl w:val="0"/>
        <w:rPr>
          <w:noProof/>
          <w:snapToGrid w:val="0"/>
          <w:szCs w:val="24"/>
          <w:lang w:eastAsia="en-US"/>
        </w:rPr>
      </w:pPr>
      <w:r w:rsidRPr="000F063A">
        <w:rPr>
          <w:rFonts w:eastAsia="Calibri"/>
          <w:szCs w:val="22"/>
          <w:lang w:eastAsia="en-US"/>
        </w:rPr>
        <w:t xml:space="preserve">Registravimo data </w:t>
      </w:r>
      <w:r w:rsidRPr="000F063A">
        <w:rPr>
          <w:noProof/>
          <w:snapToGrid w:val="0"/>
          <w:szCs w:val="24"/>
          <w:lang w:eastAsia="en-US"/>
        </w:rPr>
        <w:t>2017 m. rugsėjo 12 d.</w:t>
      </w:r>
    </w:p>
    <w:p w14:paraId="601807A1" w14:textId="2B740A3C" w:rsidR="000F063A" w:rsidRDefault="00CF7B63" w:rsidP="000F063A">
      <w:pPr>
        <w:outlineLvl w:val="0"/>
        <w:rPr>
          <w:noProof/>
          <w:snapToGrid w:val="0"/>
          <w:szCs w:val="24"/>
        </w:rPr>
      </w:pPr>
      <w:r w:rsidRPr="005D554B">
        <w:rPr>
          <w:noProof/>
          <w:snapToGrid w:val="0"/>
          <w:szCs w:val="22"/>
        </w:rPr>
        <w:t xml:space="preserve">Paskutinio </w:t>
      </w:r>
      <w:r w:rsidRPr="005D554B">
        <w:rPr>
          <w:noProof/>
          <w:snapToGrid w:val="0"/>
          <w:szCs w:val="24"/>
        </w:rPr>
        <w:t xml:space="preserve">perregistravimo data </w:t>
      </w:r>
      <w:r w:rsidR="00BF6A84">
        <w:rPr>
          <w:noProof/>
          <w:snapToGrid w:val="0"/>
          <w:szCs w:val="24"/>
        </w:rPr>
        <w:t>2022 m. sausio 17 d.</w:t>
      </w:r>
    </w:p>
    <w:p w14:paraId="4B441B15" w14:textId="77777777" w:rsidR="00CF7B63" w:rsidRPr="000F063A" w:rsidRDefault="00CF7B63" w:rsidP="000F063A">
      <w:pPr>
        <w:outlineLvl w:val="0"/>
        <w:rPr>
          <w:noProof/>
          <w:snapToGrid w:val="0"/>
          <w:szCs w:val="24"/>
          <w:lang w:eastAsia="en-US"/>
        </w:rPr>
      </w:pPr>
    </w:p>
    <w:p w14:paraId="14E9888D" w14:textId="77777777" w:rsidR="000F063A" w:rsidRPr="000F063A" w:rsidRDefault="000F063A" w:rsidP="000F063A">
      <w:pPr>
        <w:outlineLvl w:val="0"/>
        <w:rPr>
          <w:rFonts w:eastAsia="Calibri"/>
          <w:szCs w:val="22"/>
          <w:lang w:eastAsia="en-US"/>
        </w:rPr>
      </w:pPr>
    </w:p>
    <w:p w14:paraId="5E2853A0"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10.</w:t>
      </w:r>
      <w:r w:rsidRPr="000F063A">
        <w:rPr>
          <w:rFonts w:eastAsia="Calibri"/>
          <w:b/>
          <w:szCs w:val="22"/>
          <w:lang w:eastAsia="en-US"/>
        </w:rPr>
        <w:tab/>
        <w:t>TEKSTO PERŽIŪROS DATA</w:t>
      </w:r>
    </w:p>
    <w:p w14:paraId="3572CF47" w14:textId="77777777" w:rsidR="00BF6A84" w:rsidRDefault="00BF6A84" w:rsidP="000F063A">
      <w:pPr>
        <w:outlineLvl w:val="0"/>
        <w:rPr>
          <w:noProof/>
          <w:snapToGrid w:val="0"/>
          <w:szCs w:val="24"/>
        </w:rPr>
      </w:pPr>
    </w:p>
    <w:p w14:paraId="31B909B4" w14:textId="25D17396" w:rsidR="004218D8" w:rsidRDefault="004218D8" w:rsidP="000F063A">
      <w:pPr>
        <w:tabs>
          <w:tab w:val="left" w:pos="5954"/>
          <w:tab w:val="left" w:pos="6237"/>
          <w:tab w:val="left" w:pos="6663"/>
          <w:tab w:val="left" w:pos="6946"/>
        </w:tabs>
        <w:rPr>
          <w:noProof/>
          <w:snapToGrid w:val="0"/>
          <w:szCs w:val="24"/>
        </w:rPr>
      </w:pPr>
      <w:r>
        <w:rPr>
          <w:noProof/>
          <w:snapToGrid w:val="0"/>
          <w:szCs w:val="24"/>
        </w:rPr>
        <w:t>2022 m. spalio 5 d.</w:t>
      </w:r>
    </w:p>
    <w:p w14:paraId="7B2E062E" w14:textId="77777777" w:rsidR="00681259" w:rsidRDefault="00681259" w:rsidP="000F063A">
      <w:pPr>
        <w:tabs>
          <w:tab w:val="left" w:pos="5954"/>
          <w:tab w:val="left" w:pos="6237"/>
          <w:tab w:val="left" w:pos="6663"/>
          <w:tab w:val="left" w:pos="6946"/>
        </w:tabs>
        <w:rPr>
          <w:rFonts w:eastAsia="SimSun"/>
          <w:noProof/>
          <w:szCs w:val="22"/>
          <w:lang w:eastAsia="en-US"/>
        </w:rPr>
      </w:pPr>
    </w:p>
    <w:p w14:paraId="53BB50BF" w14:textId="06B8D0C7" w:rsidR="000F063A" w:rsidRPr="000F063A" w:rsidRDefault="000F063A" w:rsidP="000F063A">
      <w:pPr>
        <w:tabs>
          <w:tab w:val="left" w:pos="5954"/>
          <w:tab w:val="left" w:pos="6237"/>
          <w:tab w:val="left" w:pos="6663"/>
          <w:tab w:val="left" w:pos="6946"/>
        </w:tabs>
        <w:rPr>
          <w:rFonts w:eastAsia="SimSun"/>
          <w:szCs w:val="22"/>
          <w:lang w:eastAsia="en-US"/>
        </w:rPr>
      </w:pPr>
      <w:r w:rsidRPr="000F063A">
        <w:rPr>
          <w:rFonts w:eastAsia="SimSun"/>
          <w:noProof/>
          <w:szCs w:val="22"/>
          <w:lang w:eastAsia="en-US"/>
        </w:rPr>
        <w:t>Išsami informacija apie šį vaistinį preparatą pateikiama Valstybinės vaistų kontrolės tarnybos prie Lietuvos Respublikos  sveikatos apsaugos ministerijos tinklalapyje</w:t>
      </w:r>
      <w:r w:rsidRPr="000F063A">
        <w:rPr>
          <w:rFonts w:eastAsia="SimSun"/>
          <w:i/>
          <w:noProof/>
          <w:szCs w:val="22"/>
          <w:lang w:eastAsia="en-US"/>
        </w:rPr>
        <w:t xml:space="preserve"> </w:t>
      </w:r>
      <w:hyperlink r:id="rId9" w:history="1">
        <w:r w:rsidRPr="000F063A">
          <w:rPr>
            <w:rFonts w:eastAsia="SimSun"/>
            <w:noProof/>
            <w:color w:val="0000FF"/>
            <w:szCs w:val="22"/>
            <w:u w:val="single"/>
            <w:lang w:eastAsia="en-US"/>
          </w:rPr>
          <w:t>http://www.</w:t>
        </w:r>
        <w:r w:rsidRPr="000F063A">
          <w:rPr>
            <w:rFonts w:eastAsia="SimSun"/>
            <w:color w:val="0000FF"/>
            <w:szCs w:val="22"/>
            <w:u w:val="single"/>
            <w:lang w:eastAsia="en-US"/>
          </w:rPr>
          <w:t>vvkt.lt</w:t>
        </w:r>
      </w:hyperlink>
    </w:p>
    <w:p w14:paraId="5415942A" w14:textId="77777777" w:rsidR="000F063A" w:rsidRPr="000F063A" w:rsidRDefault="000F063A" w:rsidP="000F063A">
      <w:pPr>
        <w:rPr>
          <w:rFonts w:eastAsia="Calibri"/>
          <w:szCs w:val="22"/>
          <w:lang w:eastAsia="en-US"/>
        </w:rPr>
      </w:pPr>
      <w:r w:rsidRPr="000F063A">
        <w:rPr>
          <w:rFonts w:eastAsia="Calibri"/>
          <w:szCs w:val="22"/>
          <w:lang w:eastAsia="en-US"/>
        </w:rPr>
        <w:br w:type="page"/>
      </w:r>
    </w:p>
    <w:p w14:paraId="5AE1F4DC" w14:textId="77777777" w:rsidR="000F063A" w:rsidRPr="000F063A" w:rsidRDefault="000F063A" w:rsidP="000F063A">
      <w:pPr>
        <w:tabs>
          <w:tab w:val="left" w:pos="567"/>
        </w:tabs>
        <w:jc w:val="center"/>
        <w:outlineLvl w:val="0"/>
        <w:rPr>
          <w:snapToGrid w:val="0"/>
          <w:szCs w:val="22"/>
          <w:lang w:eastAsia="en-US"/>
        </w:rPr>
      </w:pPr>
    </w:p>
    <w:p w14:paraId="297B8174" w14:textId="77777777" w:rsidR="000F063A" w:rsidRPr="000F063A" w:rsidRDefault="000F063A" w:rsidP="000F063A">
      <w:pPr>
        <w:tabs>
          <w:tab w:val="left" w:pos="567"/>
        </w:tabs>
        <w:jc w:val="center"/>
        <w:outlineLvl w:val="0"/>
        <w:rPr>
          <w:snapToGrid w:val="0"/>
          <w:szCs w:val="22"/>
          <w:lang w:eastAsia="en-US"/>
        </w:rPr>
      </w:pPr>
    </w:p>
    <w:p w14:paraId="0221F757" w14:textId="77777777" w:rsidR="000F063A" w:rsidRPr="000F063A" w:rsidRDefault="000F063A" w:rsidP="000F063A">
      <w:pPr>
        <w:tabs>
          <w:tab w:val="left" w:pos="567"/>
        </w:tabs>
        <w:jc w:val="center"/>
        <w:outlineLvl w:val="0"/>
        <w:rPr>
          <w:snapToGrid w:val="0"/>
          <w:szCs w:val="22"/>
          <w:lang w:eastAsia="en-US"/>
        </w:rPr>
      </w:pPr>
    </w:p>
    <w:p w14:paraId="6C1A80EC" w14:textId="77777777" w:rsidR="000F063A" w:rsidRPr="000F063A" w:rsidRDefault="000F063A" w:rsidP="000F063A">
      <w:pPr>
        <w:tabs>
          <w:tab w:val="left" w:pos="567"/>
        </w:tabs>
        <w:jc w:val="center"/>
        <w:outlineLvl w:val="0"/>
        <w:rPr>
          <w:snapToGrid w:val="0"/>
          <w:szCs w:val="22"/>
          <w:lang w:eastAsia="en-US"/>
        </w:rPr>
      </w:pPr>
    </w:p>
    <w:p w14:paraId="4FD0C00B"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16643C8B"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1E734C1B"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483B76B5"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2C45E1DC"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0FF6822D"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7EECB63C"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5A181D59"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6A2ABB6B"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0464DAC8"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2C29D524"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5BE29F8B"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200F6CB1"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0AC989F0"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70BD622C"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2C6C35B6"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4E55472E"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3898952A"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509F43D9"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08FAC2A3" w14:textId="77777777" w:rsidR="000F063A" w:rsidRPr="000F063A" w:rsidRDefault="000F063A" w:rsidP="000F063A">
      <w:pPr>
        <w:jc w:val="center"/>
        <w:outlineLvl w:val="0"/>
        <w:rPr>
          <w:rFonts w:eastAsia="Calibri"/>
          <w:b/>
          <w:szCs w:val="22"/>
          <w:lang w:eastAsia="en-US"/>
        </w:rPr>
      </w:pPr>
      <w:r w:rsidRPr="000F063A">
        <w:rPr>
          <w:rFonts w:eastAsia="Calibri"/>
          <w:b/>
          <w:szCs w:val="22"/>
          <w:lang w:eastAsia="en-US"/>
        </w:rPr>
        <w:t>II PRIEDAS</w:t>
      </w:r>
    </w:p>
    <w:p w14:paraId="1709A2C9" w14:textId="77777777" w:rsidR="000F063A" w:rsidRPr="000F063A" w:rsidRDefault="000F063A" w:rsidP="000F063A">
      <w:pPr>
        <w:jc w:val="center"/>
        <w:outlineLvl w:val="0"/>
        <w:rPr>
          <w:rFonts w:eastAsia="Calibri"/>
          <w:b/>
          <w:szCs w:val="22"/>
          <w:lang w:eastAsia="en-US"/>
        </w:rPr>
      </w:pPr>
    </w:p>
    <w:p w14:paraId="67B6BC01" w14:textId="77777777" w:rsidR="000F063A" w:rsidRPr="000F063A" w:rsidRDefault="000F063A" w:rsidP="000F063A">
      <w:pPr>
        <w:jc w:val="center"/>
        <w:outlineLvl w:val="0"/>
        <w:rPr>
          <w:rFonts w:eastAsia="Calibri"/>
          <w:b/>
          <w:szCs w:val="22"/>
          <w:lang w:eastAsia="en-US"/>
        </w:rPr>
      </w:pPr>
      <w:r w:rsidRPr="000F063A">
        <w:rPr>
          <w:rFonts w:eastAsia="Calibri"/>
          <w:b/>
          <w:szCs w:val="22"/>
          <w:lang w:eastAsia="en-US"/>
        </w:rPr>
        <w:t>REGISTRACIJOS SĄLYGOS</w:t>
      </w:r>
    </w:p>
    <w:p w14:paraId="68575B09" w14:textId="77777777" w:rsidR="000F063A" w:rsidRPr="000F063A" w:rsidRDefault="000F063A" w:rsidP="000F063A">
      <w:pPr>
        <w:jc w:val="center"/>
        <w:outlineLvl w:val="0"/>
        <w:rPr>
          <w:rFonts w:eastAsia="Calibri"/>
          <w:b/>
          <w:szCs w:val="22"/>
          <w:lang w:eastAsia="en-US"/>
        </w:rPr>
      </w:pPr>
    </w:p>
    <w:p w14:paraId="7A4C5EF4" w14:textId="77777777" w:rsidR="000F063A" w:rsidRPr="000F063A" w:rsidRDefault="000F063A" w:rsidP="000F063A">
      <w:pPr>
        <w:numPr>
          <w:ilvl w:val="0"/>
          <w:numId w:val="11"/>
        </w:numPr>
        <w:tabs>
          <w:tab w:val="left" w:pos="1701"/>
        </w:tabs>
        <w:spacing w:line="260" w:lineRule="exact"/>
        <w:ind w:left="1701" w:right="567" w:hanging="567"/>
        <w:rPr>
          <w:b/>
          <w:noProof/>
          <w:snapToGrid w:val="0"/>
          <w:szCs w:val="24"/>
          <w:lang w:eastAsia="en-US"/>
        </w:rPr>
      </w:pPr>
      <w:r w:rsidRPr="000F063A">
        <w:rPr>
          <w:b/>
          <w:noProof/>
          <w:snapToGrid w:val="0"/>
          <w:szCs w:val="24"/>
          <w:lang w:eastAsia="en-US"/>
        </w:rPr>
        <w:t>GAMINTOJAS (-AI), ATSAKINGAS (-I) UŽ SERIJŲ IŠLEIDIMĄ</w:t>
      </w:r>
    </w:p>
    <w:p w14:paraId="5EE3AC0D" w14:textId="77777777" w:rsidR="000F063A" w:rsidRPr="000F063A" w:rsidRDefault="000F063A" w:rsidP="000F063A">
      <w:pPr>
        <w:jc w:val="center"/>
        <w:outlineLvl w:val="0"/>
        <w:rPr>
          <w:rFonts w:eastAsia="Calibri"/>
          <w:b/>
          <w:szCs w:val="22"/>
          <w:lang w:eastAsia="en-US"/>
        </w:rPr>
      </w:pPr>
    </w:p>
    <w:p w14:paraId="5F4C60D6" w14:textId="77777777" w:rsidR="000F063A" w:rsidRPr="000F063A" w:rsidRDefault="000F063A" w:rsidP="000F063A">
      <w:pPr>
        <w:numPr>
          <w:ilvl w:val="0"/>
          <w:numId w:val="11"/>
        </w:numPr>
        <w:tabs>
          <w:tab w:val="left" w:pos="1701"/>
        </w:tabs>
        <w:spacing w:line="260" w:lineRule="exact"/>
        <w:ind w:left="1701" w:right="567" w:hanging="567"/>
        <w:rPr>
          <w:b/>
          <w:snapToGrid w:val="0"/>
          <w:lang w:eastAsia="en-US"/>
        </w:rPr>
      </w:pPr>
      <w:r w:rsidRPr="000F063A">
        <w:rPr>
          <w:b/>
          <w:snapToGrid w:val="0"/>
          <w:lang w:eastAsia="en-US"/>
        </w:rPr>
        <w:t>TIEKIMO IR VARTOJIMO SĄLYGOS AR APRIBOJIMAI</w:t>
      </w:r>
    </w:p>
    <w:p w14:paraId="102BE416" w14:textId="77777777" w:rsidR="000F063A" w:rsidRPr="000F063A" w:rsidRDefault="000F063A" w:rsidP="000F063A">
      <w:pPr>
        <w:jc w:val="center"/>
        <w:outlineLvl w:val="0"/>
        <w:rPr>
          <w:rFonts w:eastAsia="Calibri"/>
          <w:b/>
          <w:szCs w:val="22"/>
          <w:lang w:eastAsia="en-US"/>
        </w:rPr>
      </w:pPr>
    </w:p>
    <w:p w14:paraId="7ED9DA82" w14:textId="77777777" w:rsidR="000F063A" w:rsidRPr="000F063A" w:rsidRDefault="000F063A" w:rsidP="000F063A">
      <w:pPr>
        <w:rPr>
          <w:rFonts w:eastAsia="Calibri"/>
          <w:b/>
          <w:szCs w:val="22"/>
          <w:lang w:eastAsia="en-US"/>
        </w:rPr>
      </w:pPr>
      <w:r w:rsidRPr="000F063A">
        <w:rPr>
          <w:rFonts w:eastAsia="Calibri"/>
          <w:b/>
          <w:szCs w:val="22"/>
          <w:lang w:eastAsia="en-US"/>
        </w:rPr>
        <w:br w:type="page"/>
      </w:r>
    </w:p>
    <w:p w14:paraId="06A0A81D"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lastRenderedPageBreak/>
        <w:t>A.</w:t>
      </w:r>
      <w:r w:rsidRPr="000F063A">
        <w:rPr>
          <w:rFonts w:eastAsia="Calibri"/>
          <w:b/>
          <w:szCs w:val="22"/>
          <w:lang w:eastAsia="en-US"/>
        </w:rPr>
        <w:tab/>
        <w:t>GAMINTOJAS (-AI), ATSAKINGAS (-I) UŽ SERIJŲ IŠLEIDIMĄ</w:t>
      </w:r>
    </w:p>
    <w:p w14:paraId="5C5E0FD0" w14:textId="77777777" w:rsidR="000F063A" w:rsidRPr="000F063A" w:rsidRDefault="000F063A" w:rsidP="000F063A">
      <w:pPr>
        <w:outlineLvl w:val="0"/>
        <w:rPr>
          <w:rFonts w:eastAsia="Calibri"/>
          <w:szCs w:val="22"/>
          <w:lang w:eastAsia="en-US"/>
        </w:rPr>
      </w:pPr>
    </w:p>
    <w:p w14:paraId="1F919002"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Gamintojo (-ų), atsakingo (-ų) už serijų išleidimą, pavadinimas (-ai) ir adresas (-ai)</w:t>
      </w:r>
    </w:p>
    <w:p w14:paraId="2E4E505B" w14:textId="77777777" w:rsidR="000F063A" w:rsidRPr="000F063A" w:rsidRDefault="000F063A" w:rsidP="000F063A">
      <w:pPr>
        <w:outlineLvl w:val="0"/>
        <w:rPr>
          <w:rFonts w:eastAsia="Calibri"/>
          <w:szCs w:val="22"/>
          <w:u w:val="single"/>
          <w:lang w:eastAsia="en-US"/>
        </w:rPr>
      </w:pPr>
    </w:p>
    <w:p w14:paraId="0D6D6C4F" w14:textId="77777777" w:rsidR="000F063A" w:rsidRPr="000F063A" w:rsidRDefault="000F063A" w:rsidP="000F063A">
      <w:pPr>
        <w:rPr>
          <w:rFonts w:eastAsia="Calibri"/>
          <w:szCs w:val="22"/>
          <w:lang w:eastAsia="en-US"/>
        </w:rPr>
      </w:pPr>
      <w:r w:rsidRPr="000F063A">
        <w:rPr>
          <w:rFonts w:eastAsia="Calibri"/>
          <w:szCs w:val="22"/>
          <w:lang w:eastAsia="en-US"/>
        </w:rPr>
        <w:t>Novartis Pharma GmbH</w:t>
      </w:r>
    </w:p>
    <w:p w14:paraId="39E0BD7C" w14:textId="77777777" w:rsidR="000F063A" w:rsidRPr="000F063A" w:rsidRDefault="000F063A" w:rsidP="000F063A">
      <w:pPr>
        <w:rPr>
          <w:rFonts w:eastAsia="Calibri"/>
          <w:szCs w:val="22"/>
          <w:lang w:eastAsia="en-US"/>
        </w:rPr>
      </w:pPr>
      <w:r w:rsidRPr="000F063A">
        <w:rPr>
          <w:rFonts w:eastAsia="Calibri"/>
          <w:szCs w:val="22"/>
          <w:lang w:eastAsia="en-US"/>
        </w:rPr>
        <w:t>Roonstrasse 25</w:t>
      </w:r>
    </w:p>
    <w:p w14:paraId="7DD20D05" w14:textId="4A829FCD" w:rsidR="000F063A" w:rsidRPr="000F063A" w:rsidRDefault="000F063A" w:rsidP="000F063A">
      <w:pPr>
        <w:rPr>
          <w:rFonts w:eastAsia="Calibri"/>
          <w:szCs w:val="22"/>
          <w:lang w:eastAsia="en-US"/>
        </w:rPr>
      </w:pPr>
      <w:r w:rsidRPr="000F063A">
        <w:rPr>
          <w:rFonts w:eastAsia="Calibri"/>
          <w:szCs w:val="22"/>
          <w:lang w:eastAsia="en-US"/>
        </w:rPr>
        <w:t>N</w:t>
      </w:r>
      <w:r w:rsidR="006D6DC8">
        <w:rPr>
          <w:rFonts w:eastAsia="Calibri"/>
          <w:szCs w:val="22"/>
          <w:lang w:eastAsia="en-US"/>
        </w:rPr>
        <w:t>ü</w:t>
      </w:r>
      <w:r w:rsidRPr="000F063A">
        <w:rPr>
          <w:rFonts w:eastAsia="Calibri"/>
          <w:szCs w:val="22"/>
          <w:lang w:eastAsia="en-US"/>
        </w:rPr>
        <w:t>rnberg, 90429</w:t>
      </w:r>
    </w:p>
    <w:p w14:paraId="7E4A63E3" w14:textId="77777777" w:rsidR="000F063A" w:rsidRPr="000F063A" w:rsidRDefault="000F063A" w:rsidP="000F063A">
      <w:pPr>
        <w:rPr>
          <w:rFonts w:eastAsia="Calibri"/>
          <w:szCs w:val="22"/>
          <w:lang w:eastAsia="en-US"/>
        </w:rPr>
      </w:pPr>
      <w:r w:rsidRPr="000F063A">
        <w:rPr>
          <w:rFonts w:eastAsia="Calibri"/>
          <w:szCs w:val="22"/>
          <w:lang w:eastAsia="en-US"/>
        </w:rPr>
        <w:t xml:space="preserve">Vokietija </w:t>
      </w:r>
    </w:p>
    <w:p w14:paraId="06E6EB09" w14:textId="77777777" w:rsidR="000F063A" w:rsidRDefault="000F063A" w:rsidP="000F063A">
      <w:pPr>
        <w:outlineLvl w:val="0"/>
        <w:rPr>
          <w:rFonts w:eastAsia="Calibri"/>
          <w:szCs w:val="22"/>
          <w:lang w:eastAsia="en-US"/>
        </w:rPr>
      </w:pPr>
    </w:p>
    <w:p w14:paraId="63D37D94" w14:textId="77777777" w:rsidR="00374014" w:rsidRDefault="00374014" w:rsidP="000F063A">
      <w:pPr>
        <w:outlineLvl w:val="0"/>
        <w:rPr>
          <w:rFonts w:eastAsia="Calibri"/>
          <w:szCs w:val="22"/>
          <w:lang w:eastAsia="en-US"/>
        </w:rPr>
      </w:pPr>
      <w:r>
        <w:rPr>
          <w:rFonts w:eastAsia="Calibri"/>
          <w:szCs w:val="22"/>
          <w:lang w:eastAsia="en-US"/>
        </w:rPr>
        <w:t>arba</w:t>
      </w:r>
    </w:p>
    <w:p w14:paraId="43857147" w14:textId="77777777" w:rsidR="00374014" w:rsidRDefault="00374014" w:rsidP="000F063A">
      <w:pPr>
        <w:outlineLvl w:val="0"/>
        <w:rPr>
          <w:rFonts w:eastAsia="Calibri"/>
          <w:szCs w:val="22"/>
          <w:lang w:eastAsia="en-US"/>
        </w:rPr>
      </w:pPr>
    </w:p>
    <w:p w14:paraId="71579AD0" w14:textId="77777777" w:rsidR="00374014" w:rsidRPr="00BA793C" w:rsidRDefault="00374014" w:rsidP="00BA793C">
      <w:pPr>
        <w:rPr>
          <w:rFonts w:eastAsia="Calibri"/>
          <w:szCs w:val="22"/>
          <w:lang w:eastAsia="en-US"/>
        </w:rPr>
      </w:pPr>
      <w:r w:rsidRPr="00BA793C">
        <w:rPr>
          <w:rFonts w:eastAsia="Calibri"/>
          <w:szCs w:val="22"/>
          <w:lang w:eastAsia="en-US"/>
        </w:rPr>
        <w:t>Novartis Farmacéutica S.A.</w:t>
      </w:r>
    </w:p>
    <w:p w14:paraId="643693DA" w14:textId="77777777" w:rsidR="004B5878" w:rsidRPr="004B5878" w:rsidRDefault="004B5878" w:rsidP="004B5878">
      <w:pPr>
        <w:rPr>
          <w:rFonts w:eastAsia="Calibri"/>
          <w:szCs w:val="22"/>
          <w:lang w:eastAsia="en-US"/>
        </w:rPr>
      </w:pPr>
      <w:r w:rsidRPr="004B5878">
        <w:rPr>
          <w:rFonts w:eastAsia="Calibri"/>
          <w:szCs w:val="22"/>
          <w:lang w:eastAsia="en-US"/>
        </w:rPr>
        <w:t>Gran Vía Corts Catalanes, 764,</w:t>
      </w:r>
    </w:p>
    <w:p w14:paraId="1520EC4E" w14:textId="700963ED" w:rsidR="00374014" w:rsidRPr="00BA793C" w:rsidRDefault="004B5878" w:rsidP="00BA793C">
      <w:pPr>
        <w:rPr>
          <w:rFonts w:eastAsia="Calibri"/>
          <w:szCs w:val="22"/>
          <w:lang w:eastAsia="en-US"/>
        </w:rPr>
      </w:pPr>
      <w:r w:rsidRPr="004B5878">
        <w:rPr>
          <w:rFonts w:eastAsia="Calibri"/>
          <w:szCs w:val="22"/>
          <w:lang w:eastAsia="en-US"/>
        </w:rPr>
        <w:t>08013 Barcelona</w:t>
      </w:r>
    </w:p>
    <w:p w14:paraId="2B163671" w14:textId="7B1AC891" w:rsidR="00374014" w:rsidRDefault="00374014" w:rsidP="00BA793C">
      <w:pPr>
        <w:rPr>
          <w:rFonts w:eastAsia="Calibri"/>
          <w:szCs w:val="22"/>
          <w:lang w:eastAsia="en-US"/>
        </w:rPr>
      </w:pPr>
      <w:r w:rsidRPr="00374014">
        <w:rPr>
          <w:rFonts w:eastAsia="Calibri"/>
          <w:szCs w:val="22"/>
          <w:lang w:eastAsia="en-US"/>
        </w:rPr>
        <w:t>Ispanija</w:t>
      </w:r>
    </w:p>
    <w:p w14:paraId="4D8D6DBE" w14:textId="77777777" w:rsidR="00733FE6" w:rsidRDefault="00733FE6" w:rsidP="00BA793C">
      <w:pPr>
        <w:rPr>
          <w:rFonts w:eastAsia="Calibri"/>
          <w:szCs w:val="22"/>
          <w:lang w:eastAsia="en-US"/>
        </w:rPr>
      </w:pPr>
    </w:p>
    <w:p w14:paraId="5BF96E8F" w14:textId="77777777" w:rsidR="00733FE6" w:rsidRPr="00733FE6" w:rsidRDefault="00733FE6" w:rsidP="00733FE6">
      <w:pPr>
        <w:rPr>
          <w:rFonts w:eastAsia="Calibri"/>
          <w:szCs w:val="22"/>
          <w:lang w:eastAsia="en-US"/>
        </w:rPr>
      </w:pPr>
      <w:bookmarkStart w:id="2" w:name="_Hlk78898501"/>
      <w:r w:rsidRPr="00733FE6">
        <w:rPr>
          <w:rFonts w:eastAsia="Calibri"/>
          <w:szCs w:val="22"/>
          <w:lang w:eastAsia="en-US"/>
        </w:rPr>
        <w:t>arba</w:t>
      </w:r>
    </w:p>
    <w:p w14:paraId="0B135758" w14:textId="77777777" w:rsidR="00733FE6" w:rsidRPr="00733FE6" w:rsidRDefault="00733FE6" w:rsidP="00733FE6">
      <w:pPr>
        <w:rPr>
          <w:rFonts w:eastAsia="Calibri"/>
          <w:szCs w:val="22"/>
          <w:lang w:eastAsia="en-US"/>
        </w:rPr>
      </w:pPr>
    </w:p>
    <w:p w14:paraId="000A73F5" w14:textId="77777777" w:rsidR="00733FE6" w:rsidRPr="00733FE6" w:rsidRDefault="00733FE6" w:rsidP="00733FE6">
      <w:pPr>
        <w:rPr>
          <w:rFonts w:eastAsia="Calibri"/>
          <w:szCs w:val="22"/>
          <w:lang w:eastAsia="en-US"/>
        </w:rPr>
      </w:pPr>
      <w:r w:rsidRPr="00733FE6">
        <w:rPr>
          <w:rFonts w:eastAsia="Calibri"/>
          <w:szCs w:val="22"/>
          <w:lang w:eastAsia="en-US"/>
        </w:rPr>
        <w:t>Novartis Farma S.P.A</w:t>
      </w:r>
    </w:p>
    <w:p w14:paraId="2C0F3F31" w14:textId="77777777" w:rsidR="00733FE6" w:rsidRPr="00733FE6" w:rsidRDefault="00733FE6" w:rsidP="00733FE6">
      <w:pPr>
        <w:rPr>
          <w:rFonts w:eastAsia="Calibri"/>
          <w:szCs w:val="22"/>
          <w:lang w:eastAsia="en-US"/>
        </w:rPr>
      </w:pPr>
      <w:r w:rsidRPr="00733FE6">
        <w:rPr>
          <w:rFonts w:eastAsia="Calibri"/>
          <w:szCs w:val="22"/>
          <w:lang w:eastAsia="en-US"/>
        </w:rPr>
        <w:t>Via Provinciale Schito 131</w:t>
      </w:r>
    </w:p>
    <w:p w14:paraId="5FF815B0" w14:textId="77777777" w:rsidR="00733FE6" w:rsidRPr="00733FE6" w:rsidRDefault="00733FE6" w:rsidP="00733FE6">
      <w:pPr>
        <w:rPr>
          <w:rFonts w:eastAsia="Calibri"/>
          <w:szCs w:val="22"/>
          <w:lang w:eastAsia="en-US"/>
        </w:rPr>
      </w:pPr>
      <w:r w:rsidRPr="00733FE6">
        <w:rPr>
          <w:rFonts w:eastAsia="Calibri"/>
          <w:szCs w:val="22"/>
          <w:lang w:eastAsia="en-US"/>
        </w:rPr>
        <w:t>80058 Torre Annunziata (NA)</w:t>
      </w:r>
    </w:p>
    <w:p w14:paraId="3C9846AE" w14:textId="79448BE4" w:rsidR="00733FE6" w:rsidRDefault="00733FE6" w:rsidP="00733FE6">
      <w:pPr>
        <w:rPr>
          <w:rFonts w:eastAsia="Calibri"/>
          <w:szCs w:val="22"/>
          <w:lang w:eastAsia="en-US"/>
        </w:rPr>
      </w:pPr>
      <w:r w:rsidRPr="00733FE6">
        <w:rPr>
          <w:rFonts w:eastAsia="Calibri"/>
          <w:szCs w:val="22"/>
          <w:lang w:eastAsia="en-US"/>
        </w:rPr>
        <w:t>Italija</w:t>
      </w:r>
    </w:p>
    <w:bookmarkEnd w:id="2"/>
    <w:p w14:paraId="55B7A0BD" w14:textId="77777777" w:rsidR="00733FE6" w:rsidRDefault="00733FE6" w:rsidP="00733FE6">
      <w:pPr>
        <w:rPr>
          <w:rFonts w:eastAsia="Calibri"/>
          <w:szCs w:val="22"/>
          <w:lang w:eastAsia="en-US"/>
        </w:rPr>
      </w:pPr>
    </w:p>
    <w:p w14:paraId="7DFFBEDA" w14:textId="648E7E45" w:rsidR="00BA793C" w:rsidRDefault="00BA793C" w:rsidP="00BA793C">
      <w:pPr>
        <w:rPr>
          <w:rFonts w:eastAsia="Calibri"/>
          <w:szCs w:val="22"/>
          <w:lang w:eastAsia="en-US"/>
        </w:rPr>
      </w:pPr>
      <w:r w:rsidRPr="00BA793C">
        <w:rPr>
          <w:rFonts w:eastAsia="Calibri"/>
          <w:szCs w:val="22"/>
          <w:lang w:eastAsia="en-US"/>
        </w:rPr>
        <w:t>Su pakuote pateikiamame lapelyje nurodomas gamintojo, atsakingo už konkrečios serijos išleidimą, pavadinimas ir adresas.</w:t>
      </w:r>
    </w:p>
    <w:p w14:paraId="5C991EB4" w14:textId="77777777" w:rsidR="00BA793C" w:rsidRPr="000F063A" w:rsidRDefault="00BA793C" w:rsidP="00BA793C">
      <w:pPr>
        <w:rPr>
          <w:rFonts w:eastAsia="Calibri"/>
          <w:szCs w:val="22"/>
          <w:lang w:eastAsia="en-US"/>
        </w:rPr>
      </w:pPr>
    </w:p>
    <w:p w14:paraId="0E33592E" w14:textId="77777777" w:rsidR="000F063A" w:rsidRPr="000F063A" w:rsidRDefault="000F063A" w:rsidP="000F063A">
      <w:pPr>
        <w:outlineLvl w:val="0"/>
        <w:rPr>
          <w:rFonts w:eastAsia="Calibri"/>
          <w:szCs w:val="22"/>
          <w:lang w:eastAsia="en-US"/>
        </w:rPr>
      </w:pPr>
    </w:p>
    <w:p w14:paraId="62F1022A"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B.</w:t>
      </w:r>
      <w:r w:rsidRPr="000F063A">
        <w:rPr>
          <w:rFonts w:eastAsia="Calibri"/>
          <w:b/>
          <w:szCs w:val="22"/>
          <w:lang w:eastAsia="en-US"/>
        </w:rPr>
        <w:tab/>
        <w:t>TIEKIMO IR VARTOJIMO SĄLYGOS AR APRIBOJIMAI</w:t>
      </w:r>
    </w:p>
    <w:p w14:paraId="52ECF7E6" w14:textId="77777777" w:rsidR="000F063A" w:rsidRPr="000F063A" w:rsidRDefault="000F063A" w:rsidP="000F063A">
      <w:pPr>
        <w:tabs>
          <w:tab w:val="left" w:pos="567"/>
        </w:tabs>
        <w:outlineLvl w:val="0"/>
        <w:rPr>
          <w:rFonts w:eastAsia="Calibri"/>
          <w:szCs w:val="22"/>
          <w:lang w:eastAsia="en-US"/>
        </w:rPr>
      </w:pPr>
    </w:p>
    <w:p w14:paraId="67EF08F2" w14:textId="77777777" w:rsidR="000F063A" w:rsidRPr="000F063A" w:rsidRDefault="000F063A" w:rsidP="000F063A">
      <w:pPr>
        <w:outlineLvl w:val="0"/>
        <w:rPr>
          <w:rFonts w:eastAsia="Calibri"/>
          <w:szCs w:val="22"/>
          <w:lang w:eastAsia="en-US"/>
        </w:rPr>
      </w:pPr>
      <w:r w:rsidRPr="000F063A">
        <w:rPr>
          <w:rFonts w:eastAsia="Calibri"/>
          <w:szCs w:val="22"/>
          <w:lang w:eastAsia="en-US"/>
        </w:rPr>
        <w:t>Receptinis vaistinis preparatas.</w:t>
      </w:r>
    </w:p>
    <w:p w14:paraId="58371650" w14:textId="77777777" w:rsidR="000F063A" w:rsidRPr="000F063A" w:rsidRDefault="000F063A" w:rsidP="000F063A">
      <w:pPr>
        <w:outlineLvl w:val="0"/>
        <w:rPr>
          <w:rFonts w:eastAsia="Calibri"/>
          <w:szCs w:val="22"/>
          <w:lang w:eastAsia="en-US"/>
        </w:rPr>
      </w:pPr>
    </w:p>
    <w:p w14:paraId="545FD234" w14:textId="77777777" w:rsidR="000F063A" w:rsidRPr="000F063A" w:rsidRDefault="000F063A" w:rsidP="000F063A">
      <w:pPr>
        <w:outlineLvl w:val="0"/>
        <w:rPr>
          <w:rFonts w:eastAsia="Calibri"/>
          <w:szCs w:val="22"/>
          <w:lang w:eastAsia="en-US"/>
        </w:rPr>
      </w:pPr>
    </w:p>
    <w:p w14:paraId="7B0FF83E" w14:textId="77777777" w:rsidR="000F063A" w:rsidRPr="000F063A" w:rsidRDefault="000F063A" w:rsidP="000F063A">
      <w:pPr>
        <w:rPr>
          <w:rFonts w:eastAsia="Calibri"/>
          <w:szCs w:val="22"/>
          <w:lang w:eastAsia="en-US"/>
        </w:rPr>
      </w:pPr>
      <w:r w:rsidRPr="000F063A">
        <w:rPr>
          <w:rFonts w:eastAsia="Calibri"/>
          <w:szCs w:val="22"/>
          <w:lang w:eastAsia="en-US"/>
        </w:rPr>
        <w:br w:type="page"/>
      </w:r>
    </w:p>
    <w:p w14:paraId="2EB35D2F" w14:textId="77777777" w:rsidR="000F063A" w:rsidRPr="000F063A" w:rsidRDefault="000F063A" w:rsidP="000F063A">
      <w:pPr>
        <w:tabs>
          <w:tab w:val="left" w:pos="567"/>
        </w:tabs>
        <w:jc w:val="center"/>
        <w:outlineLvl w:val="0"/>
        <w:rPr>
          <w:snapToGrid w:val="0"/>
          <w:szCs w:val="22"/>
          <w:lang w:eastAsia="en-US"/>
        </w:rPr>
      </w:pPr>
    </w:p>
    <w:p w14:paraId="320A94E3" w14:textId="77777777" w:rsidR="000F063A" w:rsidRPr="000F063A" w:rsidRDefault="000F063A" w:rsidP="000F063A">
      <w:pPr>
        <w:tabs>
          <w:tab w:val="left" w:pos="567"/>
        </w:tabs>
        <w:jc w:val="center"/>
        <w:outlineLvl w:val="0"/>
        <w:rPr>
          <w:snapToGrid w:val="0"/>
          <w:szCs w:val="22"/>
          <w:lang w:eastAsia="en-US"/>
        </w:rPr>
      </w:pPr>
    </w:p>
    <w:p w14:paraId="5AFEA6E0" w14:textId="77777777" w:rsidR="000F063A" w:rsidRPr="000F063A" w:rsidRDefault="000F063A" w:rsidP="000F063A">
      <w:pPr>
        <w:tabs>
          <w:tab w:val="left" w:pos="567"/>
        </w:tabs>
        <w:jc w:val="center"/>
        <w:outlineLvl w:val="0"/>
        <w:rPr>
          <w:snapToGrid w:val="0"/>
          <w:szCs w:val="22"/>
          <w:lang w:eastAsia="en-US"/>
        </w:rPr>
      </w:pPr>
    </w:p>
    <w:p w14:paraId="7654B41E" w14:textId="77777777" w:rsidR="000F063A" w:rsidRPr="000F063A" w:rsidRDefault="000F063A" w:rsidP="000F063A">
      <w:pPr>
        <w:tabs>
          <w:tab w:val="left" w:pos="567"/>
        </w:tabs>
        <w:jc w:val="center"/>
        <w:outlineLvl w:val="0"/>
        <w:rPr>
          <w:snapToGrid w:val="0"/>
          <w:szCs w:val="22"/>
          <w:lang w:eastAsia="en-US"/>
        </w:rPr>
      </w:pPr>
    </w:p>
    <w:p w14:paraId="2A8ECD73"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436C73A4"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329D43A1"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5638444A"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47A0ABB1"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79E772D9"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3F2DEEF6"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60351E38"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70D535CA"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3E7D725B"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6D98DD28"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1C69280B"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0931DFAD"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595EB3BB"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2121FC81"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2FE0A619"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5850E0A0"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31C64845"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1ECF595B"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13A3CD2E" w14:textId="77777777" w:rsidR="000F063A" w:rsidRPr="000F063A" w:rsidRDefault="000F063A" w:rsidP="000F063A">
      <w:pPr>
        <w:jc w:val="center"/>
        <w:outlineLvl w:val="0"/>
        <w:rPr>
          <w:rFonts w:eastAsia="Calibri"/>
          <w:b/>
          <w:szCs w:val="22"/>
          <w:lang w:eastAsia="en-US"/>
        </w:rPr>
      </w:pPr>
      <w:r w:rsidRPr="000F063A">
        <w:rPr>
          <w:rFonts w:eastAsia="Calibri"/>
          <w:b/>
          <w:szCs w:val="22"/>
          <w:lang w:eastAsia="en-US"/>
        </w:rPr>
        <w:t>III PRIEDAS</w:t>
      </w:r>
    </w:p>
    <w:p w14:paraId="0E031E61" w14:textId="77777777" w:rsidR="000F063A" w:rsidRPr="000F063A" w:rsidRDefault="000F063A" w:rsidP="000F063A">
      <w:pPr>
        <w:jc w:val="center"/>
        <w:outlineLvl w:val="0"/>
        <w:rPr>
          <w:rFonts w:eastAsia="Calibri"/>
          <w:b/>
          <w:szCs w:val="22"/>
          <w:lang w:eastAsia="en-US"/>
        </w:rPr>
      </w:pPr>
    </w:p>
    <w:p w14:paraId="28B1195A" w14:textId="77777777" w:rsidR="000F063A" w:rsidRPr="000F063A" w:rsidRDefault="000F063A" w:rsidP="000F063A">
      <w:pPr>
        <w:jc w:val="center"/>
        <w:outlineLvl w:val="0"/>
        <w:rPr>
          <w:rFonts w:eastAsia="Calibri"/>
          <w:b/>
          <w:szCs w:val="22"/>
          <w:lang w:eastAsia="en-US"/>
        </w:rPr>
      </w:pPr>
      <w:r w:rsidRPr="000F063A">
        <w:rPr>
          <w:rFonts w:eastAsia="Calibri"/>
          <w:b/>
          <w:szCs w:val="22"/>
          <w:lang w:eastAsia="en-US"/>
        </w:rPr>
        <w:t>ŽENKLINIMAS IR PAKUOTĖS LAPELIS</w:t>
      </w:r>
    </w:p>
    <w:p w14:paraId="2D264852" w14:textId="77777777" w:rsidR="000F063A" w:rsidRPr="000F063A" w:rsidRDefault="000F063A" w:rsidP="000F063A">
      <w:pPr>
        <w:rPr>
          <w:rFonts w:eastAsia="Calibri"/>
          <w:b/>
          <w:szCs w:val="22"/>
          <w:lang w:eastAsia="en-US"/>
        </w:rPr>
      </w:pPr>
      <w:r w:rsidRPr="000F063A">
        <w:rPr>
          <w:rFonts w:eastAsia="Calibri"/>
          <w:b/>
          <w:szCs w:val="22"/>
          <w:lang w:eastAsia="en-US"/>
        </w:rPr>
        <w:br w:type="page"/>
      </w:r>
    </w:p>
    <w:p w14:paraId="30B1353A" w14:textId="77777777" w:rsidR="000F063A" w:rsidRPr="000F063A" w:rsidRDefault="000F063A" w:rsidP="000F063A">
      <w:pPr>
        <w:tabs>
          <w:tab w:val="left" w:pos="567"/>
        </w:tabs>
        <w:jc w:val="center"/>
        <w:outlineLvl w:val="0"/>
        <w:rPr>
          <w:snapToGrid w:val="0"/>
          <w:szCs w:val="22"/>
          <w:lang w:eastAsia="en-US"/>
        </w:rPr>
      </w:pPr>
    </w:p>
    <w:p w14:paraId="1953B7D5" w14:textId="77777777" w:rsidR="000F063A" w:rsidRPr="000F063A" w:rsidRDefault="000F063A" w:rsidP="000F063A">
      <w:pPr>
        <w:tabs>
          <w:tab w:val="left" w:pos="567"/>
        </w:tabs>
        <w:jc w:val="center"/>
        <w:outlineLvl w:val="0"/>
        <w:rPr>
          <w:snapToGrid w:val="0"/>
          <w:szCs w:val="22"/>
          <w:lang w:eastAsia="en-US"/>
        </w:rPr>
      </w:pPr>
    </w:p>
    <w:p w14:paraId="3BC01DFA" w14:textId="77777777" w:rsidR="000F063A" w:rsidRPr="000F063A" w:rsidRDefault="000F063A" w:rsidP="000F063A">
      <w:pPr>
        <w:tabs>
          <w:tab w:val="left" w:pos="567"/>
        </w:tabs>
        <w:jc w:val="center"/>
        <w:outlineLvl w:val="0"/>
        <w:rPr>
          <w:snapToGrid w:val="0"/>
          <w:szCs w:val="22"/>
          <w:lang w:eastAsia="en-US"/>
        </w:rPr>
      </w:pPr>
    </w:p>
    <w:p w14:paraId="544AD11E" w14:textId="77777777" w:rsidR="000F063A" w:rsidRPr="000F063A" w:rsidRDefault="000F063A" w:rsidP="000F063A">
      <w:pPr>
        <w:tabs>
          <w:tab w:val="left" w:pos="567"/>
        </w:tabs>
        <w:jc w:val="center"/>
        <w:outlineLvl w:val="0"/>
        <w:rPr>
          <w:snapToGrid w:val="0"/>
          <w:szCs w:val="22"/>
          <w:lang w:eastAsia="en-US"/>
        </w:rPr>
      </w:pPr>
    </w:p>
    <w:p w14:paraId="554548CF"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5E071007"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4FFECCC9"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7D03189A"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7AD3C720"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298B0825"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55C42E1C"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6229CAA0"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784F4FE3"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15B8A9A9"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685164FA"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159BA796"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0F78D407"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296ABC4E"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7EC6B2CE"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27C68B10"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06D1B2F7"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35CB7284"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58F5020D"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4A5C8D3B" w14:textId="77777777" w:rsidR="000F063A" w:rsidRPr="000F063A" w:rsidRDefault="000F063A" w:rsidP="000F063A">
      <w:pPr>
        <w:jc w:val="center"/>
        <w:outlineLvl w:val="0"/>
        <w:rPr>
          <w:rFonts w:eastAsia="Calibri"/>
          <w:b/>
          <w:szCs w:val="22"/>
          <w:lang w:eastAsia="en-US"/>
        </w:rPr>
      </w:pPr>
      <w:r w:rsidRPr="000F063A">
        <w:rPr>
          <w:rFonts w:eastAsia="Calibri"/>
          <w:b/>
          <w:szCs w:val="22"/>
          <w:lang w:eastAsia="en-US"/>
        </w:rPr>
        <w:t>A. ŽENKLINIMAS</w:t>
      </w:r>
    </w:p>
    <w:p w14:paraId="5BA2E879" w14:textId="77777777" w:rsidR="000F063A" w:rsidRPr="000F063A" w:rsidRDefault="000F063A" w:rsidP="000F063A">
      <w:pPr>
        <w:rPr>
          <w:rFonts w:eastAsia="Calibri"/>
          <w:b/>
          <w:szCs w:val="22"/>
          <w:lang w:eastAsia="en-US"/>
        </w:rPr>
      </w:pPr>
      <w:r w:rsidRPr="000F063A">
        <w:rPr>
          <w:rFonts w:eastAsia="Calibri"/>
          <w:b/>
          <w:szCs w:val="22"/>
          <w:lang w:eastAsia="en-US"/>
        </w:rPr>
        <w:br w:type="page"/>
      </w:r>
    </w:p>
    <w:p w14:paraId="13BD5435" w14:textId="77777777" w:rsidR="000F063A" w:rsidRPr="000F063A" w:rsidRDefault="000F063A"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sidRPr="000F063A">
        <w:rPr>
          <w:rFonts w:eastAsia="Calibri"/>
          <w:b/>
          <w:szCs w:val="22"/>
          <w:lang w:eastAsia="en-US"/>
        </w:rPr>
        <w:lastRenderedPageBreak/>
        <w:t>INFORMACIJA ANT IŠORINĖS PAKUOTĖS</w:t>
      </w:r>
    </w:p>
    <w:p w14:paraId="61543E75" w14:textId="77777777" w:rsidR="000F063A" w:rsidRPr="000F063A" w:rsidRDefault="000F063A"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p>
    <w:p w14:paraId="77ECFA19" w14:textId="77777777" w:rsidR="000F063A" w:rsidRPr="000F063A" w:rsidRDefault="000F063A"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sidRPr="000F063A">
        <w:rPr>
          <w:rFonts w:eastAsia="Calibri"/>
          <w:b/>
          <w:szCs w:val="22"/>
          <w:lang w:eastAsia="en-US"/>
        </w:rPr>
        <w:t>SUDĖTINĖS PAKUOTĖS IŠORINĖ KARTONO DĖŽUTĖ</w:t>
      </w:r>
    </w:p>
    <w:p w14:paraId="59438AFD" w14:textId="77777777" w:rsidR="000F063A" w:rsidRPr="000F063A" w:rsidRDefault="000F063A" w:rsidP="000F063A">
      <w:pPr>
        <w:outlineLvl w:val="0"/>
        <w:rPr>
          <w:rFonts w:eastAsia="Calibri"/>
          <w:szCs w:val="22"/>
          <w:lang w:eastAsia="en-US"/>
        </w:rPr>
      </w:pPr>
    </w:p>
    <w:p w14:paraId="0F37FA22" w14:textId="77777777" w:rsidR="000F063A" w:rsidRPr="000F063A" w:rsidRDefault="000F063A" w:rsidP="000F063A">
      <w:pPr>
        <w:outlineLvl w:val="0"/>
        <w:rPr>
          <w:rFonts w:eastAsia="Calibri"/>
          <w:szCs w:val="22"/>
          <w:lang w:eastAsia="en-US"/>
        </w:rPr>
      </w:pPr>
    </w:p>
    <w:p w14:paraId="7183A53E"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w:t>
      </w:r>
      <w:r w:rsidRPr="000F063A">
        <w:rPr>
          <w:rFonts w:eastAsia="Calibri"/>
          <w:b/>
          <w:szCs w:val="22"/>
          <w:lang w:eastAsia="en-US"/>
        </w:rPr>
        <w:tab/>
        <w:t>VAISTINIO PREPARATO PAVADINIMAS</w:t>
      </w:r>
    </w:p>
    <w:p w14:paraId="626732E2" w14:textId="77777777" w:rsidR="000F063A" w:rsidRPr="000F063A" w:rsidRDefault="000F063A" w:rsidP="000F063A">
      <w:pPr>
        <w:outlineLvl w:val="0"/>
        <w:rPr>
          <w:rFonts w:eastAsia="Calibri"/>
          <w:szCs w:val="22"/>
          <w:lang w:eastAsia="en-US"/>
        </w:rPr>
      </w:pPr>
    </w:p>
    <w:p w14:paraId="2C17EF94"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Dipperam 5 mg/80 mg </w:t>
      </w:r>
      <w:r w:rsidRPr="00452146">
        <w:rPr>
          <w:rFonts w:eastAsia="Calibri"/>
          <w:szCs w:val="22"/>
          <w:lang w:eastAsia="en-US"/>
        </w:rPr>
        <w:t>plėvele dengtos</w:t>
      </w:r>
      <w:r w:rsidRPr="000F063A">
        <w:rPr>
          <w:rFonts w:eastAsia="Calibri"/>
          <w:szCs w:val="22"/>
          <w:lang w:eastAsia="en-US"/>
        </w:rPr>
        <w:t xml:space="preserve"> tabletės</w:t>
      </w:r>
    </w:p>
    <w:p w14:paraId="2D4ED4B0"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Dipperam 5</w:t>
      </w:r>
      <w:r w:rsidRPr="000F063A">
        <w:rPr>
          <w:highlight w:val="lightGray"/>
          <w:lang w:eastAsia="en-US"/>
        </w:rPr>
        <w:t> </w:t>
      </w:r>
      <w:r w:rsidRPr="000F063A">
        <w:rPr>
          <w:rFonts w:eastAsia="Calibri"/>
          <w:szCs w:val="22"/>
          <w:highlight w:val="lightGray"/>
          <w:lang w:eastAsia="en-US"/>
        </w:rPr>
        <w:t>mg/160 mg plėvele dengtos tabletės</w:t>
      </w:r>
    </w:p>
    <w:p w14:paraId="44422832" w14:textId="77777777" w:rsidR="000F063A" w:rsidRPr="000F063A" w:rsidRDefault="000F063A" w:rsidP="000F063A">
      <w:pPr>
        <w:outlineLvl w:val="0"/>
        <w:rPr>
          <w:rFonts w:eastAsia="Calibri"/>
          <w:szCs w:val="22"/>
          <w:lang w:eastAsia="en-US"/>
        </w:rPr>
      </w:pPr>
      <w:r w:rsidRPr="000F063A">
        <w:rPr>
          <w:rFonts w:eastAsia="Calibri"/>
          <w:szCs w:val="22"/>
          <w:highlight w:val="lightGray"/>
          <w:lang w:eastAsia="en-US"/>
        </w:rPr>
        <w:t>Dipperam 10 mg/160 mg plėvele dengtos tabletės</w:t>
      </w:r>
    </w:p>
    <w:p w14:paraId="390CF236" w14:textId="77777777" w:rsidR="000F063A" w:rsidRPr="000F063A" w:rsidRDefault="000F063A" w:rsidP="000F063A">
      <w:pPr>
        <w:outlineLvl w:val="0"/>
        <w:rPr>
          <w:rFonts w:eastAsia="Calibri"/>
          <w:szCs w:val="22"/>
          <w:lang w:eastAsia="en-US"/>
        </w:rPr>
      </w:pPr>
    </w:p>
    <w:p w14:paraId="40B4D89C" w14:textId="0EA7DB11" w:rsidR="000F063A" w:rsidRPr="000F063A" w:rsidRDefault="00A25ED2" w:rsidP="000F063A">
      <w:pPr>
        <w:outlineLvl w:val="0"/>
        <w:rPr>
          <w:rFonts w:eastAsia="Calibri"/>
          <w:szCs w:val="22"/>
          <w:lang w:eastAsia="en-US"/>
        </w:rPr>
      </w:pPr>
      <w:r>
        <w:rPr>
          <w:rFonts w:eastAsia="Calibri"/>
          <w:szCs w:val="22"/>
          <w:lang w:eastAsia="en-US"/>
        </w:rPr>
        <w:t>a</w:t>
      </w:r>
      <w:r w:rsidR="000F063A" w:rsidRPr="000F063A">
        <w:rPr>
          <w:rFonts w:eastAsia="Calibri"/>
          <w:szCs w:val="22"/>
          <w:lang w:eastAsia="en-US"/>
        </w:rPr>
        <w:t xml:space="preserve">mlodipinum / </w:t>
      </w:r>
      <w:r>
        <w:rPr>
          <w:rFonts w:eastAsia="Calibri"/>
          <w:szCs w:val="22"/>
          <w:lang w:eastAsia="en-US"/>
        </w:rPr>
        <w:t>v</w:t>
      </w:r>
      <w:r w:rsidR="000F063A" w:rsidRPr="000F063A">
        <w:rPr>
          <w:rFonts w:eastAsia="Calibri"/>
          <w:szCs w:val="22"/>
          <w:lang w:eastAsia="en-US"/>
        </w:rPr>
        <w:t>alsartanum</w:t>
      </w:r>
    </w:p>
    <w:p w14:paraId="74E6AE16" w14:textId="77777777" w:rsidR="000F063A" w:rsidRPr="000F063A" w:rsidRDefault="000F063A" w:rsidP="000F063A">
      <w:pPr>
        <w:outlineLvl w:val="0"/>
        <w:rPr>
          <w:rFonts w:eastAsia="Calibri"/>
          <w:szCs w:val="22"/>
          <w:lang w:eastAsia="en-US"/>
        </w:rPr>
      </w:pPr>
    </w:p>
    <w:p w14:paraId="50B184E4" w14:textId="77777777" w:rsidR="000F063A" w:rsidRPr="000F063A" w:rsidRDefault="000F063A" w:rsidP="000F063A">
      <w:pPr>
        <w:outlineLvl w:val="0"/>
        <w:rPr>
          <w:rFonts w:eastAsia="Calibri"/>
          <w:szCs w:val="22"/>
          <w:lang w:eastAsia="en-US"/>
        </w:rPr>
      </w:pPr>
    </w:p>
    <w:p w14:paraId="45440541"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2.</w:t>
      </w:r>
      <w:r w:rsidRPr="000F063A">
        <w:rPr>
          <w:rFonts w:eastAsia="Calibri"/>
          <w:b/>
          <w:szCs w:val="22"/>
          <w:lang w:eastAsia="en-US"/>
        </w:rPr>
        <w:tab/>
        <w:t>VEIKLIOJI (-IOS) MEDŽIAGA (-OS) IR JOS (-Ų) KIEKIS (-IAI)</w:t>
      </w:r>
    </w:p>
    <w:p w14:paraId="5D8A7411" w14:textId="77777777" w:rsidR="000F063A" w:rsidRPr="000F063A" w:rsidRDefault="000F063A" w:rsidP="000F063A">
      <w:pPr>
        <w:outlineLvl w:val="0"/>
        <w:rPr>
          <w:rFonts w:eastAsia="Calibri"/>
          <w:szCs w:val="22"/>
          <w:lang w:eastAsia="en-US"/>
        </w:rPr>
      </w:pPr>
    </w:p>
    <w:p w14:paraId="239387C5" w14:textId="77777777" w:rsidR="000F063A" w:rsidRPr="000F063A" w:rsidRDefault="000F063A" w:rsidP="000F063A">
      <w:pPr>
        <w:outlineLvl w:val="0"/>
        <w:rPr>
          <w:rFonts w:eastAsia="Calibri"/>
          <w:szCs w:val="22"/>
          <w:lang w:eastAsia="en-US"/>
        </w:rPr>
      </w:pPr>
      <w:r w:rsidRPr="000F063A">
        <w:rPr>
          <w:rFonts w:eastAsia="Calibri"/>
          <w:szCs w:val="22"/>
          <w:lang w:eastAsia="en-US"/>
        </w:rPr>
        <w:t>Kiekvienoje plėvele dengtoje tabletėje yra 5 mg amlodipino (amlodipino besilato pavidalu) ir 80 mg valsartano.</w:t>
      </w:r>
    </w:p>
    <w:p w14:paraId="6DCC5101"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Kiekvienoje plėvele dengtoje tabletėje yra 5 mg amlodipino (amlodipino besilato pavidalu) ir 160 mg valsartano.</w:t>
      </w:r>
    </w:p>
    <w:p w14:paraId="524C754B" w14:textId="77777777" w:rsidR="000F063A" w:rsidRPr="000F063A" w:rsidRDefault="000F063A" w:rsidP="000F063A">
      <w:pPr>
        <w:outlineLvl w:val="0"/>
        <w:rPr>
          <w:rFonts w:eastAsia="Calibri"/>
          <w:szCs w:val="22"/>
          <w:lang w:eastAsia="en-US"/>
        </w:rPr>
      </w:pPr>
      <w:r w:rsidRPr="000F063A">
        <w:rPr>
          <w:rFonts w:eastAsia="Calibri"/>
          <w:szCs w:val="22"/>
          <w:highlight w:val="lightGray"/>
          <w:lang w:eastAsia="en-US"/>
        </w:rPr>
        <w:t>Kiekvienoje plėvele dengtoje tabletėje yra 10 mg amlodipino (amlodipino besilato pavidalu) ir 160 mg valsartano.</w:t>
      </w:r>
    </w:p>
    <w:p w14:paraId="5A3CA7AB" w14:textId="77777777" w:rsidR="000F063A" w:rsidRPr="000F063A" w:rsidRDefault="000F063A" w:rsidP="000F063A">
      <w:pPr>
        <w:outlineLvl w:val="0"/>
        <w:rPr>
          <w:rFonts w:eastAsia="Calibri"/>
          <w:szCs w:val="22"/>
          <w:lang w:eastAsia="en-US"/>
        </w:rPr>
      </w:pPr>
    </w:p>
    <w:p w14:paraId="63F93AC3" w14:textId="77777777" w:rsidR="000F063A" w:rsidRPr="000F063A" w:rsidRDefault="000F063A" w:rsidP="000F063A">
      <w:pPr>
        <w:outlineLvl w:val="0"/>
        <w:rPr>
          <w:rFonts w:eastAsia="Calibri"/>
          <w:szCs w:val="22"/>
          <w:lang w:eastAsia="en-US"/>
        </w:rPr>
      </w:pPr>
    </w:p>
    <w:p w14:paraId="6B503D67"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3.</w:t>
      </w:r>
      <w:r w:rsidRPr="000F063A">
        <w:rPr>
          <w:rFonts w:eastAsia="Calibri"/>
          <w:b/>
          <w:szCs w:val="22"/>
          <w:lang w:eastAsia="en-US"/>
        </w:rPr>
        <w:tab/>
        <w:t>PAGALBINIŲ MEDŽIAGŲ SĄRAŠAS</w:t>
      </w:r>
    </w:p>
    <w:p w14:paraId="00508E36" w14:textId="77777777" w:rsidR="000F063A" w:rsidRPr="000F063A" w:rsidRDefault="000F063A" w:rsidP="000F063A">
      <w:pPr>
        <w:outlineLvl w:val="0"/>
        <w:rPr>
          <w:rFonts w:eastAsia="Calibri"/>
          <w:szCs w:val="22"/>
          <w:lang w:eastAsia="en-US"/>
        </w:rPr>
      </w:pPr>
    </w:p>
    <w:p w14:paraId="2D6C4F69" w14:textId="77777777" w:rsidR="000F063A" w:rsidRPr="000F063A" w:rsidRDefault="000F063A" w:rsidP="000F063A">
      <w:pPr>
        <w:outlineLvl w:val="0"/>
        <w:rPr>
          <w:rFonts w:eastAsia="Calibri"/>
          <w:szCs w:val="22"/>
          <w:lang w:eastAsia="en-US"/>
        </w:rPr>
      </w:pPr>
    </w:p>
    <w:p w14:paraId="2F2F45EA"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4.</w:t>
      </w:r>
      <w:r w:rsidRPr="000F063A">
        <w:rPr>
          <w:rFonts w:eastAsia="Calibri"/>
          <w:b/>
          <w:szCs w:val="22"/>
          <w:lang w:eastAsia="en-US"/>
        </w:rPr>
        <w:tab/>
        <w:t>FARMACINĖ FORMA IR KIEKIS PAKUOTĖJE</w:t>
      </w:r>
    </w:p>
    <w:p w14:paraId="4399F0E8" w14:textId="77777777" w:rsidR="000F063A" w:rsidRPr="000F063A" w:rsidRDefault="000F063A" w:rsidP="000F063A">
      <w:pPr>
        <w:outlineLvl w:val="0"/>
        <w:rPr>
          <w:rFonts w:eastAsia="Calibri"/>
          <w:szCs w:val="22"/>
          <w:lang w:eastAsia="en-US"/>
        </w:rPr>
      </w:pPr>
    </w:p>
    <w:p w14:paraId="58691B37" w14:textId="77777777" w:rsidR="000F063A" w:rsidRPr="000F063A" w:rsidRDefault="000F063A" w:rsidP="000F063A">
      <w:pPr>
        <w:outlineLvl w:val="0"/>
        <w:rPr>
          <w:rFonts w:eastAsia="Calibri"/>
          <w:szCs w:val="22"/>
          <w:lang w:eastAsia="en-US"/>
        </w:rPr>
      </w:pPr>
    </w:p>
    <w:p w14:paraId="57A563F9" w14:textId="77777777" w:rsidR="007A0624" w:rsidRPr="00DF2E53" w:rsidRDefault="000F063A" w:rsidP="000F063A">
      <w:pPr>
        <w:outlineLvl w:val="0"/>
        <w:rPr>
          <w:rFonts w:eastAsia="Calibri"/>
          <w:i/>
          <w:iCs/>
          <w:szCs w:val="22"/>
          <w:lang w:eastAsia="en-US"/>
        </w:rPr>
      </w:pPr>
      <w:r w:rsidRPr="00FA139E">
        <w:rPr>
          <w:rFonts w:eastAsia="Calibri"/>
          <w:i/>
          <w:highlight w:val="lightGray"/>
        </w:rPr>
        <w:t>Sudėtinė pakuotė</w:t>
      </w:r>
      <w:r w:rsidRPr="00FA139E">
        <w:rPr>
          <w:rFonts w:eastAsia="Calibri"/>
          <w:i/>
        </w:rPr>
        <w:t>:</w:t>
      </w:r>
    </w:p>
    <w:p w14:paraId="5345F13C" w14:textId="26BE73F5" w:rsidR="000F063A" w:rsidRPr="000F063A" w:rsidRDefault="000F063A" w:rsidP="000F063A">
      <w:pPr>
        <w:outlineLvl w:val="0"/>
        <w:rPr>
          <w:rFonts w:eastAsia="Calibri"/>
          <w:szCs w:val="22"/>
          <w:lang w:eastAsia="en-US"/>
        </w:rPr>
      </w:pPr>
      <w:r w:rsidRPr="000F063A">
        <w:rPr>
          <w:rFonts w:eastAsia="Calibri"/>
          <w:szCs w:val="22"/>
          <w:lang w:eastAsia="en-US"/>
        </w:rPr>
        <w:t>280 (4 x 70) plėvele dengtų tablečių</w:t>
      </w:r>
    </w:p>
    <w:p w14:paraId="3D4465FC" w14:textId="4A695EA9" w:rsidR="000F063A" w:rsidRPr="000F063A" w:rsidRDefault="000F063A" w:rsidP="000F063A">
      <w:pPr>
        <w:outlineLvl w:val="0"/>
        <w:rPr>
          <w:rFonts w:eastAsia="Calibri"/>
          <w:szCs w:val="22"/>
          <w:lang w:eastAsia="en-US"/>
        </w:rPr>
      </w:pPr>
      <w:r w:rsidRPr="000F063A">
        <w:rPr>
          <w:rFonts w:eastAsia="Calibri"/>
          <w:szCs w:val="22"/>
          <w:highlight w:val="lightGray"/>
          <w:lang w:eastAsia="en-US"/>
        </w:rPr>
        <w:t>280 (20 x 14) plėvele dengtų tablečių</w:t>
      </w:r>
    </w:p>
    <w:p w14:paraId="04095090" w14:textId="77777777" w:rsidR="000F063A" w:rsidRPr="000F063A" w:rsidRDefault="000F063A" w:rsidP="000F063A">
      <w:pPr>
        <w:outlineLvl w:val="0"/>
        <w:rPr>
          <w:rFonts w:eastAsia="Calibri"/>
          <w:szCs w:val="22"/>
          <w:lang w:eastAsia="en-US"/>
        </w:rPr>
      </w:pPr>
    </w:p>
    <w:p w14:paraId="746459E2" w14:textId="77777777" w:rsidR="000F063A" w:rsidRPr="000F063A" w:rsidRDefault="000F063A" w:rsidP="000F063A">
      <w:pPr>
        <w:outlineLvl w:val="0"/>
        <w:rPr>
          <w:rFonts w:eastAsia="Calibri"/>
          <w:szCs w:val="22"/>
          <w:lang w:eastAsia="en-US"/>
        </w:rPr>
      </w:pPr>
    </w:p>
    <w:p w14:paraId="48D92E6F"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5.</w:t>
      </w:r>
      <w:r w:rsidRPr="000F063A">
        <w:rPr>
          <w:rFonts w:eastAsia="Calibri"/>
          <w:b/>
          <w:szCs w:val="22"/>
          <w:lang w:eastAsia="en-US"/>
        </w:rPr>
        <w:tab/>
        <w:t>VARTOJIMO METODAS IR BŪDAS (-AI)</w:t>
      </w:r>
    </w:p>
    <w:p w14:paraId="4ED73190" w14:textId="77777777" w:rsidR="000F063A" w:rsidRPr="000F063A" w:rsidRDefault="000F063A" w:rsidP="000F063A">
      <w:pPr>
        <w:outlineLvl w:val="0"/>
        <w:rPr>
          <w:rFonts w:eastAsia="Calibri"/>
          <w:szCs w:val="22"/>
          <w:lang w:eastAsia="en-US"/>
        </w:rPr>
      </w:pPr>
    </w:p>
    <w:p w14:paraId="69F6A2B9" w14:textId="77777777" w:rsidR="000F063A" w:rsidRPr="000F063A" w:rsidRDefault="000F063A" w:rsidP="000F063A">
      <w:pPr>
        <w:outlineLvl w:val="0"/>
        <w:rPr>
          <w:rFonts w:eastAsia="Calibri"/>
          <w:szCs w:val="22"/>
          <w:lang w:eastAsia="en-US"/>
        </w:rPr>
      </w:pPr>
      <w:r w:rsidRPr="000F063A">
        <w:rPr>
          <w:rFonts w:eastAsia="Calibri"/>
          <w:szCs w:val="22"/>
          <w:lang w:eastAsia="en-US"/>
        </w:rPr>
        <w:t>Prieš vartojimą perskaitykite pakuotės lapelį.</w:t>
      </w:r>
    </w:p>
    <w:p w14:paraId="3283E5EA" w14:textId="77777777" w:rsidR="007E745C" w:rsidRPr="000F063A" w:rsidRDefault="007E745C" w:rsidP="007E745C">
      <w:pPr>
        <w:outlineLvl w:val="0"/>
        <w:rPr>
          <w:rFonts w:eastAsia="Calibri"/>
          <w:szCs w:val="22"/>
          <w:lang w:eastAsia="en-US"/>
        </w:rPr>
      </w:pPr>
      <w:r w:rsidRPr="000F063A">
        <w:rPr>
          <w:rFonts w:eastAsia="Calibri"/>
          <w:szCs w:val="22"/>
          <w:lang w:eastAsia="en-US"/>
        </w:rPr>
        <w:t>Vartoti per burną.</w:t>
      </w:r>
    </w:p>
    <w:p w14:paraId="35CD84CD" w14:textId="77777777" w:rsidR="000F063A" w:rsidRPr="000F063A" w:rsidRDefault="000F063A" w:rsidP="000F063A">
      <w:pPr>
        <w:outlineLvl w:val="0"/>
        <w:rPr>
          <w:rFonts w:eastAsia="Calibri"/>
          <w:szCs w:val="22"/>
          <w:lang w:eastAsia="en-US"/>
        </w:rPr>
      </w:pPr>
    </w:p>
    <w:p w14:paraId="286C6E09" w14:textId="77777777" w:rsidR="000F063A" w:rsidRPr="000F063A" w:rsidRDefault="000F063A" w:rsidP="000F063A">
      <w:pPr>
        <w:outlineLvl w:val="0"/>
        <w:rPr>
          <w:rFonts w:eastAsia="Calibri"/>
          <w:szCs w:val="22"/>
          <w:lang w:eastAsia="en-US"/>
        </w:rPr>
      </w:pPr>
    </w:p>
    <w:p w14:paraId="62C626A2"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b/>
          <w:szCs w:val="22"/>
          <w:lang w:eastAsia="en-US"/>
        </w:rPr>
      </w:pPr>
      <w:r w:rsidRPr="000F063A">
        <w:rPr>
          <w:rFonts w:eastAsia="Calibri"/>
          <w:b/>
          <w:szCs w:val="22"/>
          <w:lang w:eastAsia="en-US"/>
        </w:rPr>
        <w:t>6.</w:t>
      </w:r>
      <w:r w:rsidRPr="000F063A">
        <w:rPr>
          <w:rFonts w:eastAsia="Calibri"/>
          <w:b/>
          <w:szCs w:val="22"/>
          <w:lang w:eastAsia="en-US"/>
        </w:rPr>
        <w:tab/>
        <w:t>SPECIALUS ĮSPĖJIMAS, KAD VAISTINĮ PREPARATĄ BŪTINA LAIKYTI VAIKAMS NEPASTEBIMOJE IR NEPASIEKIAMOJE VIETOJE</w:t>
      </w:r>
    </w:p>
    <w:p w14:paraId="66C50D1C" w14:textId="77777777" w:rsidR="000F063A" w:rsidRPr="000F063A" w:rsidRDefault="000F063A" w:rsidP="000F063A">
      <w:pPr>
        <w:outlineLvl w:val="0"/>
        <w:rPr>
          <w:rFonts w:eastAsia="Calibri"/>
          <w:szCs w:val="22"/>
          <w:lang w:eastAsia="en-US"/>
        </w:rPr>
      </w:pPr>
    </w:p>
    <w:p w14:paraId="3094D978"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vaikams nepastebimoje ir nepasiekiamoje vietoje.</w:t>
      </w:r>
    </w:p>
    <w:p w14:paraId="59679274" w14:textId="77777777" w:rsidR="000F063A" w:rsidRPr="000F063A" w:rsidRDefault="000F063A" w:rsidP="000F063A">
      <w:pPr>
        <w:outlineLvl w:val="0"/>
        <w:rPr>
          <w:rFonts w:eastAsia="Calibri"/>
          <w:szCs w:val="22"/>
          <w:lang w:eastAsia="en-US"/>
        </w:rPr>
      </w:pPr>
    </w:p>
    <w:p w14:paraId="756A5F61" w14:textId="77777777" w:rsidR="000F063A" w:rsidRPr="000F063A" w:rsidRDefault="000F063A" w:rsidP="000F063A">
      <w:pPr>
        <w:outlineLvl w:val="0"/>
        <w:rPr>
          <w:rFonts w:eastAsia="Calibri"/>
          <w:szCs w:val="22"/>
          <w:lang w:eastAsia="en-US"/>
        </w:rPr>
      </w:pPr>
    </w:p>
    <w:p w14:paraId="0CD9F404"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7.</w:t>
      </w:r>
      <w:r w:rsidRPr="000F063A">
        <w:rPr>
          <w:rFonts w:eastAsia="Calibri"/>
          <w:b/>
          <w:szCs w:val="22"/>
          <w:lang w:eastAsia="en-US"/>
        </w:rPr>
        <w:tab/>
        <w:t>KITAS (-I) SPECIALUS (-ŪS) ĮSPĖJIMAS (-AI) (JEI REIKIA)</w:t>
      </w:r>
    </w:p>
    <w:p w14:paraId="207306F6" w14:textId="77777777" w:rsidR="000F063A" w:rsidRPr="000F063A" w:rsidRDefault="000F063A" w:rsidP="000F063A">
      <w:pPr>
        <w:outlineLvl w:val="0"/>
        <w:rPr>
          <w:rFonts w:eastAsia="Calibri"/>
          <w:szCs w:val="22"/>
          <w:lang w:eastAsia="en-US"/>
        </w:rPr>
      </w:pPr>
    </w:p>
    <w:p w14:paraId="77DEC61C" w14:textId="77777777" w:rsidR="000F063A" w:rsidRPr="000F063A" w:rsidRDefault="000F063A" w:rsidP="000F063A">
      <w:pPr>
        <w:outlineLvl w:val="0"/>
        <w:rPr>
          <w:rFonts w:eastAsia="Calibri"/>
          <w:szCs w:val="22"/>
          <w:lang w:eastAsia="en-US"/>
        </w:rPr>
      </w:pPr>
    </w:p>
    <w:p w14:paraId="38630999"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8.</w:t>
      </w:r>
      <w:r w:rsidRPr="000F063A">
        <w:rPr>
          <w:rFonts w:eastAsia="Calibri"/>
          <w:b/>
          <w:szCs w:val="22"/>
          <w:lang w:eastAsia="en-US"/>
        </w:rPr>
        <w:tab/>
        <w:t>TINKAMUMO LAIKAS</w:t>
      </w:r>
    </w:p>
    <w:p w14:paraId="4A73FBF0" w14:textId="77777777" w:rsidR="000F063A" w:rsidRPr="000F063A" w:rsidRDefault="000F063A" w:rsidP="000F063A">
      <w:pPr>
        <w:outlineLvl w:val="0"/>
        <w:rPr>
          <w:rFonts w:eastAsia="Calibri"/>
          <w:szCs w:val="22"/>
          <w:lang w:eastAsia="en-US"/>
        </w:rPr>
      </w:pPr>
    </w:p>
    <w:p w14:paraId="5E94F95B" w14:textId="77777777" w:rsidR="000F063A" w:rsidRPr="000F063A" w:rsidRDefault="00B85AA1" w:rsidP="000F063A">
      <w:pPr>
        <w:outlineLvl w:val="0"/>
        <w:rPr>
          <w:rFonts w:eastAsia="Calibri"/>
          <w:szCs w:val="22"/>
          <w:lang w:eastAsia="en-US"/>
        </w:rPr>
      </w:pPr>
      <w:r>
        <w:rPr>
          <w:rFonts w:eastAsia="Calibri"/>
          <w:szCs w:val="22"/>
          <w:lang w:eastAsia="en-US"/>
        </w:rPr>
        <w:t>EXP</w:t>
      </w:r>
      <w:r w:rsidR="000F063A" w:rsidRPr="000F063A">
        <w:rPr>
          <w:rFonts w:eastAsia="Calibri"/>
          <w:szCs w:val="22"/>
          <w:lang w:eastAsia="en-US"/>
        </w:rPr>
        <w:t>{mm MMMM}</w:t>
      </w:r>
    </w:p>
    <w:p w14:paraId="142F09BA" w14:textId="77777777" w:rsidR="000F063A" w:rsidRPr="000F063A" w:rsidRDefault="000F063A" w:rsidP="000F063A">
      <w:pPr>
        <w:outlineLvl w:val="0"/>
        <w:rPr>
          <w:rFonts w:eastAsia="Calibri"/>
          <w:szCs w:val="22"/>
          <w:lang w:eastAsia="en-US"/>
        </w:rPr>
      </w:pPr>
    </w:p>
    <w:p w14:paraId="6B94ED19" w14:textId="77777777" w:rsidR="000F063A" w:rsidRPr="000F063A" w:rsidRDefault="000F063A" w:rsidP="000F063A">
      <w:pPr>
        <w:outlineLvl w:val="0"/>
        <w:rPr>
          <w:rFonts w:eastAsia="Calibri"/>
          <w:szCs w:val="22"/>
          <w:lang w:eastAsia="en-US"/>
        </w:rPr>
      </w:pPr>
    </w:p>
    <w:p w14:paraId="4B58D1B1"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lastRenderedPageBreak/>
        <w:t>9.</w:t>
      </w:r>
      <w:r w:rsidRPr="000F063A">
        <w:rPr>
          <w:rFonts w:eastAsia="Calibri"/>
          <w:b/>
          <w:szCs w:val="22"/>
          <w:lang w:eastAsia="en-US"/>
        </w:rPr>
        <w:tab/>
        <w:t>SPECIALIOS LAIKYMO SĄLYGOS</w:t>
      </w:r>
    </w:p>
    <w:p w14:paraId="297145A6" w14:textId="77777777" w:rsidR="000F063A" w:rsidRPr="000F063A" w:rsidRDefault="000F063A" w:rsidP="000F063A">
      <w:pPr>
        <w:outlineLvl w:val="0"/>
        <w:rPr>
          <w:rFonts w:eastAsia="Calibri"/>
          <w:szCs w:val="22"/>
          <w:lang w:eastAsia="en-US"/>
        </w:rPr>
      </w:pPr>
    </w:p>
    <w:p w14:paraId="7989BCAE"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ne aukštesnėje kaip 30 °C temperatūroje.</w:t>
      </w:r>
    </w:p>
    <w:p w14:paraId="34185513"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gamintojo pakuotėje, kad vaistas būtų apsaugotas nuo drėgmės.</w:t>
      </w:r>
    </w:p>
    <w:p w14:paraId="2484891B" w14:textId="77777777" w:rsidR="000F063A" w:rsidRPr="000F063A" w:rsidRDefault="000F063A" w:rsidP="000F063A">
      <w:pPr>
        <w:outlineLvl w:val="0"/>
        <w:rPr>
          <w:rFonts w:eastAsia="Calibri"/>
          <w:szCs w:val="22"/>
          <w:lang w:eastAsia="en-US"/>
        </w:rPr>
      </w:pPr>
    </w:p>
    <w:p w14:paraId="0B8C8410" w14:textId="77777777" w:rsidR="000F063A" w:rsidRPr="000F063A" w:rsidRDefault="000F063A" w:rsidP="000F063A">
      <w:pPr>
        <w:outlineLvl w:val="0"/>
        <w:rPr>
          <w:rFonts w:eastAsia="Calibri"/>
          <w:szCs w:val="22"/>
          <w:lang w:eastAsia="en-US"/>
        </w:rPr>
      </w:pPr>
    </w:p>
    <w:p w14:paraId="28B31695" w14:textId="77777777" w:rsidR="000F063A" w:rsidRPr="000F063A" w:rsidRDefault="000F063A" w:rsidP="000F063A">
      <w:pPr>
        <w:pBdr>
          <w:top w:val="single" w:sz="4" w:space="1" w:color="auto"/>
          <w:left w:val="single" w:sz="4" w:space="4" w:color="auto"/>
          <w:bottom w:val="single" w:sz="4" w:space="1" w:color="auto"/>
          <w:right w:val="single" w:sz="4" w:space="4" w:color="auto"/>
        </w:pBdr>
        <w:ind w:left="567" w:hanging="567"/>
        <w:outlineLvl w:val="0"/>
        <w:rPr>
          <w:rFonts w:eastAsia="Calibri"/>
          <w:b/>
          <w:szCs w:val="22"/>
          <w:lang w:eastAsia="en-US"/>
        </w:rPr>
      </w:pPr>
      <w:r w:rsidRPr="000F063A">
        <w:rPr>
          <w:rFonts w:eastAsia="Calibri"/>
          <w:b/>
          <w:szCs w:val="22"/>
          <w:lang w:eastAsia="en-US"/>
        </w:rPr>
        <w:t>10.</w:t>
      </w:r>
      <w:r w:rsidRPr="000F063A">
        <w:rPr>
          <w:rFonts w:eastAsia="Calibri"/>
          <w:b/>
          <w:szCs w:val="22"/>
          <w:lang w:eastAsia="en-US"/>
        </w:rPr>
        <w:tab/>
        <w:t>SPECIALIOS ATSARGUMO PRIEMONĖS DĖL NESUVARTOTO VAISTINIO PREPARATO AR JO ATLIEKŲ TVARKYMO (JEI REIKIA)</w:t>
      </w:r>
    </w:p>
    <w:p w14:paraId="79761184" w14:textId="77777777" w:rsidR="000F063A" w:rsidRPr="000F063A" w:rsidRDefault="000F063A" w:rsidP="000F063A">
      <w:pPr>
        <w:outlineLvl w:val="0"/>
        <w:rPr>
          <w:rFonts w:eastAsia="Calibri"/>
          <w:szCs w:val="22"/>
          <w:lang w:eastAsia="en-US"/>
        </w:rPr>
      </w:pPr>
    </w:p>
    <w:p w14:paraId="418AE86B" w14:textId="77777777" w:rsidR="000F063A" w:rsidRPr="000F063A" w:rsidRDefault="000F063A" w:rsidP="000F063A">
      <w:pPr>
        <w:outlineLvl w:val="0"/>
        <w:rPr>
          <w:rFonts w:eastAsia="Calibri"/>
          <w:szCs w:val="22"/>
          <w:lang w:eastAsia="en-US"/>
        </w:rPr>
      </w:pPr>
    </w:p>
    <w:p w14:paraId="09032744"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11.</w:t>
      </w:r>
      <w:r w:rsidRPr="000F063A">
        <w:rPr>
          <w:rFonts w:eastAsia="Calibri"/>
          <w:b/>
          <w:szCs w:val="22"/>
          <w:lang w:eastAsia="en-US"/>
        </w:rPr>
        <w:tab/>
        <w:t>REGISTRUOTOJO PAVADINIMAS IR ADRESAS</w:t>
      </w:r>
    </w:p>
    <w:p w14:paraId="59061FBD" w14:textId="77777777" w:rsidR="000F063A" w:rsidRPr="000F063A" w:rsidRDefault="000F063A" w:rsidP="000F063A">
      <w:pPr>
        <w:outlineLvl w:val="0"/>
        <w:rPr>
          <w:rFonts w:eastAsia="Calibri"/>
          <w:szCs w:val="22"/>
          <w:lang w:eastAsia="en-US"/>
        </w:rPr>
      </w:pPr>
    </w:p>
    <w:p w14:paraId="5AFC6CCD" w14:textId="77777777" w:rsidR="000F063A" w:rsidRPr="000F063A" w:rsidRDefault="000F063A" w:rsidP="000F063A">
      <w:pPr>
        <w:autoSpaceDE w:val="0"/>
        <w:autoSpaceDN w:val="0"/>
        <w:adjustRightInd w:val="0"/>
        <w:rPr>
          <w:bCs/>
          <w:szCs w:val="22"/>
        </w:rPr>
      </w:pPr>
      <w:r w:rsidRPr="000F063A">
        <w:rPr>
          <w:bCs/>
          <w:szCs w:val="22"/>
        </w:rPr>
        <w:t>Sandoz d.d.</w:t>
      </w:r>
    </w:p>
    <w:p w14:paraId="20E6D7D4" w14:textId="77777777" w:rsidR="000F063A" w:rsidRPr="000F063A" w:rsidRDefault="000F063A" w:rsidP="000F063A">
      <w:pPr>
        <w:autoSpaceDE w:val="0"/>
        <w:autoSpaceDN w:val="0"/>
        <w:adjustRightInd w:val="0"/>
        <w:rPr>
          <w:bCs/>
          <w:szCs w:val="22"/>
        </w:rPr>
      </w:pPr>
      <w:r w:rsidRPr="000F063A">
        <w:rPr>
          <w:bCs/>
          <w:szCs w:val="22"/>
        </w:rPr>
        <w:t>Verovškova 57</w:t>
      </w:r>
    </w:p>
    <w:p w14:paraId="52F2B44F" w14:textId="77777777" w:rsidR="000F063A" w:rsidRPr="000F063A" w:rsidRDefault="000F063A" w:rsidP="000F063A">
      <w:pPr>
        <w:autoSpaceDE w:val="0"/>
        <w:autoSpaceDN w:val="0"/>
        <w:adjustRightInd w:val="0"/>
        <w:rPr>
          <w:bCs/>
          <w:szCs w:val="22"/>
        </w:rPr>
      </w:pPr>
      <w:r w:rsidRPr="000F063A">
        <w:rPr>
          <w:bCs/>
          <w:szCs w:val="22"/>
        </w:rPr>
        <w:t>SI-1000 Ljubljana</w:t>
      </w:r>
    </w:p>
    <w:p w14:paraId="43FC21CD" w14:textId="77777777" w:rsidR="000F063A" w:rsidRPr="000F063A" w:rsidRDefault="000F063A" w:rsidP="000F063A">
      <w:pPr>
        <w:rPr>
          <w:bCs/>
          <w:szCs w:val="22"/>
        </w:rPr>
      </w:pPr>
      <w:r w:rsidRPr="000F063A">
        <w:rPr>
          <w:bCs/>
          <w:szCs w:val="22"/>
        </w:rPr>
        <w:t>Slovėnija</w:t>
      </w:r>
    </w:p>
    <w:p w14:paraId="3AA98CEA" w14:textId="77777777" w:rsidR="000F063A" w:rsidRPr="000F063A" w:rsidRDefault="000F063A" w:rsidP="000F063A">
      <w:pPr>
        <w:outlineLvl w:val="0"/>
        <w:rPr>
          <w:rFonts w:eastAsia="Calibri"/>
          <w:szCs w:val="22"/>
          <w:lang w:eastAsia="en-US"/>
        </w:rPr>
      </w:pPr>
    </w:p>
    <w:p w14:paraId="158FC5E0" w14:textId="77777777" w:rsidR="000F063A" w:rsidRPr="000F063A" w:rsidRDefault="000F063A" w:rsidP="000F063A">
      <w:pPr>
        <w:outlineLvl w:val="0"/>
        <w:rPr>
          <w:rFonts w:eastAsia="Calibri"/>
          <w:szCs w:val="22"/>
          <w:lang w:eastAsia="en-US"/>
        </w:rPr>
      </w:pPr>
    </w:p>
    <w:p w14:paraId="47A6E62F"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12.</w:t>
      </w:r>
      <w:r w:rsidRPr="000F063A">
        <w:rPr>
          <w:rFonts w:eastAsia="Calibri"/>
          <w:b/>
          <w:szCs w:val="22"/>
          <w:lang w:eastAsia="en-US"/>
        </w:rPr>
        <w:tab/>
        <w:t>REGISTRACIJOS PAŽYMĖJIMO NUMERIS (-IAI)</w:t>
      </w:r>
    </w:p>
    <w:p w14:paraId="68D981AC" w14:textId="77777777" w:rsidR="000F063A" w:rsidRPr="000F063A" w:rsidRDefault="000F063A" w:rsidP="000F063A">
      <w:pPr>
        <w:outlineLvl w:val="0"/>
        <w:rPr>
          <w:rFonts w:eastAsia="Calibri"/>
          <w:szCs w:val="22"/>
          <w:lang w:eastAsia="en-US"/>
        </w:rPr>
      </w:pPr>
    </w:p>
    <w:p w14:paraId="7B509333" w14:textId="73733A78" w:rsidR="000F063A" w:rsidRPr="005640DA" w:rsidRDefault="000F063A" w:rsidP="000F063A">
      <w:pPr>
        <w:outlineLvl w:val="0"/>
        <w:rPr>
          <w:rFonts w:eastAsia="Calibri"/>
          <w:szCs w:val="22"/>
          <w:u w:val="single"/>
          <w:shd w:val="clear" w:color="auto" w:fill="D9D9D9" w:themeFill="background1" w:themeFillShade="D9"/>
          <w:lang w:eastAsia="en-US"/>
        </w:rPr>
      </w:pPr>
      <w:r w:rsidRPr="005640DA">
        <w:rPr>
          <w:rFonts w:eastAsia="Calibri"/>
          <w:szCs w:val="22"/>
          <w:u w:val="single"/>
          <w:shd w:val="clear" w:color="auto" w:fill="D9D9D9" w:themeFill="background1" w:themeFillShade="D9"/>
          <w:lang w:eastAsia="en-US"/>
        </w:rPr>
        <w:t xml:space="preserve">5 mg/80 mg </w:t>
      </w:r>
    </w:p>
    <w:p w14:paraId="0EF7DB06" w14:textId="77777777" w:rsidR="008D5204" w:rsidRPr="008D5204" w:rsidRDefault="008D5204" w:rsidP="008D5204">
      <w:pPr>
        <w:outlineLvl w:val="0"/>
        <w:rPr>
          <w:rFonts w:eastAsia="Calibri"/>
          <w:szCs w:val="22"/>
          <w:shd w:val="clear" w:color="auto" w:fill="D9D9D9" w:themeFill="background1" w:themeFillShade="D9"/>
          <w:lang w:eastAsia="en-US"/>
        </w:rPr>
      </w:pPr>
      <w:r w:rsidRPr="008D5204">
        <w:rPr>
          <w:rFonts w:eastAsia="Calibri"/>
          <w:szCs w:val="22"/>
          <w:lang w:eastAsia="en-US"/>
        </w:rPr>
        <w:t xml:space="preserve">LT/1/17/4129/009 </w:t>
      </w:r>
      <w:r w:rsidRPr="008D5204">
        <w:rPr>
          <w:rFonts w:eastAsia="Calibri"/>
          <w:szCs w:val="22"/>
          <w:shd w:val="clear" w:color="auto" w:fill="D9D9D9" w:themeFill="background1" w:themeFillShade="D9"/>
          <w:lang w:eastAsia="en-US"/>
        </w:rPr>
        <w:t>– N280 (4x70)</w:t>
      </w:r>
    </w:p>
    <w:p w14:paraId="559A3F5C" w14:textId="77777777" w:rsidR="008D5204" w:rsidRPr="008D5204" w:rsidRDefault="008D5204" w:rsidP="008D5204">
      <w:pPr>
        <w:outlineLvl w:val="0"/>
        <w:rPr>
          <w:rFonts w:eastAsia="Calibri"/>
          <w:szCs w:val="22"/>
          <w:shd w:val="clear" w:color="auto" w:fill="D9D9D9" w:themeFill="background1" w:themeFillShade="D9"/>
          <w:lang w:eastAsia="en-US"/>
        </w:rPr>
      </w:pPr>
      <w:r w:rsidRPr="008D5204">
        <w:rPr>
          <w:rFonts w:eastAsia="Calibri"/>
          <w:szCs w:val="22"/>
          <w:shd w:val="clear" w:color="auto" w:fill="D9D9D9" w:themeFill="background1" w:themeFillShade="D9"/>
          <w:lang w:eastAsia="en-US"/>
        </w:rPr>
        <w:t>LT/1/17/4129/010 – N280 (20x14)</w:t>
      </w:r>
    </w:p>
    <w:p w14:paraId="1322C12C" w14:textId="77777777" w:rsidR="000F063A" w:rsidRPr="008D5204" w:rsidRDefault="000F063A" w:rsidP="000F063A">
      <w:pPr>
        <w:outlineLvl w:val="0"/>
        <w:rPr>
          <w:rFonts w:eastAsia="Calibri"/>
          <w:szCs w:val="22"/>
          <w:shd w:val="clear" w:color="auto" w:fill="D9D9D9" w:themeFill="background1" w:themeFillShade="D9"/>
          <w:lang w:eastAsia="en-US"/>
        </w:rPr>
      </w:pPr>
    </w:p>
    <w:p w14:paraId="37598023" w14:textId="2696FDD7" w:rsidR="000F063A" w:rsidRPr="005640DA" w:rsidRDefault="000F063A" w:rsidP="000F063A">
      <w:pPr>
        <w:outlineLvl w:val="0"/>
        <w:rPr>
          <w:rFonts w:eastAsia="Calibri"/>
          <w:szCs w:val="22"/>
          <w:u w:val="single"/>
          <w:shd w:val="clear" w:color="auto" w:fill="D9D9D9" w:themeFill="background1" w:themeFillShade="D9"/>
          <w:lang w:eastAsia="en-US"/>
        </w:rPr>
      </w:pPr>
      <w:r w:rsidRPr="005640DA">
        <w:rPr>
          <w:rFonts w:eastAsia="Calibri"/>
          <w:szCs w:val="22"/>
          <w:u w:val="single"/>
          <w:shd w:val="clear" w:color="auto" w:fill="D9D9D9" w:themeFill="background1" w:themeFillShade="D9"/>
          <w:lang w:eastAsia="en-US"/>
        </w:rPr>
        <w:t xml:space="preserve">5 mg/160 mg </w:t>
      </w:r>
    </w:p>
    <w:p w14:paraId="79992A8C" w14:textId="77777777" w:rsidR="008D5204" w:rsidRPr="008D5204" w:rsidRDefault="008D5204" w:rsidP="008D5204">
      <w:pPr>
        <w:outlineLvl w:val="0"/>
        <w:rPr>
          <w:rFonts w:eastAsia="Calibri"/>
          <w:szCs w:val="22"/>
          <w:shd w:val="clear" w:color="auto" w:fill="D9D9D9" w:themeFill="background1" w:themeFillShade="D9"/>
          <w:lang w:eastAsia="en-US"/>
        </w:rPr>
      </w:pPr>
      <w:r w:rsidRPr="008D5204">
        <w:rPr>
          <w:rFonts w:eastAsia="Calibri"/>
          <w:szCs w:val="22"/>
          <w:lang w:eastAsia="en-US"/>
        </w:rPr>
        <w:t xml:space="preserve">LT/1/17/4129/022 </w:t>
      </w:r>
      <w:r w:rsidRPr="008D5204">
        <w:rPr>
          <w:rFonts w:eastAsia="Calibri"/>
          <w:szCs w:val="22"/>
          <w:shd w:val="clear" w:color="auto" w:fill="D9D9D9" w:themeFill="background1" w:themeFillShade="D9"/>
          <w:lang w:eastAsia="en-US"/>
        </w:rPr>
        <w:t>– N280 (4x70)</w:t>
      </w:r>
    </w:p>
    <w:p w14:paraId="04024250" w14:textId="77777777" w:rsidR="008D5204" w:rsidRPr="008D5204" w:rsidRDefault="008D5204" w:rsidP="008D5204">
      <w:pPr>
        <w:outlineLvl w:val="0"/>
        <w:rPr>
          <w:rFonts w:eastAsia="Calibri"/>
          <w:szCs w:val="22"/>
          <w:shd w:val="clear" w:color="auto" w:fill="D9D9D9" w:themeFill="background1" w:themeFillShade="D9"/>
          <w:lang w:eastAsia="en-US"/>
        </w:rPr>
      </w:pPr>
      <w:r w:rsidRPr="008D5204">
        <w:rPr>
          <w:rFonts w:eastAsia="Calibri"/>
          <w:szCs w:val="22"/>
          <w:shd w:val="clear" w:color="auto" w:fill="D9D9D9" w:themeFill="background1" w:themeFillShade="D9"/>
          <w:lang w:eastAsia="en-US"/>
        </w:rPr>
        <w:t>LT/1/17/4129/023 – N280 (20x14)</w:t>
      </w:r>
    </w:p>
    <w:p w14:paraId="7AFE07C7" w14:textId="77777777" w:rsidR="008D5204" w:rsidRPr="008D5204" w:rsidRDefault="008D5204" w:rsidP="000F063A">
      <w:pPr>
        <w:outlineLvl w:val="0"/>
        <w:rPr>
          <w:rFonts w:eastAsia="Calibri"/>
          <w:szCs w:val="22"/>
          <w:shd w:val="clear" w:color="auto" w:fill="D9D9D9" w:themeFill="background1" w:themeFillShade="D9"/>
          <w:lang w:eastAsia="en-US"/>
        </w:rPr>
      </w:pPr>
    </w:p>
    <w:p w14:paraId="51A6C982" w14:textId="0994D87B" w:rsidR="000F063A" w:rsidRPr="005640DA" w:rsidRDefault="000F063A" w:rsidP="000F063A">
      <w:pPr>
        <w:outlineLvl w:val="0"/>
        <w:rPr>
          <w:rFonts w:eastAsia="Calibri"/>
          <w:szCs w:val="22"/>
          <w:u w:val="single"/>
          <w:shd w:val="clear" w:color="auto" w:fill="D9D9D9" w:themeFill="background1" w:themeFillShade="D9"/>
          <w:lang w:eastAsia="en-US"/>
        </w:rPr>
      </w:pPr>
      <w:r w:rsidRPr="005640DA">
        <w:rPr>
          <w:rFonts w:eastAsia="Calibri"/>
          <w:szCs w:val="22"/>
          <w:u w:val="single"/>
          <w:shd w:val="clear" w:color="auto" w:fill="D9D9D9" w:themeFill="background1" w:themeFillShade="D9"/>
          <w:lang w:eastAsia="en-US"/>
        </w:rPr>
        <w:t xml:space="preserve">10 mg/160 mg </w:t>
      </w:r>
    </w:p>
    <w:p w14:paraId="6694A3BD" w14:textId="77777777" w:rsidR="008D5204" w:rsidRPr="008D5204" w:rsidRDefault="008D5204" w:rsidP="008D5204">
      <w:pPr>
        <w:outlineLvl w:val="0"/>
        <w:rPr>
          <w:rFonts w:eastAsia="Calibri"/>
          <w:szCs w:val="22"/>
          <w:shd w:val="clear" w:color="auto" w:fill="D9D9D9" w:themeFill="background1" w:themeFillShade="D9"/>
          <w:lang w:eastAsia="en-US"/>
        </w:rPr>
      </w:pPr>
      <w:r w:rsidRPr="008D5204">
        <w:rPr>
          <w:rFonts w:eastAsia="Calibri"/>
          <w:szCs w:val="22"/>
          <w:lang w:eastAsia="en-US"/>
        </w:rPr>
        <w:t xml:space="preserve">LT/1/17/4129/035 </w:t>
      </w:r>
      <w:r w:rsidRPr="008D5204">
        <w:rPr>
          <w:rFonts w:eastAsia="Calibri"/>
          <w:szCs w:val="22"/>
          <w:shd w:val="clear" w:color="auto" w:fill="D9D9D9" w:themeFill="background1" w:themeFillShade="D9"/>
          <w:lang w:eastAsia="en-US"/>
        </w:rPr>
        <w:t>– N280 (4x70)</w:t>
      </w:r>
    </w:p>
    <w:p w14:paraId="4A7C7428" w14:textId="6F5A6C6A" w:rsidR="000F063A" w:rsidRPr="008D5204" w:rsidRDefault="008D5204" w:rsidP="008D5204">
      <w:pPr>
        <w:outlineLvl w:val="0"/>
        <w:rPr>
          <w:rFonts w:eastAsia="Calibri"/>
          <w:szCs w:val="22"/>
          <w:shd w:val="clear" w:color="auto" w:fill="D9D9D9" w:themeFill="background1" w:themeFillShade="D9"/>
          <w:lang w:eastAsia="en-US"/>
        </w:rPr>
      </w:pPr>
      <w:r w:rsidRPr="008D5204">
        <w:rPr>
          <w:rFonts w:eastAsia="Calibri"/>
          <w:szCs w:val="22"/>
          <w:shd w:val="clear" w:color="auto" w:fill="D9D9D9" w:themeFill="background1" w:themeFillShade="D9"/>
          <w:lang w:eastAsia="en-US"/>
        </w:rPr>
        <w:t>LT/1/17/4129/036 – N280 (20x14)</w:t>
      </w:r>
    </w:p>
    <w:p w14:paraId="2EED5655" w14:textId="77777777" w:rsidR="008D5204" w:rsidRDefault="008D5204" w:rsidP="008D5204">
      <w:pPr>
        <w:outlineLvl w:val="0"/>
        <w:rPr>
          <w:szCs w:val="22"/>
        </w:rPr>
      </w:pPr>
    </w:p>
    <w:p w14:paraId="7E7D656F" w14:textId="77777777" w:rsidR="008D5204" w:rsidRPr="000F063A" w:rsidRDefault="008D5204" w:rsidP="008D5204">
      <w:pPr>
        <w:outlineLvl w:val="0"/>
        <w:rPr>
          <w:rFonts w:eastAsia="Calibri"/>
          <w:szCs w:val="22"/>
          <w:lang w:eastAsia="en-US"/>
        </w:rPr>
      </w:pPr>
    </w:p>
    <w:p w14:paraId="24C66C8D"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13.</w:t>
      </w:r>
      <w:r w:rsidRPr="000F063A">
        <w:rPr>
          <w:rFonts w:eastAsia="Calibri"/>
          <w:b/>
          <w:szCs w:val="22"/>
          <w:lang w:eastAsia="en-US"/>
        </w:rPr>
        <w:tab/>
        <w:t>SERIJOS NUMERIS</w:t>
      </w:r>
    </w:p>
    <w:p w14:paraId="6B3F19FD" w14:textId="77777777" w:rsidR="000F063A" w:rsidRPr="000F063A" w:rsidRDefault="000F063A" w:rsidP="000F063A">
      <w:pPr>
        <w:outlineLvl w:val="0"/>
        <w:rPr>
          <w:rFonts w:eastAsia="Calibri"/>
          <w:szCs w:val="22"/>
          <w:lang w:eastAsia="en-US"/>
        </w:rPr>
      </w:pPr>
    </w:p>
    <w:p w14:paraId="6ED4E4A9" w14:textId="77777777" w:rsidR="000F063A" w:rsidRPr="000F063A" w:rsidRDefault="00B85AA1" w:rsidP="000F063A">
      <w:pPr>
        <w:outlineLvl w:val="0"/>
        <w:rPr>
          <w:rFonts w:eastAsia="Calibri"/>
          <w:szCs w:val="22"/>
          <w:lang w:eastAsia="en-US"/>
        </w:rPr>
      </w:pPr>
      <w:r>
        <w:rPr>
          <w:rFonts w:eastAsia="Calibri"/>
          <w:szCs w:val="22"/>
          <w:lang w:eastAsia="en-US"/>
        </w:rPr>
        <w:t>Lot</w:t>
      </w:r>
    </w:p>
    <w:p w14:paraId="78551B01" w14:textId="77777777" w:rsidR="000F063A" w:rsidRPr="000F063A" w:rsidRDefault="000F063A" w:rsidP="000F063A">
      <w:pPr>
        <w:outlineLvl w:val="0"/>
        <w:rPr>
          <w:rFonts w:eastAsia="Calibri"/>
          <w:szCs w:val="22"/>
          <w:lang w:eastAsia="en-US"/>
        </w:rPr>
      </w:pPr>
    </w:p>
    <w:p w14:paraId="73FA000D"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14.</w:t>
      </w:r>
      <w:r w:rsidRPr="000F063A">
        <w:rPr>
          <w:rFonts w:eastAsia="Calibri"/>
          <w:b/>
          <w:szCs w:val="22"/>
          <w:lang w:eastAsia="en-US"/>
        </w:rPr>
        <w:tab/>
        <w:t>PARDAVIMO (IŠDAVIMO) TVARKA</w:t>
      </w:r>
    </w:p>
    <w:p w14:paraId="58E0FB51" w14:textId="77777777" w:rsidR="000F063A" w:rsidRPr="000F063A" w:rsidRDefault="000F063A" w:rsidP="000F063A">
      <w:pPr>
        <w:outlineLvl w:val="0"/>
        <w:rPr>
          <w:rFonts w:eastAsia="Calibri"/>
          <w:szCs w:val="22"/>
          <w:lang w:eastAsia="en-US"/>
        </w:rPr>
      </w:pPr>
    </w:p>
    <w:p w14:paraId="4A16315C" w14:textId="77777777" w:rsidR="000F063A" w:rsidRPr="000F063A" w:rsidRDefault="000F063A" w:rsidP="000F063A">
      <w:pPr>
        <w:outlineLvl w:val="0"/>
        <w:rPr>
          <w:rFonts w:eastAsia="Calibri"/>
          <w:szCs w:val="22"/>
          <w:lang w:eastAsia="en-US"/>
        </w:rPr>
      </w:pPr>
      <w:r w:rsidRPr="000F063A">
        <w:rPr>
          <w:rFonts w:eastAsia="Calibri"/>
          <w:szCs w:val="22"/>
          <w:lang w:eastAsia="en-US"/>
        </w:rPr>
        <w:t>Receptinis vaistas.</w:t>
      </w:r>
    </w:p>
    <w:p w14:paraId="50707595" w14:textId="77777777" w:rsidR="000F063A" w:rsidRPr="000F063A" w:rsidRDefault="000F063A" w:rsidP="000F063A">
      <w:pPr>
        <w:outlineLvl w:val="0"/>
        <w:rPr>
          <w:rFonts w:eastAsia="Calibri"/>
          <w:szCs w:val="22"/>
          <w:lang w:eastAsia="en-US"/>
        </w:rPr>
      </w:pPr>
    </w:p>
    <w:p w14:paraId="055BA2D5" w14:textId="77777777" w:rsidR="000F063A" w:rsidRPr="000F063A" w:rsidRDefault="000F063A" w:rsidP="000F063A">
      <w:pPr>
        <w:outlineLvl w:val="0"/>
        <w:rPr>
          <w:rFonts w:eastAsia="Calibri"/>
          <w:szCs w:val="22"/>
          <w:lang w:eastAsia="en-US"/>
        </w:rPr>
      </w:pPr>
    </w:p>
    <w:p w14:paraId="278286B8"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15.</w:t>
      </w:r>
      <w:r w:rsidRPr="000F063A">
        <w:rPr>
          <w:rFonts w:eastAsia="Calibri"/>
          <w:b/>
          <w:szCs w:val="22"/>
          <w:lang w:eastAsia="en-US"/>
        </w:rPr>
        <w:tab/>
        <w:t>VARTOJIMO INSTRUKCIJA</w:t>
      </w:r>
    </w:p>
    <w:p w14:paraId="5577034E" w14:textId="77777777" w:rsidR="000F063A" w:rsidRPr="000F063A" w:rsidRDefault="000F063A" w:rsidP="000F063A">
      <w:pPr>
        <w:outlineLvl w:val="0"/>
        <w:rPr>
          <w:rFonts w:eastAsia="Calibri"/>
          <w:szCs w:val="22"/>
          <w:lang w:eastAsia="en-US"/>
        </w:rPr>
      </w:pPr>
    </w:p>
    <w:p w14:paraId="51C6A598" w14:textId="77777777" w:rsidR="000F063A" w:rsidRPr="000F063A" w:rsidRDefault="000F063A" w:rsidP="000F063A">
      <w:pPr>
        <w:outlineLvl w:val="0"/>
        <w:rPr>
          <w:rFonts w:eastAsia="Calibri"/>
          <w:szCs w:val="22"/>
          <w:lang w:eastAsia="en-US"/>
        </w:rPr>
      </w:pPr>
    </w:p>
    <w:p w14:paraId="4CCBA564"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16.</w:t>
      </w:r>
      <w:r w:rsidRPr="000F063A">
        <w:rPr>
          <w:rFonts w:eastAsia="Calibri"/>
          <w:b/>
          <w:szCs w:val="22"/>
          <w:lang w:eastAsia="en-US"/>
        </w:rPr>
        <w:tab/>
        <w:t>INFORMACIJA BRAILIO RAŠTU</w:t>
      </w:r>
    </w:p>
    <w:p w14:paraId="3B94B9C1" w14:textId="77777777" w:rsidR="000F063A" w:rsidRPr="000F063A" w:rsidRDefault="000F063A" w:rsidP="000F063A">
      <w:pPr>
        <w:outlineLvl w:val="0"/>
        <w:rPr>
          <w:rFonts w:eastAsia="Calibri"/>
          <w:szCs w:val="22"/>
          <w:lang w:eastAsia="en-US"/>
        </w:rPr>
      </w:pPr>
    </w:p>
    <w:p w14:paraId="53A70571" w14:textId="77777777" w:rsidR="000F063A" w:rsidRPr="000F063A" w:rsidRDefault="000F063A" w:rsidP="000F063A">
      <w:pPr>
        <w:outlineLvl w:val="0"/>
        <w:rPr>
          <w:rFonts w:eastAsia="Calibri"/>
          <w:szCs w:val="22"/>
          <w:lang w:eastAsia="en-US"/>
        </w:rPr>
      </w:pPr>
      <w:r w:rsidRPr="000F063A">
        <w:rPr>
          <w:rFonts w:eastAsia="Calibri"/>
          <w:szCs w:val="22"/>
          <w:lang w:eastAsia="en-US"/>
        </w:rPr>
        <w:t>Dipperam 5 mg/80</w:t>
      </w:r>
      <w:r w:rsidRPr="000F063A">
        <w:rPr>
          <w:lang w:eastAsia="en-US"/>
        </w:rPr>
        <w:t> </w:t>
      </w:r>
      <w:r w:rsidRPr="000F063A">
        <w:rPr>
          <w:rFonts w:eastAsia="Calibri"/>
          <w:szCs w:val="22"/>
          <w:lang w:eastAsia="en-US"/>
        </w:rPr>
        <w:t xml:space="preserve">mg </w:t>
      </w:r>
    </w:p>
    <w:p w14:paraId="4988A235"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 xml:space="preserve">Dipperam 5 mg/160 mg </w:t>
      </w:r>
    </w:p>
    <w:p w14:paraId="19C3A326" w14:textId="77777777" w:rsidR="000F063A" w:rsidRPr="000F063A" w:rsidRDefault="000F063A" w:rsidP="000F063A">
      <w:pPr>
        <w:outlineLvl w:val="0"/>
        <w:rPr>
          <w:rFonts w:eastAsia="Calibri"/>
          <w:szCs w:val="22"/>
          <w:lang w:eastAsia="en-US"/>
        </w:rPr>
      </w:pPr>
      <w:r w:rsidRPr="000F063A">
        <w:rPr>
          <w:rFonts w:eastAsia="Calibri"/>
          <w:szCs w:val="22"/>
          <w:highlight w:val="lightGray"/>
          <w:lang w:eastAsia="en-US"/>
        </w:rPr>
        <w:t>Dipperam 10 mg/160 mg</w:t>
      </w:r>
    </w:p>
    <w:p w14:paraId="01569EC2" w14:textId="77777777" w:rsidR="000F063A" w:rsidRPr="000F063A" w:rsidRDefault="000F063A" w:rsidP="000F063A">
      <w:pPr>
        <w:rPr>
          <w:szCs w:val="22"/>
          <w:shd w:val="clear" w:color="auto" w:fill="CCCCCC"/>
        </w:rPr>
      </w:pPr>
    </w:p>
    <w:p w14:paraId="7315238F" w14:textId="77777777" w:rsidR="000F063A" w:rsidRPr="000F063A" w:rsidRDefault="000F063A" w:rsidP="000F063A">
      <w:pPr>
        <w:rPr>
          <w:szCs w:val="22"/>
          <w:shd w:val="clear" w:color="auto" w:fill="CCCCCC"/>
        </w:rPr>
      </w:pPr>
    </w:p>
    <w:p w14:paraId="0D020FCD" w14:textId="77777777" w:rsidR="000F063A" w:rsidRPr="000F063A" w:rsidRDefault="000F063A" w:rsidP="000F063A">
      <w:pPr>
        <w:pBdr>
          <w:top w:val="single" w:sz="4" w:space="1" w:color="auto"/>
          <w:left w:val="single" w:sz="4" w:space="4" w:color="auto"/>
          <w:bottom w:val="single" w:sz="4" w:space="1" w:color="auto"/>
          <w:right w:val="single" w:sz="4" w:space="4" w:color="auto"/>
        </w:pBdr>
        <w:rPr>
          <w:b/>
          <w:i/>
        </w:rPr>
      </w:pPr>
      <w:r w:rsidRPr="000F063A">
        <w:rPr>
          <w:b/>
        </w:rPr>
        <w:t>UNIKALUS IDENTIFIKATORIUS – 2D BRŪKŠNINIS KODAS</w:t>
      </w:r>
    </w:p>
    <w:p w14:paraId="2324EB3D" w14:textId="77777777" w:rsidR="000F063A" w:rsidRPr="000F063A" w:rsidRDefault="000F063A" w:rsidP="000F063A">
      <w:pPr>
        <w:rPr>
          <w:szCs w:val="22"/>
        </w:rPr>
      </w:pPr>
    </w:p>
    <w:p w14:paraId="5A614CBD" w14:textId="77777777" w:rsidR="000F063A" w:rsidRPr="000F063A" w:rsidRDefault="000F063A" w:rsidP="000F063A">
      <w:pPr>
        <w:rPr>
          <w:szCs w:val="22"/>
        </w:rPr>
      </w:pPr>
      <w:r w:rsidRPr="00FA139E">
        <w:t>2D brūkšninis kodas su nurodytu unikaliu identifikatoriumi.</w:t>
      </w:r>
    </w:p>
    <w:p w14:paraId="61C9D6BC" w14:textId="77777777" w:rsidR="000F063A" w:rsidRPr="000F063A" w:rsidRDefault="000F063A" w:rsidP="000F063A">
      <w:pPr>
        <w:rPr>
          <w:szCs w:val="22"/>
        </w:rPr>
      </w:pPr>
    </w:p>
    <w:p w14:paraId="173FCF9A" w14:textId="77777777" w:rsidR="000F063A" w:rsidRPr="000F063A" w:rsidRDefault="000F063A" w:rsidP="000F063A">
      <w:pPr>
        <w:rPr>
          <w:szCs w:val="22"/>
        </w:rPr>
      </w:pPr>
    </w:p>
    <w:p w14:paraId="060C109B" w14:textId="77777777" w:rsidR="000F063A" w:rsidRPr="000F063A" w:rsidRDefault="000F063A" w:rsidP="000F063A">
      <w:pPr>
        <w:pBdr>
          <w:top w:val="single" w:sz="4" w:space="1" w:color="auto"/>
          <w:left w:val="single" w:sz="4" w:space="4" w:color="auto"/>
          <w:bottom w:val="single" w:sz="4" w:space="1" w:color="auto"/>
          <w:right w:val="single" w:sz="4" w:space="4" w:color="auto"/>
        </w:pBdr>
        <w:rPr>
          <w:b/>
          <w:i/>
          <w:noProof/>
        </w:rPr>
      </w:pPr>
      <w:r w:rsidRPr="000F063A">
        <w:rPr>
          <w:b/>
          <w:noProof/>
        </w:rPr>
        <w:t>UNIKALUS IDENTIFIKATORIUS – ŽMONĖMS SUPRANTAMI DUOMENYS</w:t>
      </w:r>
    </w:p>
    <w:p w14:paraId="17E5ACA1" w14:textId="77777777" w:rsidR="000F063A" w:rsidRPr="000F063A" w:rsidRDefault="000F063A" w:rsidP="000F063A">
      <w:pPr>
        <w:rPr>
          <w:noProof/>
          <w:szCs w:val="22"/>
        </w:rPr>
      </w:pPr>
    </w:p>
    <w:p w14:paraId="611C574E" w14:textId="7BEA1B5B" w:rsidR="000F063A" w:rsidRPr="000F063A" w:rsidRDefault="000F063A" w:rsidP="000F063A">
      <w:pPr>
        <w:rPr>
          <w:szCs w:val="22"/>
        </w:rPr>
      </w:pPr>
      <w:r w:rsidRPr="000F063A">
        <w:rPr>
          <w:szCs w:val="22"/>
        </w:rPr>
        <w:t>PC {numeris}</w:t>
      </w:r>
    </w:p>
    <w:p w14:paraId="174E3BBB" w14:textId="5F28672C" w:rsidR="000F063A" w:rsidRPr="000F063A" w:rsidRDefault="000F063A" w:rsidP="000F063A">
      <w:pPr>
        <w:rPr>
          <w:szCs w:val="22"/>
        </w:rPr>
      </w:pPr>
      <w:r w:rsidRPr="000F063A">
        <w:rPr>
          <w:szCs w:val="22"/>
        </w:rPr>
        <w:t xml:space="preserve">SN {numeris} </w:t>
      </w:r>
    </w:p>
    <w:p w14:paraId="2F563A18" w14:textId="2C0AD93A" w:rsidR="000F063A" w:rsidRPr="000F063A" w:rsidRDefault="000F063A" w:rsidP="000F063A">
      <w:pPr>
        <w:rPr>
          <w:b/>
          <w:szCs w:val="22"/>
          <w:u w:val="single"/>
        </w:rPr>
      </w:pPr>
      <w:r w:rsidRPr="00FA139E">
        <w:t>NN {numeris}</w:t>
      </w:r>
      <w:r w:rsidRPr="000F063A">
        <w:rPr>
          <w:szCs w:val="22"/>
        </w:rPr>
        <w:t xml:space="preserve"> </w:t>
      </w:r>
    </w:p>
    <w:p w14:paraId="19FF774C" w14:textId="77777777" w:rsidR="000F063A" w:rsidRPr="000F063A" w:rsidRDefault="000F063A" w:rsidP="000F063A">
      <w:pPr>
        <w:outlineLvl w:val="0"/>
        <w:rPr>
          <w:rFonts w:eastAsia="Calibri"/>
          <w:szCs w:val="22"/>
          <w:lang w:eastAsia="en-US"/>
        </w:rPr>
      </w:pPr>
    </w:p>
    <w:p w14:paraId="78906A82" w14:textId="77777777" w:rsidR="000F063A" w:rsidRPr="000F063A" w:rsidRDefault="000F063A" w:rsidP="000F063A">
      <w:pPr>
        <w:rPr>
          <w:rFonts w:eastAsia="Calibri"/>
          <w:b/>
          <w:szCs w:val="22"/>
          <w:lang w:eastAsia="en-US"/>
        </w:rPr>
      </w:pPr>
      <w:r w:rsidRPr="000F063A">
        <w:rPr>
          <w:rFonts w:eastAsia="Calibri"/>
          <w:szCs w:val="22"/>
          <w:lang w:eastAsia="en-US"/>
        </w:rPr>
        <w:br w:type="page"/>
      </w:r>
    </w:p>
    <w:p w14:paraId="5752FD81" w14:textId="77777777" w:rsidR="000F063A" w:rsidRPr="000F063A" w:rsidRDefault="000F063A"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sidRPr="000F063A">
        <w:rPr>
          <w:rFonts w:eastAsia="Calibri"/>
          <w:b/>
          <w:szCs w:val="22"/>
          <w:lang w:eastAsia="en-US"/>
        </w:rPr>
        <w:lastRenderedPageBreak/>
        <w:t>INFORMACIJA ANT IŠORINĖS PAKUOTĖS</w:t>
      </w:r>
    </w:p>
    <w:p w14:paraId="25D41681" w14:textId="77777777" w:rsidR="000F063A" w:rsidRPr="000F063A" w:rsidRDefault="000F063A"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p>
    <w:p w14:paraId="54702821" w14:textId="77777777" w:rsidR="000F063A" w:rsidRPr="000F063A" w:rsidRDefault="000F063A"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sidRPr="000F063A">
        <w:rPr>
          <w:rFonts w:eastAsia="Calibri"/>
          <w:b/>
          <w:szCs w:val="22"/>
          <w:lang w:eastAsia="en-US"/>
        </w:rPr>
        <w:t>SUDĖTINĖS PAKUOTĖS VIDINĖ KARTONO DĖŽUTĖ</w:t>
      </w:r>
    </w:p>
    <w:p w14:paraId="6DC06EF3" w14:textId="77777777" w:rsidR="000F063A" w:rsidRPr="000F063A" w:rsidRDefault="000F063A" w:rsidP="000F063A">
      <w:pPr>
        <w:outlineLvl w:val="0"/>
        <w:rPr>
          <w:rFonts w:eastAsia="Calibri"/>
          <w:szCs w:val="22"/>
          <w:lang w:eastAsia="en-US"/>
        </w:rPr>
      </w:pPr>
    </w:p>
    <w:p w14:paraId="0A6D4EE0" w14:textId="77777777" w:rsidR="000F063A" w:rsidRPr="000F063A" w:rsidRDefault="000F063A" w:rsidP="000F063A">
      <w:pPr>
        <w:outlineLvl w:val="0"/>
        <w:rPr>
          <w:rFonts w:eastAsia="Calibri"/>
          <w:szCs w:val="22"/>
          <w:lang w:eastAsia="en-US"/>
        </w:rPr>
      </w:pPr>
    </w:p>
    <w:p w14:paraId="1E779EC0"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w:t>
      </w:r>
      <w:r w:rsidRPr="000F063A">
        <w:rPr>
          <w:rFonts w:eastAsia="Calibri"/>
          <w:b/>
          <w:szCs w:val="22"/>
          <w:lang w:eastAsia="en-US"/>
        </w:rPr>
        <w:tab/>
        <w:t>VAISTINIO PREPARATO PAVADINIMAS</w:t>
      </w:r>
    </w:p>
    <w:p w14:paraId="6E11E824" w14:textId="77777777" w:rsidR="000F063A" w:rsidRPr="000F063A" w:rsidRDefault="000F063A" w:rsidP="000F063A">
      <w:pPr>
        <w:outlineLvl w:val="0"/>
        <w:rPr>
          <w:rFonts w:eastAsia="Calibri"/>
          <w:szCs w:val="22"/>
          <w:lang w:eastAsia="en-US"/>
        </w:rPr>
      </w:pPr>
    </w:p>
    <w:p w14:paraId="4003965A"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Dipperam 5 mg/80 mg </w:t>
      </w:r>
      <w:r w:rsidRPr="00452146">
        <w:rPr>
          <w:rFonts w:eastAsia="Calibri"/>
          <w:szCs w:val="22"/>
          <w:lang w:eastAsia="en-US"/>
        </w:rPr>
        <w:t>plėvele dengtos</w:t>
      </w:r>
      <w:r w:rsidRPr="000F063A">
        <w:rPr>
          <w:rFonts w:eastAsia="Calibri"/>
          <w:szCs w:val="22"/>
          <w:lang w:eastAsia="en-US"/>
        </w:rPr>
        <w:t xml:space="preserve"> tabletės</w:t>
      </w:r>
    </w:p>
    <w:p w14:paraId="64ABDC7A"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Dipperam 5</w:t>
      </w:r>
      <w:r w:rsidRPr="000F063A">
        <w:rPr>
          <w:highlight w:val="lightGray"/>
          <w:lang w:eastAsia="en-US"/>
        </w:rPr>
        <w:t> </w:t>
      </w:r>
      <w:r w:rsidRPr="000F063A">
        <w:rPr>
          <w:rFonts w:eastAsia="Calibri"/>
          <w:szCs w:val="22"/>
          <w:highlight w:val="lightGray"/>
          <w:lang w:eastAsia="en-US"/>
        </w:rPr>
        <w:t>mg/160 mg plėvele dengtos tabletės</w:t>
      </w:r>
    </w:p>
    <w:p w14:paraId="30360FBC" w14:textId="77777777" w:rsidR="000F063A" w:rsidRPr="000F063A" w:rsidRDefault="000F063A" w:rsidP="000F063A">
      <w:pPr>
        <w:outlineLvl w:val="0"/>
        <w:rPr>
          <w:rFonts w:eastAsia="Calibri"/>
          <w:szCs w:val="22"/>
          <w:lang w:eastAsia="en-US"/>
        </w:rPr>
      </w:pPr>
      <w:r w:rsidRPr="000F063A">
        <w:rPr>
          <w:rFonts w:eastAsia="Calibri"/>
          <w:szCs w:val="22"/>
          <w:highlight w:val="lightGray"/>
          <w:lang w:eastAsia="en-US"/>
        </w:rPr>
        <w:t>Dipperam 10 mg/160 mg plėvele dengtos tabletės</w:t>
      </w:r>
    </w:p>
    <w:p w14:paraId="250669DA" w14:textId="77777777" w:rsidR="000F063A" w:rsidRPr="000F063A" w:rsidRDefault="000F063A" w:rsidP="000F063A">
      <w:pPr>
        <w:outlineLvl w:val="0"/>
        <w:rPr>
          <w:rFonts w:eastAsia="Calibri"/>
          <w:szCs w:val="22"/>
          <w:lang w:eastAsia="en-US"/>
        </w:rPr>
      </w:pPr>
    </w:p>
    <w:p w14:paraId="02179FC6" w14:textId="23203EF9" w:rsidR="000F063A" w:rsidRPr="000F063A" w:rsidRDefault="00A25ED2" w:rsidP="000F063A">
      <w:pPr>
        <w:outlineLvl w:val="0"/>
        <w:rPr>
          <w:rFonts w:eastAsia="Calibri"/>
          <w:szCs w:val="22"/>
          <w:lang w:eastAsia="en-US"/>
        </w:rPr>
      </w:pPr>
      <w:r>
        <w:rPr>
          <w:rFonts w:eastAsia="Calibri"/>
          <w:szCs w:val="22"/>
          <w:lang w:eastAsia="en-US"/>
        </w:rPr>
        <w:t>a</w:t>
      </w:r>
      <w:r w:rsidR="000F063A" w:rsidRPr="000F063A">
        <w:rPr>
          <w:rFonts w:eastAsia="Calibri"/>
          <w:szCs w:val="22"/>
          <w:lang w:eastAsia="en-US"/>
        </w:rPr>
        <w:t xml:space="preserve">mlodipinum/ </w:t>
      </w:r>
      <w:r>
        <w:rPr>
          <w:rFonts w:eastAsia="Calibri"/>
          <w:szCs w:val="22"/>
          <w:lang w:eastAsia="en-US"/>
        </w:rPr>
        <w:t>v</w:t>
      </w:r>
      <w:r w:rsidR="000F063A" w:rsidRPr="000F063A">
        <w:rPr>
          <w:rFonts w:eastAsia="Calibri"/>
          <w:szCs w:val="22"/>
          <w:lang w:eastAsia="en-US"/>
        </w:rPr>
        <w:t>alsartanum</w:t>
      </w:r>
    </w:p>
    <w:p w14:paraId="5F591EA8" w14:textId="77777777" w:rsidR="000F063A" w:rsidRPr="000F063A" w:rsidRDefault="000F063A" w:rsidP="000F063A">
      <w:pPr>
        <w:outlineLvl w:val="0"/>
        <w:rPr>
          <w:rFonts w:eastAsia="Calibri"/>
          <w:szCs w:val="22"/>
          <w:lang w:eastAsia="en-US"/>
        </w:rPr>
      </w:pPr>
    </w:p>
    <w:p w14:paraId="78FA07EB" w14:textId="77777777" w:rsidR="000F063A" w:rsidRPr="000F063A" w:rsidRDefault="000F063A" w:rsidP="000F063A">
      <w:pPr>
        <w:outlineLvl w:val="0"/>
        <w:rPr>
          <w:rFonts w:eastAsia="Calibri"/>
          <w:szCs w:val="22"/>
          <w:lang w:eastAsia="en-US"/>
        </w:rPr>
      </w:pPr>
    </w:p>
    <w:p w14:paraId="2B0EC100"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2.</w:t>
      </w:r>
      <w:r w:rsidRPr="000F063A">
        <w:rPr>
          <w:rFonts w:eastAsia="Calibri"/>
          <w:b/>
          <w:szCs w:val="22"/>
          <w:lang w:eastAsia="en-US"/>
        </w:rPr>
        <w:tab/>
        <w:t>VEIKLIOJI (-IOS) MEDŽIAGA (-OS) IR JOS (-Ų) KIEKIS (-IAI)</w:t>
      </w:r>
    </w:p>
    <w:p w14:paraId="700EF5F0" w14:textId="77777777" w:rsidR="000F063A" w:rsidRPr="000F063A" w:rsidRDefault="000F063A" w:rsidP="000F063A">
      <w:pPr>
        <w:outlineLvl w:val="0"/>
        <w:rPr>
          <w:rFonts w:eastAsia="Calibri"/>
          <w:szCs w:val="22"/>
          <w:lang w:eastAsia="en-US"/>
        </w:rPr>
      </w:pPr>
    </w:p>
    <w:p w14:paraId="08FDE955" w14:textId="77777777" w:rsidR="000F063A" w:rsidRPr="000F063A" w:rsidRDefault="000F063A" w:rsidP="000F063A">
      <w:pPr>
        <w:outlineLvl w:val="0"/>
        <w:rPr>
          <w:rFonts w:eastAsia="Calibri"/>
          <w:szCs w:val="22"/>
          <w:lang w:eastAsia="en-US"/>
        </w:rPr>
      </w:pPr>
      <w:r w:rsidRPr="000F063A">
        <w:rPr>
          <w:rFonts w:eastAsia="Calibri"/>
          <w:szCs w:val="22"/>
          <w:lang w:eastAsia="en-US"/>
        </w:rPr>
        <w:t>Kiekvienoje plėvele dengtoje tabletėje yra 5 mg amlodipino (amlodipino besilato pavidalu) ir 80 mg valsartano.</w:t>
      </w:r>
    </w:p>
    <w:p w14:paraId="0FED2026"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Kiekvienoje plėvele dengtoje tabletėje yra 5 mg amlodipino (amlodipino besilato pavidalu) ir 160 mg valsartano.</w:t>
      </w:r>
    </w:p>
    <w:p w14:paraId="16F7031C" w14:textId="77777777" w:rsidR="000F063A" w:rsidRPr="000F063A" w:rsidRDefault="000F063A" w:rsidP="000F063A">
      <w:pPr>
        <w:outlineLvl w:val="0"/>
        <w:rPr>
          <w:rFonts w:eastAsia="Calibri"/>
          <w:szCs w:val="22"/>
          <w:lang w:eastAsia="en-US"/>
        </w:rPr>
      </w:pPr>
      <w:r w:rsidRPr="000F063A">
        <w:rPr>
          <w:rFonts w:eastAsia="Calibri"/>
          <w:szCs w:val="22"/>
          <w:highlight w:val="lightGray"/>
          <w:lang w:eastAsia="en-US"/>
        </w:rPr>
        <w:t>Kiekvienoje plėvele dengtoje tabletėje yra 10 mg amlodipino (amlodipino besilato pavidalu) ir 160 mg valsartano.</w:t>
      </w:r>
    </w:p>
    <w:p w14:paraId="1D3F1095" w14:textId="77777777" w:rsidR="000F063A" w:rsidRPr="000F063A" w:rsidRDefault="000F063A" w:rsidP="000F063A">
      <w:pPr>
        <w:outlineLvl w:val="0"/>
        <w:rPr>
          <w:rFonts w:eastAsia="Calibri"/>
          <w:szCs w:val="22"/>
          <w:lang w:eastAsia="en-US"/>
        </w:rPr>
      </w:pPr>
    </w:p>
    <w:p w14:paraId="176BDB94" w14:textId="77777777" w:rsidR="000F063A" w:rsidRPr="000F063A" w:rsidRDefault="000F063A" w:rsidP="000F063A">
      <w:pPr>
        <w:outlineLvl w:val="0"/>
        <w:rPr>
          <w:rFonts w:eastAsia="Calibri"/>
          <w:szCs w:val="22"/>
          <w:lang w:eastAsia="en-US"/>
        </w:rPr>
      </w:pPr>
    </w:p>
    <w:p w14:paraId="1FD38021"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3.</w:t>
      </w:r>
      <w:r w:rsidRPr="000F063A">
        <w:rPr>
          <w:rFonts w:eastAsia="Calibri"/>
          <w:b/>
          <w:szCs w:val="22"/>
          <w:lang w:eastAsia="en-US"/>
        </w:rPr>
        <w:tab/>
        <w:t>PAGALBINIŲ MEDŽIAGŲ SĄRAŠAS</w:t>
      </w:r>
    </w:p>
    <w:p w14:paraId="0FE730C8" w14:textId="77777777" w:rsidR="000F063A" w:rsidRPr="000F063A" w:rsidRDefault="000F063A" w:rsidP="000F063A">
      <w:pPr>
        <w:outlineLvl w:val="0"/>
        <w:rPr>
          <w:rFonts w:eastAsia="Calibri"/>
          <w:szCs w:val="22"/>
          <w:lang w:eastAsia="en-US"/>
        </w:rPr>
      </w:pPr>
    </w:p>
    <w:p w14:paraId="33472460" w14:textId="77777777" w:rsidR="000F063A" w:rsidRPr="000F063A" w:rsidRDefault="000F063A" w:rsidP="000F063A">
      <w:pPr>
        <w:outlineLvl w:val="0"/>
        <w:rPr>
          <w:rFonts w:eastAsia="Calibri"/>
          <w:szCs w:val="22"/>
          <w:lang w:eastAsia="en-US"/>
        </w:rPr>
      </w:pPr>
    </w:p>
    <w:p w14:paraId="4B4B47CC"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4.</w:t>
      </w:r>
      <w:r w:rsidRPr="000F063A">
        <w:rPr>
          <w:rFonts w:eastAsia="Calibri"/>
          <w:b/>
          <w:szCs w:val="22"/>
          <w:lang w:eastAsia="en-US"/>
        </w:rPr>
        <w:tab/>
        <w:t>FARMACINĖ FORMA IR KIEKIS PAKUOTĖJE</w:t>
      </w:r>
    </w:p>
    <w:p w14:paraId="220E3D8B" w14:textId="77777777" w:rsidR="000F063A" w:rsidRPr="000F063A" w:rsidRDefault="000F063A" w:rsidP="000F063A">
      <w:pPr>
        <w:outlineLvl w:val="0"/>
        <w:rPr>
          <w:rFonts w:eastAsia="Calibri"/>
          <w:szCs w:val="22"/>
          <w:lang w:eastAsia="en-US"/>
        </w:rPr>
      </w:pPr>
    </w:p>
    <w:p w14:paraId="38107F0C" w14:textId="77777777" w:rsidR="000F063A" w:rsidRPr="000F063A" w:rsidRDefault="000F063A" w:rsidP="000F063A">
      <w:pPr>
        <w:outlineLvl w:val="0"/>
        <w:rPr>
          <w:rFonts w:eastAsia="Calibri"/>
          <w:szCs w:val="22"/>
          <w:lang w:eastAsia="en-US"/>
        </w:rPr>
      </w:pPr>
    </w:p>
    <w:p w14:paraId="6BE6B830"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14 </w:t>
      </w:r>
      <w:r w:rsidRPr="00FA139E">
        <w:rPr>
          <w:rFonts w:eastAsia="Calibri"/>
          <w:highlight w:val="lightGray"/>
        </w:rPr>
        <w:t>plėvele dengtų</w:t>
      </w:r>
      <w:r w:rsidRPr="000F063A">
        <w:rPr>
          <w:rFonts w:eastAsia="Calibri"/>
          <w:szCs w:val="22"/>
          <w:lang w:eastAsia="en-US"/>
        </w:rPr>
        <w:t xml:space="preserve"> tablečių</w:t>
      </w:r>
    </w:p>
    <w:p w14:paraId="0D34F88F" w14:textId="77777777" w:rsidR="000F063A" w:rsidRPr="000F063A" w:rsidRDefault="000F063A" w:rsidP="000F063A">
      <w:pPr>
        <w:outlineLvl w:val="0"/>
        <w:rPr>
          <w:rFonts w:eastAsia="Calibri"/>
          <w:szCs w:val="22"/>
          <w:lang w:eastAsia="en-US"/>
        </w:rPr>
      </w:pPr>
      <w:r w:rsidRPr="000F063A">
        <w:rPr>
          <w:rFonts w:eastAsia="Calibri"/>
          <w:szCs w:val="22"/>
          <w:highlight w:val="lightGray"/>
          <w:lang w:eastAsia="en-US"/>
        </w:rPr>
        <w:t>70 plėvele dengtų tablečių</w:t>
      </w:r>
    </w:p>
    <w:p w14:paraId="443047D0" w14:textId="77777777" w:rsidR="000F063A" w:rsidRPr="000F063A" w:rsidRDefault="000F063A" w:rsidP="000F063A">
      <w:pPr>
        <w:outlineLvl w:val="0"/>
        <w:rPr>
          <w:rFonts w:eastAsia="Calibri"/>
          <w:szCs w:val="22"/>
          <w:lang w:eastAsia="en-US"/>
        </w:rPr>
      </w:pPr>
      <w:r w:rsidRPr="000F063A">
        <w:rPr>
          <w:rFonts w:eastAsia="Calibri"/>
          <w:szCs w:val="22"/>
          <w:lang w:eastAsia="en-US"/>
        </w:rPr>
        <w:t>Sudėtinės pakuotės sudedamoji dalis negali būti parduodama atskirai.</w:t>
      </w:r>
    </w:p>
    <w:p w14:paraId="0B3FC371" w14:textId="77777777" w:rsidR="000F063A" w:rsidRPr="000F063A" w:rsidRDefault="000F063A" w:rsidP="000F063A">
      <w:pPr>
        <w:outlineLvl w:val="0"/>
        <w:rPr>
          <w:rFonts w:eastAsia="Calibri"/>
          <w:szCs w:val="22"/>
          <w:lang w:eastAsia="en-US"/>
        </w:rPr>
      </w:pPr>
    </w:p>
    <w:p w14:paraId="28398777" w14:textId="77777777" w:rsidR="000F063A" w:rsidRPr="000F063A" w:rsidRDefault="000F063A" w:rsidP="000F063A">
      <w:pPr>
        <w:outlineLvl w:val="0"/>
        <w:rPr>
          <w:rFonts w:eastAsia="Calibri"/>
          <w:szCs w:val="22"/>
          <w:lang w:eastAsia="en-US"/>
        </w:rPr>
      </w:pPr>
    </w:p>
    <w:p w14:paraId="420EA9A9"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5.</w:t>
      </w:r>
      <w:r w:rsidRPr="000F063A">
        <w:rPr>
          <w:rFonts w:eastAsia="Calibri"/>
          <w:b/>
          <w:szCs w:val="22"/>
          <w:lang w:eastAsia="en-US"/>
        </w:rPr>
        <w:tab/>
        <w:t>VARTOJIMO METODAS IR BŪDAS (-AI)</w:t>
      </w:r>
    </w:p>
    <w:p w14:paraId="478F9288" w14:textId="77777777" w:rsidR="000F063A" w:rsidRPr="000F063A" w:rsidRDefault="000F063A" w:rsidP="000F063A">
      <w:pPr>
        <w:outlineLvl w:val="0"/>
        <w:rPr>
          <w:rFonts w:eastAsia="Calibri"/>
          <w:szCs w:val="22"/>
          <w:lang w:eastAsia="en-US"/>
        </w:rPr>
      </w:pPr>
    </w:p>
    <w:p w14:paraId="0462518D" w14:textId="77777777" w:rsidR="000F063A" w:rsidRPr="000F063A" w:rsidRDefault="000F063A" w:rsidP="000F063A">
      <w:pPr>
        <w:outlineLvl w:val="0"/>
        <w:rPr>
          <w:rFonts w:eastAsia="Calibri"/>
          <w:szCs w:val="22"/>
          <w:lang w:eastAsia="en-US"/>
        </w:rPr>
      </w:pPr>
      <w:r w:rsidRPr="000F063A">
        <w:rPr>
          <w:rFonts w:eastAsia="Calibri"/>
          <w:szCs w:val="22"/>
          <w:lang w:eastAsia="en-US"/>
        </w:rPr>
        <w:t>Prieš vartojimą perskaitykite pakuotės lapelį.</w:t>
      </w:r>
    </w:p>
    <w:p w14:paraId="69848DC2" w14:textId="77777777" w:rsidR="00FC3E9E" w:rsidRPr="000F063A" w:rsidRDefault="00FC3E9E" w:rsidP="00FC3E9E">
      <w:pPr>
        <w:outlineLvl w:val="0"/>
        <w:rPr>
          <w:rFonts w:eastAsia="Calibri"/>
          <w:szCs w:val="22"/>
          <w:lang w:eastAsia="en-US"/>
        </w:rPr>
      </w:pPr>
      <w:r w:rsidRPr="000F063A">
        <w:rPr>
          <w:rFonts w:eastAsia="Calibri"/>
          <w:szCs w:val="22"/>
          <w:lang w:eastAsia="en-US"/>
        </w:rPr>
        <w:t>Vartoti per burną.</w:t>
      </w:r>
    </w:p>
    <w:p w14:paraId="4ADF3795" w14:textId="77777777" w:rsidR="000F063A" w:rsidRPr="000F063A" w:rsidRDefault="000F063A" w:rsidP="000F063A">
      <w:pPr>
        <w:outlineLvl w:val="0"/>
        <w:rPr>
          <w:rFonts w:eastAsia="Calibri"/>
          <w:szCs w:val="22"/>
          <w:lang w:eastAsia="en-US"/>
        </w:rPr>
      </w:pPr>
    </w:p>
    <w:p w14:paraId="70643328" w14:textId="77777777" w:rsidR="000F063A" w:rsidRPr="000F063A" w:rsidRDefault="000F063A" w:rsidP="000F063A">
      <w:pPr>
        <w:outlineLvl w:val="0"/>
        <w:rPr>
          <w:rFonts w:eastAsia="Calibri"/>
          <w:szCs w:val="22"/>
          <w:lang w:eastAsia="en-US"/>
        </w:rPr>
      </w:pPr>
    </w:p>
    <w:p w14:paraId="4F0B722D"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b/>
          <w:szCs w:val="22"/>
          <w:lang w:eastAsia="en-US"/>
        </w:rPr>
      </w:pPr>
      <w:r w:rsidRPr="000F063A">
        <w:rPr>
          <w:rFonts w:eastAsia="Calibri"/>
          <w:b/>
          <w:szCs w:val="22"/>
          <w:lang w:eastAsia="en-US"/>
        </w:rPr>
        <w:t>6.</w:t>
      </w:r>
      <w:r w:rsidRPr="000F063A">
        <w:rPr>
          <w:rFonts w:eastAsia="Calibri"/>
          <w:b/>
          <w:szCs w:val="22"/>
          <w:lang w:eastAsia="en-US"/>
        </w:rPr>
        <w:tab/>
        <w:t>SPECIALUS ĮSPĖJIMAS, KAD VAISTINĮ PREPARATĄ BŪTINA LAIKYTI VAIKAMS NEPASTEBIMOJE IR NEPASIEKIAMOJE VIETOJE</w:t>
      </w:r>
    </w:p>
    <w:p w14:paraId="052810E0" w14:textId="77777777" w:rsidR="000F063A" w:rsidRPr="000F063A" w:rsidRDefault="000F063A" w:rsidP="000F063A">
      <w:pPr>
        <w:outlineLvl w:val="0"/>
        <w:rPr>
          <w:rFonts w:eastAsia="Calibri"/>
          <w:szCs w:val="22"/>
          <w:lang w:eastAsia="en-US"/>
        </w:rPr>
      </w:pPr>
    </w:p>
    <w:p w14:paraId="6D1C23C2"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vaikams nepastebimoje ir nepasiekiamoje vietoje.</w:t>
      </w:r>
    </w:p>
    <w:p w14:paraId="6B94C721" w14:textId="77777777" w:rsidR="000F063A" w:rsidRPr="000F063A" w:rsidRDefault="000F063A" w:rsidP="000F063A">
      <w:pPr>
        <w:outlineLvl w:val="0"/>
        <w:rPr>
          <w:rFonts w:eastAsia="Calibri"/>
          <w:szCs w:val="22"/>
          <w:lang w:eastAsia="en-US"/>
        </w:rPr>
      </w:pPr>
    </w:p>
    <w:p w14:paraId="45A82E5B" w14:textId="77777777" w:rsidR="000F063A" w:rsidRPr="000F063A" w:rsidRDefault="000F063A" w:rsidP="000F063A">
      <w:pPr>
        <w:outlineLvl w:val="0"/>
        <w:rPr>
          <w:rFonts w:eastAsia="Calibri"/>
          <w:szCs w:val="22"/>
          <w:lang w:eastAsia="en-US"/>
        </w:rPr>
      </w:pPr>
    </w:p>
    <w:p w14:paraId="60072C27"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7.</w:t>
      </w:r>
      <w:r w:rsidRPr="000F063A">
        <w:rPr>
          <w:rFonts w:eastAsia="Calibri"/>
          <w:b/>
          <w:szCs w:val="22"/>
          <w:lang w:eastAsia="en-US"/>
        </w:rPr>
        <w:tab/>
        <w:t>KITAS (-I) SPECIALUS (-ŪS) ĮSPĖJIMAS (-AI) (JEI REIKIA)</w:t>
      </w:r>
    </w:p>
    <w:p w14:paraId="0E35BEDF" w14:textId="77777777" w:rsidR="000F063A" w:rsidRPr="000F063A" w:rsidRDefault="000F063A" w:rsidP="000F063A">
      <w:pPr>
        <w:outlineLvl w:val="0"/>
        <w:rPr>
          <w:rFonts w:eastAsia="Calibri"/>
          <w:szCs w:val="22"/>
          <w:lang w:eastAsia="en-US"/>
        </w:rPr>
      </w:pPr>
    </w:p>
    <w:p w14:paraId="3EE8174D" w14:textId="77777777" w:rsidR="000F063A" w:rsidRPr="000F063A" w:rsidRDefault="000F063A" w:rsidP="000F063A">
      <w:pPr>
        <w:outlineLvl w:val="0"/>
        <w:rPr>
          <w:rFonts w:eastAsia="Calibri"/>
          <w:szCs w:val="22"/>
          <w:lang w:eastAsia="en-US"/>
        </w:rPr>
      </w:pPr>
    </w:p>
    <w:p w14:paraId="68D2B7D7"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8.</w:t>
      </w:r>
      <w:r w:rsidRPr="000F063A">
        <w:rPr>
          <w:rFonts w:eastAsia="Calibri"/>
          <w:b/>
          <w:szCs w:val="22"/>
          <w:lang w:eastAsia="en-US"/>
        </w:rPr>
        <w:tab/>
        <w:t>TINKAMUMO LAIKAS</w:t>
      </w:r>
    </w:p>
    <w:p w14:paraId="76E3AF42" w14:textId="77777777" w:rsidR="000F063A" w:rsidRPr="000F063A" w:rsidRDefault="000F063A" w:rsidP="000F063A">
      <w:pPr>
        <w:outlineLvl w:val="0"/>
        <w:rPr>
          <w:rFonts w:eastAsia="Calibri"/>
          <w:szCs w:val="22"/>
          <w:lang w:eastAsia="en-US"/>
        </w:rPr>
      </w:pPr>
    </w:p>
    <w:p w14:paraId="17C7765C" w14:textId="77777777" w:rsidR="000F063A" w:rsidRPr="000F063A" w:rsidRDefault="00B85AA1" w:rsidP="000F063A">
      <w:pPr>
        <w:outlineLvl w:val="0"/>
        <w:rPr>
          <w:rFonts w:eastAsia="Calibri"/>
          <w:szCs w:val="22"/>
          <w:lang w:eastAsia="en-US"/>
        </w:rPr>
      </w:pPr>
      <w:r>
        <w:rPr>
          <w:rFonts w:eastAsia="Calibri"/>
          <w:szCs w:val="22"/>
          <w:lang w:eastAsia="en-US"/>
        </w:rPr>
        <w:t>EXP</w:t>
      </w:r>
      <w:r w:rsidR="000F063A" w:rsidRPr="000F063A">
        <w:rPr>
          <w:rFonts w:eastAsia="Calibri"/>
          <w:szCs w:val="22"/>
          <w:lang w:eastAsia="en-US"/>
        </w:rPr>
        <w:t>{mm MMMM}</w:t>
      </w:r>
    </w:p>
    <w:p w14:paraId="5A1452CE" w14:textId="77777777" w:rsidR="000F063A" w:rsidRPr="000F063A" w:rsidRDefault="000F063A" w:rsidP="000F063A">
      <w:pPr>
        <w:outlineLvl w:val="0"/>
        <w:rPr>
          <w:rFonts w:eastAsia="Calibri"/>
          <w:szCs w:val="22"/>
          <w:lang w:eastAsia="en-US"/>
        </w:rPr>
      </w:pPr>
    </w:p>
    <w:p w14:paraId="58B98931" w14:textId="77777777" w:rsidR="000F063A" w:rsidRPr="000F063A" w:rsidRDefault="000F063A" w:rsidP="000F063A">
      <w:pPr>
        <w:outlineLvl w:val="0"/>
        <w:rPr>
          <w:rFonts w:eastAsia="Calibri"/>
          <w:szCs w:val="22"/>
          <w:lang w:eastAsia="en-US"/>
        </w:rPr>
      </w:pPr>
    </w:p>
    <w:p w14:paraId="60D10D44"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lastRenderedPageBreak/>
        <w:t>9.</w:t>
      </w:r>
      <w:r w:rsidRPr="000F063A">
        <w:rPr>
          <w:rFonts w:eastAsia="Calibri"/>
          <w:b/>
          <w:szCs w:val="22"/>
          <w:lang w:eastAsia="en-US"/>
        </w:rPr>
        <w:tab/>
        <w:t>SPECIALIOS LAIKYMO SĄLYGOS</w:t>
      </w:r>
    </w:p>
    <w:p w14:paraId="4EF6DC31" w14:textId="77777777" w:rsidR="000F063A" w:rsidRPr="000F063A" w:rsidRDefault="000F063A" w:rsidP="000F063A">
      <w:pPr>
        <w:outlineLvl w:val="0"/>
        <w:rPr>
          <w:rFonts w:eastAsia="Calibri"/>
          <w:szCs w:val="22"/>
          <w:lang w:eastAsia="en-US"/>
        </w:rPr>
      </w:pPr>
    </w:p>
    <w:p w14:paraId="6F6A329E"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ne aukštesnėje kaip 30 °C temperatūroje.</w:t>
      </w:r>
    </w:p>
    <w:p w14:paraId="5824CA0A"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gamintojo pakuotėje, kad vaistas būtų apsaugotas nuo drėgmės.</w:t>
      </w:r>
    </w:p>
    <w:p w14:paraId="1667B82E" w14:textId="77777777" w:rsidR="000F063A" w:rsidRPr="000F063A" w:rsidRDefault="000F063A" w:rsidP="000F063A">
      <w:pPr>
        <w:outlineLvl w:val="0"/>
        <w:rPr>
          <w:rFonts w:eastAsia="Calibri"/>
          <w:szCs w:val="22"/>
          <w:lang w:eastAsia="en-US"/>
        </w:rPr>
      </w:pPr>
    </w:p>
    <w:p w14:paraId="24116852" w14:textId="77777777" w:rsidR="000F063A" w:rsidRPr="000F063A" w:rsidRDefault="000F063A" w:rsidP="000F063A">
      <w:pPr>
        <w:outlineLvl w:val="0"/>
        <w:rPr>
          <w:rFonts w:eastAsia="Calibri"/>
          <w:szCs w:val="22"/>
          <w:lang w:eastAsia="en-US"/>
        </w:rPr>
      </w:pPr>
    </w:p>
    <w:p w14:paraId="4ADBE0B0" w14:textId="77777777" w:rsidR="000F063A" w:rsidRPr="000F063A" w:rsidRDefault="000F063A" w:rsidP="000F063A">
      <w:pPr>
        <w:pBdr>
          <w:top w:val="single" w:sz="4" w:space="1" w:color="auto"/>
          <w:left w:val="single" w:sz="4" w:space="4" w:color="auto"/>
          <w:bottom w:val="single" w:sz="4" w:space="1" w:color="auto"/>
          <w:right w:val="single" w:sz="4" w:space="4" w:color="auto"/>
        </w:pBdr>
        <w:ind w:left="567" w:hanging="567"/>
        <w:outlineLvl w:val="0"/>
        <w:rPr>
          <w:rFonts w:eastAsia="Calibri"/>
          <w:b/>
          <w:szCs w:val="22"/>
          <w:lang w:eastAsia="en-US"/>
        </w:rPr>
      </w:pPr>
      <w:r w:rsidRPr="000F063A">
        <w:rPr>
          <w:rFonts w:eastAsia="Calibri"/>
          <w:b/>
          <w:szCs w:val="22"/>
          <w:lang w:eastAsia="en-US"/>
        </w:rPr>
        <w:t>10.</w:t>
      </w:r>
      <w:r w:rsidRPr="000F063A">
        <w:rPr>
          <w:rFonts w:eastAsia="Calibri"/>
          <w:b/>
          <w:szCs w:val="22"/>
          <w:lang w:eastAsia="en-US"/>
        </w:rPr>
        <w:tab/>
        <w:t>SPECIALIOS ATSARGUMO PRIEMONĖS DĖL NESUVARTOTO VAISTINIO PREPARATO AR JO ATLIEKŲ TVARKYMO (JEI REIKIA)</w:t>
      </w:r>
    </w:p>
    <w:p w14:paraId="7047A40A" w14:textId="77777777" w:rsidR="000F063A" w:rsidRPr="000F063A" w:rsidRDefault="000F063A" w:rsidP="000F063A">
      <w:pPr>
        <w:outlineLvl w:val="0"/>
        <w:rPr>
          <w:rFonts w:eastAsia="Calibri"/>
          <w:szCs w:val="22"/>
          <w:lang w:eastAsia="en-US"/>
        </w:rPr>
      </w:pPr>
    </w:p>
    <w:p w14:paraId="076D0740" w14:textId="77777777" w:rsidR="000F063A" w:rsidRPr="000F063A" w:rsidRDefault="000F063A" w:rsidP="000F063A">
      <w:pPr>
        <w:outlineLvl w:val="0"/>
        <w:rPr>
          <w:rFonts w:eastAsia="Calibri"/>
          <w:szCs w:val="22"/>
          <w:lang w:eastAsia="en-US"/>
        </w:rPr>
      </w:pPr>
    </w:p>
    <w:p w14:paraId="7CBBE036"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11.</w:t>
      </w:r>
      <w:r w:rsidRPr="000F063A">
        <w:rPr>
          <w:rFonts w:eastAsia="Calibri"/>
          <w:b/>
          <w:szCs w:val="22"/>
          <w:lang w:eastAsia="en-US"/>
        </w:rPr>
        <w:tab/>
        <w:t>REGISTRUOTOJO PAVADINIMAS IR ADRESAS</w:t>
      </w:r>
    </w:p>
    <w:p w14:paraId="4E958023" w14:textId="77777777" w:rsidR="000F063A" w:rsidRPr="000F063A" w:rsidRDefault="000F063A" w:rsidP="000F063A">
      <w:pPr>
        <w:outlineLvl w:val="0"/>
        <w:rPr>
          <w:rFonts w:eastAsia="Calibri"/>
          <w:szCs w:val="22"/>
          <w:lang w:eastAsia="en-US"/>
        </w:rPr>
      </w:pPr>
    </w:p>
    <w:p w14:paraId="586196C1" w14:textId="77777777" w:rsidR="000F063A" w:rsidRPr="000F063A" w:rsidRDefault="000F063A" w:rsidP="000F063A">
      <w:pPr>
        <w:autoSpaceDE w:val="0"/>
        <w:autoSpaceDN w:val="0"/>
        <w:adjustRightInd w:val="0"/>
        <w:rPr>
          <w:bCs/>
          <w:szCs w:val="22"/>
        </w:rPr>
      </w:pPr>
      <w:r w:rsidRPr="000F063A">
        <w:rPr>
          <w:bCs/>
          <w:szCs w:val="22"/>
        </w:rPr>
        <w:t>Sandoz d.d.</w:t>
      </w:r>
    </w:p>
    <w:p w14:paraId="32E1545D" w14:textId="77777777" w:rsidR="000F063A" w:rsidRPr="000F063A" w:rsidRDefault="000F063A" w:rsidP="000F063A">
      <w:pPr>
        <w:autoSpaceDE w:val="0"/>
        <w:autoSpaceDN w:val="0"/>
        <w:adjustRightInd w:val="0"/>
        <w:rPr>
          <w:bCs/>
          <w:szCs w:val="22"/>
        </w:rPr>
      </w:pPr>
      <w:r w:rsidRPr="000F063A">
        <w:rPr>
          <w:bCs/>
          <w:szCs w:val="22"/>
        </w:rPr>
        <w:t>Verovškova 57</w:t>
      </w:r>
    </w:p>
    <w:p w14:paraId="096E3CFE" w14:textId="77777777" w:rsidR="000F063A" w:rsidRPr="000F063A" w:rsidRDefault="000F063A" w:rsidP="000F063A">
      <w:pPr>
        <w:autoSpaceDE w:val="0"/>
        <w:autoSpaceDN w:val="0"/>
        <w:adjustRightInd w:val="0"/>
        <w:rPr>
          <w:bCs/>
          <w:szCs w:val="22"/>
        </w:rPr>
      </w:pPr>
      <w:r w:rsidRPr="000F063A">
        <w:rPr>
          <w:bCs/>
          <w:szCs w:val="22"/>
        </w:rPr>
        <w:t>SI-1000 Ljubljana</w:t>
      </w:r>
    </w:p>
    <w:p w14:paraId="6526A181" w14:textId="77777777" w:rsidR="000F063A" w:rsidRPr="000F063A" w:rsidRDefault="000F063A" w:rsidP="000F063A">
      <w:pPr>
        <w:rPr>
          <w:bCs/>
          <w:szCs w:val="22"/>
        </w:rPr>
      </w:pPr>
      <w:r w:rsidRPr="000F063A">
        <w:rPr>
          <w:bCs/>
          <w:szCs w:val="22"/>
        </w:rPr>
        <w:t>Slovėnija</w:t>
      </w:r>
    </w:p>
    <w:p w14:paraId="160ECBC6" w14:textId="77777777" w:rsidR="000F063A" w:rsidRPr="000F063A" w:rsidRDefault="000F063A" w:rsidP="000F063A">
      <w:pPr>
        <w:outlineLvl w:val="0"/>
        <w:rPr>
          <w:rFonts w:eastAsia="Calibri"/>
          <w:szCs w:val="22"/>
          <w:lang w:eastAsia="en-US"/>
        </w:rPr>
      </w:pPr>
    </w:p>
    <w:p w14:paraId="50AC32B6" w14:textId="77777777" w:rsidR="000F063A" w:rsidRPr="000F063A" w:rsidRDefault="000F063A" w:rsidP="000F063A">
      <w:pPr>
        <w:outlineLvl w:val="0"/>
        <w:rPr>
          <w:rFonts w:eastAsia="Calibri"/>
          <w:szCs w:val="22"/>
          <w:lang w:eastAsia="en-US"/>
        </w:rPr>
      </w:pPr>
    </w:p>
    <w:p w14:paraId="79224A67"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12.</w:t>
      </w:r>
      <w:r w:rsidRPr="000F063A">
        <w:rPr>
          <w:rFonts w:eastAsia="Calibri"/>
          <w:b/>
          <w:szCs w:val="22"/>
          <w:lang w:eastAsia="en-US"/>
        </w:rPr>
        <w:tab/>
        <w:t>REGISTRACIJOS PAŽYMĖJIMO NUMERIS (-IAI)</w:t>
      </w:r>
    </w:p>
    <w:p w14:paraId="338D4CE7" w14:textId="77777777" w:rsidR="000F063A" w:rsidRPr="000F063A" w:rsidRDefault="000F063A" w:rsidP="000F063A">
      <w:pPr>
        <w:outlineLvl w:val="0"/>
        <w:rPr>
          <w:rFonts w:eastAsia="Calibri"/>
          <w:szCs w:val="22"/>
          <w:lang w:eastAsia="en-US"/>
        </w:rPr>
      </w:pPr>
    </w:p>
    <w:p w14:paraId="39283B77" w14:textId="77777777" w:rsidR="008D5204" w:rsidRPr="00B31257" w:rsidRDefault="008D5204" w:rsidP="008D5204">
      <w:pPr>
        <w:outlineLvl w:val="0"/>
        <w:rPr>
          <w:rFonts w:eastAsia="Calibri"/>
          <w:szCs w:val="22"/>
          <w:u w:val="single"/>
          <w:shd w:val="clear" w:color="auto" w:fill="D9D9D9" w:themeFill="background1" w:themeFillShade="D9"/>
          <w:lang w:eastAsia="en-US"/>
        </w:rPr>
      </w:pPr>
      <w:r w:rsidRPr="00B31257">
        <w:rPr>
          <w:rFonts w:eastAsia="Calibri"/>
          <w:szCs w:val="22"/>
          <w:u w:val="single"/>
          <w:shd w:val="clear" w:color="auto" w:fill="D9D9D9" w:themeFill="background1" w:themeFillShade="D9"/>
          <w:lang w:eastAsia="en-US"/>
        </w:rPr>
        <w:t xml:space="preserve">5 mg/80 mg </w:t>
      </w:r>
    </w:p>
    <w:p w14:paraId="577E0FFB" w14:textId="77777777" w:rsidR="008D5204" w:rsidRPr="008D5204" w:rsidRDefault="008D5204" w:rsidP="008D5204">
      <w:pPr>
        <w:outlineLvl w:val="0"/>
        <w:rPr>
          <w:rFonts w:eastAsia="Calibri"/>
          <w:szCs w:val="22"/>
          <w:shd w:val="clear" w:color="auto" w:fill="D9D9D9" w:themeFill="background1" w:themeFillShade="D9"/>
          <w:lang w:eastAsia="en-US"/>
        </w:rPr>
      </w:pPr>
      <w:r w:rsidRPr="008D5204">
        <w:rPr>
          <w:rFonts w:eastAsia="Calibri"/>
          <w:szCs w:val="22"/>
          <w:lang w:eastAsia="en-US"/>
        </w:rPr>
        <w:t xml:space="preserve">LT/1/17/4129/009 </w:t>
      </w:r>
      <w:r w:rsidRPr="008D5204">
        <w:rPr>
          <w:rFonts w:eastAsia="Calibri"/>
          <w:szCs w:val="22"/>
          <w:shd w:val="clear" w:color="auto" w:fill="D9D9D9" w:themeFill="background1" w:themeFillShade="D9"/>
          <w:lang w:eastAsia="en-US"/>
        </w:rPr>
        <w:t>– N280 (4x70)</w:t>
      </w:r>
    </w:p>
    <w:p w14:paraId="1A380287" w14:textId="77777777" w:rsidR="008D5204" w:rsidRPr="008D5204" w:rsidRDefault="008D5204" w:rsidP="008D5204">
      <w:pPr>
        <w:outlineLvl w:val="0"/>
        <w:rPr>
          <w:rFonts w:eastAsia="Calibri"/>
          <w:szCs w:val="22"/>
          <w:shd w:val="clear" w:color="auto" w:fill="D9D9D9" w:themeFill="background1" w:themeFillShade="D9"/>
          <w:lang w:eastAsia="en-US"/>
        </w:rPr>
      </w:pPr>
      <w:r w:rsidRPr="008D5204">
        <w:rPr>
          <w:rFonts w:eastAsia="Calibri"/>
          <w:szCs w:val="22"/>
          <w:shd w:val="clear" w:color="auto" w:fill="D9D9D9" w:themeFill="background1" w:themeFillShade="D9"/>
          <w:lang w:eastAsia="en-US"/>
        </w:rPr>
        <w:t>LT/1/17/4129/010 – N280 (20x14)</w:t>
      </w:r>
    </w:p>
    <w:p w14:paraId="71C5AF8F" w14:textId="77777777" w:rsidR="008D5204" w:rsidRPr="008D5204" w:rsidRDefault="008D5204" w:rsidP="008D5204">
      <w:pPr>
        <w:outlineLvl w:val="0"/>
        <w:rPr>
          <w:rFonts w:eastAsia="Calibri"/>
          <w:szCs w:val="22"/>
          <w:shd w:val="clear" w:color="auto" w:fill="D9D9D9" w:themeFill="background1" w:themeFillShade="D9"/>
          <w:lang w:eastAsia="en-US"/>
        </w:rPr>
      </w:pPr>
    </w:p>
    <w:p w14:paraId="47ECFBD5" w14:textId="77777777" w:rsidR="008D5204" w:rsidRPr="00B31257" w:rsidRDefault="008D5204" w:rsidP="008D5204">
      <w:pPr>
        <w:outlineLvl w:val="0"/>
        <w:rPr>
          <w:rFonts w:eastAsia="Calibri"/>
          <w:szCs w:val="22"/>
          <w:u w:val="single"/>
          <w:shd w:val="clear" w:color="auto" w:fill="D9D9D9" w:themeFill="background1" w:themeFillShade="D9"/>
          <w:lang w:eastAsia="en-US"/>
        </w:rPr>
      </w:pPr>
      <w:r w:rsidRPr="00B31257">
        <w:rPr>
          <w:rFonts w:eastAsia="Calibri"/>
          <w:szCs w:val="22"/>
          <w:u w:val="single"/>
          <w:shd w:val="clear" w:color="auto" w:fill="D9D9D9" w:themeFill="background1" w:themeFillShade="D9"/>
          <w:lang w:eastAsia="en-US"/>
        </w:rPr>
        <w:t xml:space="preserve">5 mg/160 mg </w:t>
      </w:r>
    </w:p>
    <w:p w14:paraId="6985F005" w14:textId="77777777" w:rsidR="008D5204" w:rsidRPr="008D5204" w:rsidRDefault="008D5204" w:rsidP="008D5204">
      <w:pPr>
        <w:outlineLvl w:val="0"/>
        <w:rPr>
          <w:rFonts w:eastAsia="Calibri"/>
          <w:szCs w:val="22"/>
          <w:shd w:val="clear" w:color="auto" w:fill="D9D9D9" w:themeFill="background1" w:themeFillShade="D9"/>
          <w:lang w:eastAsia="en-US"/>
        </w:rPr>
      </w:pPr>
      <w:r w:rsidRPr="008D5204">
        <w:rPr>
          <w:rFonts w:eastAsia="Calibri"/>
          <w:szCs w:val="22"/>
          <w:lang w:eastAsia="en-US"/>
        </w:rPr>
        <w:t xml:space="preserve">LT/1/17/4129/022 </w:t>
      </w:r>
      <w:r w:rsidRPr="008D5204">
        <w:rPr>
          <w:rFonts w:eastAsia="Calibri"/>
          <w:szCs w:val="22"/>
          <w:shd w:val="clear" w:color="auto" w:fill="D9D9D9" w:themeFill="background1" w:themeFillShade="D9"/>
          <w:lang w:eastAsia="en-US"/>
        </w:rPr>
        <w:t>– N280 (4x70)</w:t>
      </w:r>
    </w:p>
    <w:p w14:paraId="5255E142" w14:textId="77777777" w:rsidR="008D5204" w:rsidRPr="008D5204" w:rsidRDefault="008D5204" w:rsidP="008D5204">
      <w:pPr>
        <w:outlineLvl w:val="0"/>
        <w:rPr>
          <w:rFonts w:eastAsia="Calibri"/>
          <w:szCs w:val="22"/>
          <w:shd w:val="clear" w:color="auto" w:fill="D9D9D9" w:themeFill="background1" w:themeFillShade="D9"/>
          <w:lang w:eastAsia="en-US"/>
        </w:rPr>
      </w:pPr>
      <w:r w:rsidRPr="008D5204">
        <w:rPr>
          <w:rFonts w:eastAsia="Calibri"/>
          <w:szCs w:val="22"/>
          <w:shd w:val="clear" w:color="auto" w:fill="D9D9D9" w:themeFill="background1" w:themeFillShade="D9"/>
          <w:lang w:eastAsia="en-US"/>
        </w:rPr>
        <w:t>LT/1/17/4129/023 – N280 (20x14)</w:t>
      </w:r>
    </w:p>
    <w:p w14:paraId="43AF7AF7" w14:textId="77777777" w:rsidR="008D5204" w:rsidRPr="008D5204" w:rsidRDefault="008D5204" w:rsidP="008D5204">
      <w:pPr>
        <w:outlineLvl w:val="0"/>
        <w:rPr>
          <w:rFonts w:eastAsia="Calibri"/>
          <w:szCs w:val="22"/>
          <w:shd w:val="clear" w:color="auto" w:fill="D9D9D9" w:themeFill="background1" w:themeFillShade="D9"/>
          <w:lang w:eastAsia="en-US"/>
        </w:rPr>
      </w:pPr>
    </w:p>
    <w:p w14:paraId="3E0D3557" w14:textId="77777777" w:rsidR="008D5204" w:rsidRPr="00B31257" w:rsidRDefault="008D5204" w:rsidP="008D5204">
      <w:pPr>
        <w:outlineLvl w:val="0"/>
        <w:rPr>
          <w:rFonts w:eastAsia="Calibri"/>
          <w:szCs w:val="22"/>
          <w:u w:val="single"/>
          <w:shd w:val="clear" w:color="auto" w:fill="D9D9D9" w:themeFill="background1" w:themeFillShade="D9"/>
          <w:lang w:eastAsia="en-US"/>
        </w:rPr>
      </w:pPr>
      <w:r w:rsidRPr="00B31257">
        <w:rPr>
          <w:rFonts w:eastAsia="Calibri"/>
          <w:szCs w:val="22"/>
          <w:u w:val="single"/>
          <w:shd w:val="clear" w:color="auto" w:fill="D9D9D9" w:themeFill="background1" w:themeFillShade="D9"/>
          <w:lang w:eastAsia="en-US"/>
        </w:rPr>
        <w:t xml:space="preserve">10 mg/160 mg </w:t>
      </w:r>
    </w:p>
    <w:p w14:paraId="1BC41BC1" w14:textId="77777777" w:rsidR="008D5204" w:rsidRPr="008D5204" w:rsidRDefault="008D5204" w:rsidP="008D5204">
      <w:pPr>
        <w:outlineLvl w:val="0"/>
        <w:rPr>
          <w:rFonts w:eastAsia="Calibri"/>
          <w:szCs w:val="22"/>
          <w:shd w:val="clear" w:color="auto" w:fill="D9D9D9" w:themeFill="background1" w:themeFillShade="D9"/>
          <w:lang w:eastAsia="en-US"/>
        </w:rPr>
      </w:pPr>
      <w:r w:rsidRPr="008D5204">
        <w:rPr>
          <w:rFonts w:eastAsia="Calibri"/>
          <w:szCs w:val="22"/>
          <w:lang w:eastAsia="en-US"/>
        </w:rPr>
        <w:t xml:space="preserve">LT/1/17/4129/035 </w:t>
      </w:r>
      <w:r w:rsidRPr="008D5204">
        <w:rPr>
          <w:rFonts w:eastAsia="Calibri"/>
          <w:szCs w:val="22"/>
          <w:shd w:val="clear" w:color="auto" w:fill="D9D9D9" w:themeFill="background1" w:themeFillShade="D9"/>
          <w:lang w:eastAsia="en-US"/>
        </w:rPr>
        <w:t>– N280 (4x70)</w:t>
      </w:r>
    </w:p>
    <w:p w14:paraId="4D698A16" w14:textId="77777777" w:rsidR="008D5204" w:rsidRPr="008D5204" w:rsidRDefault="008D5204" w:rsidP="008D5204">
      <w:pPr>
        <w:outlineLvl w:val="0"/>
        <w:rPr>
          <w:rFonts w:eastAsia="Calibri"/>
          <w:szCs w:val="22"/>
          <w:shd w:val="clear" w:color="auto" w:fill="D9D9D9" w:themeFill="background1" w:themeFillShade="D9"/>
          <w:lang w:eastAsia="en-US"/>
        </w:rPr>
      </w:pPr>
      <w:r w:rsidRPr="008D5204">
        <w:rPr>
          <w:rFonts w:eastAsia="Calibri"/>
          <w:szCs w:val="22"/>
          <w:shd w:val="clear" w:color="auto" w:fill="D9D9D9" w:themeFill="background1" w:themeFillShade="D9"/>
          <w:lang w:eastAsia="en-US"/>
        </w:rPr>
        <w:t>LT/1/17/4129/036 – N280 (20x14)</w:t>
      </w:r>
    </w:p>
    <w:p w14:paraId="7116B041" w14:textId="77777777" w:rsidR="000F063A" w:rsidRPr="000F063A" w:rsidRDefault="000F063A" w:rsidP="000F063A">
      <w:pPr>
        <w:outlineLvl w:val="0"/>
        <w:rPr>
          <w:rFonts w:eastAsia="Calibri"/>
          <w:szCs w:val="22"/>
          <w:lang w:eastAsia="en-US"/>
        </w:rPr>
      </w:pPr>
    </w:p>
    <w:p w14:paraId="0E74B1B7" w14:textId="77777777" w:rsidR="000F063A" w:rsidRPr="000F063A" w:rsidRDefault="000F063A" w:rsidP="000F063A">
      <w:pPr>
        <w:outlineLvl w:val="0"/>
        <w:rPr>
          <w:rFonts w:eastAsia="Calibri"/>
          <w:szCs w:val="22"/>
          <w:lang w:eastAsia="en-US"/>
        </w:rPr>
      </w:pPr>
    </w:p>
    <w:p w14:paraId="2DD275F3"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13.</w:t>
      </w:r>
      <w:r w:rsidRPr="000F063A">
        <w:rPr>
          <w:rFonts w:eastAsia="Calibri"/>
          <w:b/>
          <w:szCs w:val="22"/>
          <w:lang w:eastAsia="en-US"/>
        </w:rPr>
        <w:tab/>
        <w:t>SERIJOS NUMERIS</w:t>
      </w:r>
    </w:p>
    <w:p w14:paraId="7E03B527" w14:textId="77777777" w:rsidR="000F063A" w:rsidRPr="000F063A" w:rsidRDefault="000F063A" w:rsidP="000F063A">
      <w:pPr>
        <w:outlineLvl w:val="0"/>
        <w:rPr>
          <w:rFonts w:eastAsia="Calibri"/>
          <w:szCs w:val="22"/>
          <w:lang w:eastAsia="en-US"/>
        </w:rPr>
      </w:pPr>
    </w:p>
    <w:p w14:paraId="6F499D1D" w14:textId="77777777" w:rsidR="000F063A" w:rsidRPr="000F063A" w:rsidRDefault="00B85AA1" w:rsidP="000F063A">
      <w:pPr>
        <w:outlineLvl w:val="0"/>
        <w:rPr>
          <w:rFonts w:eastAsia="Calibri"/>
          <w:szCs w:val="22"/>
          <w:lang w:eastAsia="en-US"/>
        </w:rPr>
      </w:pPr>
      <w:r>
        <w:rPr>
          <w:rFonts w:eastAsia="Calibri"/>
          <w:szCs w:val="22"/>
          <w:lang w:eastAsia="en-US"/>
        </w:rPr>
        <w:t xml:space="preserve">Lot </w:t>
      </w:r>
      <w:r w:rsidRPr="00327071">
        <w:rPr>
          <w:rFonts w:eastAsia="Calibri"/>
          <w:szCs w:val="22"/>
          <w:highlight w:val="lightGray"/>
          <w:lang w:eastAsia="en-US"/>
        </w:rPr>
        <w:t>{ numeris)</w:t>
      </w:r>
    </w:p>
    <w:p w14:paraId="761D5CCA" w14:textId="77777777" w:rsidR="000F063A" w:rsidRPr="000F063A" w:rsidRDefault="000F063A" w:rsidP="000F063A">
      <w:pPr>
        <w:outlineLvl w:val="0"/>
        <w:rPr>
          <w:rFonts w:eastAsia="Calibri"/>
          <w:szCs w:val="22"/>
          <w:lang w:eastAsia="en-US"/>
        </w:rPr>
      </w:pPr>
    </w:p>
    <w:p w14:paraId="5F7DA9F1"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14.</w:t>
      </w:r>
      <w:r w:rsidRPr="000F063A">
        <w:rPr>
          <w:rFonts w:eastAsia="Calibri"/>
          <w:b/>
          <w:szCs w:val="22"/>
          <w:lang w:eastAsia="en-US"/>
        </w:rPr>
        <w:tab/>
        <w:t>PARDAVIMO (IŠDAVIMO) TVARKA</w:t>
      </w:r>
    </w:p>
    <w:p w14:paraId="72ED666D" w14:textId="77777777" w:rsidR="000F063A" w:rsidRPr="000F063A" w:rsidRDefault="000F063A" w:rsidP="000F063A">
      <w:pPr>
        <w:outlineLvl w:val="0"/>
        <w:rPr>
          <w:rFonts w:eastAsia="Calibri"/>
          <w:szCs w:val="22"/>
          <w:lang w:eastAsia="en-US"/>
        </w:rPr>
      </w:pPr>
    </w:p>
    <w:p w14:paraId="187F68AC" w14:textId="77777777" w:rsidR="000F063A" w:rsidRPr="000F063A" w:rsidRDefault="000F063A" w:rsidP="000F063A">
      <w:pPr>
        <w:outlineLvl w:val="0"/>
        <w:rPr>
          <w:rFonts w:eastAsia="Calibri"/>
          <w:szCs w:val="22"/>
          <w:lang w:eastAsia="en-US"/>
        </w:rPr>
      </w:pPr>
      <w:r w:rsidRPr="000F063A">
        <w:rPr>
          <w:rFonts w:eastAsia="Calibri"/>
          <w:szCs w:val="22"/>
          <w:lang w:eastAsia="en-US"/>
        </w:rPr>
        <w:t>Receptinis vaistas.</w:t>
      </w:r>
    </w:p>
    <w:p w14:paraId="6ADF58BC" w14:textId="77777777" w:rsidR="000F063A" w:rsidRPr="000F063A" w:rsidRDefault="000F063A" w:rsidP="000F063A">
      <w:pPr>
        <w:outlineLvl w:val="0"/>
        <w:rPr>
          <w:rFonts w:eastAsia="Calibri"/>
          <w:szCs w:val="22"/>
          <w:lang w:eastAsia="en-US"/>
        </w:rPr>
      </w:pPr>
    </w:p>
    <w:p w14:paraId="155C24BA" w14:textId="77777777" w:rsidR="000F063A" w:rsidRPr="000F063A" w:rsidRDefault="000F063A" w:rsidP="000F063A">
      <w:pPr>
        <w:outlineLvl w:val="0"/>
        <w:rPr>
          <w:rFonts w:eastAsia="Calibri"/>
          <w:szCs w:val="22"/>
          <w:lang w:eastAsia="en-US"/>
        </w:rPr>
      </w:pPr>
    </w:p>
    <w:p w14:paraId="0AF9B3F0"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15.</w:t>
      </w:r>
      <w:r w:rsidRPr="000F063A">
        <w:rPr>
          <w:rFonts w:eastAsia="Calibri"/>
          <w:b/>
          <w:szCs w:val="22"/>
          <w:lang w:eastAsia="en-US"/>
        </w:rPr>
        <w:tab/>
        <w:t>VARTOJIMO INSTRUKCIJA</w:t>
      </w:r>
    </w:p>
    <w:p w14:paraId="2878B2CA" w14:textId="77777777" w:rsidR="000F063A" w:rsidRPr="000F063A" w:rsidRDefault="000F063A" w:rsidP="000F063A">
      <w:pPr>
        <w:outlineLvl w:val="0"/>
        <w:rPr>
          <w:rFonts w:eastAsia="Calibri"/>
          <w:szCs w:val="22"/>
          <w:lang w:eastAsia="en-US"/>
        </w:rPr>
      </w:pPr>
    </w:p>
    <w:p w14:paraId="396FB67E" w14:textId="77777777" w:rsidR="000F063A" w:rsidRPr="000F063A" w:rsidRDefault="000F063A" w:rsidP="000F063A">
      <w:pPr>
        <w:outlineLvl w:val="0"/>
        <w:rPr>
          <w:rFonts w:eastAsia="Calibri"/>
          <w:szCs w:val="22"/>
          <w:lang w:eastAsia="en-US"/>
        </w:rPr>
      </w:pPr>
    </w:p>
    <w:p w14:paraId="0DB8C1B7"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16.</w:t>
      </w:r>
      <w:r w:rsidRPr="000F063A">
        <w:rPr>
          <w:rFonts w:eastAsia="Calibri"/>
          <w:b/>
          <w:szCs w:val="22"/>
          <w:lang w:eastAsia="en-US"/>
        </w:rPr>
        <w:tab/>
        <w:t>INFORMACIJA BRAILIO RAŠTU</w:t>
      </w:r>
    </w:p>
    <w:p w14:paraId="03EC36F7" w14:textId="77777777" w:rsidR="000F063A" w:rsidRPr="000F063A" w:rsidRDefault="000F063A" w:rsidP="000F063A">
      <w:pPr>
        <w:outlineLvl w:val="0"/>
        <w:rPr>
          <w:rFonts w:eastAsia="Calibri"/>
          <w:szCs w:val="22"/>
          <w:lang w:eastAsia="en-US"/>
        </w:rPr>
      </w:pPr>
    </w:p>
    <w:p w14:paraId="18055F06" w14:textId="77777777" w:rsidR="000F063A" w:rsidRPr="000F063A" w:rsidRDefault="000F063A" w:rsidP="000F063A">
      <w:pPr>
        <w:outlineLvl w:val="0"/>
        <w:rPr>
          <w:rFonts w:eastAsia="Calibri"/>
          <w:szCs w:val="22"/>
          <w:lang w:eastAsia="en-US"/>
        </w:rPr>
      </w:pPr>
      <w:r w:rsidRPr="000F063A">
        <w:rPr>
          <w:rFonts w:eastAsia="Calibri"/>
          <w:szCs w:val="22"/>
          <w:lang w:eastAsia="en-US"/>
        </w:rPr>
        <w:t>Dipperam 5 mg/80</w:t>
      </w:r>
      <w:r w:rsidRPr="000F063A">
        <w:rPr>
          <w:lang w:eastAsia="en-US"/>
        </w:rPr>
        <w:t> </w:t>
      </w:r>
      <w:r w:rsidRPr="000F063A">
        <w:rPr>
          <w:rFonts w:eastAsia="Calibri"/>
          <w:szCs w:val="22"/>
          <w:lang w:eastAsia="en-US"/>
        </w:rPr>
        <w:t xml:space="preserve">mg </w:t>
      </w:r>
    </w:p>
    <w:p w14:paraId="211B32FC"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 xml:space="preserve">Dipperam 5 mg/160 mg </w:t>
      </w:r>
    </w:p>
    <w:p w14:paraId="2B7FC42A" w14:textId="77777777" w:rsidR="000F063A" w:rsidRPr="000F063A" w:rsidRDefault="000F063A" w:rsidP="000F063A">
      <w:pPr>
        <w:outlineLvl w:val="0"/>
        <w:rPr>
          <w:rFonts w:eastAsia="Calibri"/>
          <w:szCs w:val="22"/>
          <w:lang w:eastAsia="en-US"/>
        </w:rPr>
      </w:pPr>
      <w:r w:rsidRPr="000F063A">
        <w:rPr>
          <w:rFonts w:eastAsia="Calibri"/>
          <w:szCs w:val="22"/>
          <w:highlight w:val="lightGray"/>
          <w:lang w:eastAsia="en-US"/>
        </w:rPr>
        <w:t>Dipperam 10 mg/160 mg</w:t>
      </w:r>
    </w:p>
    <w:p w14:paraId="5F955832" w14:textId="77777777" w:rsidR="000F063A" w:rsidRPr="000F063A" w:rsidRDefault="000F063A" w:rsidP="000F063A">
      <w:pPr>
        <w:rPr>
          <w:szCs w:val="22"/>
          <w:shd w:val="clear" w:color="auto" w:fill="CCCCCC"/>
        </w:rPr>
      </w:pPr>
    </w:p>
    <w:p w14:paraId="7F65674D" w14:textId="77777777" w:rsidR="000F063A" w:rsidRPr="000F063A" w:rsidRDefault="000F063A" w:rsidP="000F063A">
      <w:pPr>
        <w:rPr>
          <w:szCs w:val="22"/>
          <w:shd w:val="clear" w:color="auto" w:fill="CCCCCC"/>
        </w:rPr>
      </w:pPr>
    </w:p>
    <w:p w14:paraId="7038FFD0" w14:textId="77777777" w:rsidR="000F063A" w:rsidRPr="000F063A" w:rsidRDefault="000F063A" w:rsidP="000F063A">
      <w:pPr>
        <w:pBdr>
          <w:top w:val="single" w:sz="4" w:space="1" w:color="auto"/>
          <w:left w:val="single" w:sz="4" w:space="4" w:color="auto"/>
          <w:bottom w:val="single" w:sz="4" w:space="1" w:color="auto"/>
          <w:right w:val="single" w:sz="4" w:space="4" w:color="auto"/>
        </w:pBdr>
        <w:rPr>
          <w:b/>
          <w:i/>
        </w:rPr>
      </w:pPr>
      <w:r w:rsidRPr="000F063A">
        <w:rPr>
          <w:b/>
        </w:rPr>
        <w:t>UNIKALUS IDENTIFIKATORIUS – 2D BRŪKŠNINIS KODAS</w:t>
      </w:r>
    </w:p>
    <w:p w14:paraId="55BABEBB" w14:textId="77777777" w:rsidR="000F063A" w:rsidRPr="000F063A" w:rsidRDefault="000F063A" w:rsidP="000F063A">
      <w:pPr>
        <w:rPr>
          <w:szCs w:val="22"/>
        </w:rPr>
      </w:pPr>
    </w:p>
    <w:p w14:paraId="7833E29F" w14:textId="77777777" w:rsidR="000F063A" w:rsidRPr="000F063A" w:rsidRDefault="000F063A" w:rsidP="000F063A">
      <w:pPr>
        <w:rPr>
          <w:szCs w:val="22"/>
        </w:rPr>
      </w:pPr>
      <w:r w:rsidRPr="00FA139E">
        <w:t>2D brūkšninis kodas su nurodytu unikaliu identifikatoriumi.</w:t>
      </w:r>
    </w:p>
    <w:p w14:paraId="7989F408" w14:textId="77777777" w:rsidR="000F063A" w:rsidRPr="000F063A" w:rsidRDefault="000F063A" w:rsidP="000F063A">
      <w:pPr>
        <w:rPr>
          <w:szCs w:val="22"/>
        </w:rPr>
      </w:pPr>
    </w:p>
    <w:p w14:paraId="3C63C3ED" w14:textId="77777777" w:rsidR="000F063A" w:rsidRPr="000F063A" w:rsidRDefault="000F063A" w:rsidP="000F063A">
      <w:pPr>
        <w:rPr>
          <w:szCs w:val="22"/>
        </w:rPr>
      </w:pPr>
    </w:p>
    <w:p w14:paraId="5A604006" w14:textId="77777777" w:rsidR="000F063A" w:rsidRPr="000F063A" w:rsidRDefault="000F063A" w:rsidP="000F063A">
      <w:pPr>
        <w:pBdr>
          <w:top w:val="single" w:sz="4" w:space="1" w:color="auto"/>
          <w:left w:val="single" w:sz="4" w:space="4" w:color="auto"/>
          <w:bottom w:val="single" w:sz="4" w:space="1" w:color="auto"/>
          <w:right w:val="single" w:sz="4" w:space="4" w:color="auto"/>
        </w:pBdr>
        <w:rPr>
          <w:b/>
          <w:i/>
          <w:noProof/>
        </w:rPr>
      </w:pPr>
      <w:r w:rsidRPr="000F063A">
        <w:rPr>
          <w:b/>
          <w:noProof/>
        </w:rPr>
        <w:t>UNIKALUS IDENTIFIKATORIUS – ŽMONĖMS SUPRANTAMI DUOMENYS</w:t>
      </w:r>
    </w:p>
    <w:p w14:paraId="398519B8" w14:textId="77777777" w:rsidR="000F063A" w:rsidRPr="000F063A" w:rsidRDefault="000F063A" w:rsidP="000F063A">
      <w:pPr>
        <w:rPr>
          <w:noProof/>
          <w:szCs w:val="22"/>
        </w:rPr>
      </w:pPr>
    </w:p>
    <w:p w14:paraId="42388521" w14:textId="12E05F55" w:rsidR="000F063A" w:rsidRPr="000F063A" w:rsidRDefault="000F063A" w:rsidP="000F063A">
      <w:pPr>
        <w:rPr>
          <w:szCs w:val="22"/>
        </w:rPr>
      </w:pPr>
      <w:r w:rsidRPr="000F063A">
        <w:rPr>
          <w:szCs w:val="22"/>
        </w:rPr>
        <w:t>PC {numeris}</w:t>
      </w:r>
    </w:p>
    <w:p w14:paraId="0D58224D" w14:textId="44B5ECB0" w:rsidR="000F063A" w:rsidRPr="000F063A" w:rsidRDefault="000F063A" w:rsidP="000F063A">
      <w:pPr>
        <w:rPr>
          <w:szCs w:val="22"/>
        </w:rPr>
      </w:pPr>
      <w:r w:rsidRPr="000F063A">
        <w:rPr>
          <w:szCs w:val="22"/>
        </w:rPr>
        <w:t xml:space="preserve">SN {numeris} </w:t>
      </w:r>
    </w:p>
    <w:p w14:paraId="09289940" w14:textId="1245E73E" w:rsidR="000F063A" w:rsidRPr="000F063A" w:rsidRDefault="000F063A" w:rsidP="000F063A">
      <w:pPr>
        <w:rPr>
          <w:b/>
          <w:szCs w:val="22"/>
          <w:u w:val="single"/>
        </w:rPr>
      </w:pPr>
      <w:r w:rsidRPr="00FA139E">
        <w:t>NN {numeris}</w:t>
      </w:r>
      <w:r w:rsidRPr="000F063A">
        <w:rPr>
          <w:szCs w:val="22"/>
        </w:rPr>
        <w:t xml:space="preserve"> </w:t>
      </w:r>
    </w:p>
    <w:p w14:paraId="758BE558" w14:textId="77777777" w:rsidR="000F063A" w:rsidRPr="000F063A" w:rsidRDefault="000F063A" w:rsidP="000F063A">
      <w:pPr>
        <w:outlineLvl w:val="0"/>
        <w:rPr>
          <w:rFonts w:eastAsia="Calibri"/>
          <w:szCs w:val="22"/>
          <w:lang w:eastAsia="en-US"/>
        </w:rPr>
      </w:pPr>
    </w:p>
    <w:p w14:paraId="12EA4A8C" w14:textId="77777777" w:rsidR="000F063A" w:rsidRPr="000F063A" w:rsidRDefault="000F063A" w:rsidP="000F063A">
      <w:pPr>
        <w:rPr>
          <w:rFonts w:eastAsia="Calibri"/>
          <w:b/>
          <w:szCs w:val="22"/>
          <w:lang w:eastAsia="en-US"/>
        </w:rPr>
      </w:pPr>
      <w:r w:rsidRPr="000F063A">
        <w:rPr>
          <w:rFonts w:eastAsia="Calibri"/>
          <w:szCs w:val="22"/>
          <w:lang w:eastAsia="en-US"/>
        </w:rPr>
        <w:br w:type="page"/>
      </w:r>
    </w:p>
    <w:p w14:paraId="413A8DCA" w14:textId="77777777" w:rsidR="000F063A" w:rsidRPr="000F063A" w:rsidRDefault="000F063A"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sidRPr="000F063A">
        <w:rPr>
          <w:rFonts w:eastAsia="Calibri"/>
          <w:b/>
          <w:szCs w:val="22"/>
          <w:lang w:eastAsia="en-US"/>
        </w:rPr>
        <w:lastRenderedPageBreak/>
        <w:t>INFORMACIJA ANT IŠORINĖS PAKUOTĖS</w:t>
      </w:r>
    </w:p>
    <w:p w14:paraId="7E5E494F" w14:textId="77777777" w:rsidR="000F063A" w:rsidRPr="000F063A" w:rsidRDefault="000F063A"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p>
    <w:p w14:paraId="022F4E1E" w14:textId="321E9BE6" w:rsidR="000F063A" w:rsidRPr="000F063A" w:rsidRDefault="00B81DA1"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Pr>
          <w:rFonts w:eastAsia="Calibri"/>
          <w:b/>
          <w:szCs w:val="22"/>
          <w:lang w:eastAsia="en-US"/>
        </w:rPr>
        <w:t>PVC/PVDC</w:t>
      </w:r>
      <w:r w:rsidR="00A84CF3">
        <w:rPr>
          <w:rFonts w:eastAsia="Calibri"/>
          <w:b/>
          <w:szCs w:val="22"/>
          <w:lang w:eastAsia="en-US"/>
        </w:rPr>
        <w:t xml:space="preserve"> LIZDINIŲ PLOKŠTELIŲ </w:t>
      </w:r>
      <w:r w:rsidR="000F063A" w:rsidRPr="000F063A">
        <w:rPr>
          <w:rFonts w:eastAsia="Calibri"/>
          <w:b/>
          <w:szCs w:val="22"/>
          <w:lang w:eastAsia="en-US"/>
        </w:rPr>
        <w:t>KARTONO DĖŽUTĖ</w:t>
      </w:r>
    </w:p>
    <w:p w14:paraId="6BD49675" w14:textId="77777777" w:rsidR="000F063A" w:rsidRPr="000F063A" w:rsidRDefault="000F063A" w:rsidP="000F063A">
      <w:pPr>
        <w:outlineLvl w:val="0"/>
        <w:rPr>
          <w:rFonts w:eastAsia="Calibri"/>
          <w:szCs w:val="22"/>
          <w:lang w:eastAsia="en-US"/>
        </w:rPr>
      </w:pPr>
    </w:p>
    <w:p w14:paraId="559D043C" w14:textId="77777777" w:rsidR="000F063A" w:rsidRPr="000F063A" w:rsidRDefault="000F063A" w:rsidP="000F063A">
      <w:pPr>
        <w:outlineLvl w:val="0"/>
        <w:rPr>
          <w:rFonts w:eastAsia="Calibri"/>
          <w:szCs w:val="22"/>
          <w:lang w:eastAsia="en-US"/>
        </w:rPr>
      </w:pPr>
    </w:p>
    <w:p w14:paraId="03B85AC7"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w:t>
      </w:r>
      <w:r w:rsidRPr="000F063A">
        <w:rPr>
          <w:rFonts w:eastAsia="Calibri"/>
          <w:b/>
          <w:szCs w:val="22"/>
          <w:lang w:eastAsia="en-US"/>
        </w:rPr>
        <w:tab/>
        <w:t>VAISTINIO PREPARATO PAVADINIMAS</w:t>
      </w:r>
    </w:p>
    <w:p w14:paraId="527F23C3" w14:textId="77777777" w:rsidR="000F063A" w:rsidRPr="000F063A" w:rsidRDefault="000F063A" w:rsidP="000F063A">
      <w:pPr>
        <w:outlineLvl w:val="0"/>
        <w:rPr>
          <w:rFonts w:eastAsia="Calibri"/>
          <w:szCs w:val="22"/>
          <w:lang w:eastAsia="en-US"/>
        </w:rPr>
      </w:pPr>
    </w:p>
    <w:p w14:paraId="728BD4C4" w14:textId="6AEDAAE7" w:rsidR="000F063A" w:rsidRPr="000F063A" w:rsidRDefault="000F063A" w:rsidP="000F063A">
      <w:pPr>
        <w:outlineLvl w:val="0"/>
        <w:rPr>
          <w:rFonts w:eastAsia="Calibri"/>
          <w:szCs w:val="22"/>
          <w:lang w:eastAsia="en-US"/>
        </w:rPr>
      </w:pPr>
      <w:r w:rsidRPr="000F063A">
        <w:rPr>
          <w:rFonts w:eastAsia="Calibri"/>
          <w:szCs w:val="22"/>
          <w:lang w:eastAsia="en-US"/>
        </w:rPr>
        <w:t xml:space="preserve">Dipperam 5 mg/80 mg </w:t>
      </w:r>
      <w:r w:rsidRPr="00FA139E">
        <w:rPr>
          <w:rFonts w:eastAsia="Calibri"/>
          <w:highlight w:val="lightGray"/>
        </w:rPr>
        <w:t>plėvele dengtos</w:t>
      </w:r>
      <w:r w:rsidRPr="000F063A">
        <w:rPr>
          <w:rFonts w:eastAsia="Calibri"/>
          <w:szCs w:val="22"/>
          <w:lang w:eastAsia="en-US"/>
        </w:rPr>
        <w:t xml:space="preserve"> tabletės</w:t>
      </w:r>
    </w:p>
    <w:p w14:paraId="796E56BD"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Dipperam 5</w:t>
      </w:r>
      <w:r w:rsidRPr="000F063A">
        <w:rPr>
          <w:highlight w:val="lightGray"/>
          <w:lang w:eastAsia="en-US"/>
        </w:rPr>
        <w:t> </w:t>
      </w:r>
      <w:r w:rsidRPr="000F063A">
        <w:rPr>
          <w:rFonts w:eastAsia="Calibri"/>
          <w:szCs w:val="22"/>
          <w:highlight w:val="lightGray"/>
          <w:lang w:eastAsia="en-US"/>
        </w:rPr>
        <w:t>mg/160 mg plėvele dengtos tabletės</w:t>
      </w:r>
    </w:p>
    <w:p w14:paraId="19029476" w14:textId="77777777" w:rsidR="000F063A" w:rsidRPr="000F063A" w:rsidRDefault="000F063A" w:rsidP="000F063A">
      <w:pPr>
        <w:outlineLvl w:val="0"/>
        <w:rPr>
          <w:rFonts w:eastAsia="Calibri"/>
          <w:szCs w:val="22"/>
          <w:lang w:eastAsia="en-US"/>
        </w:rPr>
      </w:pPr>
      <w:r w:rsidRPr="000F063A">
        <w:rPr>
          <w:rFonts w:eastAsia="Calibri"/>
          <w:szCs w:val="22"/>
          <w:highlight w:val="lightGray"/>
          <w:lang w:eastAsia="en-US"/>
        </w:rPr>
        <w:t>Dipperam 10 mg/160 mg plėvele dengtos tabletės</w:t>
      </w:r>
    </w:p>
    <w:p w14:paraId="130639D4" w14:textId="77777777" w:rsidR="000F063A" w:rsidRPr="000F063A" w:rsidRDefault="000F063A" w:rsidP="000F063A">
      <w:pPr>
        <w:outlineLvl w:val="0"/>
        <w:rPr>
          <w:rFonts w:eastAsia="Calibri"/>
          <w:szCs w:val="22"/>
          <w:lang w:eastAsia="en-US"/>
        </w:rPr>
      </w:pPr>
    </w:p>
    <w:p w14:paraId="70E52E03" w14:textId="164A10F0" w:rsidR="000F063A" w:rsidRPr="000F063A" w:rsidRDefault="00A25ED2" w:rsidP="000F063A">
      <w:pPr>
        <w:outlineLvl w:val="0"/>
        <w:rPr>
          <w:rFonts w:eastAsia="Calibri"/>
          <w:szCs w:val="22"/>
          <w:lang w:eastAsia="en-US"/>
        </w:rPr>
      </w:pPr>
      <w:r>
        <w:rPr>
          <w:rFonts w:eastAsia="Calibri"/>
          <w:szCs w:val="22"/>
          <w:lang w:eastAsia="en-US"/>
        </w:rPr>
        <w:t>a</w:t>
      </w:r>
      <w:r w:rsidR="000F063A" w:rsidRPr="000F063A">
        <w:rPr>
          <w:rFonts w:eastAsia="Calibri"/>
          <w:szCs w:val="22"/>
          <w:lang w:eastAsia="en-US"/>
        </w:rPr>
        <w:t xml:space="preserve">mlodipinum / </w:t>
      </w:r>
      <w:r>
        <w:rPr>
          <w:rFonts w:eastAsia="Calibri"/>
          <w:szCs w:val="22"/>
          <w:lang w:eastAsia="en-US"/>
        </w:rPr>
        <w:t>v</w:t>
      </w:r>
      <w:r w:rsidR="000F063A" w:rsidRPr="000F063A">
        <w:rPr>
          <w:rFonts w:eastAsia="Calibri"/>
          <w:szCs w:val="22"/>
          <w:lang w:eastAsia="en-US"/>
        </w:rPr>
        <w:t>alsartanum</w:t>
      </w:r>
    </w:p>
    <w:p w14:paraId="23232B8B" w14:textId="77777777" w:rsidR="000F063A" w:rsidRPr="000F063A" w:rsidRDefault="000F063A" w:rsidP="000F063A">
      <w:pPr>
        <w:outlineLvl w:val="0"/>
        <w:rPr>
          <w:rFonts w:eastAsia="Calibri"/>
          <w:szCs w:val="22"/>
          <w:lang w:eastAsia="en-US"/>
        </w:rPr>
      </w:pPr>
    </w:p>
    <w:p w14:paraId="174A301E" w14:textId="77777777" w:rsidR="000F063A" w:rsidRPr="000F063A" w:rsidRDefault="000F063A" w:rsidP="000F063A">
      <w:pPr>
        <w:outlineLvl w:val="0"/>
        <w:rPr>
          <w:rFonts w:eastAsia="Calibri"/>
          <w:szCs w:val="22"/>
          <w:lang w:eastAsia="en-US"/>
        </w:rPr>
      </w:pPr>
    </w:p>
    <w:p w14:paraId="1424A05B"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2.</w:t>
      </w:r>
      <w:r w:rsidRPr="000F063A">
        <w:rPr>
          <w:rFonts w:eastAsia="Calibri"/>
          <w:b/>
          <w:szCs w:val="22"/>
          <w:lang w:eastAsia="en-US"/>
        </w:rPr>
        <w:tab/>
        <w:t>VEIKLIOJI (-IOS) MEDŽIAGA (-OS) IR JOS (-Ų) KIEKIS (-IAI)</w:t>
      </w:r>
    </w:p>
    <w:p w14:paraId="5C28720A" w14:textId="77777777" w:rsidR="000F063A" w:rsidRPr="000F063A" w:rsidRDefault="000F063A" w:rsidP="000F063A">
      <w:pPr>
        <w:outlineLvl w:val="0"/>
        <w:rPr>
          <w:rFonts w:eastAsia="Calibri"/>
          <w:szCs w:val="22"/>
          <w:lang w:eastAsia="en-US"/>
        </w:rPr>
      </w:pPr>
    </w:p>
    <w:p w14:paraId="16ABBF34" w14:textId="77777777" w:rsidR="000F063A" w:rsidRPr="000F063A" w:rsidRDefault="000F063A" w:rsidP="000F063A">
      <w:pPr>
        <w:outlineLvl w:val="0"/>
        <w:rPr>
          <w:rFonts w:eastAsia="Calibri"/>
          <w:szCs w:val="22"/>
          <w:lang w:eastAsia="en-US"/>
        </w:rPr>
      </w:pPr>
      <w:r w:rsidRPr="000F063A">
        <w:rPr>
          <w:rFonts w:eastAsia="Calibri"/>
          <w:szCs w:val="22"/>
          <w:lang w:eastAsia="en-US"/>
        </w:rPr>
        <w:t>Kiekvienoje plėvele dengtoje tabletėje yra 5 mg amlodipino (amlodipino besilato pavidalu) ir 80 mg valsartano.</w:t>
      </w:r>
    </w:p>
    <w:p w14:paraId="55D2F200"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Kiekvienoje plėvele dengtoje tabletėje yra 5 mg amlodipino (amlodipino besilato pavidalu) ir 160 mg valsartano.</w:t>
      </w:r>
    </w:p>
    <w:p w14:paraId="189AC81D" w14:textId="77777777" w:rsidR="000F063A" w:rsidRPr="000F063A" w:rsidRDefault="000F063A" w:rsidP="000F063A">
      <w:pPr>
        <w:outlineLvl w:val="0"/>
        <w:rPr>
          <w:rFonts w:eastAsia="Calibri"/>
          <w:szCs w:val="22"/>
          <w:lang w:eastAsia="en-US"/>
        </w:rPr>
      </w:pPr>
      <w:r w:rsidRPr="000F063A">
        <w:rPr>
          <w:rFonts w:eastAsia="Calibri"/>
          <w:szCs w:val="22"/>
          <w:highlight w:val="lightGray"/>
          <w:lang w:eastAsia="en-US"/>
        </w:rPr>
        <w:t>Kiekvienoje plėvele dengtoje tabletėje yra 10 mg amlodipino (amlodipino besilato pavidalu) ir 160 mg valsartano.</w:t>
      </w:r>
    </w:p>
    <w:p w14:paraId="04FBB969" w14:textId="77777777" w:rsidR="000F063A" w:rsidRPr="000F063A" w:rsidRDefault="000F063A" w:rsidP="000F063A">
      <w:pPr>
        <w:outlineLvl w:val="0"/>
        <w:rPr>
          <w:rFonts w:eastAsia="Calibri"/>
          <w:szCs w:val="22"/>
          <w:lang w:eastAsia="en-US"/>
        </w:rPr>
      </w:pPr>
    </w:p>
    <w:p w14:paraId="48049F73" w14:textId="77777777" w:rsidR="000F063A" w:rsidRPr="000F063A" w:rsidRDefault="000F063A" w:rsidP="000F063A">
      <w:pPr>
        <w:outlineLvl w:val="0"/>
        <w:rPr>
          <w:rFonts w:eastAsia="Calibri"/>
          <w:szCs w:val="22"/>
          <w:lang w:eastAsia="en-US"/>
        </w:rPr>
      </w:pPr>
    </w:p>
    <w:p w14:paraId="7465E25B"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3.</w:t>
      </w:r>
      <w:r w:rsidRPr="000F063A">
        <w:rPr>
          <w:rFonts w:eastAsia="Calibri"/>
          <w:b/>
          <w:szCs w:val="22"/>
          <w:lang w:eastAsia="en-US"/>
        </w:rPr>
        <w:tab/>
        <w:t>PAGALBINIŲ MEDŽIAGŲ SĄRAŠAS</w:t>
      </w:r>
    </w:p>
    <w:p w14:paraId="03A9A643" w14:textId="77777777" w:rsidR="000F063A" w:rsidRPr="000F063A" w:rsidRDefault="000F063A" w:rsidP="000F063A">
      <w:pPr>
        <w:outlineLvl w:val="0"/>
        <w:rPr>
          <w:rFonts w:eastAsia="Calibri"/>
          <w:szCs w:val="22"/>
          <w:lang w:eastAsia="en-US"/>
        </w:rPr>
      </w:pPr>
    </w:p>
    <w:p w14:paraId="1E5C0CB8" w14:textId="77777777" w:rsidR="000F063A" w:rsidRPr="000F063A" w:rsidRDefault="000F063A" w:rsidP="000F063A">
      <w:pPr>
        <w:outlineLvl w:val="0"/>
        <w:rPr>
          <w:rFonts w:eastAsia="Calibri"/>
          <w:szCs w:val="22"/>
          <w:lang w:eastAsia="en-US"/>
        </w:rPr>
      </w:pPr>
    </w:p>
    <w:p w14:paraId="4C60A10C"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4.</w:t>
      </w:r>
      <w:r w:rsidRPr="000F063A">
        <w:rPr>
          <w:rFonts w:eastAsia="Calibri"/>
          <w:b/>
          <w:szCs w:val="22"/>
          <w:lang w:eastAsia="en-US"/>
        </w:rPr>
        <w:tab/>
        <w:t>FARMACINĖ FORMA IR KIEKIS PAKUOTĖJE</w:t>
      </w:r>
    </w:p>
    <w:p w14:paraId="320F17A9" w14:textId="77777777" w:rsidR="000F063A" w:rsidRPr="000F063A" w:rsidRDefault="000F063A" w:rsidP="000F063A">
      <w:pPr>
        <w:outlineLvl w:val="0"/>
        <w:rPr>
          <w:rFonts w:eastAsia="Calibri"/>
          <w:szCs w:val="22"/>
          <w:lang w:eastAsia="en-US"/>
        </w:rPr>
      </w:pPr>
    </w:p>
    <w:p w14:paraId="0F198460"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7 </w:t>
      </w:r>
      <w:r w:rsidRPr="00FA139E">
        <w:rPr>
          <w:rFonts w:eastAsia="Calibri"/>
          <w:highlight w:val="lightGray"/>
        </w:rPr>
        <w:t>plėvele dengtos</w:t>
      </w:r>
      <w:r w:rsidRPr="000F063A">
        <w:rPr>
          <w:rFonts w:eastAsia="Calibri"/>
          <w:szCs w:val="22"/>
          <w:lang w:eastAsia="en-US"/>
        </w:rPr>
        <w:t xml:space="preserve"> tabletės</w:t>
      </w:r>
    </w:p>
    <w:p w14:paraId="60F80182"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14 plėvele dengtų tablečių</w:t>
      </w:r>
    </w:p>
    <w:p w14:paraId="255EBFA1"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28 plėvele dengtos tabletės</w:t>
      </w:r>
    </w:p>
    <w:p w14:paraId="3EEA5071"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30 plėvele dengtų tablečių</w:t>
      </w:r>
    </w:p>
    <w:p w14:paraId="3E1CC76F"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56 plėvele dengtos tabletės</w:t>
      </w:r>
    </w:p>
    <w:p w14:paraId="711BB2A1"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90 plėvele dengtų tablečių</w:t>
      </w:r>
    </w:p>
    <w:p w14:paraId="4EA0CB5D"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98 plėvele dengtos tabletės</w:t>
      </w:r>
    </w:p>
    <w:p w14:paraId="09A698D0"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280 plėvele dengtų tablečių</w:t>
      </w:r>
    </w:p>
    <w:p w14:paraId="574117DD"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56 x 1 plėvele dengta tabletė (dalomoji pakuotė)</w:t>
      </w:r>
    </w:p>
    <w:p w14:paraId="773D4AE1" w14:textId="77777777" w:rsidR="000F063A" w:rsidRPr="000F063A" w:rsidRDefault="000F063A" w:rsidP="000F063A">
      <w:pPr>
        <w:outlineLvl w:val="0"/>
        <w:rPr>
          <w:rFonts w:eastAsia="Calibri"/>
          <w:szCs w:val="22"/>
          <w:lang w:eastAsia="en-US"/>
        </w:rPr>
      </w:pPr>
      <w:r w:rsidRPr="000F063A">
        <w:rPr>
          <w:rFonts w:eastAsia="Calibri"/>
          <w:szCs w:val="22"/>
          <w:highlight w:val="lightGray"/>
          <w:lang w:eastAsia="en-US"/>
        </w:rPr>
        <w:t>98 x 1 plėvele dengta tabletė (dalomoji pakuotė)</w:t>
      </w:r>
    </w:p>
    <w:p w14:paraId="056E9287" w14:textId="77777777" w:rsidR="000F063A" w:rsidRPr="000F063A" w:rsidRDefault="000F063A" w:rsidP="000F063A">
      <w:pPr>
        <w:outlineLvl w:val="0"/>
        <w:rPr>
          <w:rFonts w:eastAsia="Calibri"/>
          <w:szCs w:val="22"/>
          <w:lang w:eastAsia="en-US"/>
        </w:rPr>
      </w:pPr>
      <w:r w:rsidRPr="000F063A">
        <w:rPr>
          <w:rFonts w:eastAsia="Calibri"/>
          <w:szCs w:val="22"/>
          <w:highlight w:val="lightGray"/>
          <w:lang w:eastAsia="en-US"/>
        </w:rPr>
        <w:t>280 x 1 plėvele dengta tabletė (dalomoji pakuotė)</w:t>
      </w:r>
    </w:p>
    <w:p w14:paraId="7DF7F106" w14:textId="77777777" w:rsidR="000F063A" w:rsidRPr="000F063A" w:rsidRDefault="000F063A" w:rsidP="000F063A">
      <w:pPr>
        <w:outlineLvl w:val="0"/>
        <w:rPr>
          <w:rFonts w:eastAsia="Calibri"/>
          <w:szCs w:val="22"/>
          <w:lang w:eastAsia="en-US"/>
        </w:rPr>
      </w:pPr>
    </w:p>
    <w:p w14:paraId="2BE664EC" w14:textId="77777777" w:rsidR="000F063A" w:rsidRPr="000F063A" w:rsidRDefault="000F063A" w:rsidP="000F063A">
      <w:pPr>
        <w:outlineLvl w:val="0"/>
        <w:rPr>
          <w:rFonts w:eastAsia="Calibri"/>
          <w:szCs w:val="22"/>
          <w:lang w:eastAsia="en-US"/>
        </w:rPr>
      </w:pPr>
    </w:p>
    <w:p w14:paraId="40BA8162"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5.</w:t>
      </w:r>
      <w:r w:rsidRPr="000F063A">
        <w:rPr>
          <w:rFonts w:eastAsia="Calibri"/>
          <w:b/>
          <w:szCs w:val="22"/>
          <w:lang w:eastAsia="en-US"/>
        </w:rPr>
        <w:tab/>
        <w:t>VARTOJIMO METODAS IR BŪDAS (-AI)</w:t>
      </w:r>
    </w:p>
    <w:p w14:paraId="4E0269A9" w14:textId="77777777" w:rsidR="000F063A" w:rsidRPr="000F063A" w:rsidRDefault="000F063A" w:rsidP="000F063A">
      <w:pPr>
        <w:outlineLvl w:val="0"/>
        <w:rPr>
          <w:rFonts w:eastAsia="Calibri"/>
          <w:szCs w:val="22"/>
          <w:lang w:eastAsia="en-US"/>
        </w:rPr>
      </w:pPr>
    </w:p>
    <w:p w14:paraId="047B31E6" w14:textId="77777777" w:rsidR="000F063A" w:rsidRPr="000F063A" w:rsidRDefault="000F063A" w:rsidP="000F063A">
      <w:pPr>
        <w:outlineLvl w:val="0"/>
        <w:rPr>
          <w:rFonts w:eastAsia="Calibri"/>
          <w:szCs w:val="22"/>
          <w:lang w:eastAsia="en-US"/>
        </w:rPr>
      </w:pPr>
      <w:r w:rsidRPr="000F063A">
        <w:rPr>
          <w:rFonts w:eastAsia="Calibri"/>
          <w:szCs w:val="22"/>
          <w:lang w:eastAsia="en-US"/>
        </w:rPr>
        <w:t>Prieš vartojimą perskaitykite pakuotės lapelį.</w:t>
      </w:r>
    </w:p>
    <w:p w14:paraId="5AC50222" w14:textId="77777777" w:rsidR="00023B25" w:rsidRPr="000F063A" w:rsidRDefault="00023B25" w:rsidP="00023B25">
      <w:pPr>
        <w:outlineLvl w:val="0"/>
        <w:rPr>
          <w:rFonts w:eastAsia="Calibri"/>
          <w:szCs w:val="22"/>
          <w:lang w:eastAsia="en-US"/>
        </w:rPr>
      </w:pPr>
      <w:r w:rsidRPr="000F063A">
        <w:rPr>
          <w:rFonts w:eastAsia="Calibri"/>
          <w:szCs w:val="22"/>
          <w:lang w:eastAsia="en-US"/>
        </w:rPr>
        <w:t>Vartoti per burną.</w:t>
      </w:r>
    </w:p>
    <w:p w14:paraId="0535FC88" w14:textId="77777777" w:rsidR="000F063A" w:rsidRPr="000F063A" w:rsidRDefault="000F063A" w:rsidP="000F063A">
      <w:pPr>
        <w:outlineLvl w:val="0"/>
        <w:rPr>
          <w:rFonts w:eastAsia="Calibri"/>
          <w:szCs w:val="22"/>
          <w:lang w:eastAsia="en-US"/>
        </w:rPr>
      </w:pPr>
    </w:p>
    <w:p w14:paraId="032594D3" w14:textId="77777777" w:rsidR="000F063A" w:rsidRPr="000F063A" w:rsidRDefault="000F063A" w:rsidP="000F063A">
      <w:pPr>
        <w:outlineLvl w:val="0"/>
        <w:rPr>
          <w:rFonts w:eastAsia="Calibri"/>
          <w:szCs w:val="22"/>
          <w:lang w:eastAsia="en-US"/>
        </w:rPr>
      </w:pPr>
    </w:p>
    <w:p w14:paraId="53CB0498"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b/>
          <w:szCs w:val="22"/>
          <w:lang w:eastAsia="en-US"/>
        </w:rPr>
      </w:pPr>
      <w:r w:rsidRPr="000F063A">
        <w:rPr>
          <w:rFonts w:eastAsia="Calibri"/>
          <w:b/>
          <w:szCs w:val="22"/>
          <w:lang w:eastAsia="en-US"/>
        </w:rPr>
        <w:t>6.</w:t>
      </w:r>
      <w:r w:rsidRPr="000F063A">
        <w:rPr>
          <w:rFonts w:eastAsia="Calibri"/>
          <w:b/>
          <w:szCs w:val="22"/>
          <w:lang w:eastAsia="en-US"/>
        </w:rPr>
        <w:tab/>
        <w:t>SPECIALUS ĮSPĖJIMAS, KAD VAISTINĮ PREPARATĄ BŪTINA LAIKYTI VAIKAMS NEPASTEBIMOJE IR NEPASIEKIAMOJE VIETOJE</w:t>
      </w:r>
    </w:p>
    <w:p w14:paraId="2E7C1FED" w14:textId="77777777" w:rsidR="000F063A" w:rsidRPr="000F063A" w:rsidRDefault="000F063A" w:rsidP="000F063A">
      <w:pPr>
        <w:outlineLvl w:val="0"/>
        <w:rPr>
          <w:rFonts w:eastAsia="Calibri"/>
          <w:szCs w:val="22"/>
          <w:lang w:eastAsia="en-US"/>
        </w:rPr>
      </w:pPr>
    </w:p>
    <w:p w14:paraId="6AE1965F"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vaikams nepastebimoje ir nepasiekiamoje vietoje.</w:t>
      </w:r>
    </w:p>
    <w:p w14:paraId="6B529B18" w14:textId="77777777" w:rsidR="000F063A" w:rsidRPr="000F063A" w:rsidRDefault="000F063A" w:rsidP="000F063A">
      <w:pPr>
        <w:outlineLvl w:val="0"/>
        <w:rPr>
          <w:rFonts w:eastAsia="Calibri"/>
          <w:szCs w:val="22"/>
          <w:lang w:eastAsia="en-US"/>
        </w:rPr>
      </w:pPr>
    </w:p>
    <w:p w14:paraId="5B14C6CD" w14:textId="77777777" w:rsidR="000F063A" w:rsidRPr="000F063A" w:rsidRDefault="000F063A" w:rsidP="000F063A">
      <w:pPr>
        <w:outlineLvl w:val="0"/>
        <w:rPr>
          <w:rFonts w:eastAsia="Calibri"/>
          <w:szCs w:val="22"/>
          <w:lang w:eastAsia="en-US"/>
        </w:rPr>
      </w:pPr>
    </w:p>
    <w:p w14:paraId="471B93A5"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7.</w:t>
      </w:r>
      <w:r w:rsidRPr="000F063A">
        <w:rPr>
          <w:rFonts w:eastAsia="Calibri"/>
          <w:b/>
          <w:szCs w:val="22"/>
          <w:lang w:eastAsia="en-US"/>
        </w:rPr>
        <w:tab/>
        <w:t>KITAS (-I) SPECIALUS (-ŪS) ĮSPĖJIMAS (-AI) (JEI REIKIA)</w:t>
      </w:r>
    </w:p>
    <w:p w14:paraId="07FBED5F" w14:textId="77777777" w:rsidR="000F063A" w:rsidRPr="000F063A" w:rsidRDefault="000F063A" w:rsidP="000F063A">
      <w:pPr>
        <w:outlineLvl w:val="0"/>
        <w:rPr>
          <w:rFonts w:eastAsia="Calibri"/>
          <w:szCs w:val="22"/>
          <w:lang w:eastAsia="en-US"/>
        </w:rPr>
      </w:pPr>
    </w:p>
    <w:p w14:paraId="66CE137A" w14:textId="77777777" w:rsidR="000F063A" w:rsidRPr="000F063A" w:rsidRDefault="000F063A" w:rsidP="000F063A">
      <w:pPr>
        <w:outlineLvl w:val="0"/>
        <w:rPr>
          <w:rFonts w:eastAsia="Calibri"/>
          <w:szCs w:val="22"/>
          <w:lang w:eastAsia="en-US"/>
        </w:rPr>
      </w:pPr>
    </w:p>
    <w:p w14:paraId="0ACE117B"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8.</w:t>
      </w:r>
      <w:r w:rsidRPr="000F063A">
        <w:rPr>
          <w:rFonts w:eastAsia="Calibri"/>
          <w:b/>
          <w:szCs w:val="22"/>
          <w:lang w:eastAsia="en-US"/>
        </w:rPr>
        <w:tab/>
        <w:t>TINKAMUMO LAIKAS</w:t>
      </w:r>
    </w:p>
    <w:p w14:paraId="1E814D37" w14:textId="77777777" w:rsidR="000F063A" w:rsidRPr="000F063A" w:rsidRDefault="000F063A" w:rsidP="000F063A">
      <w:pPr>
        <w:outlineLvl w:val="0"/>
        <w:rPr>
          <w:rFonts w:eastAsia="Calibri"/>
          <w:szCs w:val="22"/>
          <w:lang w:eastAsia="en-US"/>
        </w:rPr>
      </w:pPr>
    </w:p>
    <w:p w14:paraId="617BECED" w14:textId="77777777" w:rsidR="000F063A" w:rsidRPr="000F063A" w:rsidRDefault="00B85AA1" w:rsidP="000F063A">
      <w:pPr>
        <w:outlineLvl w:val="0"/>
        <w:rPr>
          <w:rFonts w:eastAsia="Calibri"/>
          <w:szCs w:val="22"/>
          <w:lang w:eastAsia="en-US"/>
        </w:rPr>
      </w:pPr>
      <w:r>
        <w:rPr>
          <w:rFonts w:eastAsia="Calibri"/>
          <w:szCs w:val="22"/>
          <w:lang w:eastAsia="en-US"/>
        </w:rPr>
        <w:t>EXP</w:t>
      </w:r>
      <w:r w:rsidR="000F063A" w:rsidRPr="000F063A">
        <w:rPr>
          <w:rFonts w:eastAsia="Calibri"/>
          <w:szCs w:val="22"/>
          <w:lang w:eastAsia="en-US"/>
        </w:rPr>
        <w:t>{mm MMMM}</w:t>
      </w:r>
    </w:p>
    <w:p w14:paraId="6A3D37E8" w14:textId="77777777" w:rsidR="000F063A" w:rsidRPr="000F063A" w:rsidRDefault="000F063A" w:rsidP="000F063A">
      <w:pPr>
        <w:outlineLvl w:val="0"/>
        <w:rPr>
          <w:rFonts w:eastAsia="Calibri"/>
          <w:szCs w:val="22"/>
          <w:lang w:eastAsia="en-US"/>
        </w:rPr>
      </w:pPr>
    </w:p>
    <w:p w14:paraId="4996AA21" w14:textId="77777777" w:rsidR="000F063A" w:rsidRPr="000F063A" w:rsidRDefault="000F063A" w:rsidP="000F063A">
      <w:pPr>
        <w:outlineLvl w:val="0"/>
        <w:rPr>
          <w:rFonts w:eastAsia="Calibri"/>
          <w:szCs w:val="22"/>
          <w:lang w:eastAsia="en-US"/>
        </w:rPr>
      </w:pPr>
    </w:p>
    <w:p w14:paraId="34098E94"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9.</w:t>
      </w:r>
      <w:r w:rsidRPr="000F063A">
        <w:rPr>
          <w:rFonts w:eastAsia="Calibri"/>
          <w:b/>
          <w:szCs w:val="22"/>
          <w:lang w:eastAsia="en-US"/>
        </w:rPr>
        <w:tab/>
        <w:t>SPECIALIOS LAIKYMO SĄLYGOS</w:t>
      </w:r>
    </w:p>
    <w:p w14:paraId="6DAF8E64" w14:textId="77777777" w:rsidR="000F063A" w:rsidRPr="000F063A" w:rsidRDefault="000F063A" w:rsidP="000F063A">
      <w:pPr>
        <w:outlineLvl w:val="0"/>
        <w:rPr>
          <w:rFonts w:eastAsia="Calibri"/>
          <w:szCs w:val="22"/>
          <w:lang w:eastAsia="en-US"/>
        </w:rPr>
      </w:pPr>
    </w:p>
    <w:p w14:paraId="02F68F3D"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ne aukštesnėje kaip 30 °C temperatūroje.</w:t>
      </w:r>
    </w:p>
    <w:p w14:paraId="47E1C2D8"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gamintojo pakuotėje, kad vaistas būtų apsaugotas nuo drėgmės.</w:t>
      </w:r>
    </w:p>
    <w:p w14:paraId="3AFCAE57" w14:textId="77777777" w:rsidR="000F063A" w:rsidRPr="000F063A" w:rsidRDefault="000F063A" w:rsidP="000F063A">
      <w:pPr>
        <w:outlineLvl w:val="0"/>
        <w:rPr>
          <w:rFonts w:eastAsia="Calibri"/>
          <w:szCs w:val="22"/>
          <w:lang w:eastAsia="en-US"/>
        </w:rPr>
      </w:pPr>
    </w:p>
    <w:p w14:paraId="0AB9103B" w14:textId="77777777" w:rsidR="000F063A" w:rsidRPr="000F063A" w:rsidRDefault="000F063A" w:rsidP="000F063A">
      <w:pPr>
        <w:outlineLvl w:val="0"/>
        <w:rPr>
          <w:rFonts w:eastAsia="Calibri"/>
          <w:szCs w:val="22"/>
          <w:lang w:eastAsia="en-US"/>
        </w:rPr>
      </w:pPr>
    </w:p>
    <w:p w14:paraId="78B06BFD" w14:textId="77777777" w:rsidR="000F063A" w:rsidRPr="000F063A" w:rsidRDefault="000F063A" w:rsidP="000F063A">
      <w:pPr>
        <w:pBdr>
          <w:top w:val="single" w:sz="4" w:space="1" w:color="auto"/>
          <w:left w:val="single" w:sz="4" w:space="4" w:color="auto"/>
          <w:bottom w:val="single" w:sz="4" w:space="1" w:color="auto"/>
          <w:right w:val="single" w:sz="4" w:space="4" w:color="auto"/>
        </w:pBdr>
        <w:ind w:left="567" w:hanging="567"/>
        <w:outlineLvl w:val="0"/>
        <w:rPr>
          <w:rFonts w:eastAsia="Calibri"/>
          <w:b/>
          <w:szCs w:val="22"/>
          <w:lang w:eastAsia="en-US"/>
        </w:rPr>
      </w:pPr>
      <w:r w:rsidRPr="000F063A">
        <w:rPr>
          <w:rFonts w:eastAsia="Calibri"/>
          <w:b/>
          <w:szCs w:val="22"/>
          <w:lang w:eastAsia="en-US"/>
        </w:rPr>
        <w:t>10.</w:t>
      </w:r>
      <w:r w:rsidRPr="000F063A">
        <w:rPr>
          <w:rFonts w:eastAsia="Calibri"/>
          <w:b/>
          <w:szCs w:val="22"/>
          <w:lang w:eastAsia="en-US"/>
        </w:rPr>
        <w:tab/>
        <w:t>SPECIALIOS ATSARGUMO PRIEMONĖS DĖL NESUVARTOTO VAISTINIO PREPARATO AR JO ATLIEKŲ TVARKYMO (JEI REIKIA)</w:t>
      </w:r>
    </w:p>
    <w:p w14:paraId="232BD0D5" w14:textId="77777777" w:rsidR="000F063A" w:rsidRPr="000F063A" w:rsidRDefault="000F063A" w:rsidP="000F063A">
      <w:pPr>
        <w:outlineLvl w:val="0"/>
        <w:rPr>
          <w:rFonts w:eastAsia="Calibri"/>
          <w:szCs w:val="22"/>
          <w:lang w:eastAsia="en-US"/>
        </w:rPr>
      </w:pPr>
    </w:p>
    <w:p w14:paraId="62F74209" w14:textId="77777777" w:rsidR="000F063A" w:rsidRPr="000F063A" w:rsidRDefault="000F063A" w:rsidP="000F063A">
      <w:pPr>
        <w:outlineLvl w:val="0"/>
        <w:rPr>
          <w:rFonts w:eastAsia="Calibri"/>
          <w:szCs w:val="22"/>
          <w:lang w:eastAsia="en-US"/>
        </w:rPr>
      </w:pPr>
    </w:p>
    <w:p w14:paraId="42AD3820"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11.</w:t>
      </w:r>
      <w:r w:rsidRPr="000F063A">
        <w:rPr>
          <w:rFonts w:eastAsia="Calibri"/>
          <w:b/>
          <w:szCs w:val="22"/>
          <w:lang w:eastAsia="en-US"/>
        </w:rPr>
        <w:tab/>
        <w:t>REGISTRUOTOJO PAVADINIMAS IR ADRESAS</w:t>
      </w:r>
    </w:p>
    <w:p w14:paraId="0A4EE9D6" w14:textId="77777777" w:rsidR="000F063A" w:rsidRPr="000F063A" w:rsidRDefault="000F063A" w:rsidP="000F063A">
      <w:pPr>
        <w:outlineLvl w:val="0"/>
        <w:rPr>
          <w:rFonts w:eastAsia="Calibri"/>
          <w:szCs w:val="22"/>
          <w:lang w:eastAsia="en-US"/>
        </w:rPr>
      </w:pPr>
    </w:p>
    <w:p w14:paraId="106D71CA" w14:textId="77777777" w:rsidR="000F063A" w:rsidRPr="000F063A" w:rsidRDefault="000F063A" w:rsidP="000F063A">
      <w:pPr>
        <w:autoSpaceDE w:val="0"/>
        <w:autoSpaceDN w:val="0"/>
        <w:adjustRightInd w:val="0"/>
        <w:rPr>
          <w:bCs/>
          <w:szCs w:val="22"/>
        </w:rPr>
      </w:pPr>
      <w:r w:rsidRPr="000F063A">
        <w:rPr>
          <w:bCs/>
          <w:szCs w:val="22"/>
        </w:rPr>
        <w:t>Sandoz d.d.</w:t>
      </w:r>
    </w:p>
    <w:p w14:paraId="51B30AF4" w14:textId="77777777" w:rsidR="000F063A" w:rsidRPr="000F063A" w:rsidRDefault="000F063A" w:rsidP="000F063A">
      <w:pPr>
        <w:autoSpaceDE w:val="0"/>
        <w:autoSpaceDN w:val="0"/>
        <w:adjustRightInd w:val="0"/>
        <w:rPr>
          <w:bCs/>
          <w:szCs w:val="22"/>
        </w:rPr>
      </w:pPr>
      <w:r w:rsidRPr="000F063A">
        <w:rPr>
          <w:bCs/>
          <w:szCs w:val="22"/>
        </w:rPr>
        <w:t>Verovškova 57</w:t>
      </w:r>
    </w:p>
    <w:p w14:paraId="5CB811CC" w14:textId="77777777" w:rsidR="000F063A" w:rsidRPr="000F063A" w:rsidRDefault="000F063A" w:rsidP="000F063A">
      <w:pPr>
        <w:autoSpaceDE w:val="0"/>
        <w:autoSpaceDN w:val="0"/>
        <w:adjustRightInd w:val="0"/>
        <w:rPr>
          <w:bCs/>
          <w:szCs w:val="22"/>
        </w:rPr>
      </w:pPr>
      <w:r w:rsidRPr="000F063A">
        <w:rPr>
          <w:bCs/>
          <w:szCs w:val="22"/>
        </w:rPr>
        <w:t>SI-1000 Ljubljana</w:t>
      </w:r>
    </w:p>
    <w:p w14:paraId="1C8FB32D" w14:textId="77777777" w:rsidR="000F063A" w:rsidRPr="000F063A" w:rsidRDefault="000F063A" w:rsidP="000F063A">
      <w:pPr>
        <w:rPr>
          <w:bCs/>
          <w:szCs w:val="22"/>
        </w:rPr>
      </w:pPr>
      <w:r w:rsidRPr="000F063A">
        <w:rPr>
          <w:bCs/>
          <w:szCs w:val="22"/>
        </w:rPr>
        <w:t>Slovėnija</w:t>
      </w:r>
    </w:p>
    <w:p w14:paraId="4FD986AF" w14:textId="77777777" w:rsidR="000F063A" w:rsidRPr="000F063A" w:rsidRDefault="000F063A" w:rsidP="000F063A">
      <w:pPr>
        <w:outlineLvl w:val="0"/>
        <w:rPr>
          <w:rFonts w:eastAsia="Calibri"/>
          <w:szCs w:val="22"/>
          <w:lang w:eastAsia="en-US"/>
        </w:rPr>
      </w:pPr>
    </w:p>
    <w:p w14:paraId="6710D066" w14:textId="77777777" w:rsidR="000F063A" w:rsidRPr="000F063A" w:rsidRDefault="000F063A" w:rsidP="000F063A">
      <w:pPr>
        <w:outlineLvl w:val="0"/>
        <w:rPr>
          <w:rFonts w:eastAsia="Calibri"/>
          <w:szCs w:val="22"/>
          <w:lang w:eastAsia="en-US"/>
        </w:rPr>
      </w:pPr>
    </w:p>
    <w:p w14:paraId="0B17B751"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12.</w:t>
      </w:r>
      <w:r w:rsidRPr="000F063A">
        <w:rPr>
          <w:rFonts w:eastAsia="Calibri"/>
          <w:b/>
          <w:szCs w:val="22"/>
          <w:lang w:eastAsia="en-US"/>
        </w:rPr>
        <w:tab/>
        <w:t>REGISTRACIJOS PAŽYMĖJIMO NUMERIS (-IAI)</w:t>
      </w:r>
    </w:p>
    <w:p w14:paraId="27E0653C" w14:textId="77777777" w:rsidR="000F063A" w:rsidRPr="000F063A" w:rsidRDefault="000F063A" w:rsidP="000F063A">
      <w:pPr>
        <w:outlineLvl w:val="0"/>
        <w:rPr>
          <w:rFonts w:eastAsia="Calibri"/>
          <w:szCs w:val="22"/>
          <w:lang w:eastAsia="en-US"/>
        </w:rPr>
      </w:pPr>
    </w:p>
    <w:p w14:paraId="26F59872" w14:textId="77777777" w:rsidR="008D5204" w:rsidRPr="00040E4A" w:rsidRDefault="008D5204" w:rsidP="008D5204">
      <w:pPr>
        <w:outlineLvl w:val="0"/>
        <w:rPr>
          <w:bCs/>
          <w:szCs w:val="22"/>
          <w:u w:val="single"/>
          <w:shd w:val="clear" w:color="auto" w:fill="D9D9D9" w:themeFill="background1" w:themeFillShade="D9"/>
        </w:rPr>
      </w:pPr>
      <w:r w:rsidRPr="00040E4A">
        <w:rPr>
          <w:bCs/>
          <w:szCs w:val="22"/>
          <w:u w:val="single"/>
          <w:shd w:val="clear" w:color="auto" w:fill="D9D9D9" w:themeFill="background1" w:themeFillShade="D9"/>
        </w:rPr>
        <w:t xml:space="preserve">5 mg/80 mg </w:t>
      </w:r>
    </w:p>
    <w:p w14:paraId="33B99A1A" w14:textId="77777777" w:rsidR="008D5204" w:rsidRPr="008D5204" w:rsidRDefault="008D5204" w:rsidP="008D5204">
      <w:pPr>
        <w:outlineLvl w:val="0"/>
        <w:rPr>
          <w:bCs/>
          <w:szCs w:val="22"/>
          <w:shd w:val="clear" w:color="auto" w:fill="D9D9D9" w:themeFill="background1" w:themeFillShade="D9"/>
        </w:rPr>
      </w:pPr>
      <w:r w:rsidRPr="008D5204">
        <w:rPr>
          <w:bCs/>
          <w:szCs w:val="22"/>
        </w:rPr>
        <w:t xml:space="preserve">LT/1/17/4129/001 </w:t>
      </w:r>
      <w:r w:rsidRPr="008D5204">
        <w:rPr>
          <w:bCs/>
          <w:szCs w:val="22"/>
          <w:shd w:val="clear" w:color="auto" w:fill="D9D9D9" w:themeFill="background1" w:themeFillShade="D9"/>
        </w:rPr>
        <w:t>– N7</w:t>
      </w:r>
    </w:p>
    <w:p w14:paraId="72599ACE"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LT/1/17/4129/002 – N14</w:t>
      </w:r>
    </w:p>
    <w:p w14:paraId="7294B5FD"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LT/1/17/4129/003 – N28</w:t>
      </w:r>
    </w:p>
    <w:p w14:paraId="4E168D24"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LT/1/17/4129/004 – N30</w:t>
      </w:r>
    </w:p>
    <w:p w14:paraId="52317D03"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LT/1/17/4129/005 – N56</w:t>
      </w:r>
    </w:p>
    <w:p w14:paraId="4F95BB40"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LT/1/17/4129/006 – N90</w:t>
      </w:r>
    </w:p>
    <w:p w14:paraId="3E3D53F3"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LT/1/17/4129/007 – N98</w:t>
      </w:r>
    </w:p>
    <w:p w14:paraId="51CA78FA"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LT/1/17/4129/008 – N280</w:t>
      </w:r>
    </w:p>
    <w:p w14:paraId="311C5334"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LT/1/17/4129/011 – N56x1</w:t>
      </w:r>
    </w:p>
    <w:p w14:paraId="26B0B8B3"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LT/1/17/4129/012 – N98x1</w:t>
      </w:r>
    </w:p>
    <w:p w14:paraId="6726EE51" w14:textId="64AA7774"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LT/1/17/4129/013 – N280x1</w:t>
      </w:r>
    </w:p>
    <w:p w14:paraId="66E0435E" w14:textId="77777777" w:rsidR="000F063A" w:rsidRPr="008D5204" w:rsidRDefault="000F063A" w:rsidP="000F063A">
      <w:pPr>
        <w:outlineLvl w:val="0"/>
        <w:rPr>
          <w:bCs/>
          <w:szCs w:val="22"/>
          <w:shd w:val="clear" w:color="auto" w:fill="D9D9D9" w:themeFill="background1" w:themeFillShade="D9"/>
        </w:rPr>
      </w:pPr>
    </w:p>
    <w:p w14:paraId="448568DB" w14:textId="21ED2FCB" w:rsidR="000F063A" w:rsidRPr="00040E4A" w:rsidRDefault="000F063A" w:rsidP="000F063A">
      <w:pPr>
        <w:outlineLvl w:val="0"/>
        <w:rPr>
          <w:bCs/>
          <w:szCs w:val="22"/>
          <w:u w:val="single"/>
          <w:shd w:val="clear" w:color="auto" w:fill="D9D9D9" w:themeFill="background1" w:themeFillShade="D9"/>
        </w:rPr>
      </w:pPr>
      <w:r w:rsidRPr="00040E4A">
        <w:rPr>
          <w:bCs/>
          <w:szCs w:val="22"/>
          <w:u w:val="single"/>
          <w:shd w:val="clear" w:color="auto" w:fill="D9D9D9" w:themeFill="background1" w:themeFillShade="D9"/>
        </w:rPr>
        <w:t xml:space="preserve">5 mg/160 mg </w:t>
      </w:r>
    </w:p>
    <w:p w14:paraId="66C8C470" w14:textId="77777777" w:rsidR="008D5204" w:rsidRPr="008D5204" w:rsidRDefault="008D5204" w:rsidP="008D5204">
      <w:pPr>
        <w:outlineLvl w:val="0"/>
        <w:rPr>
          <w:bCs/>
          <w:szCs w:val="22"/>
          <w:shd w:val="clear" w:color="auto" w:fill="D9D9D9" w:themeFill="background1" w:themeFillShade="D9"/>
        </w:rPr>
      </w:pPr>
      <w:r w:rsidRPr="008D5204">
        <w:rPr>
          <w:bCs/>
          <w:szCs w:val="22"/>
        </w:rPr>
        <w:t xml:space="preserve">LT/1/17/4129/014 </w:t>
      </w:r>
      <w:r w:rsidRPr="008D5204">
        <w:rPr>
          <w:bCs/>
          <w:szCs w:val="22"/>
          <w:shd w:val="clear" w:color="auto" w:fill="D9D9D9" w:themeFill="background1" w:themeFillShade="D9"/>
        </w:rPr>
        <w:t>– N7</w:t>
      </w:r>
    </w:p>
    <w:p w14:paraId="3F24DED8"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LT/1/17/4129/015 – N14</w:t>
      </w:r>
    </w:p>
    <w:p w14:paraId="0485DC5D"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LT/1/17/4129/016 – N28</w:t>
      </w:r>
    </w:p>
    <w:p w14:paraId="1E6391BC"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LT/1/17/4129/017 – N30</w:t>
      </w:r>
    </w:p>
    <w:p w14:paraId="6CDAAABE"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LT/1/17/4129/018 – N56</w:t>
      </w:r>
    </w:p>
    <w:p w14:paraId="1BD525E0"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LT/1/17/4129/019 – N90</w:t>
      </w:r>
    </w:p>
    <w:p w14:paraId="5B1AB6C0"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LT/1/17/4129/020 – N98</w:t>
      </w:r>
    </w:p>
    <w:p w14:paraId="2AE1BC51"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LT/1/17/4129/021 – N280</w:t>
      </w:r>
    </w:p>
    <w:p w14:paraId="3E06DB4B"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LT/1/17/4129/024 – N56x1</w:t>
      </w:r>
    </w:p>
    <w:p w14:paraId="2817941B"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LT/1/17/4129/025 – N98x1</w:t>
      </w:r>
    </w:p>
    <w:p w14:paraId="6F8E0EFB" w14:textId="2B998AB4"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LT/1/17/4129/026 – N280x1</w:t>
      </w:r>
    </w:p>
    <w:p w14:paraId="6A28452C" w14:textId="77777777" w:rsidR="000F063A" w:rsidRPr="000F063A" w:rsidRDefault="000F063A" w:rsidP="000F063A">
      <w:pPr>
        <w:outlineLvl w:val="0"/>
        <w:rPr>
          <w:rFonts w:eastAsia="Calibri"/>
          <w:szCs w:val="22"/>
          <w:lang w:eastAsia="en-US"/>
        </w:rPr>
      </w:pPr>
    </w:p>
    <w:p w14:paraId="25F29CFA" w14:textId="3B10DB32" w:rsidR="000F063A" w:rsidRPr="00040E4A" w:rsidRDefault="000F063A" w:rsidP="000F063A">
      <w:pPr>
        <w:outlineLvl w:val="0"/>
        <w:rPr>
          <w:rFonts w:eastAsia="Calibri"/>
          <w:szCs w:val="22"/>
          <w:u w:val="single"/>
          <w:lang w:eastAsia="en-US"/>
        </w:rPr>
      </w:pPr>
      <w:r w:rsidRPr="00040E4A">
        <w:rPr>
          <w:bCs/>
          <w:szCs w:val="22"/>
          <w:u w:val="single"/>
          <w:shd w:val="clear" w:color="auto" w:fill="D9D9D9" w:themeFill="background1" w:themeFillShade="D9"/>
        </w:rPr>
        <w:t>10 mg/160 mg</w:t>
      </w:r>
      <w:r w:rsidRPr="00040E4A">
        <w:rPr>
          <w:rFonts w:eastAsia="Calibri"/>
          <w:szCs w:val="22"/>
          <w:u w:val="single"/>
          <w:lang w:eastAsia="en-US"/>
        </w:rPr>
        <w:t xml:space="preserve"> </w:t>
      </w:r>
    </w:p>
    <w:p w14:paraId="2A61806D" w14:textId="77777777" w:rsidR="008D5204" w:rsidRPr="008D5204" w:rsidRDefault="008D5204" w:rsidP="008D5204">
      <w:pPr>
        <w:outlineLvl w:val="0"/>
        <w:rPr>
          <w:bCs/>
          <w:szCs w:val="22"/>
          <w:shd w:val="clear" w:color="auto" w:fill="D9D9D9" w:themeFill="background1" w:themeFillShade="D9"/>
        </w:rPr>
      </w:pPr>
      <w:r w:rsidRPr="008D5204">
        <w:rPr>
          <w:bCs/>
          <w:szCs w:val="22"/>
        </w:rPr>
        <w:t xml:space="preserve">LT/1/17/4129/027 </w:t>
      </w:r>
      <w:r w:rsidRPr="008D5204">
        <w:rPr>
          <w:bCs/>
          <w:szCs w:val="22"/>
          <w:shd w:val="clear" w:color="auto" w:fill="D9D9D9" w:themeFill="background1" w:themeFillShade="D9"/>
        </w:rPr>
        <w:t xml:space="preserve">– N7 </w:t>
      </w:r>
    </w:p>
    <w:p w14:paraId="79888FBD"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lastRenderedPageBreak/>
        <w:t xml:space="preserve">LT/1/17/4129/028 – N14 </w:t>
      </w:r>
    </w:p>
    <w:p w14:paraId="06FF4411"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 xml:space="preserve">LT/1/17/4129/029 – N28 </w:t>
      </w:r>
    </w:p>
    <w:p w14:paraId="09E30424"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 xml:space="preserve">LT/1/17/4129/030 – N30 </w:t>
      </w:r>
    </w:p>
    <w:p w14:paraId="652282E3"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 xml:space="preserve">LT/1/17/4129/031 – N56 </w:t>
      </w:r>
    </w:p>
    <w:p w14:paraId="780425F0"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 xml:space="preserve">LT/1/17/4129/032 – N90 </w:t>
      </w:r>
    </w:p>
    <w:p w14:paraId="52306278"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 xml:space="preserve">LT/1/17/4129/033 – N98 </w:t>
      </w:r>
    </w:p>
    <w:p w14:paraId="253E8038"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 xml:space="preserve">LT/1/17/4129/034 – N280 </w:t>
      </w:r>
    </w:p>
    <w:p w14:paraId="46B74E30"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LT/1/17/4129/037 – N56x1</w:t>
      </w:r>
    </w:p>
    <w:p w14:paraId="013F63FA"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LT/1/17/4129/038 – N98x1</w:t>
      </w:r>
    </w:p>
    <w:p w14:paraId="2A37666F" w14:textId="77EB2DCE"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LT/1/17/4129/039 – N280x1</w:t>
      </w:r>
    </w:p>
    <w:p w14:paraId="2D1A21D1" w14:textId="77777777" w:rsidR="000F063A" w:rsidRPr="000F063A" w:rsidRDefault="000F063A" w:rsidP="000F063A">
      <w:pPr>
        <w:outlineLvl w:val="0"/>
        <w:rPr>
          <w:rFonts w:eastAsia="Calibri"/>
          <w:szCs w:val="22"/>
          <w:lang w:eastAsia="en-US"/>
        </w:rPr>
      </w:pPr>
    </w:p>
    <w:p w14:paraId="5E901CED" w14:textId="77777777" w:rsidR="000F063A" w:rsidRPr="000F063A" w:rsidRDefault="000F063A" w:rsidP="000F063A">
      <w:pPr>
        <w:outlineLvl w:val="0"/>
        <w:rPr>
          <w:rFonts w:eastAsia="Calibri"/>
          <w:szCs w:val="22"/>
          <w:lang w:eastAsia="en-US"/>
        </w:rPr>
      </w:pPr>
    </w:p>
    <w:p w14:paraId="59B28D4F"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13.</w:t>
      </w:r>
      <w:r w:rsidRPr="000F063A">
        <w:rPr>
          <w:rFonts w:eastAsia="Calibri"/>
          <w:b/>
          <w:szCs w:val="22"/>
          <w:lang w:eastAsia="en-US"/>
        </w:rPr>
        <w:tab/>
        <w:t>SERIJOS NUMERIS</w:t>
      </w:r>
    </w:p>
    <w:p w14:paraId="31E3E80A" w14:textId="77777777" w:rsidR="000F063A" w:rsidRPr="000F063A" w:rsidRDefault="000F063A" w:rsidP="000F063A">
      <w:pPr>
        <w:outlineLvl w:val="0"/>
        <w:rPr>
          <w:rFonts w:eastAsia="Calibri"/>
          <w:szCs w:val="22"/>
          <w:lang w:eastAsia="en-US"/>
        </w:rPr>
      </w:pPr>
    </w:p>
    <w:p w14:paraId="0F49A765" w14:textId="77777777" w:rsidR="000F063A" w:rsidRPr="000F063A" w:rsidRDefault="00B85AA1" w:rsidP="000F063A">
      <w:pPr>
        <w:outlineLvl w:val="0"/>
        <w:rPr>
          <w:rFonts w:eastAsia="Calibri"/>
          <w:szCs w:val="22"/>
          <w:lang w:eastAsia="en-US"/>
        </w:rPr>
      </w:pPr>
      <w:r>
        <w:rPr>
          <w:rFonts w:eastAsia="Calibri"/>
          <w:szCs w:val="22"/>
          <w:lang w:eastAsia="en-US"/>
        </w:rPr>
        <w:t xml:space="preserve">Lot </w:t>
      </w:r>
      <w:r w:rsidRPr="00327071">
        <w:rPr>
          <w:rFonts w:eastAsia="Calibri"/>
          <w:szCs w:val="22"/>
          <w:highlight w:val="lightGray"/>
          <w:lang w:eastAsia="en-US"/>
        </w:rPr>
        <w:t>{ numeris}</w:t>
      </w:r>
    </w:p>
    <w:p w14:paraId="17A7866A" w14:textId="77777777" w:rsidR="000F063A" w:rsidRPr="000F063A" w:rsidRDefault="000F063A" w:rsidP="000F063A">
      <w:pPr>
        <w:outlineLvl w:val="0"/>
        <w:rPr>
          <w:rFonts w:eastAsia="Calibri"/>
          <w:szCs w:val="22"/>
          <w:lang w:eastAsia="en-US"/>
        </w:rPr>
      </w:pPr>
    </w:p>
    <w:p w14:paraId="10DC573E"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14.</w:t>
      </w:r>
      <w:r w:rsidRPr="000F063A">
        <w:rPr>
          <w:rFonts w:eastAsia="Calibri"/>
          <w:b/>
          <w:szCs w:val="22"/>
          <w:lang w:eastAsia="en-US"/>
        </w:rPr>
        <w:tab/>
        <w:t>PARDAVIMO (IŠDAVIMO) TVARKA</w:t>
      </w:r>
    </w:p>
    <w:p w14:paraId="700BAAFB" w14:textId="77777777" w:rsidR="000F063A" w:rsidRPr="000F063A" w:rsidRDefault="000F063A" w:rsidP="000F063A">
      <w:pPr>
        <w:outlineLvl w:val="0"/>
        <w:rPr>
          <w:rFonts w:eastAsia="Calibri"/>
          <w:szCs w:val="22"/>
          <w:lang w:eastAsia="en-US"/>
        </w:rPr>
      </w:pPr>
    </w:p>
    <w:p w14:paraId="0AAB47A3" w14:textId="77777777" w:rsidR="000F063A" w:rsidRPr="000F063A" w:rsidRDefault="000F063A" w:rsidP="000F063A">
      <w:pPr>
        <w:outlineLvl w:val="0"/>
        <w:rPr>
          <w:rFonts w:eastAsia="Calibri"/>
          <w:szCs w:val="22"/>
          <w:lang w:eastAsia="en-US"/>
        </w:rPr>
      </w:pPr>
      <w:r w:rsidRPr="000F063A">
        <w:rPr>
          <w:rFonts w:eastAsia="Calibri"/>
          <w:szCs w:val="22"/>
          <w:lang w:eastAsia="en-US"/>
        </w:rPr>
        <w:t>Receptinis vaistas.</w:t>
      </w:r>
    </w:p>
    <w:p w14:paraId="67E7F3C8" w14:textId="77777777" w:rsidR="000F063A" w:rsidRPr="000F063A" w:rsidRDefault="000F063A" w:rsidP="000F063A">
      <w:pPr>
        <w:outlineLvl w:val="0"/>
        <w:rPr>
          <w:rFonts w:eastAsia="Calibri"/>
          <w:szCs w:val="22"/>
          <w:lang w:eastAsia="en-US"/>
        </w:rPr>
      </w:pPr>
    </w:p>
    <w:p w14:paraId="48802901" w14:textId="77777777" w:rsidR="000F063A" w:rsidRPr="000F063A" w:rsidRDefault="000F063A" w:rsidP="000F063A">
      <w:pPr>
        <w:outlineLvl w:val="0"/>
        <w:rPr>
          <w:rFonts w:eastAsia="Calibri"/>
          <w:szCs w:val="22"/>
          <w:lang w:eastAsia="en-US"/>
        </w:rPr>
      </w:pPr>
    </w:p>
    <w:p w14:paraId="77B1F409"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15.</w:t>
      </w:r>
      <w:r w:rsidRPr="000F063A">
        <w:rPr>
          <w:rFonts w:eastAsia="Calibri"/>
          <w:b/>
          <w:szCs w:val="22"/>
          <w:lang w:eastAsia="en-US"/>
        </w:rPr>
        <w:tab/>
        <w:t>VARTOJIMO INSTRUKCIJA</w:t>
      </w:r>
    </w:p>
    <w:p w14:paraId="00EBF3F6" w14:textId="77777777" w:rsidR="000F063A" w:rsidRPr="000F063A" w:rsidRDefault="000F063A" w:rsidP="000F063A">
      <w:pPr>
        <w:outlineLvl w:val="0"/>
        <w:rPr>
          <w:rFonts w:eastAsia="Calibri"/>
          <w:szCs w:val="22"/>
          <w:lang w:eastAsia="en-US"/>
        </w:rPr>
      </w:pPr>
    </w:p>
    <w:p w14:paraId="76FACD0D" w14:textId="77777777" w:rsidR="000F063A" w:rsidRPr="000F063A" w:rsidRDefault="000F063A" w:rsidP="000F063A">
      <w:pPr>
        <w:outlineLvl w:val="0"/>
        <w:rPr>
          <w:rFonts w:eastAsia="Calibri"/>
          <w:szCs w:val="22"/>
          <w:lang w:eastAsia="en-US"/>
        </w:rPr>
      </w:pPr>
    </w:p>
    <w:p w14:paraId="0E995DC5"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16.</w:t>
      </w:r>
      <w:r w:rsidRPr="000F063A">
        <w:rPr>
          <w:rFonts w:eastAsia="Calibri"/>
          <w:b/>
          <w:szCs w:val="22"/>
          <w:lang w:eastAsia="en-US"/>
        </w:rPr>
        <w:tab/>
        <w:t>INFORMACIJA BRAILIO RAŠTU</w:t>
      </w:r>
    </w:p>
    <w:p w14:paraId="2CAEF8C1" w14:textId="77777777" w:rsidR="000F063A" w:rsidRPr="000F063A" w:rsidRDefault="000F063A" w:rsidP="000F063A">
      <w:pPr>
        <w:outlineLvl w:val="0"/>
        <w:rPr>
          <w:rFonts w:eastAsia="Calibri"/>
          <w:szCs w:val="22"/>
          <w:lang w:eastAsia="en-US"/>
        </w:rPr>
      </w:pPr>
    </w:p>
    <w:p w14:paraId="4F89C1B4" w14:textId="77777777" w:rsidR="000F063A" w:rsidRPr="000F063A" w:rsidRDefault="000F063A" w:rsidP="000F063A">
      <w:pPr>
        <w:outlineLvl w:val="0"/>
        <w:rPr>
          <w:rFonts w:eastAsia="Calibri"/>
          <w:szCs w:val="22"/>
          <w:lang w:eastAsia="en-US"/>
        </w:rPr>
      </w:pPr>
      <w:r w:rsidRPr="000F063A">
        <w:rPr>
          <w:rFonts w:eastAsia="Calibri"/>
          <w:szCs w:val="22"/>
          <w:lang w:eastAsia="en-US"/>
        </w:rPr>
        <w:t>Dipperam 5 mg/80</w:t>
      </w:r>
      <w:r w:rsidRPr="000F063A">
        <w:rPr>
          <w:lang w:eastAsia="en-US"/>
        </w:rPr>
        <w:t> </w:t>
      </w:r>
      <w:r w:rsidRPr="000F063A">
        <w:rPr>
          <w:rFonts w:eastAsia="Calibri"/>
          <w:szCs w:val="22"/>
          <w:lang w:eastAsia="en-US"/>
        </w:rPr>
        <w:t xml:space="preserve">mg </w:t>
      </w:r>
    </w:p>
    <w:p w14:paraId="72D8FC11"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 xml:space="preserve">Dipperam 5 mg/160 mg </w:t>
      </w:r>
    </w:p>
    <w:p w14:paraId="094B04AD" w14:textId="77777777" w:rsidR="000F063A" w:rsidRPr="000F063A" w:rsidRDefault="000F063A" w:rsidP="000F063A">
      <w:pPr>
        <w:outlineLvl w:val="0"/>
        <w:rPr>
          <w:rFonts w:eastAsia="Calibri"/>
          <w:szCs w:val="22"/>
          <w:lang w:eastAsia="en-US"/>
        </w:rPr>
      </w:pPr>
      <w:r w:rsidRPr="000F063A">
        <w:rPr>
          <w:rFonts w:eastAsia="Calibri"/>
          <w:szCs w:val="22"/>
          <w:highlight w:val="lightGray"/>
          <w:lang w:eastAsia="en-US"/>
        </w:rPr>
        <w:t>Dipperam 10 mg/160 mg</w:t>
      </w:r>
    </w:p>
    <w:p w14:paraId="1DFF14ED" w14:textId="77777777" w:rsidR="000F063A" w:rsidRPr="000F063A" w:rsidRDefault="000F063A" w:rsidP="000F063A">
      <w:pPr>
        <w:rPr>
          <w:szCs w:val="22"/>
          <w:shd w:val="clear" w:color="auto" w:fill="CCCCCC"/>
        </w:rPr>
      </w:pPr>
    </w:p>
    <w:p w14:paraId="5DD284CA" w14:textId="77777777" w:rsidR="000F063A" w:rsidRPr="000F063A" w:rsidRDefault="000F063A" w:rsidP="000F063A">
      <w:pPr>
        <w:rPr>
          <w:szCs w:val="22"/>
          <w:shd w:val="clear" w:color="auto" w:fill="CCCCCC"/>
        </w:rPr>
      </w:pPr>
    </w:p>
    <w:p w14:paraId="703D182A" w14:textId="77777777" w:rsidR="000F063A" w:rsidRPr="000F063A" w:rsidRDefault="000F063A" w:rsidP="000F063A">
      <w:pPr>
        <w:pBdr>
          <w:top w:val="single" w:sz="4" w:space="1" w:color="auto"/>
          <w:left w:val="single" w:sz="4" w:space="4" w:color="auto"/>
          <w:bottom w:val="single" w:sz="4" w:space="1" w:color="auto"/>
          <w:right w:val="single" w:sz="4" w:space="4" w:color="auto"/>
        </w:pBdr>
        <w:rPr>
          <w:b/>
          <w:i/>
        </w:rPr>
      </w:pPr>
      <w:r w:rsidRPr="000F063A">
        <w:rPr>
          <w:b/>
        </w:rPr>
        <w:t>UNIKALUS IDENTIFIKATORIUS – 2D BRŪKŠNINIS KODAS</w:t>
      </w:r>
    </w:p>
    <w:p w14:paraId="72D4FAD7" w14:textId="77777777" w:rsidR="000F063A" w:rsidRPr="000F063A" w:rsidRDefault="000F063A" w:rsidP="000F063A">
      <w:pPr>
        <w:rPr>
          <w:szCs w:val="22"/>
        </w:rPr>
      </w:pPr>
    </w:p>
    <w:p w14:paraId="6FA80669" w14:textId="77777777" w:rsidR="000F063A" w:rsidRPr="000F063A" w:rsidRDefault="000F063A" w:rsidP="000F063A">
      <w:pPr>
        <w:rPr>
          <w:szCs w:val="22"/>
        </w:rPr>
      </w:pPr>
      <w:r w:rsidRPr="00FA139E">
        <w:t>2D brūkšninis kodas su nurodytu unikaliu identifikatoriumi.</w:t>
      </w:r>
    </w:p>
    <w:p w14:paraId="1C0AD12C" w14:textId="77777777" w:rsidR="000F063A" w:rsidRPr="000F063A" w:rsidRDefault="000F063A" w:rsidP="000F063A">
      <w:pPr>
        <w:rPr>
          <w:szCs w:val="22"/>
        </w:rPr>
      </w:pPr>
    </w:p>
    <w:p w14:paraId="66075588" w14:textId="77777777" w:rsidR="000F063A" w:rsidRPr="000F063A" w:rsidRDefault="000F063A" w:rsidP="000F063A">
      <w:pPr>
        <w:rPr>
          <w:szCs w:val="22"/>
        </w:rPr>
      </w:pPr>
    </w:p>
    <w:p w14:paraId="4269265C" w14:textId="77777777" w:rsidR="000F063A" w:rsidRPr="000F063A" w:rsidRDefault="000F063A" w:rsidP="000F063A">
      <w:pPr>
        <w:pBdr>
          <w:top w:val="single" w:sz="4" w:space="1" w:color="auto"/>
          <w:left w:val="single" w:sz="4" w:space="4" w:color="auto"/>
          <w:bottom w:val="single" w:sz="4" w:space="1" w:color="auto"/>
          <w:right w:val="single" w:sz="4" w:space="4" w:color="auto"/>
        </w:pBdr>
        <w:rPr>
          <w:b/>
          <w:i/>
          <w:noProof/>
        </w:rPr>
      </w:pPr>
      <w:r w:rsidRPr="000F063A">
        <w:rPr>
          <w:b/>
          <w:noProof/>
        </w:rPr>
        <w:t>UNIKALUS IDENTIFIKATORIUS – ŽMONĖMS SUPRANTAMI DUOMENYS</w:t>
      </w:r>
    </w:p>
    <w:p w14:paraId="56F17D19" w14:textId="77777777" w:rsidR="000F063A" w:rsidRPr="000F063A" w:rsidRDefault="000F063A" w:rsidP="000F063A">
      <w:pPr>
        <w:rPr>
          <w:noProof/>
          <w:szCs w:val="22"/>
        </w:rPr>
      </w:pPr>
    </w:p>
    <w:p w14:paraId="09591495" w14:textId="083319CD" w:rsidR="000F063A" w:rsidRPr="000F063A" w:rsidRDefault="000F063A" w:rsidP="000F063A">
      <w:pPr>
        <w:rPr>
          <w:szCs w:val="22"/>
        </w:rPr>
      </w:pPr>
      <w:r w:rsidRPr="000F063A">
        <w:rPr>
          <w:szCs w:val="22"/>
        </w:rPr>
        <w:t>PC {numeris}</w:t>
      </w:r>
    </w:p>
    <w:p w14:paraId="39774C34" w14:textId="2B718A9E" w:rsidR="000F063A" w:rsidRPr="000F063A" w:rsidRDefault="000F063A" w:rsidP="000F063A">
      <w:pPr>
        <w:rPr>
          <w:szCs w:val="22"/>
        </w:rPr>
      </w:pPr>
      <w:r w:rsidRPr="000F063A">
        <w:rPr>
          <w:szCs w:val="22"/>
        </w:rPr>
        <w:t xml:space="preserve">SN {numeris} </w:t>
      </w:r>
    </w:p>
    <w:p w14:paraId="30B349F2" w14:textId="3DDF8B44" w:rsidR="000F063A" w:rsidRPr="000F063A" w:rsidRDefault="000F063A" w:rsidP="000F063A">
      <w:pPr>
        <w:rPr>
          <w:b/>
          <w:szCs w:val="22"/>
          <w:u w:val="single"/>
        </w:rPr>
      </w:pPr>
      <w:r w:rsidRPr="00FA139E">
        <w:t>NN {numeris}</w:t>
      </w:r>
      <w:r w:rsidRPr="000F063A">
        <w:rPr>
          <w:szCs w:val="22"/>
        </w:rPr>
        <w:t xml:space="preserve"> </w:t>
      </w:r>
    </w:p>
    <w:p w14:paraId="6928A7B2" w14:textId="77777777" w:rsidR="000F063A" w:rsidRPr="000F063A" w:rsidRDefault="000F063A" w:rsidP="000F063A">
      <w:pPr>
        <w:rPr>
          <w:rFonts w:eastAsia="Calibri"/>
          <w:szCs w:val="22"/>
          <w:lang w:eastAsia="en-US"/>
        </w:rPr>
      </w:pPr>
    </w:p>
    <w:p w14:paraId="57B64F40" w14:textId="77777777" w:rsidR="000F063A" w:rsidRPr="000F063A" w:rsidRDefault="000F063A" w:rsidP="000F063A">
      <w:pPr>
        <w:rPr>
          <w:rFonts w:eastAsia="Calibri"/>
          <w:szCs w:val="22"/>
          <w:lang w:eastAsia="en-US"/>
        </w:rPr>
      </w:pPr>
      <w:r w:rsidRPr="000F063A">
        <w:rPr>
          <w:rFonts w:eastAsia="Calibri"/>
          <w:szCs w:val="22"/>
          <w:lang w:eastAsia="en-US"/>
        </w:rPr>
        <w:br w:type="page"/>
      </w:r>
    </w:p>
    <w:p w14:paraId="080B2032" w14:textId="77777777" w:rsidR="000F063A" w:rsidRPr="000F063A" w:rsidRDefault="000F063A"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sidRPr="000F063A">
        <w:rPr>
          <w:rFonts w:eastAsia="Calibri"/>
          <w:b/>
          <w:szCs w:val="22"/>
          <w:lang w:eastAsia="en-US"/>
        </w:rPr>
        <w:lastRenderedPageBreak/>
        <w:t xml:space="preserve">MINIMALI INFORMACIJA ANT LIZDINIŲ PLOKŠTELIŲ ARBA DVISLUOKSNIŲ JUOSTELIŲ </w:t>
      </w:r>
    </w:p>
    <w:p w14:paraId="2DDEDEC1" w14:textId="77777777" w:rsidR="000F063A" w:rsidRPr="000F063A" w:rsidRDefault="000F063A"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p>
    <w:p w14:paraId="5A145B9E" w14:textId="4BBECAD9" w:rsidR="000F063A" w:rsidRPr="000F063A" w:rsidRDefault="0059024D"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Pr>
          <w:rFonts w:eastAsia="Calibri"/>
          <w:b/>
          <w:szCs w:val="22"/>
          <w:lang w:eastAsia="en-US"/>
        </w:rPr>
        <w:t>P</w:t>
      </w:r>
      <w:r w:rsidR="00B90BD0">
        <w:rPr>
          <w:rFonts w:eastAsia="Calibri"/>
          <w:b/>
          <w:szCs w:val="22"/>
          <w:lang w:eastAsia="en-US"/>
        </w:rPr>
        <w:t>VC</w:t>
      </w:r>
      <w:r>
        <w:rPr>
          <w:rFonts w:eastAsia="Calibri"/>
          <w:b/>
          <w:szCs w:val="22"/>
          <w:lang w:eastAsia="en-US"/>
        </w:rPr>
        <w:t>/</w:t>
      </w:r>
      <w:r w:rsidR="00B90BD0">
        <w:rPr>
          <w:rFonts w:eastAsia="Calibri"/>
          <w:b/>
          <w:szCs w:val="22"/>
          <w:lang w:eastAsia="en-US"/>
        </w:rPr>
        <w:t xml:space="preserve">PVDC </w:t>
      </w:r>
      <w:r w:rsidR="000F063A" w:rsidRPr="000F063A">
        <w:rPr>
          <w:rFonts w:eastAsia="Calibri"/>
          <w:b/>
          <w:szCs w:val="22"/>
          <w:lang w:eastAsia="en-US"/>
        </w:rPr>
        <w:t>LIZDINĖ PLOKŠTELĖ</w:t>
      </w:r>
    </w:p>
    <w:p w14:paraId="5A0B9D81" w14:textId="77777777" w:rsidR="000F063A" w:rsidRPr="000F063A" w:rsidRDefault="000F063A" w:rsidP="000F063A">
      <w:pPr>
        <w:outlineLvl w:val="0"/>
        <w:rPr>
          <w:rFonts w:eastAsia="Calibri"/>
          <w:szCs w:val="22"/>
          <w:lang w:eastAsia="en-US"/>
        </w:rPr>
      </w:pPr>
    </w:p>
    <w:p w14:paraId="0AA6474A" w14:textId="77777777" w:rsidR="000F063A" w:rsidRPr="000F063A" w:rsidRDefault="000F063A" w:rsidP="000F063A">
      <w:pPr>
        <w:outlineLvl w:val="0"/>
        <w:rPr>
          <w:rFonts w:eastAsia="Calibri"/>
          <w:szCs w:val="22"/>
          <w:lang w:eastAsia="en-US"/>
        </w:rPr>
      </w:pPr>
    </w:p>
    <w:p w14:paraId="2809AB2A"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w:t>
      </w:r>
      <w:r w:rsidRPr="000F063A">
        <w:rPr>
          <w:rFonts w:eastAsia="Calibri"/>
          <w:b/>
          <w:szCs w:val="22"/>
          <w:lang w:eastAsia="en-US"/>
        </w:rPr>
        <w:tab/>
        <w:t>VAISTINIO PREPARATO PAVADINIMAS</w:t>
      </w:r>
    </w:p>
    <w:p w14:paraId="15F83676" w14:textId="77777777" w:rsidR="000F063A" w:rsidRPr="000F063A" w:rsidRDefault="000F063A" w:rsidP="000F063A">
      <w:pPr>
        <w:outlineLvl w:val="0"/>
        <w:rPr>
          <w:rFonts w:eastAsia="Calibri"/>
          <w:szCs w:val="22"/>
          <w:lang w:eastAsia="en-US"/>
        </w:rPr>
      </w:pPr>
    </w:p>
    <w:p w14:paraId="6E4E1C4A"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Dipperam 5 mg/80 mg </w:t>
      </w:r>
      <w:r w:rsidRPr="00DF2E53">
        <w:rPr>
          <w:rFonts w:eastAsia="Calibri"/>
          <w:szCs w:val="22"/>
          <w:highlight w:val="lightGray"/>
          <w:lang w:eastAsia="en-US"/>
        </w:rPr>
        <w:t>plėvele dengtos</w:t>
      </w:r>
      <w:r w:rsidRPr="000F063A">
        <w:rPr>
          <w:rFonts w:eastAsia="Calibri"/>
          <w:szCs w:val="22"/>
          <w:lang w:eastAsia="en-US"/>
        </w:rPr>
        <w:t xml:space="preserve"> tabletės</w:t>
      </w:r>
    </w:p>
    <w:p w14:paraId="45A03167"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Dipperam 5</w:t>
      </w:r>
      <w:r w:rsidRPr="000F063A">
        <w:rPr>
          <w:highlight w:val="lightGray"/>
          <w:lang w:eastAsia="en-US"/>
        </w:rPr>
        <w:t> </w:t>
      </w:r>
      <w:r w:rsidRPr="000F063A">
        <w:rPr>
          <w:rFonts w:eastAsia="Calibri"/>
          <w:szCs w:val="22"/>
          <w:highlight w:val="lightGray"/>
          <w:lang w:eastAsia="en-US"/>
        </w:rPr>
        <w:t>mg/160 mg plėvele dengtos tabletės</w:t>
      </w:r>
    </w:p>
    <w:p w14:paraId="2D941343" w14:textId="77777777" w:rsidR="000F063A" w:rsidRPr="000F063A" w:rsidRDefault="000F063A" w:rsidP="000F063A">
      <w:pPr>
        <w:outlineLvl w:val="0"/>
        <w:rPr>
          <w:rFonts w:eastAsia="Calibri"/>
          <w:szCs w:val="22"/>
          <w:lang w:eastAsia="en-US"/>
        </w:rPr>
      </w:pPr>
      <w:r w:rsidRPr="000F063A">
        <w:rPr>
          <w:rFonts w:eastAsia="Calibri"/>
          <w:szCs w:val="22"/>
          <w:highlight w:val="lightGray"/>
          <w:lang w:eastAsia="en-US"/>
        </w:rPr>
        <w:t>Dipperam 10 mg/160 mg plėvele dengtos tabletės</w:t>
      </w:r>
    </w:p>
    <w:p w14:paraId="24B3B8D3" w14:textId="77777777" w:rsidR="000F063A" w:rsidRPr="000F063A" w:rsidRDefault="000F063A" w:rsidP="000F063A">
      <w:pPr>
        <w:outlineLvl w:val="0"/>
        <w:rPr>
          <w:rFonts w:eastAsia="Calibri"/>
          <w:szCs w:val="22"/>
          <w:lang w:eastAsia="en-US"/>
        </w:rPr>
      </w:pPr>
    </w:p>
    <w:p w14:paraId="22EA2077" w14:textId="77777777" w:rsidR="000F063A" w:rsidRPr="000F063A" w:rsidRDefault="00013505" w:rsidP="000F063A">
      <w:pPr>
        <w:outlineLvl w:val="0"/>
        <w:rPr>
          <w:rFonts w:eastAsia="Calibri"/>
          <w:szCs w:val="22"/>
          <w:lang w:eastAsia="en-US"/>
        </w:rPr>
      </w:pPr>
      <w:r>
        <w:rPr>
          <w:rFonts w:eastAsia="Calibri"/>
          <w:szCs w:val="22"/>
          <w:lang w:eastAsia="en-US"/>
        </w:rPr>
        <w:t>a</w:t>
      </w:r>
      <w:r w:rsidR="000F063A" w:rsidRPr="000F063A">
        <w:rPr>
          <w:rFonts w:eastAsia="Calibri"/>
          <w:szCs w:val="22"/>
          <w:lang w:eastAsia="en-US"/>
        </w:rPr>
        <w:t xml:space="preserve">mlodipinum / </w:t>
      </w:r>
      <w:r>
        <w:rPr>
          <w:rFonts w:eastAsia="Calibri"/>
          <w:szCs w:val="22"/>
          <w:lang w:eastAsia="en-US"/>
        </w:rPr>
        <w:t>v</w:t>
      </w:r>
      <w:r w:rsidR="000F063A" w:rsidRPr="000F063A">
        <w:rPr>
          <w:rFonts w:eastAsia="Calibri"/>
          <w:szCs w:val="22"/>
          <w:lang w:eastAsia="en-US"/>
        </w:rPr>
        <w:t>alsartanum</w:t>
      </w:r>
    </w:p>
    <w:p w14:paraId="57EEB2C7" w14:textId="77777777" w:rsidR="000F063A" w:rsidRPr="000F063A" w:rsidRDefault="000F063A" w:rsidP="000F063A">
      <w:pPr>
        <w:outlineLvl w:val="0"/>
        <w:rPr>
          <w:rFonts w:eastAsia="Calibri"/>
          <w:szCs w:val="22"/>
          <w:lang w:eastAsia="en-US"/>
        </w:rPr>
      </w:pPr>
    </w:p>
    <w:p w14:paraId="7B4D61D1" w14:textId="77777777" w:rsidR="000F063A" w:rsidRPr="000F063A" w:rsidRDefault="000F063A" w:rsidP="000F063A">
      <w:pPr>
        <w:outlineLvl w:val="0"/>
        <w:rPr>
          <w:rFonts w:eastAsia="Calibri"/>
          <w:szCs w:val="22"/>
          <w:lang w:eastAsia="en-US"/>
        </w:rPr>
      </w:pPr>
    </w:p>
    <w:p w14:paraId="62AE93D9"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2.</w:t>
      </w:r>
      <w:r w:rsidRPr="000F063A">
        <w:rPr>
          <w:rFonts w:eastAsia="Calibri"/>
          <w:b/>
          <w:szCs w:val="22"/>
          <w:lang w:eastAsia="en-US"/>
        </w:rPr>
        <w:tab/>
        <w:t>REGISTRUOTOJO PAVADINIMAS</w:t>
      </w:r>
    </w:p>
    <w:p w14:paraId="5E6ACEA9" w14:textId="77777777" w:rsidR="000F063A" w:rsidRPr="000F063A" w:rsidRDefault="000F063A" w:rsidP="000F063A">
      <w:pPr>
        <w:outlineLvl w:val="0"/>
        <w:rPr>
          <w:rFonts w:eastAsia="Calibri"/>
          <w:szCs w:val="22"/>
          <w:lang w:eastAsia="en-US"/>
        </w:rPr>
      </w:pPr>
    </w:p>
    <w:p w14:paraId="428719A3" w14:textId="77777777" w:rsidR="000F063A" w:rsidRPr="000F063A" w:rsidRDefault="000F063A" w:rsidP="000F063A">
      <w:pPr>
        <w:outlineLvl w:val="0"/>
        <w:rPr>
          <w:rFonts w:eastAsia="Calibri"/>
          <w:sz w:val="24"/>
          <w:szCs w:val="22"/>
          <w:lang w:eastAsia="en-US"/>
        </w:rPr>
      </w:pPr>
      <w:r w:rsidRPr="000F063A">
        <w:rPr>
          <w:rFonts w:eastAsia="SimSun"/>
          <w:sz w:val="24"/>
          <w:szCs w:val="22"/>
          <w:lang w:eastAsia="sl-SI"/>
        </w:rPr>
        <w:t>SANDOZ</w:t>
      </w:r>
    </w:p>
    <w:p w14:paraId="53EF5FCD" w14:textId="77777777" w:rsidR="000F063A" w:rsidRPr="000F063A" w:rsidRDefault="000F063A" w:rsidP="000F063A">
      <w:pPr>
        <w:outlineLvl w:val="0"/>
        <w:rPr>
          <w:rFonts w:eastAsia="Calibri"/>
          <w:szCs w:val="22"/>
          <w:lang w:eastAsia="en-US"/>
        </w:rPr>
      </w:pPr>
    </w:p>
    <w:p w14:paraId="213B104B" w14:textId="77777777" w:rsidR="000F063A" w:rsidRPr="000F063A" w:rsidRDefault="000F063A" w:rsidP="000F063A">
      <w:pPr>
        <w:outlineLvl w:val="0"/>
        <w:rPr>
          <w:rFonts w:eastAsia="Calibri"/>
          <w:szCs w:val="22"/>
          <w:lang w:eastAsia="en-US"/>
        </w:rPr>
      </w:pPr>
    </w:p>
    <w:p w14:paraId="71ECD865"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3.</w:t>
      </w:r>
      <w:r w:rsidRPr="000F063A">
        <w:rPr>
          <w:rFonts w:eastAsia="Calibri"/>
          <w:b/>
          <w:szCs w:val="22"/>
          <w:lang w:eastAsia="en-US"/>
        </w:rPr>
        <w:tab/>
        <w:t>TINKAMUMO LAIKAS</w:t>
      </w:r>
    </w:p>
    <w:p w14:paraId="2636A204" w14:textId="77777777" w:rsidR="000F063A" w:rsidRPr="000F063A" w:rsidRDefault="000F063A" w:rsidP="000F063A">
      <w:pPr>
        <w:outlineLvl w:val="0"/>
        <w:rPr>
          <w:rFonts w:eastAsia="Calibri"/>
          <w:szCs w:val="22"/>
          <w:lang w:eastAsia="en-US"/>
        </w:rPr>
      </w:pPr>
    </w:p>
    <w:p w14:paraId="18F228BB" w14:textId="77777777" w:rsidR="000F063A" w:rsidRPr="000F063A" w:rsidRDefault="000F063A" w:rsidP="000F063A">
      <w:pPr>
        <w:outlineLvl w:val="0"/>
        <w:rPr>
          <w:rFonts w:eastAsia="Calibri"/>
          <w:szCs w:val="22"/>
          <w:lang w:eastAsia="en-US"/>
        </w:rPr>
      </w:pPr>
      <w:r w:rsidRPr="00327071">
        <w:rPr>
          <w:rFonts w:eastAsia="Calibri"/>
          <w:szCs w:val="22"/>
          <w:highlight w:val="lightGray"/>
          <w:lang w:eastAsia="en-US"/>
        </w:rPr>
        <w:t>EXP</w:t>
      </w:r>
      <w:r w:rsidRPr="000F063A">
        <w:rPr>
          <w:rFonts w:eastAsia="Calibri"/>
          <w:szCs w:val="22"/>
          <w:lang w:eastAsia="en-US"/>
        </w:rPr>
        <w:t xml:space="preserve"> {mm MMMM}</w:t>
      </w:r>
    </w:p>
    <w:p w14:paraId="1D114708" w14:textId="77777777" w:rsidR="000F063A" w:rsidRPr="000F063A" w:rsidRDefault="000F063A" w:rsidP="000F063A">
      <w:pPr>
        <w:outlineLvl w:val="0"/>
        <w:rPr>
          <w:rFonts w:eastAsia="Calibri"/>
          <w:szCs w:val="22"/>
          <w:lang w:eastAsia="en-US"/>
        </w:rPr>
      </w:pPr>
    </w:p>
    <w:p w14:paraId="3ADEC11E" w14:textId="77777777" w:rsidR="000F063A" w:rsidRPr="000F063A" w:rsidRDefault="000F063A" w:rsidP="000F063A">
      <w:pPr>
        <w:outlineLvl w:val="0"/>
        <w:rPr>
          <w:rFonts w:eastAsia="Calibri"/>
          <w:szCs w:val="22"/>
          <w:lang w:eastAsia="en-US"/>
        </w:rPr>
      </w:pPr>
    </w:p>
    <w:p w14:paraId="0EA3731E"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4.</w:t>
      </w:r>
      <w:r w:rsidRPr="000F063A">
        <w:rPr>
          <w:rFonts w:eastAsia="Calibri"/>
          <w:b/>
          <w:szCs w:val="22"/>
          <w:lang w:eastAsia="en-US"/>
        </w:rPr>
        <w:tab/>
        <w:t>SERIJOS NUMERIS</w:t>
      </w:r>
    </w:p>
    <w:p w14:paraId="2F8409DC" w14:textId="77777777" w:rsidR="000F063A" w:rsidRPr="000F063A" w:rsidRDefault="000F063A" w:rsidP="000F063A">
      <w:pPr>
        <w:outlineLvl w:val="0"/>
        <w:rPr>
          <w:rFonts w:eastAsia="Calibri"/>
          <w:szCs w:val="22"/>
          <w:lang w:eastAsia="en-US"/>
        </w:rPr>
      </w:pPr>
    </w:p>
    <w:p w14:paraId="777B0D18" w14:textId="77777777" w:rsidR="000F063A" w:rsidRPr="000F063A" w:rsidRDefault="000F063A" w:rsidP="000F063A">
      <w:pPr>
        <w:outlineLvl w:val="0"/>
        <w:rPr>
          <w:rFonts w:eastAsia="Calibri"/>
          <w:szCs w:val="22"/>
          <w:lang w:eastAsia="en-US"/>
        </w:rPr>
      </w:pPr>
      <w:r w:rsidRPr="00327071">
        <w:rPr>
          <w:rFonts w:eastAsia="Calibri"/>
          <w:szCs w:val="22"/>
          <w:highlight w:val="lightGray"/>
          <w:lang w:eastAsia="en-US"/>
        </w:rPr>
        <w:t>Lot</w:t>
      </w:r>
    </w:p>
    <w:p w14:paraId="46B23932" w14:textId="77777777" w:rsidR="000F063A" w:rsidRPr="000F063A" w:rsidRDefault="000F063A" w:rsidP="000F063A">
      <w:pPr>
        <w:outlineLvl w:val="0"/>
        <w:rPr>
          <w:rFonts w:eastAsia="Calibri"/>
          <w:szCs w:val="22"/>
          <w:lang w:eastAsia="en-US"/>
        </w:rPr>
      </w:pPr>
    </w:p>
    <w:p w14:paraId="3E490729" w14:textId="77777777" w:rsidR="000F063A" w:rsidRPr="000F063A" w:rsidRDefault="000F063A" w:rsidP="000F063A">
      <w:pPr>
        <w:outlineLvl w:val="0"/>
        <w:rPr>
          <w:rFonts w:eastAsia="Calibri"/>
          <w:szCs w:val="22"/>
          <w:lang w:eastAsia="en-US"/>
        </w:rPr>
      </w:pPr>
    </w:p>
    <w:p w14:paraId="12A47B20"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5.</w:t>
      </w:r>
      <w:r w:rsidRPr="000F063A">
        <w:rPr>
          <w:rFonts w:eastAsia="Calibri"/>
          <w:b/>
          <w:szCs w:val="22"/>
          <w:lang w:eastAsia="en-US"/>
        </w:rPr>
        <w:tab/>
        <w:t>KITA</w:t>
      </w:r>
    </w:p>
    <w:p w14:paraId="4B143C30" w14:textId="77777777" w:rsidR="000F063A" w:rsidRPr="000F063A" w:rsidRDefault="000F063A" w:rsidP="000F063A">
      <w:pPr>
        <w:outlineLvl w:val="0"/>
        <w:rPr>
          <w:rFonts w:eastAsia="Calibri"/>
          <w:szCs w:val="22"/>
          <w:lang w:eastAsia="en-US"/>
        </w:rPr>
      </w:pPr>
    </w:p>
    <w:p w14:paraId="6255D4CD" w14:textId="77777777" w:rsidR="000F063A" w:rsidRPr="000F063A" w:rsidRDefault="000F063A" w:rsidP="000F063A">
      <w:pPr>
        <w:outlineLvl w:val="0"/>
        <w:rPr>
          <w:rFonts w:eastAsia="Calibri"/>
          <w:szCs w:val="22"/>
          <w:lang w:eastAsia="en-US"/>
        </w:rPr>
      </w:pPr>
    </w:p>
    <w:p w14:paraId="11D1B4BC" w14:textId="77777777" w:rsidR="000F063A" w:rsidRPr="000F063A" w:rsidRDefault="000F063A" w:rsidP="000F063A">
      <w:pPr>
        <w:rPr>
          <w:rFonts w:eastAsia="Calibri"/>
          <w:szCs w:val="22"/>
          <w:lang w:eastAsia="en-US"/>
        </w:rPr>
      </w:pPr>
      <w:r w:rsidRPr="000F063A">
        <w:rPr>
          <w:rFonts w:eastAsia="Calibri"/>
          <w:szCs w:val="22"/>
          <w:lang w:eastAsia="en-US"/>
        </w:rPr>
        <w:br w:type="page"/>
      </w:r>
    </w:p>
    <w:p w14:paraId="350F583B" w14:textId="77777777" w:rsidR="000F063A" w:rsidRPr="000F063A" w:rsidRDefault="000F063A" w:rsidP="000F063A">
      <w:pPr>
        <w:outlineLvl w:val="0"/>
        <w:rPr>
          <w:rFonts w:eastAsia="Calibri"/>
          <w:szCs w:val="22"/>
          <w:lang w:eastAsia="en-US"/>
        </w:rPr>
      </w:pPr>
    </w:p>
    <w:p w14:paraId="28B8914C" w14:textId="77777777" w:rsidR="000F063A" w:rsidRPr="000F063A" w:rsidRDefault="000F063A" w:rsidP="000F063A">
      <w:pPr>
        <w:outlineLvl w:val="0"/>
        <w:rPr>
          <w:rFonts w:eastAsia="Calibri"/>
          <w:szCs w:val="22"/>
          <w:lang w:eastAsia="en-US"/>
        </w:rPr>
      </w:pPr>
    </w:p>
    <w:p w14:paraId="4BAADD7C" w14:textId="77777777" w:rsidR="000F063A" w:rsidRPr="000F063A" w:rsidRDefault="000F063A" w:rsidP="000F063A">
      <w:pPr>
        <w:outlineLvl w:val="0"/>
        <w:rPr>
          <w:rFonts w:eastAsia="Calibri"/>
          <w:szCs w:val="22"/>
          <w:lang w:eastAsia="en-US"/>
        </w:rPr>
      </w:pPr>
    </w:p>
    <w:p w14:paraId="74FFC5D2" w14:textId="77777777" w:rsidR="000F063A" w:rsidRPr="000F063A" w:rsidRDefault="000F063A" w:rsidP="000F063A">
      <w:pPr>
        <w:outlineLvl w:val="0"/>
        <w:rPr>
          <w:rFonts w:eastAsia="Calibri"/>
          <w:szCs w:val="22"/>
          <w:lang w:eastAsia="en-US"/>
        </w:rPr>
      </w:pPr>
    </w:p>
    <w:p w14:paraId="1354F916" w14:textId="77777777" w:rsidR="000F063A" w:rsidRPr="000F063A" w:rsidRDefault="000F063A" w:rsidP="000F063A">
      <w:pPr>
        <w:outlineLvl w:val="0"/>
        <w:rPr>
          <w:rFonts w:eastAsia="Calibri"/>
          <w:szCs w:val="22"/>
          <w:lang w:eastAsia="en-US"/>
        </w:rPr>
      </w:pPr>
    </w:p>
    <w:p w14:paraId="3DE474C5" w14:textId="77777777" w:rsidR="000F063A" w:rsidRPr="000F063A" w:rsidRDefault="000F063A" w:rsidP="000F063A">
      <w:pPr>
        <w:outlineLvl w:val="0"/>
        <w:rPr>
          <w:rFonts w:eastAsia="Calibri"/>
          <w:szCs w:val="22"/>
          <w:lang w:eastAsia="en-US"/>
        </w:rPr>
      </w:pPr>
    </w:p>
    <w:p w14:paraId="006070C1" w14:textId="77777777" w:rsidR="000F063A" w:rsidRPr="000F063A" w:rsidRDefault="000F063A" w:rsidP="000F063A">
      <w:pPr>
        <w:outlineLvl w:val="0"/>
        <w:rPr>
          <w:rFonts w:eastAsia="Calibri"/>
          <w:szCs w:val="22"/>
          <w:lang w:eastAsia="en-US"/>
        </w:rPr>
      </w:pPr>
    </w:p>
    <w:p w14:paraId="0ED23EA9" w14:textId="77777777" w:rsidR="000F063A" w:rsidRPr="000F063A" w:rsidRDefault="000F063A" w:rsidP="000F063A">
      <w:pPr>
        <w:outlineLvl w:val="0"/>
        <w:rPr>
          <w:rFonts w:eastAsia="Calibri"/>
          <w:szCs w:val="22"/>
          <w:lang w:eastAsia="en-US"/>
        </w:rPr>
      </w:pPr>
    </w:p>
    <w:p w14:paraId="32BA82C2" w14:textId="77777777" w:rsidR="000F063A" w:rsidRPr="000F063A" w:rsidRDefault="000F063A" w:rsidP="000F063A">
      <w:pPr>
        <w:outlineLvl w:val="0"/>
        <w:rPr>
          <w:rFonts w:eastAsia="Calibri"/>
          <w:szCs w:val="22"/>
          <w:lang w:eastAsia="en-US"/>
        </w:rPr>
      </w:pPr>
    </w:p>
    <w:p w14:paraId="38371883" w14:textId="77777777" w:rsidR="000F063A" w:rsidRPr="000F063A" w:rsidRDefault="000F063A" w:rsidP="000F063A">
      <w:pPr>
        <w:outlineLvl w:val="0"/>
        <w:rPr>
          <w:rFonts w:eastAsia="Calibri"/>
          <w:szCs w:val="22"/>
          <w:lang w:eastAsia="en-US"/>
        </w:rPr>
      </w:pPr>
    </w:p>
    <w:p w14:paraId="34B422F2" w14:textId="77777777" w:rsidR="000F063A" w:rsidRPr="000F063A" w:rsidRDefault="000F063A" w:rsidP="000F063A">
      <w:pPr>
        <w:outlineLvl w:val="0"/>
        <w:rPr>
          <w:rFonts w:eastAsia="Calibri"/>
          <w:szCs w:val="22"/>
          <w:lang w:eastAsia="en-US"/>
        </w:rPr>
      </w:pPr>
    </w:p>
    <w:p w14:paraId="7DAD7115" w14:textId="77777777" w:rsidR="000F063A" w:rsidRPr="000F063A" w:rsidRDefault="000F063A" w:rsidP="000F063A">
      <w:pPr>
        <w:outlineLvl w:val="0"/>
        <w:rPr>
          <w:rFonts w:eastAsia="Calibri"/>
          <w:szCs w:val="22"/>
          <w:lang w:eastAsia="en-US"/>
        </w:rPr>
      </w:pPr>
    </w:p>
    <w:p w14:paraId="01D8244D" w14:textId="77777777" w:rsidR="000F063A" w:rsidRPr="000F063A" w:rsidRDefault="000F063A" w:rsidP="000F063A">
      <w:pPr>
        <w:outlineLvl w:val="0"/>
        <w:rPr>
          <w:rFonts w:eastAsia="Calibri"/>
          <w:szCs w:val="22"/>
          <w:lang w:eastAsia="en-US"/>
        </w:rPr>
      </w:pPr>
    </w:p>
    <w:p w14:paraId="5BF54037" w14:textId="77777777" w:rsidR="000F063A" w:rsidRPr="000F063A" w:rsidRDefault="000F063A" w:rsidP="000F063A">
      <w:pPr>
        <w:outlineLvl w:val="0"/>
        <w:rPr>
          <w:rFonts w:eastAsia="Calibri"/>
          <w:szCs w:val="22"/>
          <w:lang w:eastAsia="en-US"/>
        </w:rPr>
      </w:pPr>
    </w:p>
    <w:p w14:paraId="6AAD5832" w14:textId="77777777" w:rsidR="000F063A" w:rsidRPr="000F063A" w:rsidRDefault="000F063A" w:rsidP="000F063A">
      <w:pPr>
        <w:outlineLvl w:val="0"/>
        <w:rPr>
          <w:rFonts w:eastAsia="Calibri"/>
          <w:szCs w:val="22"/>
          <w:lang w:eastAsia="en-US"/>
        </w:rPr>
      </w:pPr>
    </w:p>
    <w:p w14:paraId="171D5B52" w14:textId="77777777" w:rsidR="000F063A" w:rsidRPr="000F063A" w:rsidRDefault="000F063A" w:rsidP="000F063A">
      <w:pPr>
        <w:outlineLvl w:val="0"/>
        <w:rPr>
          <w:rFonts w:eastAsia="Calibri"/>
          <w:szCs w:val="22"/>
          <w:lang w:eastAsia="en-US"/>
        </w:rPr>
      </w:pPr>
    </w:p>
    <w:p w14:paraId="5C451481" w14:textId="77777777" w:rsidR="000F063A" w:rsidRPr="000F063A" w:rsidRDefault="000F063A" w:rsidP="000F063A">
      <w:pPr>
        <w:outlineLvl w:val="0"/>
        <w:rPr>
          <w:rFonts w:eastAsia="Calibri"/>
          <w:szCs w:val="22"/>
          <w:lang w:eastAsia="en-US"/>
        </w:rPr>
      </w:pPr>
    </w:p>
    <w:p w14:paraId="61309026" w14:textId="77777777" w:rsidR="000F063A" w:rsidRPr="000F063A" w:rsidRDefault="000F063A" w:rsidP="000F063A">
      <w:pPr>
        <w:outlineLvl w:val="0"/>
        <w:rPr>
          <w:rFonts w:eastAsia="Calibri"/>
          <w:szCs w:val="22"/>
          <w:lang w:eastAsia="en-US"/>
        </w:rPr>
      </w:pPr>
    </w:p>
    <w:p w14:paraId="1F16E23D" w14:textId="77777777" w:rsidR="000F063A" w:rsidRPr="000F063A" w:rsidRDefault="000F063A" w:rsidP="000F063A">
      <w:pPr>
        <w:outlineLvl w:val="0"/>
        <w:rPr>
          <w:rFonts w:eastAsia="Calibri"/>
          <w:szCs w:val="22"/>
          <w:lang w:eastAsia="en-US"/>
        </w:rPr>
      </w:pPr>
    </w:p>
    <w:p w14:paraId="4BF20F3B" w14:textId="77777777" w:rsidR="000F063A" w:rsidRPr="000F063A" w:rsidRDefault="000F063A" w:rsidP="000F063A">
      <w:pPr>
        <w:outlineLvl w:val="0"/>
        <w:rPr>
          <w:rFonts w:eastAsia="Calibri"/>
          <w:szCs w:val="22"/>
          <w:lang w:eastAsia="en-US"/>
        </w:rPr>
      </w:pPr>
    </w:p>
    <w:p w14:paraId="203F38CE" w14:textId="77777777" w:rsidR="000F063A" w:rsidRPr="000F063A" w:rsidRDefault="000F063A" w:rsidP="000F063A">
      <w:pPr>
        <w:outlineLvl w:val="0"/>
        <w:rPr>
          <w:rFonts w:eastAsia="Calibri"/>
          <w:szCs w:val="22"/>
          <w:lang w:eastAsia="en-US"/>
        </w:rPr>
      </w:pPr>
    </w:p>
    <w:p w14:paraId="3472FFAB" w14:textId="77777777" w:rsidR="000F063A" w:rsidRPr="000F063A" w:rsidRDefault="000F063A" w:rsidP="000F063A">
      <w:pPr>
        <w:outlineLvl w:val="0"/>
        <w:rPr>
          <w:rFonts w:eastAsia="Calibri"/>
          <w:szCs w:val="22"/>
          <w:lang w:eastAsia="en-US"/>
        </w:rPr>
      </w:pPr>
    </w:p>
    <w:p w14:paraId="3AC70BE1" w14:textId="77777777" w:rsidR="000F063A" w:rsidRPr="000F063A" w:rsidRDefault="000F063A" w:rsidP="000F063A">
      <w:pPr>
        <w:outlineLvl w:val="0"/>
        <w:rPr>
          <w:rFonts w:eastAsia="Calibri"/>
          <w:szCs w:val="22"/>
          <w:lang w:eastAsia="en-US"/>
        </w:rPr>
      </w:pPr>
    </w:p>
    <w:p w14:paraId="011F7888" w14:textId="77777777" w:rsidR="000F063A" w:rsidRPr="000F063A" w:rsidRDefault="000F063A" w:rsidP="000F063A">
      <w:pPr>
        <w:jc w:val="center"/>
        <w:outlineLvl w:val="0"/>
        <w:rPr>
          <w:rFonts w:eastAsia="Calibri"/>
          <w:b/>
          <w:szCs w:val="22"/>
          <w:lang w:eastAsia="en-US"/>
        </w:rPr>
      </w:pPr>
      <w:r w:rsidRPr="000F063A">
        <w:rPr>
          <w:rFonts w:eastAsia="Calibri"/>
          <w:b/>
          <w:szCs w:val="22"/>
          <w:lang w:eastAsia="en-US"/>
        </w:rPr>
        <w:t>B. PAKUOTĖS LAPELIS</w:t>
      </w:r>
    </w:p>
    <w:p w14:paraId="2F5F98F4" w14:textId="77777777" w:rsidR="000F063A" w:rsidRPr="000F063A" w:rsidRDefault="000F063A" w:rsidP="000F063A">
      <w:pPr>
        <w:rPr>
          <w:rFonts w:eastAsia="Calibri"/>
          <w:szCs w:val="22"/>
          <w:lang w:eastAsia="en-US"/>
        </w:rPr>
      </w:pPr>
      <w:r w:rsidRPr="000F063A">
        <w:rPr>
          <w:rFonts w:eastAsia="Calibri"/>
          <w:szCs w:val="22"/>
          <w:lang w:eastAsia="en-US"/>
        </w:rPr>
        <w:br w:type="page"/>
      </w:r>
    </w:p>
    <w:p w14:paraId="017B8E2E" w14:textId="31E00281" w:rsidR="000F063A" w:rsidRPr="000F063A" w:rsidRDefault="000F063A" w:rsidP="000F063A">
      <w:pPr>
        <w:jc w:val="center"/>
        <w:outlineLvl w:val="0"/>
        <w:rPr>
          <w:rFonts w:eastAsia="Calibri"/>
          <w:b/>
          <w:szCs w:val="22"/>
          <w:lang w:eastAsia="en-US"/>
        </w:rPr>
      </w:pPr>
      <w:r w:rsidRPr="000F063A">
        <w:rPr>
          <w:rFonts w:eastAsia="Calibri"/>
          <w:b/>
          <w:szCs w:val="22"/>
          <w:lang w:eastAsia="en-US"/>
        </w:rPr>
        <w:lastRenderedPageBreak/>
        <w:t xml:space="preserve">Pakuotės lapelis: informacija </w:t>
      </w:r>
      <w:r w:rsidR="00D61F0E">
        <w:rPr>
          <w:rFonts w:eastAsia="Calibri"/>
          <w:b/>
          <w:szCs w:val="22"/>
          <w:lang w:eastAsia="en-US"/>
        </w:rPr>
        <w:t>pacientui</w:t>
      </w:r>
    </w:p>
    <w:p w14:paraId="7C0A28E7" w14:textId="77777777" w:rsidR="000F063A" w:rsidRPr="000F063A" w:rsidRDefault="000F063A" w:rsidP="000F063A">
      <w:pPr>
        <w:jc w:val="center"/>
        <w:outlineLvl w:val="0"/>
        <w:rPr>
          <w:rFonts w:eastAsia="Calibri"/>
          <w:b/>
          <w:szCs w:val="22"/>
          <w:lang w:eastAsia="en-US"/>
        </w:rPr>
      </w:pPr>
    </w:p>
    <w:p w14:paraId="2CD0123B" w14:textId="77777777" w:rsidR="000F063A" w:rsidRPr="000F063A" w:rsidRDefault="000F063A" w:rsidP="000F063A">
      <w:pPr>
        <w:jc w:val="center"/>
        <w:outlineLvl w:val="0"/>
        <w:rPr>
          <w:rFonts w:eastAsia="Calibri"/>
          <w:b/>
          <w:szCs w:val="22"/>
          <w:lang w:eastAsia="en-US"/>
        </w:rPr>
      </w:pPr>
      <w:r w:rsidRPr="000F063A">
        <w:rPr>
          <w:rFonts w:eastAsia="Calibri"/>
          <w:b/>
          <w:szCs w:val="22"/>
          <w:lang w:eastAsia="en-US"/>
        </w:rPr>
        <w:t>Dipperam 5 mg/80 mg plėvele dengtos tabletės</w:t>
      </w:r>
    </w:p>
    <w:p w14:paraId="455822D9" w14:textId="77777777" w:rsidR="000F063A" w:rsidRPr="00FA139E" w:rsidRDefault="000F063A" w:rsidP="000F063A">
      <w:pPr>
        <w:jc w:val="center"/>
        <w:outlineLvl w:val="0"/>
        <w:rPr>
          <w:rFonts w:eastAsia="Calibri"/>
          <w:b/>
          <w:highlight w:val="lightGray"/>
        </w:rPr>
      </w:pPr>
      <w:r w:rsidRPr="00FA139E">
        <w:rPr>
          <w:rFonts w:eastAsia="Calibri"/>
          <w:b/>
          <w:highlight w:val="lightGray"/>
        </w:rPr>
        <w:t>Dipperam 5 mg/160 mg plėvele dengtos tabletės</w:t>
      </w:r>
    </w:p>
    <w:p w14:paraId="613DA843" w14:textId="77777777" w:rsidR="000F063A" w:rsidRPr="000F063A" w:rsidRDefault="000F063A" w:rsidP="000F063A">
      <w:pPr>
        <w:jc w:val="center"/>
        <w:outlineLvl w:val="0"/>
        <w:rPr>
          <w:rFonts w:eastAsia="Calibri"/>
          <w:b/>
          <w:szCs w:val="22"/>
          <w:lang w:eastAsia="en-US"/>
        </w:rPr>
      </w:pPr>
      <w:r w:rsidRPr="00FA139E">
        <w:rPr>
          <w:rFonts w:eastAsia="Calibri"/>
          <w:b/>
          <w:highlight w:val="lightGray"/>
        </w:rPr>
        <w:t>Dipperam 10 mg/160 mg plėvele dengtos tabletės</w:t>
      </w:r>
    </w:p>
    <w:p w14:paraId="156CEC7B" w14:textId="536BC213" w:rsidR="000F063A" w:rsidRPr="000F063A" w:rsidRDefault="00020058" w:rsidP="000F063A">
      <w:pPr>
        <w:jc w:val="center"/>
        <w:outlineLvl w:val="0"/>
        <w:rPr>
          <w:rFonts w:eastAsia="Calibri"/>
          <w:szCs w:val="22"/>
          <w:lang w:eastAsia="en-US"/>
        </w:rPr>
      </w:pPr>
      <w:r>
        <w:rPr>
          <w:rFonts w:eastAsia="Calibri"/>
          <w:szCs w:val="22"/>
          <w:lang w:eastAsia="en-US"/>
        </w:rPr>
        <w:t>a</w:t>
      </w:r>
      <w:r w:rsidRPr="000F063A">
        <w:rPr>
          <w:rFonts w:eastAsia="Calibri"/>
          <w:szCs w:val="22"/>
          <w:lang w:eastAsia="en-US"/>
        </w:rPr>
        <w:t xml:space="preserve">mlodipinas </w:t>
      </w:r>
      <w:r w:rsidR="000F063A" w:rsidRPr="000F063A">
        <w:rPr>
          <w:rFonts w:eastAsia="Calibri"/>
          <w:szCs w:val="22"/>
          <w:lang w:eastAsia="en-US"/>
        </w:rPr>
        <w:t>/</w:t>
      </w:r>
      <w:r>
        <w:rPr>
          <w:rFonts w:eastAsia="Calibri"/>
          <w:szCs w:val="22"/>
          <w:lang w:eastAsia="en-US"/>
        </w:rPr>
        <w:t>v</w:t>
      </w:r>
      <w:r w:rsidRPr="000F063A">
        <w:rPr>
          <w:rFonts w:eastAsia="Calibri"/>
          <w:szCs w:val="22"/>
          <w:lang w:eastAsia="en-US"/>
        </w:rPr>
        <w:t>alsartanas</w:t>
      </w:r>
    </w:p>
    <w:p w14:paraId="0EB8F1DE" w14:textId="77777777" w:rsidR="000F063A" w:rsidRPr="000F063A" w:rsidRDefault="000F063A" w:rsidP="000F063A">
      <w:pPr>
        <w:outlineLvl w:val="0"/>
        <w:rPr>
          <w:rFonts w:eastAsia="Calibri"/>
          <w:szCs w:val="22"/>
          <w:lang w:eastAsia="en-US"/>
        </w:rPr>
      </w:pPr>
    </w:p>
    <w:p w14:paraId="68239A8D"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Atidžiai perskaitykite visą šį lapelį, prieš pradėdami vartoti vaistą, nes jame pateikiama Jums svarbi informacija.</w:t>
      </w:r>
    </w:p>
    <w:p w14:paraId="38ED094F" w14:textId="77777777" w:rsidR="000F063A" w:rsidRPr="000F063A" w:rsidRDefault="000F063A" w:rsidP="000F063A">
      <w:pPr>
        <w:numPr>
          <w:ilvl w:val="0"/>
          <w:numId w:val="2"/>
        </w:numPr>
        <w:spacing w:line="259" w:lineRule="auto"/>
        <w:ind w:left="567" w:hanging="567"/>
        <w:contextualSpacing/>
        <w:outlineLvl w:val="0"/>
        <w:rPr>
          <w:rFonts w:eastAsia="Calibri"/>
          <w:szCs w:val="22"/>
          <w:lang w:eastAsia="en-US"/>
        </w:rPr>
      </w:pPr>
      <w:r w:rsidRPr="000F063A">
        <w:rPr>
          <w:rFonts w:eastAsia="Calibri"/>
          <w:szCs w:val="22"/>
          <w:lang w:eastAsia="en-US"/>
        </w:rPr>
        <w:t>Neišmeskite šio lapelio, nes vėl gali prireikti jį perskaityti.</w:t>
      </w:r>
    </w:p>
    <w:p w14:paraId="788AFFBA" w14:textId="77777777" w:rsidR="000F063A" w:rsidRPr="000F063A" w:rsidRDefault="000F063A" w:rsidP="000F063A">
      <w:pPr>
        <w:numPr>
          <w:ilvl w:val="0"/>
          <w:numId w:val="2"/>
        </w:numPr>
        <w:spacing w:line="259" w:lineRule="auto"/>
        <w:ind w:left="567" w:hanging="567"/>
        <w:contextualSpacing/>
        <w:outlineLvl w:val="0"/>
        <w:rPr>
          <w:rFonts w:eastAsia="Calibri"/>
          <w:szCs w:val="22"/>
          <w:lang w:eastAsia="en-US"/>
        </w:rPr>
      </w:pPr>
      <w:r w:rsidRPr="000F063A">
        <w:rPr>
          <w:rFonts w:eastAsia="Calibri"/>
          <w:szCs w:val="22"/>
          <w:lang w:eastAsia="en-US"/>
        </w:rPr>
        <w:t>Jeigu kiltų daugiau klausimų, kreipkitės į gydytoją arba vaistininką.</w:t>
      </w:r>
    </w:p>
    <w:p w14:paraId="07816F38" w14:textId="77777777" w:rsidR="000F063A" w:rsidRPr="000F063A" w:rsidRDefault="000F063A" w:rsidP="000F063A">
      <w:pPr>
        <w:numPr>
          <w:ilvl w:val="0"/>
          <w:numId w:val="2"/>
        </w:numPr>
        <w:spacing w:line="259" w:lineRule="auto"/>
        <w:ind w:left="567" w:hanging="567"/>
        <w:contextualSpacing/>
        <w:outlineLvl w:val="0"/>
        <w:rPr>
          <w:rFonts w:eastAsia="Calibri"/>
          <w:szCs w:val="22"/>
          <w:lang w:eastAsia="en-US"/>
        </w:rPr>
      </w:pPr>
      <w:r w:rsidRPr="000F063A">
        <w:rPr>
          <w:rFonts w:eastAsia="Calibri"/>
          <w:szCs w:val="22"/>
          <w:lang w:eastAsia="en-US"/>
        </w:rPr>
        <w:t>Šis vaistas skirtas tik Jums, todėl kitiems žmonėms jo duoti negalima. Vaistas gali jiems pakenkti (net tiems, kurių ligos požymiai yra tokie patys kaip Jūsų).</w:t>
      </w:r>
    </w:p>
    <w:p w14:paraId="0B947982" w14:textId="77777777" w:rsidR="000F063A" w:rsidRPr="000F063A" w:rsidRDefault="000F063A" w:rsidP="000F063A">
      <w:pPr>
        <w:numPr>
          <w:ilvl w:val="0"/>
          <w:numId w:val="2"/>
        </w:numPr>
        <w:spacing w:line="259" w:lineRule="auto"/>
        <w:ind w:left="567" w:hanging="567"/>
        <w:contextualSpacing/>
        <w:outlineLvl w:val="0"/>
        <w:rPr>
          <w:rFonts w:eastAsia="Calibri"/>
          <w:szCs w:val="22"/>
          <w:lang w:eastAsia="en-US"/>
        </w:rPr>
      </w:pPr>
      <w:r w:rsidRPr="000F063A">
        <w:rPr>
          <w:rFonts w:eastAsia="Calibri"/>
          <w:szCs w:val="22"/>
          <w:lang w:eastAsia="en-US"/>
        </w:rPr>
        <w:t>Jeigu pasireiškė šalutinis poveikis (net jeigu jis šiame lapelyje nenurodytas), kreipkitės į gydytoją arba vaistininką. Žr. 4 skyrių.</w:t>
      </w:r>
    </w:p>
    <w:p w14:paraId="5A06329D" w14:textId="77777777" w:rsidR="000F063A" w:rsidRPr="000F063A" w:rsidRDefault="000F063A" w:rsidP="000F063A">
      <w:pPr>
        <w:outlineLvl w:val="0"/>
        <w:rPr>
          <w:rFonts w:eastAsia="Calibri"/>
          <w:szCs w:val="22"/>
          <w:lang w:eastAsia="en-US"/>
        </w:rPr>
      </w:pPr>
    </w:p>
    <w:p w14:paraId="3AD08854"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Apie ką rašoma šiame lapelyje?</w:t>
      </w:r>
    </w:p>
    <w:p w14:paraId="6D0AC971" w14:textId="77777777" w:rsidR="000F063A" w:rsidRPr="000F063A" w:rsidRDefault="000F063A" w:rsidP="000F063A">
      <w:pPr>
        <w:outlineLvl w:val="0"/>
        <w:rPr>
          <w:rFonts w:eastAsia="Calibri"/>
          <w:szCs w:val="22"/>
          <w:lang w:eastAsia="en-US"/>
        </w:rPr>
      </w:pPr>
    </w:p>
    <w:p w14:paraId="51DEE677" w14:textId="77777777" w:rsidR="000F063A" w:rsidRPr="000F063A" w:rsidRDefault="000F063A" w:rsidP="000F063A">
      <w:pPr>
        <w:numPr>
          <w:ilvl w:val="0"/>
          <w:numId w:val="3"/>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Kas yra Dipperam ir kam jis vartojamas</w:t>
      </w:r>
    </w:p>
    <w:p w14:paraId="6F3C4B27" w14:textId="77777777" w:rsidR="000F063A" w:rsidRPr="000F063A" w:rsidRDefault="000F063A" w:rsidP="000F063A">
      <w:pPr>
        <w:numPr>
          <w:ilvl w:val="0"/>
          <w:numId w:val="3"/>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Kas žinotina prieš vartojant Dipperam</w:t>
      </w:r>
    </w:p>
    <w:p w14:paraId="771C14E5" w14:textId="77777777" w:rsidR="000F063A" w:rsidRPr="000F063A" w:rsidRDefault="000F063A" w:rsidP="000F063A">
      <w:pPr>
        <w:numPr>
          <w:ilvl w:val="0"/>
          <w:numId w:val="3"/>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Kaip vartoti Dipperam</w:t>
      </w:r>
    </w:p>
    <w:p w14:paraId="0B5A8D9B" w14:textId="77777777" w:rsidR="000F063A" w:rsidRPr="000F063A" w:rsidRDefault="000F063A" w:rsidP="000F063A">
      <w:pPr>
        <w:numPr>
          <w:ilvl w:val="0"/>
          <w:numId w:val="3"/>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Galimas šalutinis poveikis</w:t>
      </w:r>
    </w:p>
    <w:p w14:paraId="2BF722E4" w14:textId="77777777" w:rsidR="000F063A" w:rsidRPr="000F063A" w:rsidRDefault="000F063A" w:rsidP="000F063A">
      <w:pPr>
        <w:numPr>
          <w:ilvl w:val="0"/>
          <w:numId w:val="3"/>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Kaip laikyti Dipperam</w:t>
      </w:r>
    </w:p>
    <w:p w14:paraId="4302456B" w14:textId="77777777" w:rsidR="000F063A" w:rsidRPr="000F063A" w:rsidRDefault="000F063A" w:rsidP="000F063A">
      <w:pPr>
        <w:numPr>
          <w:ilvl w:val="0"/>
          <w:numId w:val="3"/>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Pakuotės turinys ir kita informacija</w:t>
      </w:r>
    </w:p>
    <w:p w14:paraId="492DE360" w14:textId="77777777" w:rsidR="000F063A" w:rsidRPr="000F063A" w:rsidRDefault="000F063A" w:rsidP="000F063A">
      <w:pPr>
        <w:outlineLvl w:val="0"/>
        <w:rPr>
          <w:rFonts w:eastAsia="Calibri"/>
          <w:szCs w:val="22"/>
          <w:lang w:eastAsia="en-US"/>
        </w:rPr>
      </w:pPr>
    </w:p>
    <w:p w14:paraId="0078BAFC" w14:textId="77777777" w:rsidR="000F063A" w:rsidRPr="000F063A" w:rsidRDefault="000F063A" w:rsidP="000F063A">
      <w:pPr>
        <w:outlineLvl w:val="0"/>
        <w:rPr>
          <w:rFonts w:eastAsia="Calibri"/>
          <w:szCs w:val="22"/>
          <w:lang w:eastAsia="en-US"/>
        </w:rPr>
      </w:pPr>
    </w:p>
    <w:p w14:paraId="32AA189C"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1.</w:t>
      </w:r>
      <w:r w:rsidRPr="000F063A">
        <w:rPr>
          <w:rFonts w:eastAsia="Calibri"/>
          <w:b/>
          <w:szCs w:val="22"/>
          <w:lang w:eastAsia="en-US"/>
        </w:rPr>
        <w:tab/>
        <w:t>Kas yra Dipperam ir kam jis vartojamas</w:t>
      </w:r>
    </w:p>
    <w:p w14:paraId="427EE1F4" w14:textId="77777777" w:rsidR="000F063A" w:rsidRPr="000F063A" w:rsidRDefault="000F063A" w:rsidP="000F063A">
      <w:pPr>
        <w:outlineLvl w:val="0"/>
        <w:rPr>
          <w:rFonts w:eastAsia="Calibri"/>
          <w:szCs w:val="22"/>
          <w:lang w:eastAsia="en-US"/>
        </w:rPr>
      </w:pPr>
    </w:p>
    <w:p w14:paraId="18AF2559" w14:textId="77777777" w:rsidR="000F063A" w:rsidRPr="000F063A" w:rsidRDefault="000F063A" w:rsidP="000F063A">
      <w:pPr>
        <w:outlineLvl w:val="0"/>
        <w:rPr>
          <w:rFonts w:eastAsia="Calibri"/>
          <w:szCs w:val="22"/>
          <w:lang w:eastAsia="en-US"/>
        </w:rPr>
      </w:pPr>
      <w:r w:rsidRPr="000F063A">
        <w:rPr>
          <w:rFonts w:eastAsia="Calibri"/>
          <w:szCs w:val="22"/>
          <w:lang w:eastAsia="en-US"/>
        </w:rPr>
        <w:t>Dipperam tabletėse yra dvi medžiagos, vadinamos amlodipinu ir valsartanu. Abi šios medžiagos padeda reguliuoti aukštą kraujospūdį.</w:t>
      </w:r>
    </w:p>
    <w:p w14:paraId="12387F15" w14:textId="77777777" w:rsidR="000F063A" w:rsidRPr="000F063A" w:rsidRDefault="000F063A" w:rsidP="000F063A">
      <w:pPr>
        <w:numPr>
          <w:ilvl w:val="0"/>
          <w:numId w:val="12"/>
        </w:numPr>
        <w:spacing w:line="259" w:lineRule="auto"/>
        <w:ind w:left="567" w:hanging="567"/>
        <w:contextualSpacing/>
        <w:outlineLvl w:val="0"/>
        <w:rPr>
          <w:rFonts w:eastAsia="Calibri"/>
          <w:szCs w:val="22"/>
          <w:lang w:eastAsia="en-US"/>
        </w:rPr>
      </w:pPr>
      <w:r w:rsidRPr="000F063A">
        <w:rPr>
          <w:rFonts w:eastAsia="Calibri"/>
          <w:b/>
          <w:szCs w:val="22"/>
          <w:lang w:eastAsia="en-US"/>
        </w:rPr>
        <w:t>Amlodipinas</w:t>
      </w:r>
      <w:r w:rsidRPr="000F063A">
        <w:rPr>
          <w:rFonts w:eastAsia="Calibri"/>
          <w:szCs w:val="22"/>
          <w:lang w:eastAsia="en-US"/>
        </w:rPr>
        <w:t xml:space="preserve"> priklauso vaistų grupei, kuri vadinama „kalcio kanalų blokatoriais“. Amlodipinas neleidžia kalciui patekti į kraujagyslės sienelę, todėl kraujagyslės nesusitraukia.</w:t>
      </w:r>
    </w:p>
    <w:p w14:paraId="1C700181" w14:textId="77777777" w:rsidR="000F063A" w:rsidRPr="000F063A" w:rsidRDefault="000F063A" w:rsidP="000F063A">
      <w:pPr>
        <w:numPr>
          <w:ilvl w:val="0"/>
          <w:numId w:val="12"/>
        </w:numPr>
        <w:spacing w:line="259" w:lineRule="auto"/>
        <w:ind w:left="567" w:hanging="567"/>
        <w:contextualSpacing/>
        <w:outlineLvl w:val="0"/>
        <w:rPr>
          <w:rFonts w:eastAsia="Calibri"/>
          <w:szCs w:val="22"/>
          <w:lang w:eastAsia="en-US"/>
        </w:rPr>
      </w:pPr>
      <w:r w:rsidRPr="000F063A">
        <w:rPr>
          <w:rFonts w:eastAsia="Calibri"/>
          <w:b/>
          <w:szCs w:val="22"/>
          <w:lang w:eastAsia="en-US"/>
        </w:rPr>
        <w:t>Valsartanas</w:t>
      </w:r>
      <w:r w:rsidRPr="000F063A">
        <w:rPr>
          <w:rFonts w:eastAsia="Calibri"/>
          <w:szCs w:val="22"/>
          <w:lang w:eastAsia="en-US"/>
        </w:rPr>
        <w:t xml:space="preserve"> priklauso vaistų grupei, kuri vadinama „angiotenzino-II receptorių antagonistais“. Angiotenzinas II yra gaminamas organizme, jis skatina kraujagyslių susitraukimą, tokiu būdu didindamas kraujospūdį. Valsartanas veikia mažindamas angiotenzino II poveikį.</w:t>
      </w:r>
    </w:p>
    <w:p w14:paraId="0FF6602C" w14:textId="77777777" w:rsidR="000F063A" w:rsidRPr="000F063A" w:rsidRDefault="000F063A" w:rsidP="000F063A">
      <w:pPr>
        <w:outlineLvl w:val="0"/>
        <w:rPr>
          <w:rFonts w:eastAsia="Calibri"/>
          <w:szCs w:val="22"/>
          <w:lang w:eastAsia="en-US"/>
        </w:rPr>
      </w:pPr>
      <w:r w:rsidRPr="000F063A">
        <w:rPr>
          <w:rFonts w:eastAsia="Calibri"/>
          <w:szCs w:val="22"/>
          <w:lang w:eastAsia="en-US"/>
        </w:rPr>
        <w:t>Tai reiškia, kad abi šios medžiagos padeda išvengti kraujagyslių susitraukimo. Dėl to kraujagyslės atsipalaiduoja ir kraujospūdis sumažėja.</w:t>
      </w:r>
    </w:p>
    <w:p w14:paraId="79D43533" w14:textId="77777777" w:rsidR="000F063A" w:rsidRPr="000F063A" w:rsidRDefault="000F063A" w:rsidP="000F063A">
      <w:pPr>
        <w:outlineLvl w:val="0"/>
        <w:rPr>
          <w:rFonts w:eastAsia="Calibri"/>
          <w:szCs w:val="22"/>
          <w:lang w:eastAsia="en-US"/>
        </w:rPr>
      </w:pPr>
    </w:p>
    <w:p w14:paraId="5D09CEBA" w14:textId="77777777" w:rsidR="000F063A" w:rsidRPr="000F063A" w:rsidRDefault="000F063A" w:rsidP="000F063A">
      <w:pPr>
        <w:outlineLvl w:val="0"/>
        <w:rPr>
          <w:rFonts w:eastAsia="Calibri"/>
          <w:szCs w:val="22"/>
          <w:lang w:eastAsia="en-US"/>
        </w:rPr>
      </w:pPr>
      <w:r w:rsidRPr="000F063A">
        <w:rPr>
          <w:rFonts w:eastAsia="Calibri"/>
          <w:szCs w:val="22"/>
          <w:lang w:eastAsia="en-US"/>
        </w:rPr>
        <w:t>Dipperam vartojamas gydyti nuo aukšto kraujospūdžio tiems suaugusiesiems, kuriems vien tik amlodipinu ar valsartanu kraujospūdis reguliuojamas nepakankamai.</w:t>
      </w:r>
    </w:p>
    <w:p w14:paraId="5C4C904F" w14:textId="77777777" w:rsidR="000F063A" w:rsidRPr="000F063A" w:rsidRDefault="000F063A" w:rsidP="000F063A">
      <w:pPr>
        <w:outlineLvl w:val="0"/>
        <w:rPr>
          <w:rFonts w:eastAsia="Calibri"/>
          <w:szCs w:val="22"/>
          <w:lang w:eastAsia="en-US"/>
        </w:rPr>
      </w:pPr>
    </w:p>
    <w:p w14:paraId="0048FF45" w14:textId="77777777" w:rsidR="000F063A" w:rsidRPr="000F063A" w:rsidRDefault="000F063A" w:rsidP="000F063A">
      <w:pPr>
        <w:outlineLvl w:val="0"/>
        <w:rPr>
          <w:rFonts w:eastAsia="Calibri"/>
          <w:szCs w:val="22"/>
          <w:lang w:eastAsia="en-US"/>
        </w:rPr>
      </w:pPr>
    </w:p>
    <w:p w14:paraId="0B75A202"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2.</w:t>
      </w:r>
      <w:r w:rsidRPr="000F063A">
        <w:rPr>
          <w:rFonts w:eastAsia="Calibri"/>
          <w:b/>
          <w:szCs w:val="22"/>
          <w:lang w:eastAsia="en-US"/>
        </w:rPr>
        <w:tab/>
        <w:t>Kas žinotina prieš vartojant Dipperam</w:t>
      </w:r>
    </w:p>
    <w:p w14:paraId="3AD4D316" w14:textId="77777777" w:rsidR="000F063A" w:rsidRPr="000F063A" w:rsidRDefault="000F063A" w:rsidP="000F063A">
      <w:pPr>
        <w:outlineLvl w:val="0"/>
        <w:rPr>
          <w:rFonts w:eastAsia="Calibri"/>
          <w:szCs w:val="22"/>
          <w:lang w:eastAsia="en-US"/>
        </w:rPr>
      </w:pPr>
    </w:p>
    <w:p w14:paraId="11B2C93A" w14:textId="79FC15DE" w:rsidR="000F063A" w:rsidRPr="000F063A" w:rsidRDefault="000F063A" w:rsidP="000F063A">
      <w:pPr>
        <w:outlineLvl w:val="0"/>
        <w:rPr>
          <w:rFonts w:eastAsia="Calibri"/>
          <w:b/>
          <w:szCs w:val="22"/>
          <w:lang w:eastAsia="en-US"/>
        </w:rPr>
      </w:pPr>
      <w:r w:rsidRPr="000F063A">
        <w:rPr>
          <w:rFonts w:eastAsia="Calibri"/>
          <w:b/>
          <w:szCs w:val="22"/>
          <w:lang w:eastAsia="en-US"/>
        </w:rPr>
        <w:t xml:space="preserve">Dipperam vartoti </w:t>
      </w:r>
      <w:r w:rsidR="00071B25">
        <w:rPr>
          <w:rFonts w:eastAsia="Calibri"/>
          <w:b/>
          <w:szCs w:val="22"/>
          <w:lang w:eastAsia="en-US"/>
        </w:rPr>
        <w:t>draudžiama</w:t>
      </w:r>
    </w:p>
    <w:p w14:paraId="12DE8340" w14:textId="77777777" w:rsidR="000F063A" w:rsidRPr="000F063A" w:rsidRDefault="000F063A" w:rsidP="000F063A">
      <w:pPr>
        <w:numPr>
          <w:ilvl w:val="0"/>
          <w:numId w:val="13"/>
        </w:numPr>
        <w:ind w:left="567" w:hanging="567"/>
        <w:contextualSpacing/>
        <w:outlineLvl w:val="0"/>
        <w:rPr>
          <w:rFonts w:eastAsia="Calibri"/>
          <w:szCs w:val="22"/>
          <w:lang w:eastAsia="en-US"/>
        </w:rPr>
      </w:pPr>
      <w:r w:rsidRPr="000F063A">
        <w:rPr>
          <w:rFonts w:eastAsia="Calibri"/>
          <w:szCs w:val="22"/>
          <w:lang w:eastAsia="en-US"/>
        </w:rPr>
        <w:t xml:space="preserve">jeigu yra </w:t>
      </w:r>
      <w:r w:rsidRPr="000F063A">
        <w:rPr>
          <w:rFonts w:eastAsia="Calibri"/>
          <w:b/>
          <w:szCs w:val="22"/>
          <w:lang w:eastAsia="en-US"/>
        </w:rPr>
        <w:t>alergija amlodipinui</w:t>
      </w:r>
      <w:r w:rsidRPr="000F063A">
        <w:rPr>
          <w:rFonts w:eastAsia="Calibri"/>
          <w:szCs w:val="22"/>
          <w:lang w:eastAsia="en-US"/>
        </w:rPr>
        <w:t xml:space="preserve"> ar bet </w:t>
      </w:r>
      <w:r w:rsidRPr="000F063A">
        <w:rPr>
          <w:rFonts w:eastAsia="Calibri"/>
          <w:b/>
          <w:szCs w:val="22"/>
          <w:lang w:eastAsia="en-US"/>
        </w:rPr>
        <w:t>kuriam kitam kalcio kanalų blokatoriui</w:t>
      </w:r>
      <w:r w:rsidRPr="000F063A">
        <w:rPr>
          <w:rFonts w:eastAsia="Calibri"/>
          <w:szCs w:val="22"/>
          <w:lang w:eastAsia="en-US"/>
        </w:rPr>
        <w:t>. Alergija gali pasireikšti niežuliu, odos paraudimu ar kvėpavimo sunkumais;</w:t>
      </w:r>
    </w:p>
    <w:p w14:paraId="7D5DE52B" w14:textId="77777777" w:rsidR="000F063A" w:rsidRPr="000F063A" w:rsidRDefault="000F063A" w:rsidP="000F063A">
      <w:pPr>
        <w:numPr>
          <w:ilvl w:val="0"/>
          <w:numId w:val="13"/>
        </w:numPr>
        <w:ind w:left="567" w:hanging="567"/>
        <w:contextualSpacing/>
        <w:outlineLvl w:val="0"/>
        <w:rPr>
          <w:rFonts w:eastAsia="Calibri"/>
          <w:szCs w:val="22"/>
          <w:lang w:eastAsia="en-US"/>
        </w:rPr>
      </w:pPr>
      <w:r w:rsidRPr="000F063A">
        <w:rPr>
          <w:rFonts w:eastAsia="Calibri"/>
          <w:szCs w:val="22"/>
          <w:lang w:eastAsia="en-US"/>
        </w:rPr>
        <w:t xml:space="preserve">jeigu yra </w:t>
      </w:r>
      <w:r w:rsidRPr="000F063A">
        <w:rPr>
          <w:rFonts w:eastAsia="Calibri"/>
          <w:b/>
          <w:szCs w:val="22"/>
          <w:lang w:eastAsia="en-US"/>
        </w:rPr>
        <w:t>alergija valsartanui</w:t>
      </w:r>
      <w:r w:rsidRPr="000F063A">
        <w:rPr>
          <w:rFonts w:eastAsia="Calibri"/>
          <w:szCs w:val="22"/>
          <w:lang w:eastAsia="en-US"/>
        </w:rPr>
        <w:t xml:space="preserve"> arba bet kuriai pagalbinei šio vaisto medžiagai (jos išvardytos 6 skyriuje). Jeigu manote, kad galite būti alergiškas, pasitarkite su gydytoju, prieš pradedant vartoti Dipperam;</w:t>
      </w:r>
    </w:p>
    <w:p w14:paraId="162DA84C" w14:textId="77777777" w:rsidR="000F063A" w:rsidRPr="000F063A" w:rsidRDefault="000F063A" w:rsidP="000F063A">
      <w:pPr>
        <w:numPr>
          <w:ilvl w:val="0"/>
          <w:numId w:val="13"/>
        </w:numPr>
        <w:ind w:left="567" w:hanging="567"/>
        <w:contextualSpacing/>
        <w:outlineLvl w:val="0"/>
        <w:rPr>
          <w:rFonts w:eastAsia="Calibri"/>
          <w:szCs w:val="22"/>
          <w:lang w:eastAsia="en-US"/>
        </w:rPr>
      </w:pPr>
      <w:r w:rsidRPr="000F063A">
        <w:rPr>
          <w:rFonts w:eastAsia="Calibri"/>
          <w:szCs w:val="22"/>
          <w:lang w:eastAsia="en-US"/>
        </w:rPr>
        <w:t xml:space="preserve">jeigu yra </w:t>
      </w:r>
      <w:r w:rsidRPr="000F063A">
        <w:rPr>
          <w:rFonts w:eastAsia="Calibri"/>
          <w:b/>
          <w:szCs w:val="22"/>
          <w:lang w:eastAsia="en-US"/>
        </w:rPr>
        <w:t>sunkių kepenų sutrikimų</w:t>
      </w:r>
      <w:r w:rsidRPr="000F063A">
        <w:rPr>
          <w:rFonts w:eastAsia="Calibri"/>
          <w:szCs w:val="22"/>
          <w:lang w:eastAsia="en-US"/>
        </w:rPr>
        <w:t xml:space="preserve"> ar </w:t>
      </w:r>
      <w:r w:rsidRPr="000F063A">
        <w:rPr>
          <w:rFonts w:eastAsia="Calibri"/>
          <w:b/>
          <w:szCs w:val="22"/>
          <w:lang w:eastAsia="en-US"/>
        </w:rPr>
        <w:t>tulžies sutrikimų</w:t>
      </w:r>
      <w:r w:rsidRPr="000F063A">
        <w:rPr>
          <w:rFonts w:eastAsia="Calibri"/>
          <w:szCs w:val="22"/>
          <w:lang w:eastAsia="en-US"/>
        </w:rPr>
        <w:t xml:space="preserve">, tokios </w:t>
      </w:r>
      <w:r w:rsidRPr="000F063A">
        <w:rPr>
          <w:rFonts w:eastAsia="Calibri"/>
          <w:b/>
          <w:szCs w:val="22"/>
          <w:lang w:eastAsia="en-US"/>
        </w:rPr>
        <w:t>kaip bilijinė</w:t>
      </w:r>
      <w:r w:rsidRPr="000F063A">
        <w:rPr>
          <w:rFonts w:eastAsia="Calibri"/>
          <w:szCs w:val="22"/>
          <w:lang w:eastAsia="en-US"/>
        </w:rPr>
        <w:t xml:space="preserve"> </w:t>
      </w:r>
      <w:r w:rsidRPr="000F063A">
        <w:rPr>
          <w:rFonts w:eastAsia="Calibri"/>
          <w:b/>
          <w:szCs w:val="22"/>
          <w:lang w:eastAsia="en-US"/>
        </w:rPr>
        <w:t>cirozė</w:t>
      </w:r>
      <w:r w:rsidRPr="000F063A">
        <w:rPr>
          <w:rFonts w:eastAsia="Calibri"/>
          <w:szCs w:val="22"/>
          <w:lang w:eastAsia="en-US"/>
        </w:rPr>
        <w:t xml:space="preserve"> ar </w:t>
      </w:r>
      <w:r w:rsidRPr="000F063A">
        <w:rPr>
          <w:rFonts w:eastAsia="Calibri"/>
          <w:b/>
          <w:szCs w:val="22"/>
          <w:lang w:eastAsia="en-US"/>
        </w:rPr>
        <w:t>tulžies stazė</w:t>
      </w:r>
      <w:r w:rsidRPr="000F063A">
        <w:rPr>
          <w:rFonts w:eastAsia="Calibri"/>
          <w:szCs w:val="22"/>
          <w:lang w:eastAsia="en-US"/>
        </w:rPr>
        <w:t>;</w:t>
      </w:r>
    </w:p>
    <w:p w14:paraId="709E20E1" w14:textId="77777777" w:rsidR="000F063A" w:rsidRPr="000F063A" w:rsidRDefault="000F063A" w:rsidP="000F063A">
      <w:pPr>
        <w:numPr>
          <w:ilvl w:val="0"/>
          <w:numId w:val="13"/>
        </w:numPr>
        <w:ind w:left="567" w:hanging="567"/>
        <w:contextualSpacing/>
        <w:rPr>
          <w:rFonts w:eastAsia="Calibri"/>
          <w:szCs w:val="22"/>
          <w:lang w:eastAsia="en-US"/>
        </w:rPr>
      </w:pPr>
      <w:r w:rsidRPr="000F063A">
        <w:rPr>
          <w:rFonts w:eastAsia="Calibri"/>
          <w:szCs w:val="22"/>
          <w:lang w:eastAsia="en-US"/>
        </w:rPr>
        <w:t xml:space="preserve">jeigu esate </w:t>
      </w:r>
      <w:r w:rsidRPr="000F063A">
        <w:rPr>
          <w:rFonts w:eastAsia="Calibri"/>
          <w:b/>
          <w:szCs w:val="22"/>
          <w:lang w:eastAsia="en-US"/>
        </w:rPr>
        <w:t>daugiau nei 3 mėnesius nėščia</w:t>
      </w:r>
      <w:r w:rsidRPr="000F063A">
        <w:rPr>
          <w:rFonts w:eastAsia="Calibri"/>
          <w:szCs w:val="22"/>
          <w:lang w:eastAsia="en-US"/>
        </w:rPr>
        <w:t>. (Taip pat yra geriau vengti Dipperam vartoti ankstyvojo nėštumo metu [žr. skyrių „Nėštumas“]);</w:t>
      </w:r>
    </w:p>
    <w:p w14:paraId="7D605D8F" w14:textId="77777777" w:rsidR="000F063A" w:rsidRPr="000F063A" w:rsidRDefault="000F063A" w:rsidP="000F063A">
      <w:pPr>
        <w:numPr>
          <w:ilvl w:val="0"/>
          <w:numId w:val="13"/>
        </w:numPr>
        <w:ind w:left="567" w:hanging="567"/>
        <w:contextualSpacing/>
        <w:outlineLvl w:val="0"/>
        <w:rPr>
          <w:rFonts w:eastAsia="Calibri"/>
          <w:szCs w:val="22"/>
          <w:lang w:eastAsia="en-US"/>
        </w:rPr>
      </w:pPr>
      <w:r w:rsidRPr="000F063A">
        <w:rPr>
          <w:rFonts w:eastAsia="Calibri"/>
          <w:szCs w:val="22"/>
          <w:lang w:eastAsia="en-US"/>
        </w:rPr>
        <w:t xml:space="preserve">jeigu Jums yra </w:t>
      </w:r>
      <w:r w:rsidRPr="000F063A">
        <w:rPr>
          <w:rFonts w:eastAsia="Calibri"/>
          <w:b/>
          <w:szCs w:val="22"/>
          <w:lang w:eastAsia="en-US"/>
        </w:rPr>
        <w:t>labai žemas kraujospūdis</w:t>
      </w:r>
      <w:r w:rsidRPr="000F063A">
        <w:rPr>
          <w:rFonts w:eastAsia="Calibri"/>
          <w:szCs w:val="22"/>
          <w:lang w:eastAsia="en-US"/>
        </w:rPr>
        <w:t xml:space="preserve"> (hipotenzija);</w:t>
      </w:r>
    </w:p>
    <w:p w14:paraId="74F220AC" w14:textId="77777777" w:rsidR="000F063A" w:rsidRPr="000F063A" w:rsidRDefault="000F063A" w:rsidP="000F063A">
      <w:pPr>
        <w:numPr>
          <w:ilvl w:val="0"/>
          <w:numId w:val="13"/>
        </w:numPr>
        <w:ind w:left="567" w:hanging="567"/>
        <w:contextualSpacing/>
        <w:outlineLvl w:val="0"/>
        <w:rPr>
          <w:rFonts w:eastAsia="Calibri"/>
          <w:szCs w:val="22"/>
          <w:lang w:eastAsia="en-US"/>
        </w:rPr>
      </w:pPr>
      <w:r w:rsidRPr="000F063A">
        <w:rPr>
          <w:rFonts w:eastAsia="Calibri"/>
          <w:szCs w:val="22"/>
          <w:lang w:eastAsia="en-US"/>
        </w:rPr>
        <w:lastRenderedPageBreak/>
        <w:t xml:space="preserve">jeigu Jums </w:t>
      </w:r>
      <w:r w:rsidRPr="000F063A">
        <w:rPr>
          <w:rFonts w:eastAsia="Calibri"/>
          <w:b/>
          <w:szCs w:val="22"/>
          <w:lang w:eastAsia="en-US"/>
        </w:rPr>
        <w:t>susiaurėjęs aortos vožtuvas</w:t>
      </w:r>
      <w:r w:rsidRPr="000F063A">
        <w:rPr>
          <w:rFonts w:eastAsia="Calibri"/>
          <w:szCs w:val="22"/>
          <w:lang w:eastAsia="en-US"/>
        </w:rPr>
        <w:t xml:space="preserve"> (yra aortos stenozė) arba pasireiškia </w:t>
      </w:r>
      <w:r w:rsidRPr="000F063A">
        <w:rPr>
          <w:rFonts w:eastAsia="Calibri"/>
          <w:b/>
          <w:szCs w:val="22"/>
          <w:lang w:eastAsia="en-US"/>
        </w:rPr>
        <w:t xml:space="preserve">kardiogeninis šokas </w:t>
      </w:r>
      <w:r w:rsidRPr="000F063A">
        <w:rPr>
          <w:rFonts w:eastAsia="Calibri"/>
          <w:szCs w:val="22"/>
          <w:lang w:eastAsia="en-US"/>
        </w:rPr>
        <w:t>(būklė, kai širdis negali aprūpinti organizmo reikiamu kraujo kiekiu);</w:t>
      </w:r>
    </w:p>
    <w:p w14:paraId="07DC4BB7" w14:textId="77777777" w:rsidR="000F063A" w:rsidRPr="000F063A" w:rsidRDefault="000F063A" w:rsidP="000F063A">
      <w:pPr>
        <w:numPr>
          <w:ilvl w:val="0"/>
          <w:numId w:val="13"/>
        </w:numPr>
        <w:ind w:left="567" w:hanging="567"/>
        <w:contextualSpacing/>
        <w:outlineLvl w:val="0"/>
        <w:rPr>
          <w:rFonts w:eastAsia="Calibri"/>
          <w:szCs w:val="22"/>
          <w:lang w:eastAsia="en-US"/>
        </w:rPr>
      </w:pPr>
      <w:r w:rsidRPr="000F063A">
        <w:rPr>
          <w:rFonts w:eastAsia="Calibri"/>
          <w:szCs w:val="22"/>
          <w:lang w:eastAsia="en-US"/>
        </w:rPr>
        <w:t xml:space="preserve">jeigu Jus vargina </w:t>
      </w:r>
      <w:r w:rsidRPr="000F063A">
        <w:rPr>
          <w:rFonts w:eastAsia="Calibri"/>
          <w:b/>
          <w:szCs w:val="22"/>
          <w:lang w:eastAsia="en-US"/>
        </w:rPr>
        <w:t>širdies nepakankamumas po širdies priepuolio</w:t>
      </w:r>
      <w:r w:rsidRPr="000F063A">
        <w:rPr>
          <w:rFonts w:eastAsia="Calibri"/>
          <w:szCs w:val="22"/>
          <w:lang w:eastAsia="en-US"/>
        </w:rPr>
        <w:t>;</w:t>
      </w:r>
    </w:p>
    <w:p w14:paraId="29516E3E" w14:textId="77777777" w:rsidR="000F063A" w:rsidRPr="000F063A" w:rsidRDefault="000F063A" w:rsidP="000F063A">
      <w:pPr>
        <w:numPr>
          <w:ilvl w:val="0"/>
          <w:numId w:val="13"/>
        </w:numPr>
        <w:ind w:left="567" w:hanging="567"/>
        <w:contextualSpacing/>
        <w:outlineLvl w:val="0"/>
        <w:rPr>
          <w:rFonts w:eastAsia="Calibri"/>
          <w:szCs w:val="22"/>
          <w:lang w:eastAsia="en-US"/>
        </w:rPr>
      </w:pPr>
      <w:r w:rsidRPr="000F063A">
        <w:rPr>
          <w:rFonts w:eastAsia="Calibri"/>
          <w:szCs w:val="22"/>
          <w:lang w:eastAsia="en-US"/>
        </w:rPr>
        <w:t xml:space="preserve">jeigu Jūs sergate </w:t>
      </w:r>
      <w:r w:rsidRPr="000F063A">
        <w:rPr>
          <w:rFonts w:eastAsia="Calibri"/>
          <w:b/>
          <w:szCs w:val="22"/>
          <w:lang w:eastAsia="en-US"/>
        </w:rPr>
        <w:t>diabetu</w:t>
      </w:r>
      <w:r w:rsidRPr="000F063A">
        <w:rPr>
          <w:rFonts w:eastAsia="Calibri"/>
          <w:szCs w:val="22"/>
          <w:lang w:eastAsia="en-US"/>
        </w:rPr>
        <w:t xml:space="preserve"> arba Jūsų </w:t>
      </w:r>
      <w:r w:rsidRPr="000F063A">
        <w:rPr>
          <w:rFonts w:eastAsia="Calibri"/>
          <w:b/>
          <w:szCs w:val="22"/>
          <w:lang w:eastAsia="en-US"/>
        </w:rPr>
        <w:t>inkstų veikla sutrikusi</w:t>
      </w:r>
      <w:r w:rsidRPr="000F063A">
        <w:rPr>
          <w:rFonts w:eastAsia="Calibri"/>
          <w:szCs w:val="22"/>
          <w:lang w:eastAsia="en-US"/>
        </w:rPr>
        <w:t xml:space="preserve"> ir Jums skirtas kraujospūdį mažinantis vaistas, kurio sudėtyje yra </w:t>
      </w:r>
      <w:r w:rsidRPr="000F063A">
        <w:rPr>
          <w:rFonts w:eastAsia="Calibri"/>
          <w:b/>
          <w:szCs w:val="22"/>
          <w:lang w:eastAsia="en-US"/>
        </w:rPr>
        <w:t>aliskireno</w:t>
      </w:r>
      <w:r w:rsidRPr="000F063A">
        <w:rPr>
          <w:rFonts w:eastAsia="Calibri"/>
          <w:szCs w:val="22"/>
          <w:lang w:eastAsia="en-US"/>
        </w:rPr>
        <w:t>.</w:t>
      </w:r>
    </w:p>
    <w:p w14:paraId="33FF144B"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Jeigu Jums tinka kuris nors minėtas atvejis, nevartokite Dipperam ir pasakykite savo gydytojui.</w:t>
      </w:r>
    </w:p>
    <w:p w14:paraId="5BBA5DEE" w14:textId="77777777" w:rsidR="000F063A" w:rsidRPr="000F063A" w:rsidRDefault="000F063A" w:rsidP="000F063A">
      <w:pPr>
        <w:outlineLvl w:val="0"/>
        <w:rPr>
          <w:rFonts w:eastAsia="Calibri"/>
          <w:szCs w:val="22"/>
          <w:lang w:eastAsia="en-US"/>
        </w:rPr>
      </w:pPr>
    </w:p>
    <w:p w14:paraId="17B267C1"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Įspėjimai ir atsargumo priemonės</w:t>
      </w:r>
    </w:p>
    <w:p w14:paraId="324306FE" w14:textId="77777777" w:rsidR="000F063A" w:rsidRPr="000F063A" w:rsidRDefault="000F063A" w:rsidP="000F063A">
      <w:pPr>
        <w:outlineLvl w:val="0"/>
        <w:rPr>
          <w:rFonts w:eastAsia="Calibri"/>
          <w:szCs w:val="22"/>
          <w:lang w:eastAsia="en-US"/>
        </w:rPr>
      </w:pPr>
      <w:r w:rsidRPr="000F063A">
        <w:rPr>
          <w:rFonts w:eastAsia="Calibri"/>
          <w:szCs w:val="22"/>
          <w:lang w:eastAsia="en-US"/>
        </w:rPr>
        <w:t>Pasitarkite su gydytoju, prieš pradėdami vartoti Dipperam:</w:t>
      </w:r>
    </w:p>
    <w:p w14:paraId="50701ABC" w14:textId="77777777" w:rsidR="000F063A" w:rsidRPr="000F063A" w:rsidRDefault="000F063A" w:rsidP="000F063A">
      <w:pPr>
        <w:numPr>
          <w:ilvl w:val="0"/>
          <w:numId w:val="15"/>
        </w:numPr>
        <w:spacing w:line="259" w:lineRule="auto"/>
        <w:ind w:left="567" w:hanging="567"/>
        <w:contextualSpacing/>
        <w:outlineLvl w:val="0"/>
        <w:rPr>
          <w:rFonts w:eastAsia="Calibri"/>
          <w:szCs w:val="22"/>
          <w:lang w:eastAsia="en-US"/>
        </w:rPr>
      </w:pPr>
      <w:r w:rsidRPr="000F063A">
        <w:rPr>
          <w:rFonts w:eastAsia="Calibri"/>
          <w:szCs w:val="22"/>
          <w:lang w:eastAsia="en-US"/>
        </w:rPr>
        <w:t>jeigu Jums bloga (</w:t>
      </w:r>
      <w:r w:rsidRPr="000F063A">
        <w:rPr>
          <w:rFonts w:eastAsia="Calibri"/>
          <w:b/>
          <w:szCs w:val="22"/>
          <w:lang w:eastAsia="en-US"/>
        </w:rPr>
        <w:t>vemiate ar viduriuojate</w:t>
      </w:r>
      <w:r w:rsidRPr="000F063A">
        <w:rPr>
          <w:rFonts w:eastAsia="Calibri"/>
          <w:szCs w:val="22"/>
          <w:lang w:eastAsia="en-US"/>
        </w:rPr>
        <w:t>);</w:t>
      </w:r>
    </w:p>
    <w:p w14:paraId="77BE7DAD" w14:textId="77777777" w:rsidR="000F063A" w:rsidRPr="000F063A" w:rsidRDefault="000F063A" w:rsidP="000F063A">
      <w:pPr>
        <w:numPr>
          <w:ilvl w:val="0"/>
          <w:numId w:val="15"/>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yra </w:t>
      </w:r>
      <w:r w:rsidRPr="000F063A">
        <w:rPr>
          <w:rFonts w:eastAsia="Calibri"/>
          <w:b/>
          <w:szCs w:val="22"/>
          <w:lang w:eastAsia="en-US"/>
        </w:rPr>
        <w:t>kepenų ar inkstų sutrikimų</w:t>
      </w:r>
      <w:r w:rsidRPr="000F063A">
        <w:rPr>
          <w:rFonts w:eastAsia="Calibri"/>
          <w:szCs w:val="22"/>
          <w:lang w:eastAsia="en-US"/>
        </w:rPr>
        <w:t>;</w:t>
      </w:r>
    </w:p>
    <w:p w14:paraId="61E85ED1" w14:textId="77777777" w:rsidR="000F063A" w:rsidRPr="000F063A" w:rsidRDefault="000F063A" w:rsidP="000F063A">
      <w:pPr>
        <w:numPr>
          <w:ilvl w:val="0"/>
          <w:numId w:val="15"/>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Jums yra </w:t>
      </w:r>
      <w:r w:rsidRPr="000F063A">
        <w:rPr>
          <w:rFonts w:eastAsia="Calibri"/>
          <w:b/>
          <w:szCs w:val="22"/>
          <w:lang w:eastAsia="en-US"/>
        </w:rPr>
        <w:t>persodintas inkstas</w:t>
      </w:r>
      <w:r w:rsidRPr="000F063A">
        <w:rPr>
          <w:rFonts w:eastAsia="Calibri"/>
          <w:szCs w:val="22"/>
          <w:lang w:eastAsia="en-US"/>
        </w:rPr>
        <w:t xml:space="preserve"> ar Jums buvo nustatytas </w:t>
      </w:r>
      <w:r w:rsidRPr="000F063A">
        <w:rPr>
          <w:rFonts w:eastAsia="Calibri"/>
          <w:b/>
          <w:szCs w:val="22"/>
          <w:lang w:eastAsia="en-US"/>
        </w:rPr>
        <w:t>inkstų arterijų susiaurėjimas</w:t>
      </w:r>
      <w:r w:rsidRPr="000F063A">
        <w:rPr>
          <w:rFonts w:eastAsia="Calibri"/>
          <w:szCs w:val="22"/>
          <w:lang w:eastAsia="en-US"/>
        </w:rPr>
        <w:t>;</w:t>
      </w:r>
    </w:p>
    <w:p w14:paraId="2A8A5344" w14:textId="77777777" w:rsidR="000F063A" w:rsidRPr="000F063A" w:rsidRDefault="000F063A" w:rsidP="000F063A">
      <w:pPr>
        <w:numPr>
          <w:ilvl w:val="0"/>
          <w:numId w:val="15"/>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Jums yra </w:t>
      </w:r>
      <w:r w:rsidRPr="000F063A">
        <w:rPr>
          <w:rFonts w:eastAsia="Calibri"/>
          <w:b/>
          <w:szCs w:val="22"/>
          <w:lang w:eastAsia="en-US"/>
        </w:rPr>
        <w:t>antinksčius pakenkusi liga</w:t>
      </w:r>
      <w:r w:rsidRPr="000F063A">
        <w:rPr>
          <w:rFonts w:eastAsia="Calibri"/>
          <w:szCs w:val="22"/>
          <w:lang w:eastAsia="en-US"/>
        </w:rPr>
        <w:t>, vadinama pirminiu hiperaldosteronizmu;</w:t>
      </w:r>
    </w:p>
    <w:p w14:paraId="17A91B4B" w14:textId="77777777" w:rsidR="000F063A" w:rsidRPr="000F063A" w:rsidRDefault="000F063A" w:rsidP="000F063A">
      <w:pPr>
        <w:numPr>
          <w:ilvl w:val="0"/>
          <w:numId w:val="15"/>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sergate </w:t>
      </w:r>
      <w:r w:rsidRPr="000F063A">
        <w:rPr>
          <w:rFonts w:eastAsia="Calibri"/>
          <w:b/>
          <w:szCs w:val="22"/>
          <w:lang w:eastAsia="en-US"/>
        </w:rPr>
        <w:t>širdies nepakankamumu</w:t>
      </w:r>
      <w:r w:rsidRPr="000F063A">
        <w:rPr>
          <w:rFonts w:eastAsia="Calibri"/>
          <w:szCs w:val="22"/>
          <w:lang w:eastAsia="en-US"/>
        </w:rPr>
        <w:t xml:space="preserve"> arba Jus buvo </w:t>
      </w:r>
      <w:r w:rsidRPr="000F063A">
        <w:rPr>
          <w:rFonts w:eastAsia="Calibri"/>
          <w:b/>
          <w:szCs w:val="22"/>
          <w:lang w:eastAsia="en-US"/>
        </w:rPr>
        <w:t>ištikęs širdies priepuolis</w:t>
      </w:r>
      <w:r w:rsidRPr="000F063A">
        <w:rPr>
          <w:rFonts w:eastAsia="Calibri"/>
          <w:szCs w:val="22"/>
          <w:lang w:eastAsia="en-US"/>
        </w:rPr>
        <w:t>. Atidžiai laikykitės gydytojo nurodymų dėl pradinės dozės vartojimo. Gydytojas taip pat gali patikrinti Jūsų inkstų veiklą;</w:t>
      </w:r>
    </w:p>
    <w:p w14:paraId="4D88B994" w14:textId="77777777" w:rsidR="000F063A" w:rsidRPr="000F063A" w:rsidRDefault="000F063A" w:rsidP="000F063A">
      <w:pPr>
        <w:numPr>
          <w:ilvl w:val="0"/>
          <w:numId w:val="15"/>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gydytojas sakė, kad </w:t>
      </w:r>
      <w:r w:rsidRPr="000F063A">
        <w:rPr>
          <w:rFonts w:eastAsia="Calibri"/>
          <w:b/>
          <w:szCs w:val="22"/>
          <w:lang w:eastAsia="en-US"/>
        </w:rPr>
        <w:t>Jūsų širdies vožtuvai yra susiaurėję</w:t>
      </w:r>
      <w:r w:rsidRPr="000F063A">
        <w:rPr>
          <w:rFonts w:eastAsia="Calibri"/>
          <w:szCs w:val="22"/>
          <w:lang w:eastAsia="en-US"/>
        </w:rPr>
        <w:t xml:space="preserve"> (yra „aortos ar mitralinė stenozė“) arba, kad </w:t>
      </w:r>
      <w:r w:rsidRPr="000F063A">
        <w:rPr>
          <w:rFonts w:eastAsia="Calibri"/>
          <w:b/>
          <w:szCs w:val="22"/>
          <w:lang w:eastAsia="en-US"/>
        </w:rPr>
        <w:t>širdies raumens storis yra nenormaliai padidėjęs</w:t>
      </w:r>
      <w:r w:rsidRPr="000F063A">
        <w:rPr>
          <w:rFonts w:eastAsia="Calibri"/>
          <w:szCs w:val="22"/>
          <w:lang w:eastAsia="en-US"/>
        </w:rPr>
        <w:t xml:space="preserve"> (yra „obstrukcinė hipertrofinė kardiomiopatija“);</w:t>
      </w:r>
    </w:p>
    <w:p w14:paraId="1144387D" w14:textId="77777777" w:rsidR="000F063A" w:rsidRPr="000F063A" w:rsidRDefault="000F063A" w:rsidP="000F063A">
      <w:pPr>
        <w:numPr>
          <w:ilvl w:val="0"/>
          <w:numId w:val="15"/>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Jums vartojant kitų vaistų (įskaitant angiotenziną konvertuojančio fermento inhibitorių) pasireiškė </w:t>
      </w:r>
      <w:r w:rsidRPr="000F063A">
        <w:rPr>
          <w:rFonts w:eastAsia="Calibri"/>
          <w:b/>
          <w:szCs w:val="22"/>
          <w:lang w:eastAsia="en-US"/>
        </w:rPr>
        <w:t>patinimas, ypatingai veido ir gerklės</w:t>
      </w:r>
      <w:r w:rsidRPr="000F063A">
        <w:rPr>
          <w:rFonts w:eastAsia="Calibri"/>
          <w:szCs w:val="22"/>
          <w:lang w:eastAsia="en-US"/>
        </w:rPr>
        <w:t xml:space="preserve">. </w:t>
      </w:r>
      <w:r w:rsidRPr="000F063A">
        <w:rPr>
          <w:rFonts w:eastAsia="Calibri"/>
          <w:szCs w:val="22"/>
          <w:lang w:eastAsia="en-US"/>
        </w:rPr>
        <w:br/>
        <w:t xml:space="preserve">Jeigu Jums atsirastų šių simptomų, </w:t>
      </w:r>
      <w:r w:rsidRPr="000F063A">
        <w:rPr>
          <w:rFonts w:eastAsia="Calibri"/>
          <w:b/>
          <w:szCs w:val="22"/>
          <w:lang w:eastAsia="en-US"/>
        </w:rPr>
        <w:t>nutraukite Dipperam vartojimą</w:t>
      </w:r>
      <w:r w:rsidRPr="000F063A">
        <w:rPr>
          <w:rFonts w:eastAsia="Calibri"/>
          <w:szCs w:val="22"/>
          <w:lang w:eastAsia="en-US"/>
        </w:rPr>
        <w:t xml:space="preserve"> ir </w:t>
      </w:r>
      <w:r w:rsidRPr="000F063A">
        <w:rPr>
          <w:rFonts w:eastAsia="Calibri"/>
          <w:b/>
          <w:szCs w:val="22"/>
          <w:lang w:eastAsia="en-US"/>
        </w:rPr>
        <w:t>nedelsdami kreipkitės į gydytoją</w:t>
      </w:r>
      <w:r w:rsidRPr="000F063A">
        <w:rPr>
          <w:rFonts w:eastAsia="Calibri"/>
          <w:szCs w:val="22"/>
          <w:lang w:eastAsia="en-US"/>
        </w:rPr>
        <w:t xml:space="preserve">. </w:t>
      </w:r>
      <w:r w:rsidRPr="000F063A">
        <w:rPr>
          <w:rFonts w:eastAsia="Calibri"/>
          <w:szCs w:val="22"/>
          <w:lang w:eastAsia="en-US"/>
        </w:rPr>
        <w:br/>
        <w:t xml:space="preserve">Jūs turite niekada </w:t>
      </w:r>
      <w:r w:rsidRPr="000F063A">
        <w:rPr>
          <w:rFonts w:eastAsia="Calibri"/>
          <w:b/>
          <w:szCs w:val="22"/>
          <w:lang w:eastAsia="en-US"/>
        </w:rPr>
        <w:t>vėl nepradėti vartoti Dipperam</w:t>
      </w:r>
      <w:r w:rsidRPr="000F063A">
        <w:rPr>
          <w:rFonts w:eastAsia="Calibri"/>
          <w:szCs w:val="22"/>
          <w:lang w:eastAsia="en-US"/>
        </w:rPr>
        <w:t>;</w:t>
      </w:r>
    </w:p>
    <w:p w14:paraId="0137BF19" w14:textId="77777777" w:rsidR="000F063A" w:rsidRPr="000F063A" w:rsidRDefault="000F063A" w:rsidP="000F063A">
      <w:pPr>
        <w:numPr>
          <w:ilvl w:val="0"/>
          <w:numId w:val="15"/>
        </w:numPr>
        <w:spacing w:line="259" w:lineRule="auto"/>
        <w:ind w:left="567" w:hanging="567"/>
        <w:contextualSpacing/>
        <w:outlineLvl w:val="0"/>
        <w:rPr>
          <w:rFonts w:eastAsia="Calibri"/>
          <w:szCs w:val="22"/>
          <w:lang w:eastAsia="en-US"/>
        </w:rPr>
      </w:pPr>
      <w:r w:rsidRPr="000F063A">
        <w:rPr>
          <w:rFonts w:eastAsia="Calibri"/>
          <w:szCs w:val="22"/>
          <w:lang w:eastAsia="en-US"/>
        </w:rPr>
        <w:t>jeigu vartojate kurio nors iš šių vaistų nuo padidėjusio kraujospūdžio:</w:t>
      </w:r>
    </w:p>
    <w:p w14:paraId="52AAD196" w14:textId="77777777" w:rsidR="000F063A" w:rsidRPr="000F063A" w:rsidRDefault="000F063A" w:rsidP="000F063A">
      <w:pPr>
        <w:numPr>
          <w:ilvl w:val="0"/>
          <w:numId w:val="16"/>
        </w:numPr>
        <w:spacing w:line="259" w:lineRule="auto"/>
        <w:contextualSpacing/>
        <w:outlineLvl w:val="0"/>
        <w:rPr>
          <w:rFonts w:eastAsia="Calibri"/>
          <w:szCs w:val="22"/>
          <w:lang w:eastAsia="en-US"/>
        </w:rPr>
      </w:pPr>
      <w:r w:rsidRPr="000F063A">
        <w:rPr>
          <w:rFonts w:eastAsia="Calibri"/>
          <w:b/>
          <w:szCs w:val="22"/>
          <w:lang w:eastAsia="en-US"/>
        </w:rPr>
        <w:t>AKF inhibitoriaus</w:t>
      </w:r>
      <w:r w:rsidRPr="000F063A">
        <w:rPr>
          <w:rFonts w:eastAsia="Calibri"/>
          <w:szCs w:val="22"/>
          <w:lang w:eastAsia="en-US"/>
        </w:rPr>
        <w:t xml:space="preserve"> (pavyzdžiui enalaprilio, lizinoprilio, ramiprilio), ypač jeigu yra su diabetu susijusių inkstų sutrikimų;</w:t>
      </w:r>
    </w:p>
    <w:p w14:paraId="7E374779" w14:textId="77777777" w:rsidR="000F063A" w:rsidRPr="000F063A" w:rsidRDefault="000F063A" w:rsidP="000F063A">
      <w:pPr>
        <w:numPr>
          <w:ilvl w:val="0"/>
          <w:numId w:val="16"/>
        </w:numPr>
        <w:spacing w:line="259" w:lineRule="auto"/>
        <w:contextualSpacing/>
        <w:outlineLvl w:val="0"/>
        <w:rPr>
          <w:rFonts w:eastAsia="Calibri"/>
          <w:szCs w:val="22"/>
          <w:lang w:eastAsia="en-US"/>
        </w:rPr>
      </w:pPr>
      <w:r w:rsidRPr="000F063A">
        <w:rPr>
          <w:rFonts w:eastAsia="Calibri"/>
          <w:b/>
          <w:szCs w:val="22"/>
          <w:lang w:eastAsia="en-US"/>
        </w:rPr>
        <w:t>aliskireno</w:t>
      </w:r>
      <w:r w:rsidRPr="000F063A">
        <w:rPr>
          <w:rFonts w:eastAsia="Calibri"/>
          <w:szCs w:val="22"/>
          <w:lang w:eastAsia="en-US"/>
        </w:rPr>
        <w:t>.</w:t>
      </w:r>
    </w:p>
    <w:p w14:paraId="29BDEC69" w14:textId="77777777" w:rsidR="000F063A" w:rsidRPr="000F063A" w:rsidRDefault="000F063A" w:rsidP="000F063A">
      <w:pPr>
        <w:outlineLvl w:val="0"/>
        <w:rPr>
          <w:rFonts w:eastAsia="Calibri"/>
          <w:szCs w:val="22"/>
          <w:lang w:eastAsia="en-US"/>
        </w:rPr>
      </w:pPr>
    </w:p>
    <w:p w14:paraId="762350EE" w14:textId="77777777" w:rsidR="000F063A" w:rsidRPr="000F063A" w:rsidRDefault="000F063A" w:rsidP="000F063A">
      <w:pPr>
        <w:outlineLvl w:val="0"/>
        <w:rPr>
          <w:rFonts w:eastAsia="Calibri"/>
          <w:szCs w:val="22"/>
          <w:lang w:eastAsia="en-US"/>
        </w:rPr>
      </w:pPr>
      <w:r w:rsidRPr="000F063A">
        <w:rPr>
          <w:rFonts w:eastAsia="Calibri"/>
          <w:szCs w:val="22"/>
          <w:lang w:eastAsia="en-US"/>
        </w:rPr>
        <w:t>Jūsų gydytojas gali reguliariai tikrinti Jūsų inkstų veiklą, kraujospūdį ir elektrolitų (pvz., kalio) kiekį kraujyje.</w:t>
      </w:r>
    </w:p>
    <w:p w14:paraId="43E4C408" w14:textId="77777777" w:rsidR="000F063A" w:rsidRPr="000F063A" w:rsidRDefault="000F063A" w:rsidP="000F063A">
      <w:pPr>
        <w:outlineLvl w:val="0"/>
        <w:rPr>
          <w:rFonts w:eastAsia="Calibri"/>
          <w:szCs w:val="22"/>
          <w:lang w:eastAsia="en-US"/>
        </w:rPr>
      </w:pPr>
    </w:p>
    <w:p w14:paraId="3A412D44" w14:textId="77777777" w:rsidR="000F063A" w:rsidRPr="000F063A" w:rsidRDefault="000F063A" w:rsidP="000F063A">
      <w:pPr>
        <w:outlineLvl w:val="0"/>
        <w:rPr>
          <w:rFonts w:eastAsia="Calibri"/>
          <w:szCs w:val="22"/>
          <w:lang w:eastAsia="en-US"/>
        </w:rPr>
      </w:pPr>
      <w:r w:rsidRPr="000F063A">
        <w:rPr>
          <w:rFonts w:eastAsia="Calibri"/>
          <w:szCs w:val="22"/>
          <w:lang w:eastAsia="en-US"/>
        </w:rPr>
        <w:t>Taip pat žiūrėkite informaciją, pateiktą poskyryje „Dipperam vartoti negalima“.</w:t>
      </w:r>
    </w:p>
    <w:p w14:paraId="717252AE" w14:textId="77777777" w:rsidR="000F063A" w:rsidRPr="000F063A" w:rsidRDefault="000F063A" w:rsidP="000F063A">
      <w:pPr>
        <w:outlineLvl w:val="0"/>
        <w:rPr>
          <w:rFonts w:eastAsia="Calibri"/>
          <w:szCs w:val="22"/>
          <w:lang w:eastAsia="en-US"/>
        </w:rPr>
      </w:pPr>
    </w:p>
    <w:p w14:paraId="49DADA44"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Jeigu Jums tinka kuris nors minėtas atvejis, pasakykite savo gydytojui prieš pradedant vartoti Dipperam.</w:t>
      </w:r>
    </w:p>
    <w:p w14:paraId="6BF442AF" w14:textId="77777777" w:rsidR="000F063A" w:rsidRPr="000F063A" w:rsidRDefault="000F063A" w:rsidP="000F063A">
      <w:pPr>
        <w:outlineLvl w:val="0"/>
        <w:rPr>
          <w:rFonts w:eastAsia="Calibri"/>
          <w:szCs w:val="22"/>
          <w:lang w:eastAsia="en-US"/>
        </w:rPr>
      </w:pPr>
    </w:p>
    <w:p w14:paraId="14AF2791"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Vaikams ir paaugliams</w:t>
      </w:r>
    </w:p>
    <w:p w14:paraId="1E8DA00C" w14:textId="77777777" w:rsidR="000F063A" w:rsidRPr="000F063A" w:rsidRDefault="000F063A" w:rsidP="000F063A">
      <w:pPr>
        <w:outlineLvl w:val="0"/>
        <w:rPr>
          <w:rFonts w:eastAsia="Calibri"/>
          <w:szCs w:val="22"/>
          <w:lang w:eastAsia="en-US"/>
        </w:rPr>
      </w:pPr>
      <w:r w:rsidRPr="000F063A">
        <w:rPr>
          <w:rFonts w:eastAsia="Calibri"/>
          <w:szCs w:val="22"/>
          <w:lang w:eastAsia="en-US"/>
        </w:rPr>
        <w:t>Dipperam vartoti vaikams ir paaugliams (jaunesniems kaip 18 metų amžiaus) nerekomenduojama.</w:t>
      </w:r>
    </w:p>
    <w:p w14:paraId="3A41B2F1" w14:textId="77777777" w:rsidR="000F063A" w:rsidRPr="000F063A" w:rsidRDefault="000F063A" w:rsidP="000F063A">
      <w:pPr>
        <w:outlineLvl w:val="0"/>
        <w:rPr>
          <w:rFonts w:eastAsia="Calibri"/>
          <w:szCs w:val="22"/>
          <w:lang w:eastAsia="en-US"/>
        </w:rPr>
      </w:pPr>
    </w:p>
    <w:p w14:paraId="057AA571"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Kiti vaistai ir Dipperam</w:t>
      </w:r>
    </w:p>
    <w:p w14:paraId="4D298404" w14:textId="77777777" w:rsidR="000F063A" w:rsidRPr="000F063A" w:rsidRDefault="000F063A" w:rsidP="000F063A">
      <w:pPr>
        <w:outlineLvl w:val="0"/>
        <w:rPr>
          <w:rFonts w:eastAsia="Calibri"/>
          <w:szCs w:val="22"/>
          <w:lang w:eastAsia="en-US"/>
        </w:rPr>
      </w:pPr>
      <w:r w:rsidRPr="000F063A">
        <w:rPr>
          <w:rFonts w:eastAsia="Calibri"/>
          <w:szCs w:val="22"/>
          <w:lang w:eastAsia="en-US"/>
        </w:rPr>
        <w:t>Jeigu vartojate ar neseniai vartojote kitų vaistų arba dėl to nesate tikri, apie tai pasakykite gydytojui arba vaistininkui. Jūsų gydytojui gali tekti pakeisti Jūsų dozę ir (arba) imtis kitokių atsargumo priemonių. Kai kuriais atvejais gali tekti nutraukti vieno iš vaistų vartojimą. Tai ypač tinka toliau išvardytiems vaistams, tokiems, kaip:</w:t>
      </w:r>
    </w:p>
    <w:p w14:paraId="4CBA6E7C" w14:textId="79CCE0AF" w:rsidR="000F063A" w:rsidRPr="000F063A" w:rsidRDefault="000F063A" w:rsidP="000F063A">
      <w:pPr>
        <w:numPr>
          <w:ilvl w:val="0"/>
          <w:numId w:val="7"/>
        </w:numPr>
        <w:spacing w:line="259" w:lineRule="auto"/>
        <w:ind w:left="567" w:hanging="567"/>
        <w:contextualSpacing/>
        <w:outlineLvl w:val="0"/>
        <w:rPr>
          <w:rFonts w:eastAsia="Calibri"/>
          <w:szCs w:val="22"/>
          <w:lang w:eastAsia="en-US"/>
        </w:rPr>
      </w:pPr>
      <w:r w:rsidRPr="000F063A">
        <w:rPr>
          <w:rFonts w:eastAsia="Calibri"/>
          <w:b/>
          <w:szCs w:val="22"/>
          <w:lang w:eastAsia="en-US"/>
        </w:rPr>
        <w:t>AKF inhibitoriai</w:t>
      </w:r>
      <w:r w:rsidRPr="000F063A">
        <w:rPr>
          <w:rFonts w:eastAsia="Calibri"/>
          <w:szCs w:val="22"/>
          <w:lang w:eastAsia="en-US"/>
        </w:rPr>
        <w:t xml:space="preserve"> arba </w:t>
      </w:r>
      <w:r w:rsidRPr="000F063A">
        <w:rPr>
          <w:rFonts w:eastAsia="Calibri"/>
          <w:b/>
          <w:szCs w:val="22"/>
          <w:lang w:eastAsia="en-US"/>
        </w:rPr>
        <w:t>aliskirenas</w:t>
      </w:r>
      <w:r w:rsidRPr="000F063A">
        <w:rPr>
          <w:rFonts w:eastAsia="Calibri"/>
          <w:szCs w:val="22"/>
          <w:lang w:eastAsia="en-US"/>
        </w:rPr>
        <w:t xml:space="preserve"> (taip pat žiūrėkite informaciją, pateiktą po</w:t>
      </w:r>
      <w:r w:rsidR="00E108A3">
        <w:rPr>
          <w:rFonts w:eastAsia="Calibri"/>
          <w:szCs w:val="22"/>
          <w:lang w:eastAsia="en-US"/>
        </w:rPr>
        <w:t>s</w:t>
      </w:r>
      <w:r w:rsidRPr="000F063A">
        <w:rPr>
          <w:rFonts w:eastAsia="Calibri"/>
          <w:szCs w:val="22"/>
          <w:lang w:eastAsia="en-US"/>
        </w:rPr>
        <w:t>kyriuose „Dipperam vartoti negalima“ ir „Įspėjimai ir atsargumo priemonės“);</w:t>
      </w:r>
    </w:p>
    <w:p w14:paraId="272D6D81" w14:textId="77777777" w:rsidR="000F063A" w:rsidRPr="000F063A" w:rsidRDefault="000F063A" w:rsidP="000F063A">
      <w:pPr>
        <w:numPr>
          <w:ilvl w:val="0"/>
          <w:numId w:val="7"/>
        </w:numPr>
        <w:spacing w:line="259" w:lineRule="auto"/>
        <w:ind w:left="567" w:hanging="567"/>
        <w:contextualSpacing/>
        <w:outlineLvl w:val="0"/>
        <w:rPr>
          <w:rFonts w:eastAsia="Calibri"/>
          <w:szCs w:val="22"/>
          <w:lang w:eastAsia="en-US"/>
        </w:rPr>
      </w:pPr>
      <w:r w:rsidRPr="000F063A">
        <w:rPr>
          <w:rFonts w:eastAsia="Calibri"/>
          <w:b/>
          <w:szCs w:val="22"/>
          <w:lang w:eastAsia="en-US"/>
        </w:rPr>
        <w:t>diuretikai</w:t>
      </w:r>
      <w:r w:rsidRPr="000F063A">
        <w:rPr>
          <w:rFonts w:eastAsia="Calibri"/>
          <w:szCs w:val="22"/>
          <w:lang w:eastAsia="en-US"/>
        </w:rPr>
        <w:t xml:space="preserve"> (šlapimą varantys vaistai, kurie didina išskiriamo šlapimo kiekį);</w:t>
      </w:r>
    </w:p>
    <w:p w14:paraId="14CEBB44" w14:textId="77777777" w:rsidR="000F063A" w:rsidRPr="000F063A" w:rsidRDefault="000F063A" w:rsidP="000F063A">
      <w:pPr>
        <w:numPr>
          <w:ilvl w:val="0"/>
          <w:numId w:val="7"/>
        </w:numPr>
        <w:spacing w:line="259" w:lineRule="auto"/>
        <w:ind w:left="567" w:hanging="567"/>
        <w:contextualSpacing/>
        <w:outlineLvl w:val="0"/>
        <w:rPr>
          <w:rFonts w:eastAsia="Calibri"/>
          <w:szCs w:val="22"/>
          <w:lang w:eastAsia="en-US"/>
        </w:rPr>
      </w:pPr>
      <w:r w:rsidRPr="000F063A">
        <w:rPr>
          <w:rFonts w:eastAsia="Calibri"/>
          <w:b/>
          <w:szCs w:val="22"/>
          <w:lang w:eastAsia="en-US"/>
        </w:rPr>
        <w:t xml:space="preserve">litis </w:t>
      </w:r>
      <w:r w:rsidRPr="000F063A">
        <w:rPr>
          <w:rFonts w:eastAsia="Calibri"/>
          <w:szCs w:val="22"/>
          <w:lang w:eastAsia="en-US"/>
        </w:rPr>
        <w:t>(vaistas, kai kuriems depresijos tipams gydyti);</w:t>
      </w:r>
    </w:p>
    <w:p w14:paraId="59F2EB88" w14:textId="77777777" w:rsidR="000F063A" w:rsidRPr="000F063A" w:rsidRDefault="000F063A" w:rsidP="000F063A">
      <w:pPr>
        <w:numPr>
          <w:ilvl w:val="0"/>
          <w:numId w:val="7"/>
        </w:numPr>
        <w:spacing w:line="259" w:lineRule="auto"/>
        <w:ind w:left="567" w:hanging="567"/>
        <w:contextualSpacing/>
        <w:outlineLvl w:val="0"/>
        <w:rPr>
          <w:rFonts w:eastAsia="Calibri"/>
          <w:szCs w:val="22"/>
          <w:lang w:eastAsia="en-US"/>
        </w:rPr>
      </w:pPr>
      <w:r w:rsidRPr="000F063A">
        <w:rPr>
          <w:rFonts w:eastAsia="Calibri"/>
          <w:b/>
          <w:szCs w:val="22"/>
          <w:lang w:eastAsia="en-US"/>
        </w:rPr>
        <w:t>kalį tausojantys diuretikai, kalio papildai arba druskos pakaitalai, kuriuose yra kalio</w:t>
      </w:r>
      <w:r w:rsidRPr="000F063A">
        <w:rPr>
          <w:rFonts w:eastAsia="Calibri"/>
          <w:szCs w:val="22"/>
          <w:lang w:eastAsia="en-US"/>
        </w:rPr>
        <w:t xml:space="preserve">, ar kiti vaistai, kurie </w:t>
      </w:r>
      <w:r w:rsidRPr="000F063A">
        <w:rPr>
          <w:rFonts w:eastAsia="Calibri"/>
          <w:b/>
          <w:szCs w:val="22"/>
          <w:lang w:eastAsia="en-US"/>
        </w:rPr>
        <w:t>gali didinti kalio kiekį organizme</w:t>
      </w:r>
      <w:r w:rsidRPr="000F063A">
        <w:rPr>
          <w:rFonts w:eastAsia="Calibri"/>
          <w:szCs w:val="22"/>
          <w:lang w:eastAsia="en-US"/>
        </w:rPr>
        <w:t>;</w:t>
      </w:r>
    </w:p>
    <w:p w14:paraId="5742935A" w14:textId="77777777" w:rsidR="000F063A" w:rsidRPr="000F063A" w:rsidRDefault="000F063A" w:rsidP="000F063A">
      <w:pPr>
        <w:numPr>
          <w:ilvl w:val="0"/>
          <w:numId w:val="7"/>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tam tikrų grupių </w:t>
      </w:r>
      <w:r w:rsidRPr="000F063A">
        <w:rPr>
          <w:rFonts w:eastAsia="Calibri"/>
          <w:b/>
          <w:szCs w:val="22"/>
          <w:lang w:eastAsia="en-US"/>
        </w:rPr>
        <w:t>vaistai nuo skausmo</w:t>
      </w:r>
      <w:r w:rsidRPr="000F063A">
        <w:rPr>
          <w:rFonts w:eastAsia="Calibri"/>
          <w:szCs w:val="22"/>
          <w:lang w:eastAsia="en-US"/>
        </w:rPr>
        <w:t>, vadinami nesteroidiniais vaistais nuo uždegimo (NVNU) ar selektyviai veikiančiais ciklooksigenzės-2 inhibitoriais (COX-2 inhibitoriais). Jūsų gydytojas taip pat gali patikrinti Jūsų inkstų funkciją;</w:t>
      </w:r>
    </w:p>
    <w:p w14:paraId="301BC075" w14:textId="77777777" w:rsidR="000F063A" w:rsidRPr="000F063A" w:rsidRDefault="000F063A" w:rsidP="000F063A">
      <w:pPr>
        <w:numPr>
          <w:ilvl w:val="0"/>
          <w:numId w:val="7"/>
        </w:numPr>
        <w:spacing w:line="259" w:lineRule="auto"/>
        <w:ind w:left="567" w:hanging="567"/>
        <w:contextualSpacing/>
        <w:outlineLvl w:val="0"/>
        <w:rPr>
          <w:rFonts w:eastAsia="Calibri"/>
          <w:szCs w:val="22"/>
          <w:lang w:eastAsia="en-US"/>
        </w:rPr>
      </w:pPr>
      <w:r w:rsidRPr="000F063A">
        <w:rPr>
          <w:rFonts w:eastAsia="Calibri"/>
          <w:b/>
          <w:szCs w:val="22"/>
          <w:lang w:eastAsia="en-US"/>
        </w:rPr>
        <w:lastRenderedPageBreak/>
        <w:t>vaistai nuo traukulių</w:t>
      </w:r>
      <w:r w:rsidRPr="000F063A">
        <w:rPr>
          <w:rFonts w:eastAsia="Calibri"/>
          <w:szCs w:val="22"/>
          <w:lang w:eastAsia="en-US"/>
        </w:rPr>
        <w:t xml:space="preserve"> (pvz., karbamazepinas, fenobarbitalis, fenitoinas, fosfenitoinas, primidonas);</w:t>
      </w:r>
    </w:p>
    <w:p w14:paraId="33B31D66" w14:textId="77777777" w:rsidR="000F063A" w:rsidRPr="000F063A" w:rsidRDefault="000F063A" w:rsidP="000F063A">
      <w:pPr>
        <w:numPr>
          <w:ilvl w:val="0"/>
          <w:numId w:val="7"/>
        </w:numPr>
        <w:spacing w:line="259" w:lineRule="auto"/>
        <w:ind w:left="567" w:hanging="567"/>
        <w:contextualSpacing/>
        <w:outlineLvl w:val="0"/>
        <w:rPr>
          <w:rFonts w:eastAsia="Calibri"/>
          <w:szCs w:val="22"/>
          <w:lang w:eastAsia="en-US"/>
        </w:rPr>
      </w:pPr>
      <w:r w:rsidRPr="000F063A">
        <w:rPr>
          <w:rFonts w:eastAsia="Calibri"/>
          <w:b/>
          <w:szCs w:val="22"/>
          <w:lang w:eastAsia="en-US"/>
        </w:rPr>
        <w:t>jonažolės</w:t>
      </w:r>
      <w:r w:rsidRPr="000F063A">
        <w:rPr>
          <w:rFonts w:eastAsia="Calibri"/>
          <w:szCs w:val="22"/>
          <w:lang w:eastAsia="en-US"/>
        </w:rPr>
        <w:t>;</w:t>
      </w:r>
    </w:p>
    <w:p w14:paraId="797BA42C" w14:textId="77777777" w:rsidR="000F063A" w:rsidRPr="000F063A" w:rsidRDefault="000F063A" w:rsidP="000F063A">
      <w:pPr>
        <w:numPr>
          <w:ilvl w:val="0"/>
          <w:numId w:val="7"/>
        </w:numPr>
        <w:spacing w:line="259" w:lineRule="auto"/>
        <w:ind w:left="567" w:hanging="567"/>
        <w:contextualSpacing/>
        <w:outlineLvl w:val="0"/>
        <w:rPr>
          <w:rFonts w:eastAsia="Calibri"/>
          <w:szCs w:val="22"/>
          <w:lang w:eastAsia="en-US"/>
        </w:rPr>
      </w:pPr>
      <w:r w:rsidRPr="000F063A">
        <w:rPr>
          <w:rFonts w:eastAsia="Calibri"/>
          <w:b/>
          <w:szCs w:val="22"/>
          <w:lang w:eastAsia="en-US"/>
        </w:rPr>
        <w:t>nitroglicerinas</w:t>
      </w:r>
      <w:r w:rsidRPr="000F063A">
        <w:rPr>
          <w:rFonts w:eastAsia="Calibri"/>
          <w:szCs w:val="22"/>
          <w:lang w:eastAsia="en-US"/>
        </w:rPr>
        <w:t xml:space="preserve"> ir </w:t>
      </w:r>
      <w:r w:rsidRPr="000F063A">
        <w:rPr>
          <w:rFonts w:eastAsia="Calibri"/>
          <w:b/>
          <w:szCs w:val="22"/>
          <w:lang w:eastAsia="en-US"/>
        </w:rPr>
        <w:t>kiti nitratai</w:t>
      </w:r>
      <w:r w:rsidRPr="000F063A">
        <w:rPr>
          <w:rFonts w:eastAsia="Calibri"/>
          <w:szCs w:val="22"/>
          <w:lang w:eastAsia="en-US"/>
        </w:rPr>
        <w:t>, arba kiti, „vazodiliatatoriais“ vadinami vaistai;</w:t>
      </w:r>
    </w:p>
    <w:p w14:paraId="17562F30" w14:textId="77777777" w:rsidR="000F063A" w:rsidRPr="000F063A" w:rsidRDefault="000F063A" w:rsidP="000F063A">
      <w:pPr>
        <w:numPr>
          <w:ilvl w:val="0"/>
          <w:numId w:val="7"/>
        </w:numPr>
        <w:spacing w:line="259" w:lineRule="auto"/>
        <w:ind w:left="567" w:hanging="567"/>
        <w:contextualSpacing/>
        <w:outlineLvl w:val="0"/>
        <w:rPr>
          <w:rFonts w:eastAsia="Calibri"/>
          <w:szCs w:val="22"/>
          <w:lang w:eastAsia="en-US"/>
        </w:rPr>
      </w:pPr>
      <w:r w:rsidRPr="000F063A">
        <w:rPr>
          <w:rFonts w:eastAsia="Calibri"/>
          <w:b/>
          <w:szCs w:val="22"/>
          <w:lang w:eastAsia="en-US"/>
        </w:rPr>
        <w:t>vaistai, vartojami gydyti nuo ŽIV/AIDS</w:t>
      </w:r>
      <w:r w:rsidRPr="000F063A">
        <w:rPr>
          <w:rFonts w:eastAsia="Calibri"/>
          <w:szCs w:val="22"/>
          <w:lang w:eastAsia="en-US"/>
        </w:rPr>
        <w:t xml:space="preserve"> (pvz., ritonaviras, indinaviras, nelfinaviras);</w:t>
      </w:r>
    </w:p>
    <w:p w14:paraId="605CFA02" w14:textId="77777777" w:rsidR="000F063A" w:rsidRPr="000F063A" w:rsidRDefault="000F063A" w:rsidP="000F063A">
      <w:pPr>
        <w:numPr>
          <w:ilvl w:val="0"/>
          <w:numId w:val="7"/>
        </w:numPr>
        <w:spacing w:line="259" w:lineRule="auto"/>
        <w:ind w:left="567" w:hanging="567"/>
        <w:contextualSpacing/>
        <w:outlineLvl w:val="0"/>
        <w:rPr>
          <w:rFonts w:eastAsia="Calibri"/>
          <w:szCs w:val="22"/>
          <w:lang w:eastAsia="en-US"/>
        </w:rPr>
      </w:pPr>
      <w:r w:rsidRPr="000F063A">
        <w:rPr>
          <w:rFonts w:eastAsia="Calibri"/>
          <w:b/>
          <w:szCs w:val="22"/>
          <w:lang w:eastAsia="en-US"/>
        </w:rPr>
        <w:t xml:space="preserve">vaistai, vartojami gydyti nuo </w:t>
      </w:r>
      <w:r w:rsidRPr="000F063A">
        <w:rPr>
          <w:rFonts w:eastAsia="Calibri"/>
          <w:szCs w:val="22"/>
          <w:lang w:eastAsia="en-US"/>
        </w:rPr>
        <w:t>grybelinių infekcijų (pvz., ketokonazolas, itrakonazolas);</w:t>
      </w:r>
    </w:p>
    <w:p w14:paraId="69F01A0E" w14:textId="77777777" w:rsidR="000F063A" w:rsidRPr="000F063A" w:rsidRDefault="00BF620C" w:rsidP="000F063A">
      <w:pPr>
        <w:numPr>
          <w:ilvl w:val="0"/>
          <w:numId w:val="7"/>
        </w:numPr>
        <w:spacing w:line="259" w:lineRule="auto"/>
        <w:ind w:left="567" w:hanging="567"/>
        <w:contextualSpacing/>
        <w:outlineLvl w:val="0"/>
        <w:rPr>
          <w:rFonts w:eastAsia="Calibri"/>
          <w:szCs w:val="22"/>
          <w:lang w:eastAsia="en-US"/>
        </w:rPr>
      </w:pPr>
      <w:r>
        <w:rPr>
          <w:rFonts w:eastAsia="Calibri"/>
          <w:b/>
          <w:szCs w:val="22"/>
          <w:lang w:eastAsia="en-US"/>
        </w:rPr>
        <w:t>antibiotikai</w:t>
      </w:r>
      <w:r w:rsidR="000F063A" w:rsidRPr="000F063A">
        <w:rPr>
          <w:rFonts w:eastAsia="Calibri"/>
          <w:szCs w:val="22"/>
          <w:lang w:eastAsia="en-US"/>
        </w:rPr>
        <w:t xml:space="preserve"> (pvz., rifampicinas, eritromicinas, klaritromicinas, telitromicinas);</w:t>
      </w:r>
    </w:p>
    <w:p w14:paraId="3B248A8A" w14:textId="77777777" w:rsidR="000F063A" w:rsidRPr="000F063A" w:rsidRDefault="000F063A" w:rsidP="000F063A">
      <w:pPr>
        <w:numPr>
          <w:ilvl w:val="0"/>
          <w:numId w:val="8"/>
        </w:numPr>
        <w:spacing w:line="259" w:lineRule="auto"/>
        <w:ind w:left="567" w:hanging="567"/>
        <w:contextualSpacing/>
        <w:outlineLvl w:val="0"/>
        <w:rPr>
          <w:rFonts w:eastAsia="Calibri"/>
          <w:szCs w:val="22"/>
          <w:lang w:eastAsia="en-US"/>
        </w:rPr>
      </w:pPr>
      <w:r w:rsidRPr="000F063A">
        <w:rPr>
          <w:rFonts w:eastAsia="Calibri"/>
          <w:b/>
          <w:szCs w:val="22"/>
          <w:lang w:eastAsia="en-US"/>
        </w:rPr>
        <w:t>verapamilis, diltiazemas</w:t>
      </w:r>
      <w:r w:rsidRPr="000F063A">
        <w:rPr>
          <w:rFonts w:eastAsia="Calibri"/>
          <w:szCs w:val="22"/>
          <w:lang w:eastAsia="en-US"/>
        </w:rPr>
        <w:t xml:space="preserve"> (vartojami gydyti nuo širdies ligų);</w:t>
      </w:r>
    </w:p>
    <w:p w14:paraId="03E3A8DA" w14:textId="77777777" w:rsidR="000F063A" w:rsidRPr="000F063A" w:rsidRDefault="000F063A" w:rsidP="000F063A">
      <w:pPr>
        <w:numPr>
          <w:ilvl w:val="0"/>
          <w:numId w:val="8"/>
        </w:numPr>
        <w:spacing w:line="259" w:lineRule="auto"/>
        <w:ind w:left="567" w:hanging="567"/>
        <w:contextualSpacing/>
        <w:outlineLvl w:val="0"/>
        <w:rPr>
          <w:rFonts w:eastAsia="Calibri"/>
          <w:szCs w:val="22"/>
          <w:lang w:eastAsia="en-US"/>
        </w:rPr>
      </w:pPr>
      <w:r w:rsidRPr="000F063A">
        <w:rPr>
          <w:rFonts w:eastAsia="Calibri"/>
          <w:b/>
          <w:szCs w:val="22"/>
          <w:lang w:eastAsia="en-US"/>
        </w:rPr>
        <w:t>simvastatinas</w:t>
      </w:r>
      <w:r w:rsidRPr="000F063A">
        <w:rPr>
          <w:rFonts w:eastAsia="Calibri"/>
          <w:szCs w:val="22"/>
          <w:lang w:eastAsia="en-US"/>
        </w:rPr>
        <w:t xml:space="preserve"> (padidėjusiam cholesterolio kiekiui mažinti vartojamas vaistas);</w:t>
      </w:r>
    </w:p>
    <w:p w14:paraId="4FD16911" w14:textId="77777777" w:rsidR="000F063A" w:rsidRPr="000F063A" w:rsidRDefault="000F063A" w:rsidP="000F063A">
      <w:pPr>
        <w:numPr>
          <w:ilvl w:val="0"/>
          <w:numId w:val="8"/>
        </w:numPr>
        <w:spacing w:line="259" w:lineRule="auto"/>
        <w:ind w:left="567" w:hanging="567"/>
        <w:contextualSpacing/>
        <w:outlineLvl w:val="0"/>
        <w:rPr>
          <w:rFonts w:eastAsia="Calibri"/>
          <w:szCs w:val="22"/>
          <w:lang w:eastAsia="en-US"/>
        </w:rPr>
      </w:pPr>
      <w:r w:rsidRPr="000F063A">
        <w:rPr>
          <w:rFonts w:eastAsia="Calibri"/>
          <w:b/>
          <w:szCs w:val="22"/>
          <w:lang w:eastAsia="en-US"/>
        </w:rPr>
        <w:t>dantrolenas</w:t>
      </w:r>
      <w:r w:rsidRPr="000F063A">
        <w:rPr>
          <w:rFonts w:eastAsia="Calibri"/>
          <w:szCs w:val="22"/>
          <w:lang w:eastAsia="en-US"/>
        </w:rPr>
        <w:t xml:space="preserve"> (į veną vartojamas vaistas nuo sunkių organizmo temperatūros nenormalumų);</w:t>
      </w:r>
    </w:p>
    <w:p w14:paraId="2FB8A205" w14:textId="77777777" w:rsidR="000F063A" w:rsidRPr="000F063A" w:rsidRDefault="000F063A" w:rsidP="000F063A">
      <w:pPr>
        <w:numPr>
          <w:ilvl w:val="0"/>
          <w:numId w:val="8"/>
        </w:numPr>
        <w:spacing w:line="259" w:lineRule="auto"/>
        <w:ind w:left="567" w:hanging="567"/>
        <w:contextualSpacing/>
        <w:outlineLvl w:val="0"/>
        <w:rPr>
          <w:rFonts w:eastAsia="Calibri"/>
          <w:szCs w:val="22"/>
          <w:lang w:eastAsia="en-US"/>
        </w:rPr>
      </w:pPr>
      <w:r w:rsidRPr="000F063A">
        <w:rPr>
          <w:rFonts w:eastAsia="Calibri"/>
          <w:b/>
          <w:szCs w:val="22"/>
          <w:lang w:eastAsia="en-US"/>
        </w:rPr>
        <w:t>vaistai</w:t>
      </w:r>
      <w:r w:rsidRPr="000F063A">
        <w:rPr>
          <w:rFonts w:eastAsia="Calibri"/>
          <w:szCs w:val="22"/>
          <w:lang w:eastAsia="en-US"/>
        </w:rPr>
        <w:t>, vartojami apsaugoti nuo transplanto atmetimo (ciklosporinas).</w:t>
      </w:r>
    </w:p>
    <w:p w14:paraId="592C626C" w14:textId="77777777" w:rsidR="000F063A" w:rsidRPr="000F063A" w:rsidRDefault="000F063A" w:rsidP="000F063A">
      <w:pPr>
        <w:outlineLvl w:val="0"/>
        <w:rPr>
          <w:rFonts w:eastAsia="Calibri"/>
          <w:szCs w:val="22"/>
          <w:lang w:eastAsia="en-US"/>
        </w:rPr>
      </w:pPr>
    </w:p>
    <w:p w14:paraId="16C8A373" w14:textId="77777777" w:rsidR="000F063A" w:rsidRPr="000F063A" w:rsidRDefault="000F063A" w:rsidP="000F063A">
      <w:pPr>
        <w:contextualSpacing/>
        <w:outlineLvl w:val="0"/>
        <w:rPr>
          <w:rFonts w:eastAsia="Calibri"/>
          <w:b/>
          <w:szCs w:val="22"/>
          <w:lang w:eastAsia="en-US"/>
        </w:rPr>
      </w:pPr>
      <w:r w:rsidRPr="000F063A">
        <w:rPr>
          <w:rFonts w:eastAsia="Calibri"/>
          <w:b/>
          <w:szCs w:val="22"/>
          <w:lang w:eastAsia="en-US"/>
        </w:rPr>
        <w:t>Dipperam vartojimas su maistu ir gėrimais</w:t>
      </w:r>
    </w:p>
    <w:p w14:paraId="2A3340EE" w14:textId="77777777" w:rsidR="000F063A" w:rsidRPr="000F063A" w:rsidRDefault="000F063A" w:rsidP="000F063A">
      <w:pPr>
        <w:contextualSpacing/>
        <w:outlineLvl w:val="0"/>
        <w:rPr>
          <w:rFonts w:eastAsia="Calibri"/>
          <w:szCs w:val="22"/>
          <w:lang w:eastAsia="en-US"/>
        </w:rPr>
      </w:pPr>
      <w:r w:rsidRPr="000F063A">
        <w:rPr>
          <w:rFonts w:eastAsia="Calibri"/>
          <w:szCs w:val="22"/>
          <w:lang w:eastAsia="en-US"/>
        </w:rPr>
        <w:t>Dipperam vartojantiems asmenims negalima valgyti greipfrutų ar gerti greipfrutų sulčių, kadangi greipfrutai ar greipfrutų sultys gali didinti veikliosios medžiagos amlodipino kiekį kraujyje ir dėl to gali neprognozuojamai sustiprėti Dipperam kraujospūdį mažinantis poveikis.</w:t>
      </w:r>
    </w:p>
    <w:p w14:paraId="0B4EAF40" w14:textId="77777777" w:rsidR="000F063A" w:rsidRPr="000F063A" w:rsidRDefault="000F063A" w:rsidP="000F063A">
      <w:pPr>
        <w:contextualSpacing/>
        <w:outlineLvl w:val="0"/>
        <w:rPr>
          <w:rFonts w:eastAsia="Calibri"/>
          <w:szCs w:val="22"/>
          <w:lang w:eastAsia="en-US"/>
        </w:rPr>
      </w:pPr>
    </w:p>
    <w:p w14:paraId="64A5D3FC"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Nėštumas, žindymo laikotarpis ir vaisingumas</w:t>
      </w:r>
    </w:p>
    <w:p w14:paraId="48C24B0E" w14:textId="77777777" w:rsidR="000F063A" w:rsidRPr="000F063A" w:rsidRDefault="000F063A" w:rsidP="000F063A">
      <w:pPr>
        <w:numPr>
          <w:ilvl w:val="12"/>
          <w:numId w:val="0"/>
        </w:numPr>
        <w:rPr>
          <w:rFonts w:eastAsia="Calibri"/>
          <w:noProof/>
          <w:szCs w:val="22"/>
          <w:lang w:eastAsia="en-US"/>
        </w:rPr>
      </w:pPr>
      <w:r w:rsidRPr="000F063A">
        <w:rPr>
          <w:rFonts w:eastAsia="Calibri"/>
          <w:noProof/>
          <w:szCs w:val="22"/>
          <w:lang w:eastAsia="en-US"/>
        </w:rPr>
        <w:t>Jeigu esate nėščia, žindote kūdikį, manote, kad galbūt esate nėščia, arba planuojate pastoti, tai prieš vartodama šį vaistą, pasitarkite su gydytoju arba vaistininku.</w:t>
      </w:r>
    </w:p>
    <w:p w14:paraId="60C63020" w14:textId="77777777" w:rsidR="000F063A" w:rsidRPr="000F063A" w:rsidRDefault="000F063A" w:rsidP="000F063A">
      <w:pPr>
        <w:outlineLvl w:val="0"/>
        <w:rPr>
          <w:rFonts w:eastAsia="Calibri"/>
          <w:szCs w:val="22"/>
          <w:u w:val="single"/>
          <w:lang w:eastAsia="en-US"/>
        </w:rPr>
      </w:pPr>
    </w:p>
    <w:p w14:paraId="2E3125E0"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Nėštumas</w:t>
      </w:r>
    </w:p>
    <w:p w14:paraId="2E86CB95" w14:textId="77777777" w:rsidR="000F063A" w:rsidRPr="000F063A" w:rsidRDefault="000F063A" w:rsidP="000F063A">
      <w:pPr>
        <w:outlineLvl w:val="0"/>
        <w:rPr>
          <w:rFonts w:eastAsia="Calibri"/>
          <w:szCs w:val="22"/>
          <w:lang w:eastAsia="en-US"/>
        </w:rPr>
      </w:pPr>
      <w:r w:rsidRPr="000F063A">
        <w:rPr>
          <w:rFonts w:eastAsia="Calibri"/>
          <w:szCs w:val="22"/>
          <w:lang w:eastAsia="en-US"/>
        </w:rPr>
        <w:t>Jūsų gydytojas paprastai patars Jums nevartoti šio vaisto prieš planuojant pastojimą arba iš karto sužinojus apie nėštumą, ir paskirs kitą vaistą vietoje Dipperam. Dipperam yra nerekomenduojamas ankstyvojo nėštumo laikotarpiu (per pirmuosius 3 mėnesius) ir turi būti nevartojamas, jei esate nėščia daugiau kaip tris mėnesius, nes jis gali labai pakenkti Jūsų kūdikiui, jeigu vartojamas po trečiojo nėštumo mėnesio.</w:t>
      </w:r>
    </w:p>
    <w:p w14:paraId="043CD85E" w14:textId="77777777" w:rsidR="000F063A" w:rsidRPr="000F063A" w:rsidRDefault="000F063A" w:rsidP="000F063A">
      <w:pPr>
        <w:outlineLvl w:val="0"/>
        <w:rPr>
          <w:rFonts w:eastAsia="Calibri"/>
          <w:szCs w:val="22"/>
          <w:lang w:eastAsia="en-US"/>
        </w:rPr>
      </w:pPr>
    </w:p>
    <w:p w14:paraId="2D453B55"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Žindymas</w:t>
      </w:r>
    </w:p>
    <w:p w14:paraId="5401F3A9" w14:textId="77777777" w:rsidR="000F063A" w:rsidRPr="000F063A" w:rsidRDefault="000F063A" w:rsidP="000F063A">
      <w:pPr>
        <w:outlineLvl w:val="0"/>
        <w:rPr>
          <w:rFonts w:eastAsia="Calibri"/>
          <w:szCs w:val="22"/>
          <w:lang w:eastAsia="en-US"/>
        </w:rPr>
      </w:pPr>
      <w:r w:rsidRPr="000F063A">
        <w:rPr>
          <w:rFonts w:eastAsia="Calibri"/>
          <w:szCs w:val="22"/>
          <w:lang w:eastAsia="en-US"/>
        </w:rPr>
        <w:t>Pasakykite savo gydytojui, jei maitinate krūtimi ar ruošiatės pradėti tai daryti. Dipperam nerekomenduojamas krūtimi maitinančioms motinoms; jeigu Jūs norite maitinti krūtimi, gydytojas Jums gali parinkti kitokį gydymą, ypač jeigu Jūsų kūdikis yra naujagimis ar gimęs prieš laiką.</w:t>
      </w:r>
    </w:p>
    <w:p w14:paraId="69ED74AE" w14:textId="77777777" w:rsidR="000F063A" w:rsidRPr="000F063A" w:rsidRDefault="000F063A" w:rsidP="000F063A">
      <w:pPr>
        <w:outlineLvl w:val="0"/>
        <w:rPr>
          <w:rFonts w:eastAsia="Calibri"/>
          <w:szCs w:val="22"/>
          <w:lang w:eastAsia="en-US"/>
        </w:rPr>
      </w:pPr>
    </w:p>
    <w:p w14:paraId="55A232B1"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Vairavimas ir mechanizmų valdymas</w:t>
      </w:r>
    </w:p>
    <w:p w14:paraId="4A7F9754" w14:textId="77777777" w:rsidR="000F063A" w:rsidRPr="000F063A" w:rsidRDefault="000F063A" w:rsidP="000F063A">
      <w:pPr>
        <w:outlineLvl w:val="0"/>
        <w:rPr>
          <w:rFonts w:eastAsia="Calibri"/>
          <w:szCs w:val="22"/>
          <w:lang w:eastAsia="en-US"/>
        </w:rPr>
      </w:pPr>
      <w:r w:rsidRPr="000F063A">
        <w:rPr>
          <w:rFonts w:eastAsia="Calibri"/>
          <w:szCs w:val="22"/>
          <w:lang w:eastAsia="en-US"/>
        </w:rPr>
        <w:t>Šis vaistas gali sukelti galvos svaigimą. Tai gali trukdyti sukaupti dėmesį. Taigi, kol nežinote, kaip šis vaistas gali paveikti Jus, nevairuokite, nevaldykite mechanizmų ir nesiimkite kitokio darbo, reikalaujančio dėmesio sukaupimo.</w:t>
      </w:r>
    </w:p>
    <w:p w14:paraId="1BDD41FE" w14:textId="77777777" w:rsidR="000F063A" w:rsidRPr="000F063A" w:rsidRDefault="000F063A" w:rsidP="000F063A">
      <w:pPr>
        <w:outlineLvl w:val="0"/>
        <w:rPr>
          <w:rFonts w:eastAsia="Calibri"/>
          <w:szCs w:val="22"/>
          <w:lang w:eastAsia="en-US"/>
        </w:rPr>
      </w:pPr>
    </w:p>
    <w:p w14:paraId="123963E6" w14:textId="77777777" w:rsidR="000F063A" w:rsidRPr="000F063A" w:rsidRDefault="000F063A" w:rsidP="000F063A">
      <w:pPr>
        <w:outlineLvl w:val="0"/>
        <w:rPr>
          <w:rFonts w:eastAsia="Calibri"/>
          <w:szCs w:val="22"/>
          <w:lang w:eastAsia="en-US"/>
        </w:rPr>
      </w:pPr>
    </w:p>
    <w:p w14:paraId="3EBA31FE"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3.</w:t>
      </w:r>
      <w:r w:rsidRPr="000F063A">
        <w:rPr>
          <w:rFonts w:eastAsia="Calibri"/>
          <w:b/>
          <w:szCs w:val="22"/>
          <w:lang w:eastAsia="en-US"/>
        </w:rPr>
        <w:tab/>
        <w:t xml:space="preserve">Kaip vartoti Dipperam </w:t>
      </w:r>
    </w:p>
    <w:p w14:paraId="081CA309" w14:textId="77777777" w:rsidR="000F063A" w:rsidRPr="000F063A" w:rsidRDefault="000F063A" w:rsidP="000F063A">
      <w:pPr>
        <w:outlineLvl w:val="0"/>
        <w:rPr>
          <w:rFonts w:eastAsia="Calibri"/>
          <w:szCs w:val="22"/>
          <w:lang w:eastAsia="en-US"/>
        </w:rPr>
      </w:pPr>
    </w:p>
    <w:p w14:paraId="4DA747DE" w14:textId="77777777" w:rsidR="000F063A" w:rsidRPr="000F063A" w:rsidRDefault="000F063A" w:rsidP="000F063A">
      <w:pPr>
        <w:outlineLvl w:val="0"/>
        <w:rPr>
          <w:rFonts w:eastAsia="Calibri"/>
          <w:szCs w:val="22"/>
          <w:lang w:eastAsia="en-US"/>
        </w:rPr>
      </w:pPr>
      <w:r w:rsidRPr="000F063A">
        <w:rPr>
          <w:rFonts w:eastAsia="Calibri"/>
          <w:szCs w:val="22"/>
          <w:lang w:eastAsia="en-US"/>
        </w:rPr>
        <w:t>Visada vartokite šį vaistą tiksliai kaip nurodė gydytojas. Jeigu abejojate, kreipkitės į gydytoją. Tai padės pasiekti geriausių gydymo rezultatų ir sumažinti šalutinio poveikio riziką.</w:t>
      </w:r>
    </w:p>
    <w:p w14:paraId="257CE0F3" w14:textId="77777777" w:rsidR="000F063A" w:rsidRPr="000F063A" w:rsidRDefault="000F063A" w:rsidP="000F063A">
      <w:pPr>
        <w:outlineLvl w:val="0"/>
        <w:rPr>
          <w:rFonts w:eastAsia="Calibri"/>
          <w:szCs w:val="22"/>
          <w:lang w:eastAsia="en-US"/>
        </w:rPr>
      </w:pPr>
    </w:p>
    <w:p w14:paraId="42CE80D3" w14:textId="77777777" w:rsidR="000F063A" w:rsidRPr="000F063A" w:rsidRDefault="000F063A" w:rsidP="000F063A">
      <w:pPr>
        <w:outlineLvl w:val="0"/>
        <w:rPr>
          <w:rFonts w:eastAsia="Calibri"/>
          <w:szCs w:val="22"/>
          <w:lang w:eastAsia="en-US"/>
        </w:rPr>
      </w:pPr>
      <w:r w:rsidRPr="000F063A">
        <w:rPr>
          <w:rFonts w:eastAsia="Calibri"/>
          <w:szCs w:val="22"/>
          <w:lang w:eastAsia="en-US"/>
        </w:rPr>
        <w:t>Įprastinė Dipperam dozė yra viena tabletė per parą.</w:t>
      </w:r>
    </w:p>
    <w:p w14:paraId="0731017D" w14:textId="77777777" w:rsidR="000F063A" w:rsidRPr="000F063A" w:rsidRDefault="000F063A" w:rsidP="000F063A">
      <w:pPr>
        <w:numPr>
          <w:ilvl w:val="0"/>
          <w:numId w:val="17"/>
        </w:numPr>
        <w:spacing w:line="259" w:lineRule="auto"/>
        <w:ind w:left="567" w:hanging="567"/>
        <w:contextualSpacing/>
        <w:outlineLvl w:val="0"/>
        <w:rPr>
          <w:rFonts w:eastAsia="Calibri"/>
          <w:szCs w:val="22"/>
          <w:lang w:eastAsia="en-US"/>
        </w:rPr>
      </w:pPr>
      <w:r w:rsidRPr="000F063A">
        <w:rPr>
          <w:rFonts w:eastAsia="Calibri"/>
          <w:szCs w:val="22"/>
          <w:lang w:eastAsia="en-US"/>
        </w:rPr>
        <w:t>Tinkamiausia savo vaistą vartoti kiekvieną dieną tuo pačiu metu.</w:t>
      </w:r>
    </w:p>
    <w:p w14:paraId="7E12BBEC" w14:textId="77777777" w:rsidR="000F063A" w:rsidRPr="000F063A" w:rsidRDefault="000F063A" w:rsidP="000F063A">
      <w:pPr>
        <w:numPr>
          <w:ilvl w:val="0"/>
          <w:numId w:val="17"/>
        </w:numPr>
        <w:spacing w:line="259" w:lineRule="auto"/>
        <w:ind w:left="567" w:hanging="567"/>
        <w:contextualSpacing/>
        <w:outlineLvl w:val="0"/>
        <w:rPr>
          <w:rFonts w:eastAsia="Calibri"/>
          <w:szCs w:val="22"/>
          <w:lang w:eastAsia="en-US"/>
        </w:rPr>
      </w:pPr>
      <w:r w:rsidRPr="000F063A">
        <w:rPr>
          <w:rFonts w:eastAsia="Calibri"/>
          <w:szCs w:val="22"/>
          <w:lang w:eastAsia="en-US"/>
        </w:rPr>
        <w:t>Tabletes nurykite, užgerdami stikline vandens.</w:t>
      </w:r>
    </w:p>
    <w:p w14:paraId="2FC050AF" w14:textId="77777777" w:rsidR="000F063A" w:rsidRPr="000F063A" w:rsidRDefault="000F063A" w:rsidP="000F063A">
      <w:pPr>
        <w:numPr>
          <w:ilvl w:val="0"/>
          <w:numId w:val="17"/>
        </w:numPr>
        <w:spacing w:line="259" w:lineRule="auto"/>
        <w:ind w:left="567" w:hanging="567"/>
        <w:contextualSpacing/>
        <w:outlineLvl w:val="0"/>
        <w:rPr>
          <w:rFonts w:eastAsia="Calibri"/>
          <w:szCs w:val="22"/>
          <w:lang w:eastAsia="en-US"/>
        </w:rPr>
      </w:pPr>
      <w:r w:rsidRPr="000F063A">
        <w:rPr>
          <w:rFonts w:eastAsia="Calibri"/>
          <w:szCs w:val="22"/>
          <w:lang w:eastAsia="en-US"/>
        </w:rPr>
        <w:t>Dipperam galima vartoti valgio metu arba nevalgius. Nevartokite Dipperam su greipfrutais ar greipfrutų sultimis.</w:t>
      </w:r>
    </w:p>
    <w:p w14:paraId="7FE41E77" w14:textId="77777777" w:rsidR="000F063A" w:rsidRPr="000F063A" w:rsidRDefault="000F063A" w:rsidP="000F063A">
      <w:pPr>
        <w:outlineLvl w:val="0"/>
        <w:rPr>
          <w:rFonts w:eastAsia="Calibri"/>
          <w:szCs w:val="22"/>
          <w:lang w:eastAsia="en-US"/>
        </w:rPr>
      </w:pPr>
    </w:p>
    <w:p w14:paraId="6D71B3B6" w14:textId="77777777" w:rsidR="000F063A" w:rsidRPr="000F063A" w:rsidRDefault="000F063A" w:rsidP="000F063A">
      <w:pPr>
        <w:outlineLvl w:val="0"/>
        <w:rPr>
          <w:rFonts w:eastAsia="Calibri"/>
          <w:szCs w:val="22"/>
          <w:lang w:eastAsia="en-US"/>
        </w:rPr>
      </w:pPr>
      <w:r w:rsidRPr="000F063A">
        <w:rPr>
          <w:rFonts w:eastAsia="Calibri"/>
          <w:szCs w:val="22"/>
          <w:lang w:eastAsia="en-US"/>
        </w:rPr>
        <w:t>Atsižvelgdamas į tai, kaip Jūs reaguojate į gydymą, gydytojas gali siūlyti padidinti ar sumažinti dozę.</w:t>
      </w:r>
    </w:p>
    <w:p w14:paraId="3E085051" w14:textId="77777777" w:rsidR="000F063A" w:rsidRPr="000F063A" w:rsidRDefault="000F063A" w:rsidP="000F063A">
      <w:pPr>
        <w:outlineLvl w:val="0"/>
        <w:rPr>
          <w:rFonts w:eastAsia="Calibri"/>
          <w:szCs w:val="22"/>
          <w:lang w:eastAsia="en-US"/>
        </w:rPr>
      </w:pPr>
    </w:p>
    <w:p w14:paraId="5FFE0F5C" w14:textId="77777777" w:rsidR="000F063A" w:rsidRPr="000F063A" w:rsidRDefault="000F063A" w:rsidP="000F063A">
      <w:pPr>
        <w:outlineLvl w:val="0"/>
        <w:rPr>
          <w:rFonts w:eastAsia="Calibri"/>
          <w:szCs w:val="22"/>
          <w:lang w:eastAsia="en-US"/>
        </w:rPr>
      </w:pPr>
      <w:r w:rsidRPr="000F063A">
        <w:rPr>
          <w:rFonts w:eastAsia="Calibri"/>
          <w:szCs w:val="22"/>
          <w:lang w:eastAsia="en-US"/>
        </w:rPr>
        <w:t>Paskirtos dozės viršyti negalima.</w:t>
      </w:r>
    </w:p>
    <w:p w14:paraId="30A037C1" w14:textId="77777777" w:rsidR="000F063A" w:rsidRPr="000F063A" w:rsidRDefault="000F063A" w:rsidP="000F063A">
      <w:pPr>
        <w:outlineLvl w:val="0"/>
        <w:rPr>
          <w:rFonts w:eastAsia="Calibri"/>
          <w:szCs w:val="22"/>
          <w:lang w:eastAsia="en-US"/>
        </w:rPr>
      </w:pPr>
    </w:p>
    <w:p w14:paraId="0D87C035"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Dipperam ir senyvi pacientai (65 metų ar vyresni)</w:t>
      </w:r>
    </w:p>
    <w:p w14:paraId="2BE5639B" w14:textId="77777777" w:rsidR="000F063A" w:rsidRPr="000F063A" w:rsidRDefault="000F063A" w:rsidP="000F063A">
      <w:pPr>
        <w:outlineLvl w:val="0"/>
        <w:rPr>
          <w:rFonts w:eastAsia="Calibri"/>
          <w:szCs w:val="22"/>
          <w:lang w:eastAsia="en-US"/>
        </w:rPr>
      </w:pPr>
      <w:r w:rsidRPr="000F063A">
        <w:rPr>
          <w:rFonts w:eastAsia="Calibri"/>
          <w:szCs w:val="22"/>
          <w:lang w:eastAsia="en-US"/>
        </w:rPr>
        <w:lastRenderedPageBreak/>
        <w:t>Didinant dozę, Jūsų gydytojas turi laikytis atsargumo priemonių.</w:t>
      </w:r>
    </w:p>
    <w:p w14:paraId="1A2B0D8C" w14:textId="77777777" w:rsidR="000F063A" w:rsidRPr="000F063A" w:rsidRDefault="000F063A" w:rsidP="000F063A">
      <w:pPr>
        <w:outlineLvl w:val="0"/>
        <w:rPr>
          <w:rFonts w:eastAsia="Calibri"/>
          <w:szCs w:val="22"/>
          <w:lang w:eastAsia="en-US"/>
        </w:rPr>
      </w:pPr>
    </w:p>
    <w:p w14:paraId="00B37E58" w14:textId="77777777" w:rsidR="000F063A" w:rsidRPr="000F063A" w:rsidRDefault="000F063A" w:rsidP="000F063A">
      <w:pPr>
        <w:outlineLvl w:val="0"/>
        <w:rPr>
          <w:rFonts w:eastAsia="Calibri"/>
          <w:szCs w:val="22"/>
          <w:lang w:eastAsia="en-US"/>
        </w:rPr>
      </w:pPr>
      <w:r w:rsidRPr="000F063A">
        <w:rPr>
          <w:rFonts w:eastAsia="Calibri"/>
          <w:szCs w:val="22"/>
          <w:lang w:eastAsia="en-US"/>
        </w:rPr>
        <w:t>Jei kiltų daugiau klausimų dėl šio vaisto vartojimo, kreipkitės į gydytoją arba vaistininką.</w:t>
      </w:r>
    </w:p>
    <w:p w14:paraId="01029837" w14:textId="77777777" w:rsidR="000F063A" w:rsidRPr="000F063A" w:rsidRDefault="000F063A" w:rsidP="000F063A">
      <w:pPr>
        <w:outlineLvl w:val="0"/>
        <w:rPr>
          <w:rFonts w:eastAsia="Calibri"/>
          <w:szCs w:val="22"/>
          <w:lang w:eastAsia="en-US"/>
        </w:rPr>
      </w:pPr>
    </w:p>
    <w:p w14:paraId="5B9629D5"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Ką daryti pavartojus per didelę Dipperam dozę?</w:t>
      </w:r>
    </w:p>
    <w:p w14:paraId="2ACFAA08" w14:textId="2FB01324" w:rsidR="000F063A" w:rsidRDefault="000F063A" w:rsidP="000F063A">
      <w:pPr>
        <w:outlineLvl w:val="0"/>
        <w:rPr>
          <w:rFonts w:eastAsia="Calibri"/>
          <w:szCs w:val="22"/>
          <w:lang w:eastAsia="en-US"/>
        </w:rPr>
      </w:pPr>
      <w:r w:rsidRPr="000F063A">
        <w:rPr>
          <w:rFonts w:eastAsia="Calibri"/>
          <w:szCs w:val="22"/>
          <w:lang w:eastAsia="en-US"/>
        </w:rPr>
        <w:t>Jeigu išgėrėte per daug Dipperam tablečių arba, jei Jūsų tablečių išgėrė kas nors kitas, nedelsdami kreipkitės į gydytoją.</w:t>
      </w:r>
    </w:p>
    <w:p w14:paraId="10DB0C72" w14:textId="3E792604" w:rsidR="00681259" w:rsidRDefault="00681259" w:rsidP="000F063A">
      <w:pPr>
        <w:outlineLvl w:val="0"/>
        <w:rPr>
          <w:rFonts w:eastAsia="Calibri"/>
          <w:szCs w:val="22"/>
          <w:lang w:eastAsia="en-US"/>
        </w:rPr>
      </w:pPr>
    </w:p>
    <w:p w14:paraId="48B42E8F" w14:textId="7CC1C717" w:rsidR="00681259" w:rsidRPr="000F063A" w:rsidRDefault="00681259" w:rsidP="000F063A">
      <w:pPr>
        <w:outlineLvl w:val="0"/>
        <w:rPr>
          <w:rFonts w:eastAsia="Calibri"/>
          <w:szCs w:val="22"/>
          <w:lang w:eastAsia="en-US"/>
        </w:rPr>
      </w:pPr>
      <w:bookmarkStart w:id="3" w:name="_Hlk106708837"/>
      <w:r w:rsidRPr="004218D8">
        <w:rPr>
          <w:rFonts w:eastAsia="Calibri"/>
          <w:szCs w:val="22"/>
          <w:lang w:eastAsia="en-US"/>
        </w:rPr>
        <w:t>Jūsų plaučiuose gali kauptis skystis (plaučių edema), sukeldamas dusulį, kuris gali išsivystyti per 24 – 48 valandas nuo vaisto pavartojimo.</w:t>
      </w:r>
    </w:p>
    <w:p w14:paraId="7BBAB15F" w14:textId="77777777" w:rsidR="000F063A" w:rsidRPr="000F063A" w:rsidRDefault="000F063A" w:rsidP="000F063A">
      <w:pPr>
        <w:outlineLvl w:val="0"/>
        <w:rPr>
          <w:rFonts w:eastAsia="Calibri"/>
          <w:szCs w:val="22"/>
          <w:lang w:eastAsia="en-US"/>
        </w:rPr>
      </w:pPr>
    </w:p>
    <w:bookmarkEnd w:id="3"/>
    <w:p w14:paraId="443379C1"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Pamiršus pavartoti Diapperam</w:t>
      </w:r>
    </w:p>
    <w:p w14:paraId="05D2BEDA" w14:textId="77777777" w:rsidR="000F063A" w:rsidRPr="000F063A" w:rsidRDefault="000F063A" w:rsidP="000F063A">
      <w:pPr>
        <w:outlineLvl w:val="0"/>
        <w:rPr>
          <w:rFonts w:eastAsia="Calibri"/>
          <w:szCs w:val="22"/>
          <w:lang w:eastAsia="en-US"/>
        </w:rPr>
      </w:pPr>
      <w:r w:rsidRPr="000F063A">
        <w:rPr>
          <w:rFonts w:eastAsia="Calibri"/>
          <w:szCs w:val="22"/>
          <w:lang w:eastAsia="en-US"/>
        </w:rPr>
        <w:t>Jeigu pamiršote pavartoti šio vaisto, išgerkite jį kai tik prisiminsite. Kitą savo dozę išgerkite įprastu laiku. Vis dėlto, jei jau beveik atėjo laikas kitai dozei, praleiskite pamirštąją. Negalima vartoti dvigubos dozės norint kompensuoti praleistą tabletę.</w:t>
      </w:r>
    </w:p>
    <w:p w14:paraId="00F06D97" w14:textId="77777777" w:rsidR="000F063A" w:rsidRPr="000F063A" w:rsidRDefault="000F063A" w:rsidP="000F063A">
      <w:pPr>
        <w:outlineLvl w:val="0"/>
        <w:rPr>
          <w:rFonts w:eastAsia="Calibri"/>
          <w:szCs w:val="22"/>
          <w:lang w:eastAsia="en-US"/>
        </w:rPr>
      </w:pPr>
    </w:p>
    <w:p w14:paraId="22A8FCC5"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Nustojus vartoti Diapperam</w:t>
      </w:r>
    </w:p>
    <w:p w14:paraId="47F5CCE9" w14:textId="77777777" w:rsidR="000F063A" w:rsidRPr="000F063A" w:rsidRDefault="000F063A" w:rsidP="000F063A">
      <w:pPr>
        <w:outlineLvl w:val="0"/>
        <w:rPr>
          <w:rFonts w:eastAsia="Calibri"/>
          <w:szCs w:val="22"/>
          <w:lang w:eastAsia="en-US"/>
        </w:rPr>
      </w:pPr>
      <w:r w:rsidRPr="000F063A">
        <w:rPr>
          <w:rFonts w:eastAsia="Calibri"/>
          <w:szCs w:val="22"/>
          <w:lang w:eastAsia="en-US"/>
        </w:rPr>
        <w:t>Jeigu nutrauksite gydymą Dipperam, Jūsų liga gali pasunkėti. Nenutraukite savo vaisto vartojimo, kol to padaryti nenurodys Jūsų gydytojas.</w:t>
      </w:r>
    </w:p>
    <w:p w14:paraId="3BC2E697" w14:textId="77777777" w:rsidR="000F063A" w:rsidRPr="000F063A" w:rsidRDefault="000F063A" w:rsidP="000F063A">
      <w:pPr>
        <w:outlineLvl w:val="0"/>
        <w:rPr>
          <w:rFonts w:eastAsia="Calibri"/>
          <w:szCs w:val="22"/>
          <w:lang w:eastAsia="en-US"/>
        </w:rPr>
      </w:pPr>
    </w:p>
    <w:p w14:paraId="3F150C37" w14:textId="77777777" w:rsidR="000F063A" w:rsidRPr="000F063A" w:rsidRDefault="000F063A" w:rsidP="000F063A">
      <w:pPr>
        <w:outlineLvl w:val="0"/>
        <w:rPr>
          <w:rFonts w:eastAsia="Calibri"/>
          <w:szCs w:val="22"/>
          <w:lang w:eastAsia="en-US"/>
        </w:rPr>
      </w:pPr>
    </w:p>
    <w:p w14:paraId="25828042"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4.</w:t>
      </w:r>
      <w:r w:rsidRPr="000F063A">
        <w:rPr>
          <w:rFonts w:eastAsia="Calibri"/>
          <w:b/>
          <w:szCs w:val="22"/>
          <w:lang w:eastAsia="en-US"/>
        </w:rPr>
        <w:tab/>
        <w:t>Galimas šalutinis poveikis</w:t>
      </w:r>
    </w:p>
    <w:p w14:paraId="1A7F3B7F" w14:textId="77777777" w:rsidR="000F063A" w:rsidRPr="000F063A" w:rsidRDefault="000F063A" w:rsidP="000F063A">
      <w:pPr>
        <w:outlineLvl w:val="0"/>
        <w:rPr>
          <w:rFonts w:eastAsia="Calibri"/>
          <w:szCs w:val="22"/>
          <w:lang w:eastAsia="en-US"/>
        </w:rPr>
      </w:pPr>
    </w:p>
    <w:p w14:paraId="1E1A309C" w14:textId="77777777" w:rsidR="000F063A" w:rsidRPr="000F063A" w:rsidRDefault="000F063A" w:rsidP="000F063A">
      <w:pPr>
        <w:outlineLvl w:val="0"/>
        <w:rPr>
          <w:rFonts w:eastAsia="Calibri"/>
          <w:szCs w:val="22"/>
          <w:lang w:eastAsia="en-US"/>
        </w:rPr>
      </w:pPr>
      <w:r w:rsidRPr="000F063A">
        <w:rPr>
          <w:rFonts w:eastAsia="Calibri"/>
          <w:szCs w:val="22"/>
          <w:lang w:eastAsia="en-US"/>
        </w:rPr>
        <w:t>Šis vaistas, kaip ir visi kiti, gali sukelti šalutinį poveikį, nors jis pasireiškia ne visiems žmonėms.</w:t>
      </w:r>
    </w:p>
    <w:p w14:paraId="6DC7905C" w14:textId="77777777" w:rsidR="000F063A" w:rsidRPr="000F063A" w:rsidRDefault="000F063A" w:rsidP="000F063A">
      <w:pPr>
        <w:outlineLvl w:val="0"/>
        <w:rPr>
          <w:rFonts w:eastAsia="Calibri"/>
          <w:szCs w:val="22"/>
          <w:lang w:eastAsia="en-US"/>
        </w:rPr>
      </w:pPr>
    </w:p>
    <w:p w14:paraId="1BFA0266"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Tam tikras šalutinis poveikis gali būti sunkus ir jam pasireiškus gali reikėti medicininės pagalbos:</w:t>
      </w:r>
    </w:p>
    <w:p w14:paraId="613AC8F6" w14:textId="43D480E7" w:rsidR="000F063A" w:rsidRPr="000F063A" w:rsidRDefault="000F063A" w:rsidP="000F063A">
      <w:pPr>
        <w:outlineLvl w:val="0"/>
        <w:rPr>
          <w:rFonts w:eastAsia="Calibri"/>
          <w:szCs w:val="22"/>
          <w:lang w:eastAsia="en-US"/>
        </w:rPr>
      </w:pPr>
      <w:r w:rsidRPr="000F063A">
        <w:rPr>
          <w:rFonts w:eastAsia="Calibri"/>
          <w:szCs w:val="22"/>
          <w:lang w:eastAsia="en-US"/>
        </w:rPr>
        <w:t>Nedideliam skaičiui pacientų pasireiškė šis sunkus šalutinis poveikis (</w:t>
      </w:r>
      <w:r w:rsidRPr="000F063A">
        <w:rPr>
          <w:rFonts w:eastAsia="Calibri"/>
          <w:b/>
          <w:szCs w:val="22"/>
          <w:lang w:eastAsia="en-US"/>
        </w:rPr>
        <w:t xml:space="preserve">gali pasireikšti </w:t>
      </w:r>
      <w:r w:rsidR="00E034A3">
        <w:rPr>
          <w:rFonts w:eastAsia="Calibri"/>
          <w:b/>
          <w:szCs w:val="22"/>
          <w:lang w:eastAsia="en-US"/>
        </w:rPr>
        <w:t>rečiau</w:t>
      </w:r>
      <w:r w:rsidR="00E034A3" w:rsidRPr="000F063A">
        <w:rPr>
          <w:rFonts w:eastAsia="Calibri"/>
          <w:b/>
          <w:szCs w:val="22"/>
          <w:lang w:eastAsia="en-US"/>
        </w:rPr>
        <w:t xml:space="preserve"> </w:t>
      </w:r>
      <w:r w:rsidRPr="000F063A">
        <w:rPr>
          <w:rFonts w:eastAsia="Calibri"/>
          <w:b/>
          <w:szCs w:val="22"/>
          <w:lang w:eastAsia="en-US"/>
        </w:rPr>
        <w:t>nei 1 iš 1000 žmonių)</w:t>
      </w:r>
      <w:r w:rsidRPr="000F063A">
        <w:rPr>
          <w:rFonts w:eastAsia="Calibri"/>
          <w:szCs w:val="22"/>
          <w:lang w:eastAsia="en-US"/>
        </w:rPr>
        <w:t xml:space="preserve">. </w:t>
      </w:r>
      <w:r w:rsidRPr="000F063A">
        <w:rPr>
          <w:rFonts w:eastAsia="Calibri"/>
          <w:b/>
          <w:szCs w:val="22"/>
          <w:lang w:eastAsia="en-US"/>
        </w:rPr>
        <w:t>Jeigu jums pasireikš kuris nors iš toliau išvardytų sutrikimų, nedelsdami praneškite savo gydytojui:</w:t>
      </w:r>
    </w:p>
    <w:p w14:paraId="273C7144" w14:textId="77777777" w:rsidR="000F063A" w:rsidRPr="000F063A" w:rsidRDefault="000F063A" w:rsidP="000F063A">
      <w:pPr>
        <w:numPr>
          <w:ilvl w:val="0"/>
          <w:numId w:val="18"/>
        </w:numPr>
        <w:ind w:left="567" w:hanging="567"/>
        <w:outlineLvl w:val="0"/>
        <w:rPr>
          <w:rFonts w:eastAsia="Calibri"/>
          <w:szCs w:val="22"/>
          <w:lang w:eastAsia="en-US"/>
        </w:rPr>
      </w:pPr>
      <w:r w:rsidRPr="000F063A">
        <w:rPr>
          <w:rFonts w:eastAsia="Calibri"/>
          <w:szCs w:val="22"/>
          <w:lang w:eastAsia="en-US"/>
        </w:rPr>
        <w:t>Alerginės reakcijos, pasireiškiančios tokiais simptomais, kaip išbėrimas, niežulys, veido, lūpų ar liežuvio patinimas, apsunkintas kvėpavimas, mažas kraujospūdis (silpnumo, apsvaigimo pojūtis).</w:t>
      </w:r>
    </w:p>
    <w:p w14:paraId="54D206C2" w14:textId="77777777" w:rsidR="000F063A" w:rsidRPr="000F063A" w:rsidRDefault="000F063A" w:rsidP="000F063A">
      <w:pPr>
        <w:outlineLvl w:val="0"/>
        <w:rPr>
          <w:rFonts w:eastAsia="Calibri"/>
          <w:szCs w:val="22"/>
          <w:lang w:eastAsia="en-US"/>
        </w:rPr>
      </w:pPr>
    </w:p>
    <w:p w14:paraId="185A1E24"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Kitas galimas Dipperam šalutinis poveikis</w:t>
      </w:r>
    </w:p>
    <w:p w14:paraId="524D1238" w14:textId="383FE9A1" w:rsidR="00071B25" w:rsidRPr="00CF7B63" w:rsidRDefault="00071B25" w:rsidP="00CF7B63">
      <w:pPr>
        <w:pStyle w:val="Listlevel1"/>
        <w:numPr>
          <w:ilvl w:val="0"/>
          <w:numId w:val="24"/>
        </w:numPr>
        <w:spacing w:before="0" w:after="0"/>
        <w:rPr>
          <w:i/>
          <w:sz w:val="22"/>
          <w:lang w:val="lt-LT"/>
        </w:rPr>
      </w:pPr>
      <w:bookmarkStart w:id="4" w:name="_Hlk90898761"/>
      <w:r>
        <w:rPr>
          <w:i/>
          <w:sz w:val="22"/>
          <w:szCs w:val="22"/>
          <w:lang w:val="lt-LT"/>
        </w:rPr>
        <w:t>D</w:t>
      </w:r>
      <w:r w:rsidRPr="009422C0">
        <w:rPr>
          <w:i/>
          <w:sz w:val="22"/>
          <w:szCs w:val="22"/>
          <w:lang w:val="lt-LT"/>
        </w:rPr>
        <w:t>ažni šalutinio poveikio reiškiniai</w:t>
      </w:r>
      <w:r w:rsidRPr="00CF7B63">
        <w:rPr>
          <w:i/>
          <w:sz w:val="22"/>
          <w:lang w:val="lt-LT"/>
        </w:rPr>
        <w:t xml:space="preserve"> (gali pasireikšti rečiau </w:t>
      </w:r>
      <w:r w:rsidRPr="009422C0">
        <w:rPr>
          <w:i/>
          <w:sz w:val="22"/>
          <w:szCs w:val="22"/>
          <w:lang w:val="lt-LT"/>
        </w:rPr>
        <w:t>kaip</w:t>
      </w:r>
      <w:r w:rsidRPr="00CF7B63">
        <w:rPr>
          <w:i/>
          <w:sz w:val="22"/>
          <w:lang w:val="lt-LT"/>
        </w:rPr>
        <w:t xml:space="preserve"> 1 iš 10 </w:t>
      </w:r>
      <w:r w:rsidRPr="009422C0">
        <w:rPr>
          <w:i/>
          <w:sz w:val="22"/>
          <w:szCs w:val="22"/>
          <w:lang w:val="lt-LT"/>
        </w:rPr>
        <w:t>asmenų):</w:t>
      </w:r>
      <w:bookmarkEnd w:id="4"/>
    </w:p>
    <w:p w14:paraId="29771BE6" w14:textId="77777777" w:rsidR="000F063A" w:rsidRPr="000F063A" w:rsidRDefault="000F063A" w:rsidP="000F063A">
      <w:pPr>
        <w:numPr>
          <w:ilvl w:val="0"/>
          <w:numId w:val="20"/>
        </w:numPr>
        <w:ind w:left="567" w:hanging="567"/>
        <w:outlineLvl w:val="0"/>
        <w:rPr>
          <w:rFonts w:eastAsia="Calibri"/>
          <w:szCs w:val="22"/>
          <w:lang w:eastAsia="en-US"/>
        </w:rPr>
      </w:pPr>
      <w:r w:rsidRPr="000F063A">
        <w:rPr>
          <w:rFonts w:eastAsia="Calibri"/>
          <w:szCs w:val="22"/>
          <w:lang w:eastAsia="en-US"/>
        </w:rPr>
        <w:t>Gripas</w:t>
      </w:r>
    </w:p>
    <w:p w14:paraId="59760186" w14:textId="77777777" w:rsidR="000F063A" w:rsidRPr="000F063A" w:rsidRDefault="000F063A" w:rsidP="000F063A">
      <w:pPr>
        <w:numPr>
          <w:ilvl w:val="0"/>
          <w:numId w:val="20"/>
        </w:numPr>
        <w:ind w:left="567" w:hanging="567"/>
        <w:outlineLvl w:val="0"/>
        <w:rPr>
          <w:rFonts w:eastAsia="Calibri"/>
          <w:szCs w:val="22"/>
          <w:lang w:eastAsia="en-US"/>
        </w:rPr>
      </w:pPr>
      <w:r w:rsidRPr="000F063A">
        <w:rPr>
          <w:rFonts w:eastAsia="Calibri"/>
          <w:szCs w:val="22"/>
          <w:lang w:eastAsia="en-US"/>
        </w:rPr>
        <w:t>Nosies užgulimas, gerklės skausmas ir diskomfortas ryjant</w:t>
      </w:r>
    </w:p>
    <w:p w14:paraId="1F2549A6" w14:textId="77777777" w:rsidR="000F063A" w:rsidRPr="000F063A" w:rsidRDefault="000F063A" w:rsidP="000F063A">
      <w:pPr>
        <w:numPr>
          <w:ilvl w:val="0"/>
          <w:numId w:val="20"/>
        </w:numPr>
        <w:ind w:left="567" w:hanging="567"/>
        <w:outlineLvl w:val="0"/>
        <w:rPr>
          <w:rFonts w:eastAsia="Calibri"/>
          <w:szCs w:val="22"/>
          <w:lang w:eastAsia="en-US"/>
        </w:rPr>
      </w:pPr>
      <w:r w:rsidRPr="000F063A">
        <w:rPr>
          <w:rFonts w:eastAsia="Calibri"/>
          <w:szCs w:val="22"/>
          <w:lang w:eastAsia="en-US"/>
        </w:rPr>
        <w:t>Galvos skausmas</w:t>
      </w:r>
    </w:p>
    <w:p w14:paraId="74872238" w14:textId="77777777" w:rsidR="000F063A" w:rsidRPr="000F063A" w:rsidRDefault="000F063A" w:rsidP="000F063A">
      <w:pPr>
        <w:numPr>
          <w:ilvl w:val="0"/>
          <w:numId w:val="20"/>
        </w:numPr>
        <w:ind w:left="567" w:hanging="567"/>
        <w:outlineLvl w:val="0"/>
        <w:rPr>
          <w:rFonts w:eastAsia="Calibri"/>
          <w:szCs w:val="22"/>
          <w:lang w:eastAsia="en-US"/>
        </w:rPr>
      </w:pPr>
      <w:r w:rsidRPr="000F063A">
        <w:rPr>
          <w:rFonts w:eastAsia="Calibri"/>
          <w:szCs w:val="22"/>
          <w:lang w:eastAsia="en-US"/>
        </w:rPr>
        <w:t>Rankų, plaštakų, kojų, čiurnų ar pėdų tinimas</w:t>
      </w:r>
    </w:p>
    <w:p w14:paraId="7F38B208" w14:textId="77777777" w:rsidR="000F063A" w:rsidRPr="000F063A" w:rsidRDefault="000F063A" w:rsidP="000F063A">
      <w:pPr>
        <w:numPr>
          <w:ilvl w:val="0"/>
          <w:numId w:val="20"/>
        </w:numPr>
        <w:ind w:left="567" w:hanging="567"/>
        <w:outlineLvl w:val="0"/>
        <w:rPr>
          <w:rFonts w:eastAsia="Calibri"/>
          <w:szCs w:val="22"/>
          <w:lang w:eastAsia="en-US"/>
        </w:rPr>
      </w:pPr>
      <w:r w:rsidRPr="000F063A">
        <w:rPr>
          <w:rFonts w:eastAsia="Calibri"/>
          <w:szCs w:val="22"/>
          <w:lang w:eastAsia="en-US"/>
        </w:rPr>
        <w:t>Nuovargis</w:t>
      </w:r>
    </w:p>
    <w:p w14:paraId="3D12C821" w14:textId="77777777" w:rsidR="000F063A" w:rsidRPr="000F063A" w:rsidRDefault="000F063A" w:rsidP="000F063A">
      <w:pPr>
        <w:numPr>
          <w:ilvl w:val="0"/>
          <w:numId w:val="20"/>
        </w:numPr>
        <w:ind w:left="567" w:hanging="567"/>
        <w:outlineLvl w:val="0"/>
        <w:rPr>
          <w:rFonts w:eastAsia="Calibri"/>
          <w:szCs w:val="22"/>
          <w:lang w:eastAsia="en-US"/>
        </w:rPr>
      </w:pPr>
      <w:r w:rsidRPr="000F063A">
        <w:rPr>
          <w:rFonts w:eastAsia="Calibri"/>
          <w:szCs w:val="22"/>
          <w:lang w:eastAsia="en-US"/>
        </w:rPr>
        <w:t>Astenija (bendras silpnumas)</w:t>
      </w:r>
    </w:p>
    <w:p w14:paraId="14947122" w14:textId="77777777" w:rsidR="000F063A" w:rsidRPr="000F063A" w:rsidRDefault="000F063A" w:rsidP="000F063A">
      <w:pPr>
        <w:numPr>
          <w:ilvl w:val="0"/>
          <w:numId w:val="20"/>
        </w:numPr>
        <w:ind w:left="567" w:hanging="567"/>
        <w:outlineLvl w:val="0"/>
        <w:rPr>
          <w:rFonts w:eastAsia="Calibri"/>
          <w:szCs w:val="22"/>
          <w:lang w:eastAsia="en-US"/>
        </w:rPr>
      </w:pPr>
      <w:r w:rsidRPr="000F063A">
        <w:rPr>
          <w:rFonts w:eastAsia="Calibri"/>
          <w:szCs w:val="22"/>
          <w:lang w:eastAsia="en-US"/>
        </w:rPr>
        <w:t>Raudonis ir veido ir (arba) sprando kaitimo pojūtis.</w:t>
      </w:r>
    </w:p>
    <w:p w14:paraId="1DC4E258" w14:textId="77777777" w:rsidR="000F063A" w:rsidRPr="000F063A" w:rsidRDefault="000F063A" w:rsidP="000F063A">
      <w:pPr>
        <w:outlineLvl w:val="0"/>
        <w:rPr>
          <w:rFonts w:eastAsia="Calibri"/>
          <w:i/>
          <w:szCs w:val="22"/>
          <w:lang w:eastAsia="en-US"/>
        </w:rPr>
      </w:pPr>
    </w:p>
    <w:p w14:paraId="7389180E" w14:textId="46E4CD9D" w:rsidR="00071B25" w:rsidRPr="00CF7B63" w:rsidRDefault="00071B25" w:rsidP="00CF7B63">
      <w:pPr>
        <w:numPr>
          <w:ilvl w:val="0"/>
          <w:numId w:val="25"/>
        </w:numPr>
      </w:pPr>
      <w:bookmarkStart w:id="5" w:name="_Hlk90898779"/>
      <w:r w:rsidRPr="009C05F6">
        <w:rPr>
          <w:i/>
          <w:szCs w:val="22"/>
        </w:rPr>
        <w:t>Nedažni šalutinio poveikio reiškiniai</w:t>
      </w:r>
      <w:r w:rsidRPr="00CF7B63">
        <w:rPr>
          <w:i/>
        </w:rPr>
        <w:t xml:space="preserve"> (gali pasireikšti rečiau </w:t>
      </w:r>
      <w:r w:rsidRPr="009C05F6">
        <w:rPr>
          <w:i/>
          <w:szCs w:val="22"/>
        </w:rPr>
        <w:t>kaip</w:t>
      </w:r>
      <w:r w:rsidRPr="00CF7B63">
        <w:rPr>
          <w:i/>
        </w:rPr>
        <w:t xml:space="preserve"> 1 iš 100 </w:t>
      </w:r>
      <w:r w:rsidRPr="009C05F6">
        <w:rPr>
          <w:i/>
          <w:szCs w:val="22"/>
        </w:rPr>
        <w:t>asmenų):</w:t>
      </w:r>
      <w:bookmarkEnd w:id="5"/>
    </w:p>
    <w:p w14:paraId="2891D771" w14:textId="77777777" w:rsidR="000F063A" w:rsidRPr="000F063A" w:rsidRDefault="000F063A" w:rsidP="000F063A">
      <w:pPr>
        <w:numPr>
          <w:ilvl w:val="0"/>
          <w:numId w:val="21"/>
        </w:numPr>
        <w:ind w:left="567" w:hanging="567"/>
        <w:outlineLvl w:val="0"/>
        <w:rPr>
          <w:rFonts w:eastAsia="Calibri"/>
          <w:szCs w:val="22"/>
          <w:lang w:eastAsia="en-US"/>
        </w:rPr>
      </w:pPr>
      <w:r w:rsidRPr="000F063A">
        <w:rPr>
          <w:rFonts w:eastAsia="Calibri"/>
          <w:szCs w:val="22"/>
          <w:lang w:eastAsia="en-US"/>
        </w:rPr>
        <w:t>Galvos svaigimas</w:t>
      </w:r>
    </w:p>
    <w:p w14:paraId="7E02E17D" w14:textId="77777777" w:rsidR="000F063A" w:rsidRPr="000F063A" w:rsidRDefault="000F063A" w:rsidP="000F063A">
      <w:pPr>
        <w:numPr>
          <w:ilvl w:val="0"/>
          <w:numId w:val="21"/>
        </w:numPr>
        <w:ind w:left="567" w:hanging="567"/>
        <w:outlineLvl w:val="0"/>
        <w:rPr>
          <w:rFonts w:eastAsia="Calibri"/>
          <w:szCs w:val="22"/>
          <w:lang w:eastAsia="en-US"/>
        </w:rPr>
      </w:pPr>
      <w:r w:rsidRPr="000F063A">
        <w:rPr>
          <w:rFonts w:eastAsia="Calibri"/>
          <w:szCs w:val="22"/>
          <w:lang w:eastAsia="en-US"/>
        </w:rPr>
        <w:t>Pykinimas ir pilvo skausmas</w:t>
      </w:r>
    </w:p>
    <w:p w14:paraId="4F9177A3" w14:textId="77777777" w:rsidR="000F063A" w:rsidRPr="000F063A" w:rsidRDefault="000F063A" w:rsidP="000F063A">
      <w:pPr>
        <w:numPr>
          <w:ilvl w:val="0"/>
          <w:numId w:val="21"/>
        </w:numPr>
        <w:ind w:left="567" w:hanging="567"/>
        <w:outlineLvl w:val="0"/>
        <w:rPr>
          <w:rFonts w:eastAsia="Calibri"/>
          <w:szCs w:val="22"/>
          <w:lang w:eastAsia="en-US"/>
        </w:rPr>
      </w:pPr>
      <w:r w:rsidRPr="000F063A">
        <w:rPr>
          <w:rFonts w:eastAsia="Calibri"/>
          <w:szCs w:val="22"/>
          <w:lang w:eastAsia="en-US"/>
        </w:rPr>
        <w:t>Burnos sausmė</w:t>
      </w:r>
    </w:p>
    <w:p w14:paraId="1AA7928A" w14:textId="77777777" w:rsidR="000F063A" w:rsidRPr="000F063A" w:rsidRDefault="000F063A" w:rsidP="000F063A">
      <w:pPr>
        <w:numPr>
          <w:ilvl w:val="0"/>
          <w:numId w:val="21"/>
        </w:numPr>
        <w:ind w:left="567" w:hanging="567"/>
        <w:outlineLvl w:val="0"/>
        <w:rPr>
          <w:rFonts w:eastAsia="Calibri"/>
          <w:szCs w:val="22"/>
          <w:lang w:eastAsia="en-US"/>
        </w:rPr>
      </w:pPr>
      <w:r w:rsidRPr="000F063A">
        <w:rPr>
          <w:rFonts w:eastAsia="Calibri"/>
          <w:szCs w:val="22"/>
          <w:lang w:eastAsia="en-US"/>
        </w:rPr>
        <w:t>Mieguistumas, rankų ar pėdų dilgčiojimas ar tirpulys</w:t>
      </w:r>
    </w:p>
    <w:p w14:paraId="29AD884F" w14:textId="77777777" w:rsidR="000F063A" w:rsidRPr="000F063A" w:rsidRDefault="000F063A" w:rsidP="000F063A">
      <w:pPr>
        <w:numPr>
          <w:ilvl w:val="0"/>
          <w:numId w:val="21"/>
        </w:numPr>
        <w:ind w:left="567" w:hanging="567"/>
        <w:outlineLvl w:val="0"/>
        <w:rPr>
          <w:rFonts w:eastAsia="Calibri"/>
          <w:szCs w:val="22"/>
          <w:lang w:eastAsia="en-US"/>
        </w:rPr>
      </w:pPr>
      <w:r w:rsidRPr="000F063A">
        <w:rPr>
          <w:rFonts w:eastAsia="Calibri"/>
          <w:szCs w:val="22"/>
          <w:lang w:eastAsia="en-US"/>
        </w:rPr>
        <w:t>Galvos sukimasis</w:t>
      </w:r>
    </w:p>
    <w:p w14:paraId="0152FFD1" w14:textId="77777777" w:rsidR="000F063A" w:rsidRPr="000F063A" w:rsidRDefault="000F063A" w:rsidP="000F063A">
      <w:pPr>
        <w:numPr>
          <w:ilvl w:val="0"/>
          <w:numId w:val="21"/>
        </w:numPr>
        <w:ind w:left="567" w:hanging="567"/>
        <w:outlineLvl w:val="0"/>
        <w:rPr>
          <w:rFonts w:eastAsia="Calibri"/>
          <w:szCs w:val="22"/>
          <w:lang w:eastAsia="en-US"/>
        </w:rPr>
      </w:pPr>
      <w:r w:rsidRPr="000F063A">
        <w:rPr>
          <w:rFonts w:eastAsia="Calibri"/>
          <w:szCs w:val="22"/>
          <w:lang w:eastAsia="en-US"/>
        </w:rPr>
        <w:t>Dažnas širdies plakimas, įskaitant palpitacijas</w:t>
      </w:r>
    </w:p>
    <w:p w14:paraId="682CA27B" w14:textId="77777777" w:rsidR="000F063A" w:rsidRPr="000F063A" w:rsidRDefault="000F063A" w:rsidP="000F063A">
      <w:pPr>
        <w:numPr>
          <w:ilvl w:val="0"/>
          <w:numId w:val="21"/>
        </w:numPr>
        <w:ind w:left="567" w:hanging="567"/>
        <w:outlineLvl w:val="0"/>
        <w:rPr>
          <w:rFonts w:eastAsia="Calibri"/>
          <w:szCs w:val="22"/>
          <w:lang w:eastAsia="en-US"/>
        </w:rPr>
      </w:pPr>
      <w:r w:rsidRPr="000F063A">
        <w:rPr>
          <w:rFonts w:eastAsia="Calibri"/>
          <w:szCs w:val="22"/>
          <w:lang w:eastAsia="en-US"/>
        </w:rPr>
        <w:t>Svaigulys stojantis</w:t>
      </w:r>
    </w:p>
    <w:p w14:paraId="13623350" w14:textId="77777777" w:rsidR="000F063A" w:rsidRPr="000F063A" w:rsidRDefault="000F063A" w:rsidP="000F063A">
      <w:pPr>
        <w:numPr>
          <w:ilvl w:val="0"/>
          <w:numId w:val="21"/>
        </w:numPr>
        <w:ind w:left="567" w:hanging="567"/>
        <w:outlineLvl w:val="0"/>
        <w:rPr>
          <w:rFonts w:eastAsia="Calibri"/>
          <w:szCs w:val="22"/>
          <w:lang w:eastAsia="en-US"/>
        </w:rPr>
      </w:pPr>
      <w:r w:rsidRPr="000F063A">
        <w:rPr>
          <w:rFonts w:eastAsia="Calibri"/>
          <w:szCs w:val="22"/>
          <w:lang w:eastAsia="en-US"/>
        </w:rPr>
        <w:t>Kosulys</w:t>
      </w:r>
    </w:p>
    <w:p w14:paraId="39572ED9" w14:textId="77777777" w:rsidR="000F063A" w:rsidRPr="000F063A" w:rsidRDefault="000F063A" w:rsidP="000F063A">
      <w:pPr>
        <w:numPr>
          <w:ilvl w:val="0"/>
          <w:numId w:val="21"/>
        </w:numPr>
        <w:ind w:left="567" w:hanging="567"/>
        <w:outlineLvl w:val="0"/>
        <w:rPr>
          <w:rFonts w:eastAsia="Calibri"/>
          <w:szCs w:val="22"/>
          <w:lang w:eastAsia="en-US"/>
        </w:rPr>
      </w:pPr>
      <w:r w:rsidRPr="000F063A">
        <w:rPr>
          <w:rFonts w:eastAsia="Calibri"/>
          <w:szCs w:val="22"/>
          <w:lang w:eastAsia="en-US"/>
        </w:rPr>
        <w:t>Viduriavimas</w:t>
      </w:r>
    </w:p>
    <w:p w14:paraId="60AD09CE" w14:textId="77777777" w:rsidR="000F063A" w:rsidRPr="000F063A" w:rsidRDefault="000F063A" w:rsidP="000F063A">
      <w:pPr>
        <w:numPr>
          <w:ilvl w:val="0"/>
          <w:numId w:val="21"/>
        </w:numPr>
        <w:ind w:left="567" w:hanging="567"/>
        <w:outlineLvl w:val="0"/>
        <w:rPr>
          <w:rFonts w:eastAsia="Calibri"/>
          <w:szCs w:val="22"/>
          <w:lang w:eastAsia="en-US"/>
        </w:rPr>
      </w:pPr>
      <w:r w:rsidRPr="000F063A">
        <w:rPr>
          <w:rFonts w:eastAsia="Calibri"/>
          <w:szCs w:val="22"/>
          <w:lang w:eastAsia="en-US"/>
        </w:rPr>
        <w:t>Vidurių užkietėjimas</w:t>
      </w:r>
    </w:p>
    <w:p w14:paraId="695E0EE8" w14:textId="77777777" w:rsidR="000F063A" w:rsidRPr="000F063A" w:rsidRDefault="000F063A" w:rsidP="000F063A">
      <w:pPr>
        <w:numPr>
          <w:ilvl w:val="0"/>
          <w:numId w:val="21"/>
        </w:numPr>
        <w:ind w:left="567" w:hanging="567"/>
        <w:outlineLvl w:val="0"/>
        <w:rPr>
          <w:rFonts w:eastAsia="Calibri"/>
          <w:szCs w:val="22"/>
          <w:lang w:eastAsia="en-US"/>
        </w:rPr>
      </w:pPr>
      <w:r w:rsidRPr="000F063A">
        <w:rPr>
          <w:rFonts w:eastAsia="Calibri"/>
          <w:szCs w:val="22"/>
          <w:lang w:eastAsia="en-US"/>
        </w:rPr>
        <w:lastRenderedPageBreak/>
        <w:t>Odos išbėrimas</w:t>
      </w:r>
    </w:p>
    <w:p w14:paraId="586EC9C6" w14:textId="77777777" w:rsidR="000F063A" w:rsidRPr="000F063A" w:rsidRDefault="000F063A" w:rsidP="000F063A">
      <w:pPr>
        <w:numPr>
          <w:ilvl w:val="0"/>
          <w:numId w:val="21"/>
        </w:numPr>
        <w:ind w:left="567" w:hanging="567"/>
        <w:outlineLvl w:val="0"/>
        <w:rPr>
          <w:rFonts w:eastAsia="Calibri"/>
          <w:szCs w:val="22"/>
          <w:lang w:eastAsia="en-US"/>
        </w:rPr>
      </w:pPr>
      <w:r w:rsidRPr="000F063A">
        <w:rPr>
          <w:rFonts w:eastAsia="Calibri"/>
          <w:szCs w:val="22"/>
          <w:lang w:eastAsia="en-US"/>
        </w:rPr>
        <w:t>Odos paraudimas</w:t>
      </w:r>
    </w:p>
    <w:p w14:paraId="2D3F958F" w14:textId="77777777" w:rsidR="000F063A" w:rsidRPr="000F063A" w:rsidRDefault="000F063A" w:rsidP="000F063A">
      <w:pPr>
        <w:numPr>
          <w:ilvl w:val="0"/>
          <w:numId w:val="21"/>
        </w:numPr>
        <w:ind w:left="567" w:hanging="567"/>
        <w:outlineLvl w:val="0"/>
        <w:rPr>
          <w:rFonts w:eastAsia="Calibri"/>
          <w:szCs w:val="22"/>
          <w:lang w:eastAsia="en-US"/>
        </w:rPr>
      </w:pPr>
      <w:r w:rsidRPr="000F063A">
        <w:rPr>
          <w:rFonts w:eastAsia="Calibri"/>
          <w:szCs w:val="22"/>
          <w:lang w:eastAsia="en-US"/>
        </w:rPr>
        <w:t>Sąnarių tinimas, nugaros skausmas</w:t>
      </w:r>
    </w:p>
    <w:p w14:paraId="7B59669D" w14:textId="77777777" w:rsidR="000F063A" w:rsidRPr="000F063A" w:rsidRDefault="000F063A" w:rsidP="000F063A">
      <w:pPr>
        <w:numPr>
          <w:ilvl w:val="0"/>
          <w:numId w:val="21"/>
        </w:numPr>
        <w:ind w:left="567" w:hanging="567"/>
        <w:outlineLvl w:val="0"/>
        <w:rPr>
          <w:rFonts w:eastAsia="Calibri"/>
          <w:szCs w:val="22"/>
          <w:lang w:eastAsia="en-US"/>
        </w:rPr>
      </w:pPr>
      <w:r w:rsidRPr="000F063A">
        <w:rPr>
          <w:rFonts w:eastAsia="Calibri"/>
          <w:szCs w:val="22"/>
          <w:lang w:eastAsia="en-US"/>
        </w:rPr>
        <w:t>Sąnarių skausmas.</w:t>
      </w:r>
    </w:p>
    <w:p w14:paraId="2FC282CE" w14:textId="77777777" w:rsidR="000F063A" w:rsidRPr="000F063A" w:rsidRDefault="000F063A" w:rsidP="000F063A">
      <w:pPr>
        <w:outlineLvl w:val="0"/>
        <w:rPr>
          <w:rFonts w:eastAsia="Calibri"/>
          <w:i/>
          <w:szCs w:val="22"/>
          <w:lang w:eastAsia="en-US"/>
        </w:rPr>
      </w:pPr>
    </w:p>
    <w:p w14:paraId="367EB559" w14:textId="1F42D293" w:rsidR="00071B25" w:rsidRPr="00CF7B63" w:rsidRDefault="00071B25" w:rsidP="00CF7B63">
      <w:pPr>
        <w:numPr>
          <w:ilvl w:val="0"/>
          <w:numId w:val="22"/>
        </w:numPr>
        <w:ind w:left="567" w:hanging="567"/>
        <w:outlineLvl w:val="0"/>
        <w:rPr>
          <w:rFonts w:eastAsia="Calibri"/>
        </w:rPr>
      </w:pPr>
      <w:r w:rsidRPr="00A6608C">
        <w:rPr>
          <w:i/>
          <w:szCs w:val="22"/>
        </w:rPr>
        <w:t>Reti šalutinio poveikio reiškiniai</w:t>
      </w:r>
      <w:r w:rsidRPr="00CF7B63">
        <w:rPr>
          <w:i/>
        </w:rPr>
        <w:t xml:space="preserve"> (gali pasireikšti rečiau </w:t>
      </w:r>
      <w:r w:rsidRPr="00A6608C">
        <w:rPr>
          <w:i/>
          <w:szCs w:val="22"/>
        </w:rPr>
        <w:t>kaip</w:t>
      </w:r>
      <w:r w:rsidRPr="00CF7B63">
        <w:rPr>
          <w:i/>
        </w:rPr>
        <w:t xml:space="preserve"> 1 iš </w:t>
      </w:r>
      <w:r w:rsidRPr="00A6608C">
        <w:rPr>
          <w:i/>
          <w:szCs w:val="22"/>
        </w:rPr>
        <w:t>1</w:t>
      </w:r>
      <w:r>
        <w:rPr>
          <w:i/>
          <w:szCs w:val="22"/>
        </w:rPr>
        <w:t> </w:t>
      </w:r>
      <w:r w:rsidRPr="00A6608C">
        <w:rPr>
          <w:i/>
          <w:szCs w:val="22"/>
        </w:rPr>
        <w:t>000 asmenų)</w:t>
      </w:r>
      <w:r>
        <w:rPr>
          <w:i/>
          <w:szCs w:val="22"/>
        </w:rPr>
        <w:t>:</w:t>
      </w:r>
    </w:p>
    <w:p w14:paraId="0FA5E18A" w14:textId="7A4EA78D" w:rsidR="000F063A" w:rsidRPr="000F063A" w:rsidRDefault="000F063A" w:rsidP="000F063A">
      <w:pPr>
        <w:numPr>
          <w:ilvl w:val="0"/>
          <w:numId w:val="22"/>
        </w:numPr>
        <w:ind w:left="567" w:hanging="567"/>
        <w:outlineLvl w:val="0"/>
        <w:rPr>
          <w:rFonts w:eastAsia="Calibri"/>
          <w:szCs w:val="22"/>
          <w:lang w:eastAsia="en-US"/>
        </w:rPr>
      </w:pPr>
      <w:r w:rsidRPr="000F063A">
        <w:rPr>
          <w:rFonts w:eastAsia="Calibri"/>
          <w:szCs w:val="22"/>
          <w:lang w:eastAsia="en-US"/>
        </w:rPr>
        <w:t>Nerimas</w:t>
      </w:r>
    </w:p>
    <w:p w14:paraId="69CA25CD" w14:textId="77777777" w:rsidR="000F063A" w:rsidRPr="000F063A" w:rsidRDefault="000F063A" w:rsidP="000F063A">
      <w:pPr>
        <w:numPr>
          <w:ilvl w:val="0"/>
          <w:numId w:val="22"/>
        </w:numPr>
        <w:ind w:left="567" w:hanging="567"/>
        <w:outlineLvl w:val="0"/>
        <w:rPr>
          <w:rFonts w:eastAsia="Calibri"/>
          <w:szCs w:val="22"/>
          <w:lang w:eastAsia="en-US"/>
        </w:rPr>
      </w:pPr>
      <w:r w:rsidRPr="000F063A">
        <w:rPr>
          <w:rFonts w:eastAsia="Calibri"/>
          <w:szCs w:val="22"/>
          <w:lang w:eastAsia="en-US"/>
        </w:rPr>
        <w:t>Spengimas ausyse</w:t>
      </w:r>
    </w:p>
    <w:p w14:paraId="0B190BEF" w14:textId="77777777" w:rsidR="000F063A" w:rsidRPr="000F063A" w:rsidRDefault="000F063A" w:rsidP="000F063A">
      <w:pPr>
        <w:numPr>
          <w:ilvl w:val="0"/>
          <w:numId w:val="22"/>
        </w:numPr>
        <w:ind w:left="567" w:hanging="567"/>
        <w:outlineLvl w:val="0"/>
        <w:rPr>
          <w:rFonts w:eastAsia="Calibri"/>
          <w:szCs w:val="22"/>
          <w:lang w:eastAsia="en-US"/>
        </w:rPr>
      </w:pPr>
      <w:r w:rsidRPr="000F063A">
        <w:rPr>
          <w:rFonts w:eastAsia="Calibri"/>
          <w:szCs w:val="22"/>
          <w:lang w:eastAsia="en-US"/>
        </w:rPr>
        <w:t>Nualpimas</w:t>
      </w:r>
    </w:p>
    <w:p w14:paraId="5AEB76DC" w14:textId="77777777" w:rsidR="000F063A" w:rsidRPr="000F063A" w:rsidRDefault="000F063A" w:rsidP="000F063A">
      <w:pPr>
        <w:numPr>
          <w:ilvl w:val="0"/>
          <w:numId w:val="22"/>
        </w:numPr>
        <w:ind w:left="567" w:hanging="567"/>
        <w:outlineLvl w:val="0"/>
        <w:rPr>
          <w:rFonts w:eastAsia="Calibri"/>
          <w:szCs w:val="22"/>
          <w:lang w:eastAsia="en-US"/>
        </w:rPr>
      </w:pPr>
      <w:r w:rsidRPr="000F063A">
        <w:rPr>
          <w:rFonts w:eastAsia="Calibri"/>
          <w:szCs w:val="22"/>
          <w:lang w:eastAsia="en-US"/>
        </w:rPr>
        <w:t>Gausesnis šlapinimasis nei paprastai ar dažnesnis varymas šlapintis nei paprastai</w:t>
      </w:r>
    </w:p>
    <w:p w14:paraId="163BC81E" w14:textId="77777777" w:rsidR="000F063A" w:rsidRPr="000F063A" w:rsidRDefault="000F063A" w:rsidP="000F063A">
      <w:pPr>
        <w:numPr>
          <w:ilvl w:val="0"/>
          <w:numId w:val="22"/>
        </w:numPr>
        <w:ind w:left="567" w:hanging="567"/>
        <w:outlineLvl w:val="0"/>
        <w:rPr>
          <w:rFonts w:eastAsia="Calibri"/>
          <w:szCs w:val="22"/>
          <w:lang w:eastAsia="en-US"/>
        </w:rPr>
      </w:pPr>
      <w:r w:rsidRPr="000F063A">
        <w:rPr>
          <w:rFonts w:eastAsia="Calibri"/>
          <w:szCs w:val="22"/>
          <w:lang w:eastAsia="en-US"/>
        </w:rPr>
        <w:t>Negalėjimas sukelti ar palaikyti erekciją</w:t>
      </w:r>
    </w:p>
    <w:p w14:paraId="0E78D37C" w14:textId="77777777" w:rsidR="000F063A" w:rsidRPr="000F063A" w:rsidRDefault="000F063A" w:rsidP="000F063A">
      <w:pPr>
        <w:numPr>
          <w:ilvl w:val="0"/>
          <w:numId w:val="22"/>
        </w:numPr>
        <w:ind w:left="567" w:hanging="567"/>
        <w:outlineLvl w:val="0"/>
        <w:rPr>
          <w:rFonts w:eastAsia="Calibri"/>
          <w:szCs w:val="22"/>
          <w:lang w:eastAsia="en-US"/>
        </w:rPr>
      </w:pPr>
      <w:r w:rsidRPr="000F063A">
        <w:rPr>
          <w:rFonts w:eastAsia="Calibri"/>
          <w:szCs w:val="22"/>
          <w:lang w:eastAsia="en-US"/>
        </w:rPr>
        <w:t>Sunkumo pojūtis</w:t>
      </w:r>
    </w:p>
    <w:p w14:paraId="4C55F272" w14:textId="77777777" w:rsidR="000F063A" w:rsidRPr="000F063A" w:rsidRDefault="000F063A" w:rsidP="000F063A">
      <w:pPr>
        <w:numPr>
          <w:ilvl w:val="0"/>
          <w:numId w:val="22"/>
        </w:numPr>
        <w:ind w:left="567" w:hanging="567"/>
        <w:outlineLvl w:val="0"/>
        <w:rPr>
          <w:rFonts w:eastAsia="Calibri"/>
          <w:szCs w:val="22"/>
          <w:lang w:eastAsia="en-US"/>
        </w:rPr>
      </w:pPr>
      <w:r w:rsidRPr="000F063A">
        <w:rPr>
          <w:rFonts w:eastAsia="Calibri"/>
          <w:szCs w:val="22"/>
          <w:lang w:eastAsia="en-US"/>
        </w:rPr>
        <w:t>Žemas kraujospūdis, pasireiškiantis tokiais simptomais kaip svaigulys ar apsvaigimas</w:t>
      </w:r>
    </w:p>
    <w:p w14:paraId="1842D450" w14:textId="77777777" w:rsidR="000F063A" w:rsidRPr="000F063A" w:rsidRDefault="000F063A" w:rsidP="000F063A">
      <w:pPr>
        <w:numPr>
          <w:ilvl w:val="0"/>
          <w:numId w:val="22"/>
        </w:numPr>
        <w:ind w:left="567" w:hanging="567"/>
        <w:outlineLvl w:val="0"/>
        <w:rPr>
          <w:rFonts w:eastAsia="Calibri"/>
          <w:szCs w:val="22"/>
          <w:lang w:eastAsia="en-US"/>
        </w:rPr>
      </w:pPr>
      <w:r w:rsidRPr="000F063A">
        <w:rPr>
          <w:rFonts w:eastAsia="Calibri"/>
          <w:szCs w:val="22"/>
          <w:lang w:eastAsia="en-US"/>
        </w:rPr>
        <w:t>Gausus prakaitavimas</w:t>
      </w:r>
    </w:p>
    <w:p w14:paraId="56D7ACD2" w14:textId="77777777" w:rsidR="000F063A" w:rsidRPr="000F063A" w:rsidRDefault="000F063A" w:rsidP="000F063A">
      <w:pPr>
        <w:numPr>
          <w:ilvl w:val="0"/>
          <w:numId w:val="22"/>
        </w:numPr>
        <w:ind w:left="567" w:hanging="567"/>
        <w:outlineLvl w:val="0"/>
        <w:rPr>
          <w:rFonts w:eastAsia="Calibri"/>
          <w:szCs w:val="22"/>
          <w:lang w:eastAsia="en-US"/>
        </w:rPr>
      </w:pPr>
      <w:r w:rsidRPr="000F063A">
        <w:rPr>
          <w:rFonts w:eastAsia="Calibri"/>
          <w:szCs w:val="22"/>
          <w:lang w:eastAsia="en-US"/>
        </w:rPr>
        <w:t>Viso kūno odos išbėrimas</w:t>
      </w:r>
    </w:p>
    <w:p w14:paraId="2B0DD120" w14:textId="77777777" w:rsidR="000F063A" w:rsidRPr="000F063A" w:rsidRDefault="000F063A" w:rsidP="000F063A">
      <w:pPr>
        <w:numPr>
          <w:ilvl w:val="0"/>
          <w:numId w:val="22"/>
        </w:numPr>
        <w:ind w:left="567" w:hanging="567"/>
        <w:outlineLvl w:val="0"/>
        <w:rPr>
          <w:rFonts w:eastAsia="Calibri"/>
          <w:szCs w:val="22"/>
          <w:lang w:eastAsia="en-US"/>
        </w:rPr>
      </w:pPr>
      <w:r w:rsidRPr="000F063A">
        <w:rPr>
          <w:rFonts w:eastAsia="Calibri"/>
          <w:szCs w:val="22"/>
          <w:lang w:eastAsia="en-US"/>
        </w:rPr>
        <w:t>Niežulys</w:t>
      </w:r>
    </w:p>
    <w:p w14:paraId="4C1C947D" w14:textId="77777777" w:rsidR="000F063A" w:rsidRPr="000F063A" w:rsidRDefault="000F063A" w:rsidP="000F063A">
      <w:pPr>
        <w:numPr>
          <w:ilvl w:val="0"/>
          <w:numId w:val="22"/>
        </w:numPr>
        <w:ind w:left="567" w:hanging="567"/>
        <w:outlineLvl w:val="0"/>
        <w:rPr>
          <w:rFonts w:eastAsia="Calibri"/>
          <w:szCs w:val="22"/>
          <w:lang w:eastAsia="en-US"/>
        </w:rPr>
      </w:pPr>
      <w:r w:rsidRPr="000F063A">
        <w:rPr>
          <w:rFonts w:eastAsia="Calibri"/>
          <w:szCs w:val="22"/>
          <w:lang w:eastAsia="en-US"/>
        </w:rPr>
        <w:t>Raumenų spazmai.</w:t>
      </w:r>
    </w:p>
    <w:p w14:paraId="7F794D68" w14:textId="77777777" w:rsidR="000F063A" w:rsidRPr="000F063A" w:rsidRDefault="000F063A" w:rsidP="000F063A">
      <w:pPr>
        <w:outlineLvl w:val="0"/>
        <w:rPr>
          <w:rFonts w:eastAsia="Calibri"/>
          <w:b/>
          <w:szCs w:val="22"/>
          <w:lang w:eastAsia="en-US"/>
        </w:rPr>
      </w:pPr>
    </w:p>
    <w:p w14:paraId="6B9B925A"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Jei bet kuris minėtas sutrikimas Jus labai vargina, praneškite savo gydytojui.</w:t>
      </w:r>
    </w:p>
    <w:p w14:paraId="4A4A8566" w14:textId="77777777" w:rsidR="000F063A" w:rsidRPr="000F063A" w:rsidRDefault="000F063A" w:rsidP="000F063A">
      <w:pPr>
        <w:outlineLvl w:val="0"/>
        <w:rPr>
          <w:rFonts w:eastAsia="Calibri"/>
          <w:szCs w:val="22"/>
          <w:lang w:eastAsia="en-US"/>
        </w:rPr>
      </w:pPr>
    </w:p>
    <w:p w14:paraId="27EC79E4" w14:textId="77777777" w:rsidR="000F063A" w:rsidRPr="000F063A" w:rsidRDefault="000F063A" w:rsidP="000F063A">
      <w:pPr>
        <w:outlineLvl w:val="0"/>
        <w:rPr>
          <w:rFonts w:eastAsia="Calibri"/>
          <w:szCs w:val="22"/>
          <w:lang w:eastAsia="en-US"/>
        </w:rPr>
      </w:pPr>
      <w:r w:rsidRPr="000F063A">
        <w:rPr>
          <w:rFonts w:eastAsia="Calibri"/>
          <w:b/>
          <w:szCs w:val="22"/>
          <w:lang w:eastAsia="en-US"/>
        </w:rPr>
        <w:t>Šalutinis poveikis, apie kurį buvo pranešta vartojant vien tik amlodipino ar valsartano, ir kuris nenustatytas vartojant Dipperam, arba kuris nustatytas dažniau negu vartojant Dipperam:</w:t>
      </w:r>
    </w:p>
    <w:p w14:paraId="360CDF85" w14:textId="77777777" w:rsidR="000F063A" w:rsidRPr="000F063A" w:rsidRDefault="000F063A" w:rsidP="000F063A">
      <w:pPr>
        <w:outlineLvl w:val="0"/>
        <w:rPr>
          <w:rFonts w:eastAsia="Calibri"/>
          <w:szCs w:val="22"/>
          <w:u w:val="single"/>
          <w:lang w:eastAsia="en-US"/>
        </w:rPr>
      </w:pPr>
    </w:p>
    <w:p w14:paraId="26E7B3EE"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Amlodipinas</w:t>
      </w:r>
    </w:p>
    <w:p w14:paraId="21EE774C"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Nedelsdami kreipkitės į gydytoją, jeigu pavartojus šio vaisto, pasireiškia kuris nors toliau išvardytas labai retas, bet sunkus šalutinis poveikis:</w:t>
      </w:r>
    </w:p>
    <w:p w14:paraId="54635D2C" w14:textId="77777777" w:rsidR="000F063A" w:rsidRPr="000F063A" w:rsidRDefault="000F063A" w:rsidP="000F063A">
      <w:pPr>
        <w:numPr>
          <w:ilvl w:val="0"/>
          <w:numId w:val="18"/>
        </w:numPr>
        <w:spacing w:line="259" w:lineRule="auto"/>
        <w:ind w:left="567" w:hanging="567"/>
        <w:contextualSpacing/>
        <w:outlineLvl w:val="0"/>
        <w:rPr>
          <w:rFonts w:eastAsia="Calibri"/>
          <w:szCs w:val="22"/>
          <w:lang w:eastAsia="en-US"/>
        </w:rPr>
      </w:pPr>
      <w:r w:rsidRPr="000F063A">
        <w:rPr>
          <w:rFonts w:eastAsia="Calibri"/>
          <w:szCs w:val="22"/>
          <w:lang w:eastAsia="en-US"/>
        </w:rPr>
        <w:t>staiga atsiradęs švokštimas, krūtinės skausmas, dusulys ar kvėpavimo pasunkėjimas;</w:t>
      </w:r>
    </w:p>
    <w:p w14:paraId="02FA5487" w14:textId="77777777" w:rsidR="000F063A" w:rsidRPr="000F063A" w:rsidRDefault="000F063A" w:rsidP="000F063A">
      <w:pPr>
        <w:numPr>
          <w:ilvl w:val="0"/>
          <w:numId w:val="18"/>
        </w:numPr>
        <w:spacing w:line="259" w:lineRule="auto"/>
        <w:ind w:left="567" w:hanging="567"/>
        <w:contextualSpacing/>
        <w:outlineLvl w:val="0"/>
        <w:rPr>
          <w:rFonts w:eastAsia="Calibri"/>
          <w:szCs w:val="22"/>
          <w:lang w:eastAsia="en-US"/>
        </w:rPr>
      </w:pPr>
      <w:r w:rsidRPr="000F063A">
        <w:rPr>
          <w:rFonts w:eastAsia="Calibri"/>
          <w:szCs w:val="22"/>
          <w:lang w:eastAsia="en-US"/>
        </w:rPr>
        <w:t>akių vokų, veido ar lūpų patinimas;</w:t>
      </w:r>
    </w:p>
    <w:p w14:paraId="588975F7" w14:textId="77777777" w:rsidR="000F063A" w:rsidRPr="000F063A" w:rsidRDefault="000F063A" w:rsidP="000F063A">
      <w:pPr>
        <w:numPr>
          <w:ilvl w:val="0"/>
          <w:numId w:val="18"/>
        </w:numPr>
        <w:spacing w:line="259" w:lineRule="auto"/>
        <w:ind w:left="567" w:hanging="567"/>
        <w:contextualSpacing/>
        <w:outlineLvl w:val="0"/>
        <w:rPr>
          <w:rFonts w:eastAsia="Calibri"/>
          <w:szCs w:val="22"/>
          <w:lang w:eastAsia="en-US"/>
        </w:rPr>
      </w:pPr>
      <w:r w:rsidRPr="000F063A">
        <w:rPr>
          <w:rFonts w:eastAsia="Calibri"/>
          <w:szCs w:val="22"/>
          <w:lang w:eastAsia="en-US"/>
        </w:rPr>
        <w:t>liežuvio ir gerklės patinimas, dėl kurio gali labai pasunkėti kvėpavimas;</w:t>
      </w:r>
    </w:p>
    <w:p w14:paraId="2C7F640B" w14:textId="77777777" w:rsidR="000F063A" w:rsidRPr="000F063A" w:rsidRDefault="000F063A" w:rsidP="000F063A">
      <w:pPr>
        <w:numPr>
          <w:ilvl w:val="0"/>
          <w:numId w:val="18"/>
        </w:numPr>
        <w:spacing w:line="259" w:lineRule="auto"/>
        <w:ind w:left="567" w:hanging="567"/>
        <w:contextualSpacing/>
        <w:outlineLvl w:val="0"/>
        <w:rPr>
          <w:rFonts w:eastAsia="Calibri"/>
          <w:szCs w:val="22"/>
          <w:lang w:eastAsia="en-US"/>
        </w:rPr>
      </w:pPr>
      <w:r w:rsidRPr="000F063A">
        <w:rPr>
          <w:rFonts w:eastAsia="Calibri"/>
          <w:szCs w:val="22"/>
          <w:lang w:eastAsia="en-US"/>
        </w:rPr>
        <w:t>sunkios odos reakcijos, įskaitant intensyvų odos išbėrimą, dilgėlinę, viso kūno odos paraudimą, sunkų niežėjimą, odos pūslėtumą, lupimąsi ir patinimą, gleivinės uždegimą (Stivenso-Džonsono [</w:t>
      </w:r>
      <w:r w:rsidRPr="00FA139E">
        <w:rPr>
          <w:rFonts w:eastAsia="Calibri"/>
        </w:rPr>
        <w:t>Stevens-Johnson</w:t>
      </w:r>
      <w:r w:rsidRPr="000F063A">
        <w:rPr>
          <w:rFonts w:eastAsia="Calibri"/>
          <w:szCs w:val="22"/>
          <w:lang w:eastAsia="en-US"/>
        </w:rPr>
        <w:t xml:space="preserve">] sindromas), </w:t>
      </w:r>
      <w:r w:rsidR="00BF620C">
        <w:rPr>
          <w:rFonts w:eastAsia="Calibri"/>
          <w:szCs w:val="22"/>
          <w:lang w:eastAsia="en-US"/>
        </w:rPr>
        <w:t xml:space="preserve">toksinė epidermio nekrolizė </w:t>
      </w:r>
      <w:r w:rsidRPr="000F063A">
        <w:rPr>
          <w:rFonts w:eastAsia="Calibri"/>
          <w:szCs w:val="22"/>
          <w:lang w:eastAsia="en-US"/>
        </w:rPr>
        <w:t>arba kitos alerginės reakcijos;</w:t>
      </w:r>
    </w:p>
    <w:p w14:paraId="2E2DC646" w14:textId="77777777" w:rsidR="000F063A" w:rsidRPr="000F063A" w:rsidRDefault="000F063A" w:rsidP="000F063A">
      <w:pPr>
        <w:numPr>
          <w:ilvl w:val="0"/>
          <w:numId w:val="18"/>
        </w:numPr>
        <w:spacing w:line="259" w:lineRule="auto"/>
        <w:ind w:left="567" w:hanging="567"/>
        <w:contextualSpacing/>
        <w:outlineLvl w:val="0"/>
        <w:rPr>
          <w:rFonts w:eastAsia="Calibri"/>
          <w:szCs w:val="22"/>
          <w:lang w:eastAsia="en-US"/>
        </w:rPr>
      </w:pPr>
      <w:r w:rsidRPr="000F063A">
        <w:rPr>
          <w:rFonts w:eastAsia="Calibri"/>
          <w:szCs w:val="22"/>
          <w:lang w:eastAsia="en-US"/>
        </w:rPr>
        <w:t>širdies priepuolis, nenormalus širdies plakimas;</w:t>
      </w:r>
    </w:p>
    <w:p w14:paraId="2D1C41D3" w14:textId="77777777" w:rsidR="000F063A" w:rsidRPr="000F063A" w:rsidRDefault="000F063A" w:rsidP="000F063A">
      <w:pPr>
        <w:numPr>
          <w:ilvl w:val="0"/>
          <w:numId w:val="18"/>
        </w:numPr>
        <w:spacing w:line="259" w:lineRule="auto"/>
        <w:ind w:left="567" w:hanging="567"/>
        <w:contextualSpacing/>
        <w:outlineLvl w:val="0"/>
        <w:rPr>
          <w:rFonts w:eastAsia="Calibri"/>
          <w:szCs w:val="22"/>
          <w:lang w:eastAsia="en-US"/>
        </w:rPr>
      </w:pPr>
      <w:r w:rsidRPr="000F063A">
        <w:rPr>
          <w:rFonts w:eastAsia="Calibri"/>
          <w:szCs w:val="22"/>
          <w:lang w:eastAsia="en-US"/>
        </w:rPr>
        <w:t>kasos uždegimas, dėl kurio gali pasireikšti sunkus pilvo ir nugaros skausmas, susijęs su labai bloga savijauta.</w:t>
      </w:r>
    </w:p>
    <w:p w14:paraId="3015FFB0" w14:textId="77777777" w:rsidR="000F063A" w:rsidRPr="000F063A" w:rsidRDefault="000F063A" w:rsidP="000F063A">
      <w:pPr>
        <w:outlineLvl w:val="0"/>
        <w:rPr>
          <w:rFonts w:eastAsia="Calibri"/>
          <w:szCs w:val="22"/>
          <w:lang w:eastAsia="en-US"/>
        </w:rPr>
      </w:pPr>
    </w:p>
    <w:p w14:paraId="56FEDA14" w14:textId="77777777" w:rsidR="000F063A" w:rsidRPr="000F063A" w:rsidRDefault="000F063A" w:rsidP="000F063A">
      <w:pPr>
        <w:outlineLvl w:val="0"/>
        <w:rPr>
          <w:rFonts w:eastAsia="Calibri"/>
          <w:szCs w:val="22"/>
          <w:lang w:eastAsia="en-US"/>
        </w:rPr>
      </w:pPr>
      <w:r w:rsidRPr="000F063A">
        <w:rPr>
          <w:rFonts w:eastAsia="Calibri"/>
          <w:szCs w:val="22"/>
          <w:lang w:eastAsia="en-US"/>
        </w:rPr>
        <w:t>Buvo pranešta apie toliau išvardytą šalutinį poveikį. Jeigu kuris nors iš išvardytų sutrikimų sukelia Jums problemų arba jeigu jis trunka ilgiau kaip vieną savaitę, turite kreiptis į savo gydytoją.</w:t>
      </w:r>
    </w:p>
    <w:p w14:paraId="0A0114A0" w14:textId="77777777" w:rsidR="000F063A" w:rsidRPr="000F063A" w:rsidRDefault="000F063A" w:rsidP="000F063A">
      <w:pPr>
        <w:outlineLvl w:val="0"/>
        <w:rPr>
          <w:rFonts w:eastAsia="Calibri"/>
          <w:b/>
          <w:szCs w:val="22"/>
          <w:lang w:eastAsia="en-US"/>
        </w:rPr>
      </w:pPr>
    </w:p>
    <w:p w14:paraId="6680EC0E" w14:textId="15B3CE98" w:rsidR="000F063A" w:rsidRPr="00681259" w:rsidRDefault="00071B25" w:rsidP="00CF7B63">
      <w:pPr>
        <w:pStyle w:val="Listlevel1"/>
        <w:numPr>
          <w:ilvl w:val="0"/>
          <w:numId w:val="24"/>
        </w:numPr>
        <w:spacing w:before="0" w:after="0"/>
        <w:rPr>
          <w:i/>
          <w:lang w:val="lt-LT"/>
        </w:rPr>
      </w:pPr>
      <w:r>
        <w:rPr>
          <w:i/>
          <w:sz w:val="22"/>
          <w:szCs w:val="22"/>
          <w:lang w:val="lt-LT"/>
        </w:rPr>
        <w:t>D</w:t>
      </w:r>
      <w:r w:rsidRPr="009422C0">
        <w:rPr>
          <w:i/>
          <w:sz w:val="22"/>
          <w:szCs w:val="22"/>
          <w:lang w:val="lt-LT"/>
        </w:rPr>
        <w:t>ažni šalutinio poveikio reiškiniai</w:t>
      </w:r>
      <w:r w:rsidRPr="00CF7B63">
        <w:rPr>
          <w:i/>
          <w:sz w:val="22"/>
          <w:lang w:val="lt-LT"/>
        </w:rPr>
        <w:t xml:space="preserve"> (gali pasireikšti rečiau </w:t>
      </w:r>
      <w:r w:rsidRPr="009422C0">
        <w:rPr>
          <w:i/>
          <w:sz w:val="22"/>
          <w:szCs w:val="22"/>
          <w:lang w:val="lt-LT"/>
        </w:rPr>
        <w:t>kaip</w:t>
      </w:r>
      <w:r w:rsidRPr="00CF7B63">
        <w:rPr>
          <w:i/>
          <w:sz w:val="22"/>
          <w:lang w:val="lt-LT"/>
        </w:rPr>
        <w:t xml:space="preserve"> 1 iš 10 </w:t>
      </w:r>
      <w:r w:rsidRPr="009422C0">
        <w:rPr>
          <w:i/>
          <w:sz w:val="22"/>
          <w:szCs w:val="22"/>
          <w:lang w:val="lt-LT"/>
        </w:rPr>
        <w:t>asmenų):</w:t>
      </w:r>
    </w:p>
    <w:p w14:paraId="7AECBC2F" w14:textId="77777777" w:rsidR="000F063A" w:rsidRPr="000F063A" w:rsidRDefault="000F063A" w:rsidP="000F063A">
      <w:pPr>
        <w:outlineLvl w:val="0"/>
        <w:rPr>
          <w:rFonts w:eastAsia="Calibri"/>
          <w:szCs w:val="22"/>
          <w:lang w:eastAsia="en-US"/>
        </w:rPr>
      </w:pPr>
      <w:r w:rsidRPr="000F063A">
        <w:rPr>
          <w:rFonts w:eastAsia="Calibri"/>
          <w:szCs w:val="22"/>
          <w:lang w:eastAsia="en-US"/>
        </w:rPr>
        <w:t>Galvos svaigimas, mieguistumas, palpitacijos (savo širdies plakimo jautimas), staigus paraudimas, kulkšnių patinimas (edema), pilvo skausmas, šleikštulys (pykinimas).</w:t>
      </w:r>
    </w:p>
    <w:p w14:paraId="66FC54E0" w14:textId="77777777" w:rsidR="000F063A" w:rsidRPr="000F063A" w:rsidRDefault="000F063A" w:rsidP="000F063A">
      <w:pPr>
        <w:outlineLvl w:val="0"/>
        <w:rPr>
          <w:rFonts w:eastAsia="Calibri"/>
          <w:i/>
          <w:szCs w:val="22"/>
          <w:lang w:eastAsia="en-US"/>
        </w:rPr>
      </w:pPr>
    </w:p>
    <w:p w14:paraId="16B929D6" w14:textId="3106C763" w:rsidR="00071B25" w:rsidRPr="00CF7B63" w:rsidRDefault="00071B25" w:rsidP="00CF7B63">
      <w:pPr>
        <w:numPr>
          <w:ilvl w:val="0"/>
          <w:numId w:val="25"/>
        </w:numPr>
      </w:pPr>
      <w:r w:rsidRPr="009C05F6">
        <w:rPr>
          <w:i/>
          <w:szCs w:val="22"/>
        </w:rPr>
        <w:t>Nedažni šalutinio poveikio reiškiniai</w:t>
      </w:r>
      <w:r w:rsidRPr="00CF7B63">
        <w:rPr>
          <w:i/>
        </w:rPr>
        <w:t xml:space="preserve"> (gali pasireikšti rečiau </w:t>
      </w:r>
      <w:r w:rsidRPr="009C05F6">
        <w:rPr>
          <w:i/>
          <w:szCs w:val="22"/>
        </w:rPr>
        <w:t>kaip</w:t>
      </w:r>
      <w:r w:rsidRPr="00CF7B63">
        <w:rPr>
          <w:i/>
        </w:rPr>
        <w:t xml:space="preserve"> 1 iš 100 </w:t>
      </w:r>
      <w:r w:rsidRPr="009C05F6">
        <w:rPr>
          <w:i/>
          <w:szCs w:val="22"/>
        </w:rPr>
        <w:t>asmenų):</w:t>
      </w:r>
    </w:p>
    <w:p w14:paraId="369321FE" w14:textId="77777777" w:rsidR="000F063A" w:rsidRPr="000F063A" w:rsidRDefault="000F063A" w:rsidP="000F063A">
      <w:pPr>
        <w:outlineLvl w:val="0"/>
        <w:rPr>
          <w:rFonts w:eastAsia="Calibri"/>
          <w:szCs w:val="22"/>
          <w:lang w:eastAsia="en-US"/>
        </w:rPr>
      </w:pPr>
      <w:r w:rsidRPr="000F063A">
        <w:rPr>
          <w:rFonts w:eastAsia="Calibri"/>
          <w:szCs w:val="22"/>
          <w:lang w:eastAsia="en-US"/>
        </w:rPr>
        <w:t>Nuotaikos kaita, nerimas, depresija, nemiga, drebulys, nenormalus skonio pojūtis, nualpimas, skausmo jutimo išnykimas, regėjimo sutrikimai, regėjimo pablogėjimas, skambėjimas ausyse, žemas kraujospūdis, čiaudulys / nosies varvėjimas dėl nosies gleivinės uždegimo (rinitas), nevirškinimas, vėmimas, plaukų slinkimas, padidėjęs prakaitavimas, odos niežulys, odos spalvos pokytis, šlapinimosi sutrikimas, poreikis dažniau šlapintis naktį, šlapinimosi padažnėjimas, negalėjimas sukelti erekciją, krūtų diskomfortas arba padidėjimas vyrams, skausmas, bloga savijauta, raumenų skausmas, raumenų mėšlungis, kūno masės padidėjimas arba sumažėjimas.</w:t>
      </w:r>
    </w:p>
    <w:p w14:paraId="458BCB8A" w14:textId="77777777" w:rsidR="000F063A" w:rsidRPr="000F063A" w:rsidRDefault="000F063A" w:rsidP="000F063A">
      <w:pPr>
        <w:outlineLvl w:val="0"/>
        <w:rPr>
          <w:rFonts w:eastAsia="Calibri"/>
          <w:i/>
          <w:szCs w:val="22"/>
          <w:lang w:eastAsia="en-US"/>
        </w:rPr>
      </w:pPr>
    </w:p>
    <w:p w14:paraId="3158D86D" w14:textId="21DD81FA" w:rsidR="00071B25" w:rsidRPr="00CF7B63" w:rsidRDefault="00071B25" w:rsidP="00CF7B63">
      <w:pPr>
        <w:numPr>
          <w:ilvl w:val="0"/>
          <w:numId w:val="22"/>
        </w:numPr>
        <w:ind w:left="567" w:hanging="567"/>
        <w:outlineLvl w:val="0"/>
        <w:rPr>
          <w:rFonts w:eastAsia="Calibri"/>
        </w:rPr>
      </w:pPr>
      <w:r w:rsidRPr="00A6608C">
        <w:rPr>
          <w:i/>
          <w:szCs w:val="22"/>
        </w:rPr>
        <w:t>Reti šalutinio poveikio reiškiniai</w:t>
      </w:r>
      <w:r w:rsidRPr="00CF7B63">
        <w:rPr>
          <w:i/>
        </w:rPr>
        <w:t xml:space="preserve"> (gali pasireikšti rečiau </w:t>
      </w:r>
      <w:r w:rsidRPr="00A6608C">
        <w:rPr>
          <w:i/>
          <w:szCs w:val="22"/>
        </w:rPr>
        <w:t>kaip</w:t>
      </w:r>
      <w:r w:rsidRPr="00CF7B63">
        <w:rPr>
          <w:i/>
        </w:rPr>
        <w:t xml:space="preserve"> 1 iš </w:t>
      </w:r>
      <w:r w:rsidRPr="00A6608C">
        <w:rPr>
          <w:i/>
          <w:szCs w:val="22"/>
        </w:rPr>
        <w:t>1</w:t>
      </w:r>
      <w:r>
        <w:rPr>
          <w:i/>
          <w:szCs w:val="22"/>
        </w:rPr>
        <w:t> </w:t>
      </w:r>
      <w:r w:rsidRPr="00A6608C">
        <w:rPr>
          <w:i/>
          <w:szCs w:val="22"/>
        </w:rPr>
        <w:t>000 asmenų)</w:t>
      </w:r>
      <w:r>
        <w:rPr>
          <w:i/>
          <w:szCs w:val="22"/>
        </w:rPr>
        <w:t>:</w:t>
      </w:r>
    </w:p>
    <w:p w14:paraId="34B833E1" w14:textId="77777777" w:rsidR="000F063A" w:rsidRPr="000F063A" w:rsidRDefault="000F063A" w:rsidP="000F063A">
      <w:pPr>
        <w:outlineLvl w:val="0"/>
        <w:rPr>
          <w:rFonts w:eastAsia="Calibri"/>
          <w:szCs w:val="22"/>
          <w:lang w:eastAsia="en-US"/>
        </w:rPr>
      </w:pPr>
      <w:r w:rsidRPr="000F063A">
        <w:rPr>
          <w:rFonts w:eastAsia="Calibri"/>
          <w:szCs w:val="22"/>
          <w:lang w:eastAsia="en-US"/>
        </w:rPr>
        <w:t>Sumišimas.</w:t>
      </w:r>
    </w:p>
    <w:p w14:paraId="19AB1C8D" w14:textId="77777777" w:rsidR="000F063A" w:rsidRPr="000F063A" w:rsidRDefault="000F063A" w:rsidP="000F063A">
      <w:pPr>
        <w:outlineLvl w:val="0"/>
        <w:rPr>
          <w:rFonts w:eastAsia="Calibri"/>
          <w:i/>
          <w:szCs w:val="22"/>
          <w:lang w:eastAsia="en-US"/>
        </w:rPr>
      </w:pPr>
    </w:p>
    <w:p w14:paraId="21E45E8B" w14:textId="588B9ED2" w:rsidR="00071B25" w:rsidRPr="00CF7B63" w:rsidRDefault="00071B25" w:rsidP="00CF7B63">
      <w:pPr>
        <w:numPr>
          <w:ilvl w:val="0"/>
          <w:numId w:val="26"/>
        </w:numPr>
      </w:pPr>
      <w:bookmarkStart w:id="6" w:name="_Hlk90898854"/>
      <w:r w:rsidRPr="00CF7B63">
        <w:rPr>
          <w:i/>
        </w:rPr>
        <w:t xml:space="preserve">Labai </w:t>
      </w:r>
      <w:r w:rsidRPr="00B57D7B">
        <w:rPr>
          <w:i/>
          <w:szCs w:val="22"/>
        </w:rPr>
        <w:t>reti šalutinio poveikio reiškiniai</w:t>
      </w:r>
      <w:r w:rsidRPr="00CF7B63">
        <w:rPr>
          <w:i/>
        </w:rPr>
        <w:t xml:space="preserve"> (gali pasireikšti rečiau </w:t>
      </w:r>
      <w:r w:rsidRPr="00B57D7B">
        <w:rPr>
          <w:i/>
          <w:szCs w:val="22"/>
        </w:rPr>
        <w:t>kaip</w:t>
      </w:r>
      <w:r w:rsidRPr="00CF7B63">
        <w:rPr>
          <w:i/>
        </w:rPr>
        <w:t xml:space="preserve"> 1 iš </w:t>
      </w:r>
      <w:r w:rsidRPr="00B57D7B">
        <w:rPr>
          <w:i/>
          <w:szCs w:val="22"/>
        </w:rPr>
        <w:t>10</w:t>
      </w:r>
      <w:r>
        <w:rPr>
          <w:i/>
          <w:szCs w:val="22"/>
        </w:rPr>
        <w:t> </w:t>
      </w:r>
      <w:r w:rsidRPr="00B57D7B">
        <w:rPr>
          <w:i/>
          <w:szCs w:val="22"/>
        </w:rPr>
        <w:t>000 asmenų</w:t>
      </w:r>
      <w:bookmarkEnd w:id="6"/>
      <w:r>
        <w:rPr>
          <w:i/>
          <w:szCs w:val="22"/>
        </w:rPr>
        <w:t>):</w:t>
      </w:r>
    </w:p>
    <w:p w14:paraId="5D500948" w14:textId="77777777" w:rsidR="000F063A" w:rsidRPr="000F063A" w:rsidRDefault="000F063A" w:rsidP="000F063A">
      <w:pPr>
        <w:outlineLvl w:val="0"/>
        <w:rPr>
          <w:rFonts w:eastAsia="Calibri"/>
          <w:szCs w:val="22"/>
          <w:lang w:eastAsia="en-US"/>
        </w:rPr>
      </w:pPr>
      <w:r w:rsidRPr="000F063A">
        <w:rPr>
          <w:rFonts w:eastAsia="Calibri"/>
          <w:szCs w:val="22"/>
          <w:lang w:eastAsia="en-US"/>
        </w:rPr>
        <w:t>Baltųjų kraujo ląstelių kiekio sumažėjimas, kraujo plokštelių kiekio sumažėjimas, dėl to gali atsirasti neįprastų kraujosruvų ar greičiau pasireikšti kraujavimas (raudonųjų kraujo ląstelių sutrikimas), gliukozės koncentracijos kraujyje padidėjimas (hiperglikemija), dantenų patinimas, pilvo pūtimas (skrandžio uždegimas [gastritas]), nenormali kepenų funkcija, kepenų uždegimas (hepatitas), odos pageltimas (gelta), kepenų fermentų aktyvumo padidėjimas, kuris gali turėti įtakos kai kuriems medicininiams tyrimams, raumenų įtampos padidėjimas, kraujagyslių uždegimas, dažnai pasireiškiantis kartu su odos išbėrimu, padidėjęs jautrumas šviesai, sutrikimas, pasireiškiantis rigidiškumu, drebuliu ir (arba) judėjimo sutrikimų deriniu.</w:t>
      </w:r>
    </w:p>
    <w:p w14:paraId="6280F13C" w14:textId="77777777" w:rsidR="000F063A" w:rsidRPr="000F063A" w:rsidRDefault="000F063A" w:rsidP="000F063A">
      <w:pPr>
        <w:outlineLvl w:val="0"/>
        <w:rPr>
          <w:rFonts w:eastAsia="Calibri"/>
          <w:szCs w:val="22"/>
          <w:lang w:eastAsia="en-US"/>
        </w:rPr>
      </w:pPr>
    </w:p>
    <w:p w14:paraId="07B38216"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Valsartanas</w:t>
      </w:r>
    </w:p>
    <w:p w14:paraId="0C924011" w14:textId="4A61E3FA" w:rsidR="000F063A" w:rsidRPr="000F063A" w:rsidRDefault="000F063A" w:rsidP="000F063A">
      <w:pPr>
        <w:outlineLvl w:val="0"/>
        <w:rPr>
          <w:rFonts w:eastAsia="Calibri"/>
          <w:b/>
          <w:szCs w:val="22"/>
          <w:lang w:eastAsia="en-US"/>
        </w:rPr>
      </w:pPr>
      <w:r w:rsidRPr="000F063A">
        <w:rPr>
          <w:rFonts w:eastAsia="Calibri"/>
          <w:b/>
          <w:szCs w:val="22"/>
          <w:lang w:eastAsia="en-US"/>
        </w:rPr>
        <w:t xml:space="preserve">Dažnis nežinomas (negali būti </w:t>
      </w:r>
      <w:r w:rsidR="00A629E5">
        <w:rPr>
          <w:rFonts w:eastAsia="Calibri"/>
          <w:b/>
          <w:szCs w:val="22"/>
          <w:lang w:eastAsia="en-US"/>
        </w:rPr>
        <w:t>apskaičiuotas</w:t>
      </w:r>
      <w:r w:rsidR="00A629E5" w:rsidRPr="000F063A">
        <w:rPr>
          <w:rFonts w:eastAsia="Calibri"/>
          <w:b/>
          <w:szCs w:val="22"/>
          <w:lang w:eastAsia="en-US"/>
        </w:rPr>
        <w:t xml:space="preserve"> </w:t>
      </w:r>
      <w:r w:rsidRPr="000F063A">
        <w:rPr>
          <w:rFonts w:eastAsia="Calibri"/>
          <w:b/>
          <w:szCs w:val="22"/>
          <w:lang w:eastAsia="en-US"/>
        </w:rPr>
        <w:t>pagal turimus duomenis)</w:t>
      </w:r>
    </w:p>
    <w:p w14:paraId="61B076E2" w14:textId="77777777" w:rsidR="000F063A" w:rsidRPr="000F063A" w:rsidRDefault="000F063A" w:rsidP="000F063A">
      <w:pPr>
        <w:outlineLvl w:val="0"/>
        <w:rPr>
          <w:rFonts w:eastAsia="Calibri"/>
          <w:szCs w:val="22"/>
          <w:lang w:eastAsia="en-US"/>
        </w:rPr>
      </w:pPr>
      <w:r w:rsidRPr="000F063A">
        <w:rPr>
          <w:rFonts w:eastAsia="Calibri"/>
          <w:szCs w:val="22"/>
          <w:lang w:eastAsia="en-US"/>
        </w:rPr>
        <w:t>Sumažėjęs raudonųjų kraujo ląstelių kiekis, karščiavimas, infekcijos sukeltas gerklės skausmas ar burnos gleivinės žaizdos, savaiminis kraujavimas ar mėlynių susiformavimas, padidėjęs kalio kiekis kraujyje, nenormalūs kepenų tyrimų rezultatai, susilpnėjusi inkstų veikla ir labai stipriai sutrikusios inkstų funkcijos, patinimas, daugiausia veido ir gerklės, raumenų skausmas, išbėrimas, rausvai violetinės ar raudonos odos dėmės, karščiavimas, niežulys, alerginė reakcija, odos pūslėtumas (ligos, vadinamos bulioziniu dermatitu, požymis).</w:t>
      </w:r>
    </w:p>
    <w:p w14:paraId="49CDAA78" w14:textId="77777777" w:rsidR="000F063A" w:rsidRPr="000F063A" w:rsidRDefault="000F063A" w:rsidP="000F063A">
      <w:pPr>
        <w:outlineLvl w:val="0"/>
        <w:rPr>
          <w:rFonts w:eastAsia="Calibri"/>
          <w:szCs w:val="22"/>
          <w:lang w:eastAsia="en-US"/>
        </w:rPr>
      </w:pPr>
    </w:p>
    <w:p w14:paraId="7211ACC9" w14:textId="77777777" w:rsidR="000F063A" w:rsidRPr="000F063A" w:rsidRDefault="000F063A" w:rsidP="000F063A">
      <w:pPr>
        <w:outlineLvl w:val="0"/>
        <w:rPr>
          <w:rFonts w:eastAsia="Calibri"/>
          <w:szCs w:val="22"/>
          <w:lang w:eastAsia="en-US"/>
        </w:rPr>
      </w:pPr>
      <w:r w:rsidRPr="000F063A">
        <w:rPr>
          <w:rFonts w:eastAsia="Calibri"/>
          <w:szCs w:val="22"/>
          <w:lang w:eastAsia="en-US"/>
        </w:rPr>
        <w:t>Jei pasireiškia kuri nors iš šių reakcijų, nedelsdami kreipkitės į savo gydytoją.</w:t>
      </w:r>
    </w:p>
    <w:p w14:paraId="2B1E8A24" w14:textId="77777777" w:rsidR="000F063A" w:rsidRPr="000F063A" w:rsidRDefault="000F063A" w:rsidP="000F063A">
      <w:pPr>
        <w:outlineLvl w:val="0"/>
        <w:rPr>
          <w:rFonts w:eastAsia="Calibri"/>
          <w:szCs w:val="22"/>
          <w:lang w:eastAsia="en-US"/>
        </w:rPr>
      </w:pPr>
    </w:p>
    <w:p w14:paraId="4DA648F1" w14:textId="77777777" w:rsidR="000F063A" w:rsidRPr="000F063A" w:rsidRDefault="000F063A" w:rsidP="000F063A">
      <w:pPr>
        <w:tabs>
          <w:tab w:val="left" w:pos="567"/>
        </w:tabs>
        <w:rPr>
          <w:b/>
          <w:snapToGrid w:val="0"/>
          <w:szCs w:val="22"/>
          <w:lang w:eastAsia="en-US"/>
        </w:rPr>
      </w:pPr>
      <w:r w:rsidRPr="000F063A">
        <w:rPr>
          <w:b/>
          <w:noProof/>
          <w:snapToGrid w:val="0"/>
          <w:szCs w:val="22"/>
          <w:lang w:eastAsia="en-US"/>
        </w:rPr>
        <w:t>Pranešimas apie šalutinį poveikį</w:t>
      </w:r>
    </w:p>
    <w:p w14:paraId="58C4C95F" w14:textId="79BF60ED" w:rsidR="00071B25" w:rsidRPr="00C629AC" w:rsidRDefault="000F063A" w:rsidP="00071B25">
      <w:pPr>
        <w:tabs>
          <w:tab w:val="left" w:pos="567"/>
        </w:tabs>
        <w:spacing w:line="260" w:lineRule="exact"/>
        <w:ind w:right="-449"/>
        <w:rPr>
          <w:snapToGrid w:val="0"/>
        </w:rPr>
      </w:pPr>
      <w:r w:rsidRPr="000F063A">
        <w:rPr>
          <w:snapToGrid w:val="0"/>
          <w:szCs w:val="22"/>
          <w:lang w:eastAsia="en-US"/>
        </w:rPr>
        <w:t xml:space="preserve">Jeigu pasireiškė šalutinis poveikis, įskaitant šiame lapelyje nenurodytą, pasakykite gydytojui arba vaistininkui. </w:t>
      </w:r>
      <w:bookmarkStart w:id="7" w:name="_Hlk90898918"/>
      <w:r w:rsidR="00071B25" w:rsidRPr="00F62ACF">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071B25" w:rsidRPr="00F62ACF">
          <w:rPr>
            <w:snapToGrid w:val="0"/>
            <w:color w:val="0000FF"/>
            <w:u w:val="single"/>
          </w:rPr>
          <w:t>https://vapris.vvkt.lt/vvkt-web/public/nrv</w:t>
        </w:r>
      </w:hyperlink>
      <w:r w:rsidR="00071B25" w:rsidRPr="00F62ACF">
        <w:rPr>
          <w:snapToGrid w:val="0"/>
        </w:rPr>
        <w:t xml:space="preserve"> arba užpildant Paciento pranešimo apie įtariamą nepageidaujamą reakciją (ĮNR) formą, kuri skelbiama </w:t>
      </w:r>
      <w:hyperlink r:id="rId11" w:history="1">
        <w:r w:rsidR="00071B25" w:rsidRPr="00F62ACF">
          <w:rPr>
            <w:snapToGrid w:val="0"/>
            <w:color w:val="0000FF"/>
            <w:u w:val="single"/>
          </w:rPr>
          <w:t>https://www.vvkt.lt/index.php?4004286486</w:t>
        </w:r>
      </w:hyperlink>
      <w:r w:rsidR="00071B25" w:rsidRPr="00F62ACF">
        <w:rPr>
          <w:snapToGrid w:val="0"/>
        </w:rPr>
        <w:t xml:space="preserve">, ir atsiunčiant elektroniniu paštu (adresu </w:t>
      </w:r>
      <w:hyperlink r:id="rId12" w:history="1">
        <w:r w:rsidR="00071B25" w:rsidRPr="00F62ACF">
          <w:rPr>
            <w:snapToGrid w:val="0"/>
            <w:color w:val="0000FF"/>
            <w:u w:val="single"/>
          </w:rPr>
          <w:t>NepageidaujamaR@vvkt.lt</w:t>
        </w:r>
      </w:hyperlink>
      <w:r w:rsidR="00071B25" w:rsidRPr="00F62ACF">
        <w:rPr>
          <w:snapToGrid w:val="0"/>
        </w:rPr>
        <w:t xml:space="preserve">) arba nemokamu telefonu 8 800 73 568. </w:t>
      </w:r>
    </w:p>
    <w:bookmarkEnd w:id="7"/>
    <w:p w14:paraId="7F49126C" w14:textId="106E2612" w:rsidR="000F063A" w:rsidRPr="000F063A" w:rsidRDefault="000F063A" w:rsidP="000F063A">
      <w:pPr>
        <w:tabs>
          <w:tab w:val="left" w:pos="567"/>
        </w:tabs>
        <w:rPr>
          <w:noProof/>
          <w:snapToGrid w:val="0"/>
          <w:szCs w:val="22"/>
          <w:lang w:eastAsia="en-US"/>
        </w:rPr>
      </w:pPr>
      <w:r w:rsidRPr="000F063A">
        <w:rPr>
          <w:snapToGrid w:val="0"/>
          <w:szCs w:val="22"/>
          <w:lang w:eastAsia="en-US"/>
        </w:rPr>
        <w:t>Pranešdami apie šalutinį poveikį galite mums padėti gauti daugiau informacijos apie šio vaisto saugumą.</w:t>
      </w:r>
    </w:p>
    <w:p w14:paraId="3154C760" w14:textId="77777777" w:rsidR="000F063A" w:rsidRPr="000F063A" w:rsidRDefault="000F063A" w:rsidP="000F063A">
      <w:pPr>
        <w:outlineLvl w:val="0"/>
        <w:rPr>
          <w:rFonts w:eastAsia="Calibri"/>
          <w:szCs w:val="22"/>
          <w:lang w:eastAsia="en-US"/>
        </w:rPr>
      </w:pPr>
    </w:p>
    <w:p w14:paraId="1C717762" w14:textId="77777777" w:rsidR="000F063A" w:rsidRPr="000F063A" w:rsidRDefault="000F063A" w:rsidP="000F063A">
      <w:pPr>
        <w:outlineLvl w:val="0"/>
        <w:rPr>
          <w:rFonts w:eastAsia="Calibri"/>
          <w:szCs w:val="22"/>
          <w:lang w:eastAsia="en-US"/>
        </w:rPr>
      </w:pPr>
    </w:p>
    <w:p w14:paraId="47FDA558"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5.</w:t>
      </w:r>
      <w:r w:rsidRPr="000F063A">
        <w:rPr>
          <w:rFonts w:eastAsia="Calibri"/>
          <w:b/>
          <w:szCs w:val="22"/>
          <w:lang w:eastAsia="en-US"/>
        </w:rPr>
        <w:tab/>
        <w:t>Kaip laikyti Dipperam</w:t>
      </w:r>
    </w:p>
    <w:p w14:paraId="68BD0A64" w14:textId="77777777" w:rsidR="000F063A" w:rsidRPr="000F063A" w:rsidRDefault="000F063A" w:rsidP="000F063A">
      <w:pPr>
        <w:outlineLvl w:val="0"/>
        <w:rPr>
          <w:rFonts w:eastAsia="Calibri"/>
          <w:szCs w:val="22"/>
          <w:lang w:eastAsia="en-US"/>
        </w:rPr>
      </w:pPr>
    </w:p>
    <w:p w14:paraId="37448DF9" w14:textId="77777777" w:rsidR="000F063A" w:rsidRPr="000F063A" w:rsidRDefault="000F063A" w:rsidP="000F063A">
      <w:pPr>
        <w:outlineLvl w:val="0"/>
        <w:rPr>
          <w:rFonts w:eastAsia="Calibri"/>
          <w:szCs w:val="22"/>
          <w:lang w:eastAsia="en-US"/>
        </w:rPr>
      </w:pPr>
      <w:r w:rsidRPr="000F063A">
        <w:rPr>
          <w:rFonts w:eastAsia="Calibri"/>
          <w:szCs w:val="22"/>
          <w:lang w:eastAsia="en-US"/>
        </w:rPr>
        <w:t>Šį vaistą laikykite vaikams nepastebimoje ir nepasiekiamoje vietoje.</w:t>
      </w:r>
    </w:p>
    <w:p w14:paraId="5C0755A8" w14:textId="77777777" w:rsidR="000F063A" w:rsidRPr="000F063A" w:rsidRDefault="000F063A" w:rsidP="000F063A">
      <w:pPr>
        <w:outlineLvl w:val="0"/>
        <w:rPr>
          <w:rFonts w:eastAsia="Calibri"/>
          <w:szCs w:val="22"/>
          <w:lang w:eastAsia="en-US"/>
        </w:rPr>
      </w:pPr>
    </w:p>
    <w:p w14:paraId="206E03D2" w14:textId="77777777" w:rsidR="000F063A" w:rsidRPr="000F063A" w:rsidRDefault="000F063A" w:rsidP="000F063A">
      <w:pPr>
        <w:outlineLvl w:val="0"/>
        <w:rPr>
          <w:rFonts w:eastAsia="Calibri"/>
          <w:szCs w:val="22"/>
          <w:lang w:eastAsia="en-US"/>
        </w:rPr>
      </w:pPr>
      <w:r w:rsidRPr="000F063A">
        <w:rPr>
          <w:rFonts w:eastAsia="Calibri"/>
          <w:szCs w:val="22"/>
          <w:lang w:eastAsia="en-US"/>
        </w:rPr>
        <w:t>Ant dėžutės ir lizdinės plokštelės po „Tinka iki/EXP“ nurodytam tinkamumo laikui pasibaigus, šio vaisto vartoti negalima.</w:t>
      </w:r>
      <w:r w:rsidRPr="000F063A">
        <w:rPr>
          <w:rFonts w:eastAsia="Calibri"/>
          <w:noProof/>
          <w:szCs w:val="22"/>
          <w:lang w:eastAsia="en-US"/>
        </w:rPr>
        <w:t xml:space="preserve"> Vaistas tinkamas vartoti iki paskutinės nurodyto mėnesio dienos.</w:t>
      </w:r>
    </w:p>
    <w:p w14:paraId="37955772" w14:textId="77777777" w:rsidR="000F063A" w:rsidRPr="000F063A" w:rsidRDefault="000F063A" w:rsidP="000F063A">
      <w:pPr>
        <w:outlineLvl w:val="0"/>
        <w:rPr>
          <w:rFonts w:eastAsia="Calibri"/>
          <w:szCs w:val="22"/>
          <w:lang w:eastAsia="en-US"/>
        </w:rPr>
      </w:pPr>
    </w:p>
    <w:p w14:paraId="7748872E"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ne aukštesnėje kaip 30 ° C temperatūroje.</w:t>
      </w:r>
    </w:p>
    <w:p w14:paraId="3476D697" w14:textId="77777777" w:rsidR="000F063A" w:rsidRPr="000F063A" w:rsidRDefault="000F063A" w:rsidP="000F063A">
      <w:pPr>
        <w:outlineLvl w:val="0"/>
        <w:rPr>
          <w:rFonts w:eastAsia="Calibri"/>
          <w:szCs w:val="22"/>
          <w:lang w:eastAsia="en-US"/>
        </w:rPr>
      </w:pPr>
    </w:p>
    <w:p w14:paraId="4E132177"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gamintojo pakuotėje,</w:t>
      </w:r>
      <w:r w:rsidRPr="000F063A">
        <w:t xml:space="preserve"> </w:t>
      </w:r>
      <w:r w:rsidRPr="000F063A">
        <w:rPr>
          <w:rFonts w:eastAsia="Calibri"/>
          <w:szCs w:val="22"/>
          <w:lang w:eastAsia="en-US"/>
        </w:rPr>
        <w:t>kad vaistas būtų apsaugotas nuo drėgmės.</w:t>
      </w:r>
    </w:p>
    <w:p w14:paraId="4EF7BE6D" w14:textId="77777777" w:rsidR="000F063A" w:rsidRPr="000F063A" w:rsidRDefault="000F063A" w:rsidP="000F063A">
      <w:pPr>
        <w:outlineLvl w:val="0"/>
        <w:rPr>
          <w:rFonts w:eastAsia="Calibri"/>
          <w:szCs w:val="22"/>
          <w:lang w:eastAsia="en-US"/>
        </w:rPr>
      </w:pPr>
    </w:p>
    <w:p w14:paraId="11514087" w14:textId="77777777" w:rsidR="000F063A" w:rsidRPr="000F063A" w:rsidRDefault="000F063A" w:rsidP="000F063A">
      <w:pPr>
        <w:numPr>
          <w:ilvl w:val="12"/>
          <w:numId w:val="0"/>
        </w:numPr>
        <w:ind w:right="-2"/>
        <w:rPr>
          <w:rFonts w:eastAsia="Calibri"/>
          <w:noProof/>
          <w:szCs w:val="22"/>
          <w:lang w:eastAsia="en-US"/>
        </w:rPr>
      </w:pPr>
      <w:r w:rsidRPr="000F063A">
        <w:rPr>
          <w:rFonts w:eastAsia="Calibri"/>
          <w:noProof/>
          <w:szCs w:val="22"/>
          <w:lang w:eastAsia="en-US"/>
        </w:rPr>
        <w:t>Pastebėjus matomų gedimo požymių, šio vaisto vartoti negalima.</w:t>
      </w:r>
    </w:p>
    <w:p w14:paraId="75254837" w14:textId="77777777" w:rsidR="000F063A" w:rsidRPr="000F063A" w:rsidRDefault="000F063A" w:rsidP="000F063A">
      <w:pPr>
        <w:numPr>
          <w:ilvl w:val="12"/>
          <w:numId w:val="0"/>
        </w:numPr>
        <w:ind w:right="-2"/>
        <w:rPr>
          <w:rFonts w:eastAsia="Calibri"/>
          <w:i/>
          <w:szCs w:val="22"/>
          <w:lang w:eastAsia="en-US"/>
        </w:rPr>
      </w:pPr>
      <w:r w:rsidRPr="000F063A">
        <w:rPr>
          <w:rFonts w:eastAsia="Calibri"/>
          <w:noProof/>
          <w:szCs w:val="22"/>
          <w:lang w:eastAsia="en-US"/>
        </w:rPr>
        <w:t>Vaistų negalima išmesti į kanalizaciją arba su buitinėmis atliekomis.</w:t>
      </w:r>
      <w:r w:rsidRPr="000F063A">
        <w:rPr>
          <w:rFonts w:eastAsia="Calibri"/>
          <w:szCs w:val="22"/>
          <w:lang w:eastAsia="en-US"/>
        </w:rPr>
        <w:t xml:space="preserve"> </w:t>
      </w:r>
      <w:r w:rsidRPr="000F063A">
        <w:rPr>
          <w:rFonts w:eastAsia="Calibri"/>
          <w:noProof/>
          <w:szCs w:val="22"/>
          <w:lang w:eastAsia="en-US"/>
        </w:rPr>
        <w:t>Kaip išmesti nereikalingus vaistus, klauskite vaistininko.</w:t>
      </w:r>
      <w:r w:rsidRPr="000F063A">
        <w:rPr>
          <w:rFonts w:eastAsia="Calibri"/>
          <w:szCs w:val="22"/>
          <w:lang w:eastAsia="en-US"/>
        </w:rPr>
        <w:t xml:space="preserve"> </w:t>
      </w:r>
      <w:r w:rsidRPr="000F063A">
        <w:rPr>
          <w:rFonts w:eastAsia="Calibri"/>
          <w:noProof/>
          <w:szCs w:val="22"/>
          <w:lang w:eastAsia="en-US"/>
        </w:rPr>
        <w:t>Šios priemonės padės apsaugoti aplinką.</w:t>
      </w:r>
    </w:p>
    <w:p w14:paraId="325069A1" w14:textId="77777777" w:rsidR="000F063A" w:rsidRPr="000F063A" w:rsidRDefault="000F063A" w:rsidP="000F063A">
      <w:pPr>
        <w:outlineLvl w:val="0"/>
        <w:rPr>
          <w:rFonts w:eastAsia="Calibri"/>
          <w:szCs w:val="22"/>
          <w:lang w:eastAsia="en-US"/>
        </w:rPr>
      </w:pPr>
    </w:p>
    <w:p w14:paraId="51F124DF" w14:textId="77777777" w:rsidR="000F063A" w:rsidRPr="000F063A" w:rsidRDefault="000F063A" w:rsidP="000F063A">
      <w:pPr>
        <w:outlineLvl w:val="0"/>
        <w:rPr>
          <w:rFonts w:eastAsia="Calibri"/>
          <w:szCs w:val="22"/>
          <w:lang w:eastAsia="en-US"/>
        </w:rPr>
      </w:pPr>
    </w:p>
    <w:p w14:paraId="2B20619E"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6.</w:t>
      </w:r>
      <w:r w:rsidRPr="000F063A">
        <w:rPr>
          <w:rFonts w:eastAsia="Calibri"/>
          <w:b/>
          <w:szCs w:val="22"/>
          <w:lang w:eastAsia="en-US"/>
        </w:rPr>
        <w:tab/>
        <w:t>Pakuotės turinys ir kita informacija</w:t>
      </w:r>
    </w:p>
    <w:p w14:paraId="144DC5BD" w14:textId="77777777" w:rsidR="000F063A" w:rsidRPr="000F063A" w:rsidRDefault="000F063A" w:rsidP="000F063A">
      <w:pPr>
        <w:outlineLvl w:val="0"/>
        <w:rPr>
          <w:rFonts w:eastAsia="Calibri"/>
          <w:szCs w:val="22"/>
          <w:lang w:eastAsia="en-US"/>
        </w:rPr>
      </w:pPr>
    </w:p>
    <w:p w14:paraId="06A7A740"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Dipperam sudėtis</w:t>
      </w:r>
    </w:p>
    <w:p w14:paraId="68C7EF94" w14:textId="56C6F808" w:rsidR="000F063A" w:rsidRPr="000F063A" w:rsidRDefault="000F063A" w:rsidP="000F063A">
      <w:pPr>
        <w:numPr>
          <w:ilvl w:val="0"/>
          <w:numId w:val="19"/>
        </w:numPr>
        <w:spacing w:line="259" w:lineRule="auto"/>
        <w:ind w:left="567" w:hanging="567"/>
        <w:contextualSpacing/>
        <w:rPr>
          <w:rFonts w:eastAsia="Calibri"/>
          <w:szCs w:val="22"/>
          <w:lang w:eastAsia="en-US"/>
        </w:rPr>
      </w:pPr>
      <w:r w:rsidRPr="000F063A">
        <w:rPr>
          <w:rFonts w:eastAsia="Calibri"/>
          <w:szCs w:val="22"/>
          <w:lang w:eastAsia="en-US"/>
        </w:rPr>
        <w:t xml:space="preserve">Veikliosios medžiagos yra amlodipinas (amlodipino besilato pavidalu) ir valsartanas. </w:t>
      </w:r>
      <w:r w:rsidRPr="000F063A">
        <w:rPr>
          <w:rFonts w:eastAsia="Calibri"/>
          <w:szCs w:val="22"/>
          <w:lang w:eastAsia="en-US"/>
        </w:rPr>
        <w:br/>
        <w:t xml:space="preserve">Kiekvienoje 5 mg/80 mg </w:t>
      </w:r>
      <w:r w:rsidR="008C53D6">
        <w:rPr>
          <w:rFonts w:eastAsia="Calibri"/>
          <w:szCs w:val="22"/>
          <w:lang w:eastAsia="en-US"/>
        </w:rPr>
        <w:t xml:space="preserve">plėvele dengtoje </w:t>
      </w:r>
      <w:r w:rsidRPr="000F063A">
        <w:rPr>
          <w:rFonts w:eastAsia="Calibri"/>
          <w:szCs w:val="22"/>
          <w:lang w:eastAsia="en-US"/>
        </w:rPr>
        <w:t>tabletėje yra 5 mg amlodipino ir 80 mg valsartano.</w:t>
      </w:r>
      <w:r w:rsidRPr="000F063A">
        <w:rPr>
          <w:rFonts w:eastAsia="Calibri"/>
          <w:szCs w:val="22"/>
          <w:lang w:eastAsia="en-US"/>
        </w:rPr>
        <w:br/>
      </w:r>
      <w:r w:rsidRPr="00FA139E">
        <w:rPr>
          <w:rFonts w:eastAsia="Calibri"/>
          <w:highlight w:val="lightGray"/>
        </w:rPr>
        <w:t xml:space="preserve">Kiekvienoje 5 mg/160 mg </w:t>
      </w:r>
      <w:r w:rsidR="008C53D6" w:rsidRPr="00DF2E53">
        <w:rPr>
          <w:rFonts w:eastAsia="Calibri"/>
          <w:szCs w:val="22"/>
          <w:highlight w:val="lightGray"/>
          <w:lang w:eastAsia="en-US"/>
        </w:rPr>
        <w:t xml:space="preserve">plėvele dengtoje </w:t>
      </w:r>
      <w:r w:rsidRPr="00FA139E">
        <w:rPr>
          <w:rFonts w:eastAsia="Calibri"/>
          <w:highlight w:val="lightGray"/>
        </w:rPr>
        <w:t>tabletėje yra 5 mg amlodipino ir 160 mg valsartano.</w:t>
      </w:r>
      <w:r w:rsidRPr="00FA139E">
        <w:rPr>
          <w:rFonts w:eastAsia="Calibri"/>
          <w:highlight w:val="lightGray"/>
        </w:rPr>
        <w:br/>
      </w:r>
      <w:r w:rsidRPr="00FA139E">
        <w:rPr>
          <w:rFonts w:eastAsia="Calibri"/>
          <w:highlight w:val="lightGray"/>
        </w:rPr>
        <w:lastRenderedPageBreak/>
        <w:t>Kiekvienoje 10 mg/160 mg</w:t>
      </w:r>
      <w:r w:rsidRPr="00DF2E53">
        <w:rPr>
          <w:rFonts w:eastAsia="Calibri"/>
          <w:szCs w:val="22"/>
          <w:highlight w:val="lightGray"/>
          <w:lang w:eastAsia="en-US"/>
        </w:rPr>
        <w:t xml:space="preserve"> </w:t>
      </w:r>
      <w:r w:rsidR="008C53D6" w:rsidRPr="00DF2E53">
        <w:rPr>
          <w:rFonts w:eastAsia="Calibri"/>
          <w:szCs w:val="22"/>
          <w:highlight w:val="lightGray"/>
          <w:lang w:eastAsia="en-US"/>
        </w:rPr>
        <w:t>plėvele dengtoje</w:t>
      </w:r>
      <w:r w:rsidR="008C53D6" w:rsidRPr="00FA139E">
        <w:rPr>
          <w:rFonts w:eastAsia="Calibri"/>
          <w:highlight w:val="lightGray"/>
        </w:rPr>
        <w:t xml:space="preserve"> </w:t>
      </w:r>
      <w:r w:rsidRPr="00FA139E">
        <w:rPr>
          <w:rFonts w:eastAsia="Calibri"/>
          <w:highlight w:val="lightGray"/>
        </w:rPr>
        <w:t>tabletėje yra 10 mg amlodipino ir 160 mg valsartano.</w:t>
      </w:r>
      <w:r w:rsidRPr="000F063A">
        <w:rPr>
          <w:rFonts w:eastAsia="Calibri"/>
          <w:szCs w:val="22"/>
          <w:lang w:eastAsia="en-US"/>
        </w:rPr>
        <w:br/>
      </w:r>
    </w:p>
    <w:p w14:paraId="364D1E29" w14:textId="6B15B190" w:rsidR="00DF2E53" w:rsidRDefault="000F063A" w:rsidP="00C24DBD">
      <w:pPr>
        <w:numPr>
          <w:ilvl w:val="0"/>
          <w:numId w:val="19"/>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Pagalbinės medžiagos. </w:t>
      </w:r>
      <w:r w:rsidRPr="000F063A">
        <w:rPr>
          <w:rFonts w:eastAsia="Calibri"/>
          <w:szCs w:val="22"/>
          <w:lang w:eastAsia="en-US"/>
        </w:rPr>
        <w:br/>
      </w:r>
      <w:r w:rsidRPr="00FA139E">
        <w:rPr>
          <w:i/>
          <w:highlight w:val="lightGray"/>
        </w:rPr>
        <w:t xml:space="preserve">5 mg/80 mg </w:t>
      </w:r>
      <w:r w:rsidR="005C6AC0">
        <w:rPr>
          <w:i/>
          <w:noProof/>
          <w:szCs w:val="24"/>
          <w:highlight w:val="lightGray"/>
        </w:rPr>
        <w:t xml:space="preserve">plėvele dengtos </w:t>
      </w:r>
      <w:r w:rsidRPr="00FA139E">
        <w:rPr>
          <w:i/>
          <w:highlight w:val="lightGray"/>
        </w:rPr>
        <w:t>tabletės:</w:t>
      </w:r>
      <w:r w:rsidRPr="000F063A">
        <w:rPr>
          <w:rFonts w:eastAsia="Calibri"/>
          <w:szCs w:val="22"/>
          <w:lang w:eastAsia="en-US"/>
        </w:rPr>
        <w:t xml:space="preserve"> </w:t>
      </w:r>
      <w:r w:rsidR="007114D5">
        <w:rPr>
          <w:rFonts w:eastAsia="Calibri"/>
          <w:szCs w:val="22"/>
          <w:lang w:eastAsia="en-US"/>
        </w:rPr>
        <w:br/>
      </w:r>
      <w:r w:rsidRPr="000F063A">
        <w:rPr>
          <w:rFonts w:eastAsia="Calibri"/>
          <w:szCs w:val="22"/>
          <w:lang w:eastAsia="en-US"/>
        </w:rPr>
        <w:t>mikrokristalinė celiuliozė, krospovidonas</w:t>
      </w:r>
      <w:r w:rsidR="007114D5">
        <w:rPr>
          <w:rFonts w:eastAsia="Calibri"/>
          <w:szCs w:val="22"/>
          <w:lang w:eastAsia="en-US"/>
        </w:rPr>
        <w:t xml:space="preserve"> (</w:t>
      </w:r>
      <w:r w:rsidR="001B2FE9">
        <w:rPr>
          <w:rFonts w:eastAsia="Calibri"/>
          <w:szCs w:val="22"/>
          <w:lang w:eastAsia="en-US"/>
        </w:rPr>
        <w:t>A tipo)</w:t>
      </w:r>
      <w:r w:rsidRPr="000F063A">
        <w:rPr>
          <w:rFonts w:eastAsia="Calibri"/>
          <w:szCs w:val="22"/>
          <w:lang w:eastAsia="en-US"/>
        </w:rPr>
        <w:t>, bevandenis koloidinis silicio dioksidas, magnio stearatas, hipromeliozė</w:t>
      </w:r>
      <w:r w:rsidR="001B2FE9">
        <w:rPr>
          <w:rFonts w:eastAsia="Calibri"/>
          <w:szCs w:val="22"/>
          <w:lang w:eastAsia="en-US"/>
        </w:rPr>
        <w:t xml:space="preserve"> </w:t>
      </w:r>
      <w:r w:rsidR="001B2FE9" w:rsidRPr="00521C56">
        <w:rPr>
          <w:rFonts w:eastAsia="Calibri"/>
          <w:szCs w:val="22"/>
          <w:lang w:eastAsia="en-US"/>
        </w:rPr>
        <w:t>(</w:t>
      </w:r>
      <w:r w:rsidR="005B2498" w:rsidRPr="00DF2E53">
        <w:rPr>
          <w:szCs w:val="22"/>
        </w:rPr>
        <w:t xml:space="preserve">2910 tipo pakaitalas </w:t>
      </w:r>
      <w:r w:rsidR="00521C56" w:rsidRPr="00DF2E53">
        <w:rPr>
          <w:szCs w:val="22"/>
        </w:rPr>
        <w:t>[</w:t>
      </w:r>
      <w:r w:rsidR="005B2498" w:rsidRPr="00DF2E53">
        <w:rPr>
          <w:szCs w:val="22"/>
        </w:rPr>
        <w:t xml:space="preserve">3 mPa. </w:t>
      </w:r>
      <w:r w:rsidR="00521C56" w:rsidRPr="00DF2E53">
        <w:rPr>
          <w:szCs w:val="22"/>
        </w:rPr>
        <w:t>S]</w:t>
      </w:r>
      <w:r w:rsidR="005B2498" w:rsidRPr="00DF2E53">
        <w:rPr>
          <w:szCs w:val="22"/>
        </w:rPr>
        <w:t>)</w:t>
      </w:r>
      <w:r w:rsidRPr="00521C56">
        <w:rPr>
          <w:rFonts w:eastAsia="Calibri"/>
          <w:szCs w:val="22"/>
          <w:lang w:eastAsia="en-US"/>
        </w:rPr>
        <w:t>,</w:t>
      </w:r>
      <w:r w:rsidRPr="000F063A">
        <w:rPr>
          <w:rFonts w:eastAsia="Calibri"/>
          <w:szCs w:val="22"/>
          <w:lang w:eastAsia="en-US"/>
        </w:rPr>
        <w:t xml:space="preserve"> titano dioksidas (E171), geltonasis geležies oksidas (E172), makrogolis 4000, talkas.</w:t>
      </w:r>
      <w:r w:rsidR="005C6AC0">
        <w:rPr>
          <w:rFonts w:eastAsia="Calibri"/>
          <w:szCs w:val="22"/>
          <w:lang w:eastAsia="en-US"/>
        </w:rPr>
        <w:br/>
      </w:r>
      <w:r w:rsidR="005C6AC0" w:rsidRPr="005C6AC0">
        <w:rPr>
          <w:i/>
          <w:noProof/>
          <w:szCs w:val="24"/>
          <w:highlight w:val="lightGray"/>
        </w:rPr>
        <w:t>5</w:t>
      </w:r>
      <w:r w:rsidR="005C6AC0" w:rsidRPr="00FA139E">
        <w:rPr>
          <w:i/>
          <w:highlight w:val="lightGray"/>
        </w:rPr>
        <w:t xml:space="preserve"> mg/160 mg </w:t>
      </w:r>
      <w:r w:rsidR="005C6AC0" w:rsidRPr="00C24DBD">
        <w:rPr>
          <w:i/>
          <w:noProof/>
          <w:szCs w:val="24"/>
          <w:highlight w:val="lightGray"/>
        </w:rPr>
        <w:t xml:space="preserve">plėvele dengtos </w:t>
      </w:r>
      <w:r w:rsidR="005C6AC0" w:rsidRPr="00FA139E">
        <w:rPr>
          <w:i/>
          <w:highlight w:val="lightGray"/>
        </w:rPr>
        <w:t>tabletės:</w:t>
      </w:r>
      <w:r w:rsidR="005C6AC0" w:rsidRPr="00FA139E">
        <w:rPr>
          <w:rFonts w:eastAsia="Calibri"/>
          <w:highlight w:val="lightGray"/>
        </w:rPr>
        <w:t xml:space="preserve"> </w:t>
      </w:r>
      <w:r w:rsidR="005C6AC0" w:rsidRPr="00DF2E53">
        <w:rPr>
          <w:rFonts w:eastAsia="Calibri"/>
          <w:szCs w:val="22"/>
          <w:highlight w:val="lightGray"/>
          <w:lang w:eastAsia="en-US"/>
        </w:rPr>
        <w:br/>
      </w:r>
      <w:r w:rsidR="005C6AC0" w:rsidRPr="00FA139E">
        <w:rPr>
          <w:rFonts w:eastAsia="Calibri"/>
          <w:highlight w:val="lightGray"/>
        </w:rPr>
        <w:t>mikrokristalinė celiuliozė, krospovidonas</w:t>
      </w:r>
      <w:r w:rsidR="005C6AC0" w:rsidRPr="00DF2E53">
        <w:rPr>
          <w:rFonts w:eastAsia="Calibri"/>
          <w:szCs w:val="22"/>
          <w:highlight w:val="lightGray"/>
          <w:lang w:eastAsia="en-US"/>
        </w:rPr>
        <w:t xml:space="preserve"> (A tipo),</w:t>
      </w:r>
      <w:r w:rsidR="005C6AC0" w:rsidRPr="00FA139E">
        <w:rPr>
          <w:rFonts w:eastAsia="Calibri"/>
          <w:highlight w:val="lightGray"/>
        </w:rPr>
        <w:t xml:space="preserve"> bevandenis koloidinis silicio dioksidas, magnio stearatas, hipromeliozė</w:t>
      </w:r>
      <w:r w:rsidR="005C6AC0" w:rsidRPr="00DF2E53">
        <w:rPr>
          <w:rFonts w:eastAsia="Calibri"/>
          <w:szCs w:val="22"/>
          <w:highlight w:val="lightGray"/>
          <w:lang w:eastAsia="en-US"/>
        </w:rPr>
        <w:t xml:space="preserve"> (</w:t>
      </w:r>
      <w:r w:rsidR="005C6AC0" w:rsidRPr="00DF2E53">
        <w:rPr>
          <w:szCs w:val="22"/>
          <w:highlight w:val="lightGray"/>
        </w:rPr>
        <w:t>2910 tipo pakaitalas [3 mPa. S])</w:t>
      </w:r>
      <w:r w:rsidR="005C6AC0" w:rsidRPr="00DF2E53">
        <w:rPr>
          <w:rFonts w:eastAsia="Calibri"/>
          <w:szCs w:val="22"/>
          <w:highlight w:val="lightGray"/>
          <w:lang w:eastAsia="en-US"/>
        </w:rPr>
        <w:t>, titano dioksidas (E171), geltonasis geležies oksidas (E172), makrogolis 4000, talkas.</w:t>
      </w:r>
    </w:p>
    <w:p w14:paraId="593EFCD8" w14:textId="3E7C015D" w:rsidR="000F063A" w:rsidRPr="000F063A" w:rsidRDefault="000F063A" w:rsidP="00C24DBD">
      <w:pPr>
        <w:numPr>
          <w:ilvl w:val="0"/>
          <w:numId w:val="19"/>
        </w:numPr>
        <w:spacing w:line="259" w:lineRule="auto"/>
        <w:ind w:left="567" w:hanging="567"/>
        <w:contextualSpacing/>
        <w:outlineLvl w:val="0"/>
        <w:rPr>
          <w:rFonts w:eastAsia="Calibri"/>
          <w:szCs w:val="22"/>
          <w:lang w:eastAsia="en-US"/>
        </w:rPr>
      </w:pPr>
      <w:r w:rsidRPr="000F063A">
        <w:rPr>
          <w:rFonts w:eastAsia="Calibri"/>
          <w:i/>
          <w:szCs w:val="22"/>
          <w:lang w:eastAsia="en-US"/>
        </w:rPr>
        <w:t>10 mg/160 mg</w:t>
      </w:r>
      <w:r w:rsidR="00C24DBD">
        <w:rPr>
          <w:rFonts w:eastAsia="Calibri"/>
          <w:i/>
          <w:szCs w:val="22"/>
          <w:lang w:eastAsia="en-US"/>
        </w:rPr>
        <w:t xml:space="preserve"> plė</w:t>
      </w:r>
      <w:r w:rsidR="006A2817">
        <w:rPr>
          <w:rFonts w:eastAsia="Calibri"/>
          <w:i/>
          <w:szCs w:val="22"/>
          <w:lang w:eastAsia="en-US"/>
        </w:rPr>
        <w:t>v</w:t>
      </w:r>
      <w:r w:rsidR="00C24DBD">
        <w:rPr>
          <w:rFonts w:eastAsia="Calibri"/>
          <w:i/>
          <w:szCs w:val="22"/>
          <w:lang w:eastAsia="en-US"/>
        </w:rPr>
        <w:t>ele dengtos</w:t>
      </w:r>
      <w:r w:rsidRPr="000F063A">
        <w:rPr>
          <w:rFonts w:eastAsia="Calibri"/>
          <w:i/>
          <w:szCs w:val="22"/>
          <w:lang w:eastAsia="en-US"/>
        </w:rPr>
        <w:t xml:space="preserve"> tabletės:</w:t>
      </w:r>
      <w:r w:rsidR="00521C56">
        <w:rPr>
          <w:rFonts w:eastAsia="Calibri"/>
          <w:i/>
          <w:szCs w:val="22"/>
          <w:lang w:eastAsia="en-US"/>
        </w:rPr>
        <w:br/>
      </w:r>
      <w:r w:rsidRPr="000F063A">
        <w:rPr>
          <w:rFonts w:eastAsia="Calibri"/>
          <w:szCs w:val="22"/>
          <w:lang w:eastAsia="en-US"/>
        </w:rPr>
        <w:t>mikrokristalinė celiuliozė, krospovidonas</w:t>
      </w:r>
      <w:r w:rsidR="00521C56">
        <w:rPr>
          <w:rFonts w:eastAsia="Calibri"/>
          <w:szCs w:val="22"/>
          <w:lang w:eastAsia="en-US"/>
        </w:rPr>
        <w:t xml:space="preserve"> (A tipo)</w:t>
      </w:r>
      <w:r w:rsidRPr="000F063A">
        <w:rPr>
          <w:rFonts w:eastAsia="Calibri"/>
          <w:szCs w:val="22"/>
          <w:lang w:eastAsia="en-US"/>
        </w:rPr>
        <w:t>, bevandenis koloidinis silicio dioksidas, magnio stearatas, hipromeliozė</w:t>
      </w:r>
      <w:r w:rsidR="00521C56">
        <w:rPr>
          <w:rFonts w:eastAsia="Calibri"/>
          <w:szCs w:val="22"/>
          <w:lang w:eastAsia="en-US"/>
        </w:rPr>
        <w:t xml:space="preserve"> </w:t>
      </w:r>
      <w:r w:rsidR="00521C56" w:rsidRPr="00521C56">
        <w:rPr>
          <w:rFonts w:eastAsia="Calibri"/>
          <w:szCs w:val="22"/>
          <w:lang w:eastAsia="en-US"/>
        </w:rPr>
        <w:t>(</w:t>
      </w:r>
      <w:r w:rsidR="00521C56" w:rsidRPr="002A29D9">
        <w:rPr>
          <w:szCs w:val="22"/>
        </w:rPr>
        <w:t>2910 tipo pakaitalas [3 mPa. S])</w:t>
      </w:r>
      <w:r w:rsidRPr="000F063A">
        <w:rPr>
          <w:rFonts w:eastAsia="Calibri"/>
          <w:szCs w:val="22"/>
          <w:lang w:eastAsia="en-US"/>
        </w:rPr>
        <w:t>, titano dioksidas (E171), geltonasis geležies oksidas (E172), raudonasis geležies oksidas (E172), makrogolis 4000, talkas.</w:t>
      </w:r>
    </w:p>
    <w:p w14:paraId="6076E2E0" w14:textId="77777777" w:rsidR="000F063A" w:rsidRPr="000F063A" w:rsidRDefault="000F063A" w:rsidP="000F063A">
      <w:pPr>
        <w:outlineLvl w:val="0"/>
        <w:rPr>
          <w:rFonts w:eastAsia="Calibri"/>
          <w:szCs w:val="22"/>
          <w:lang w:eastAsia="en-US"/>
        </w:rPr>
      </w:pPr>
    </w:p>
    <w:p w14:paraId="4BEAA79B"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Dipperam išvaizda ir kiekis pakuotėje</w:t>
      </w:r>
    </w:p>
    <w:p w14:paraId="441277E7" w14:textId="3BE51EBD" w:rsidR="00707B14" w:rsidRDefault="000F063A" w:rsidP="000F063A">
      <w:pPr>
        <w:outlineLvl w:val="0"/>
        <w:rPr>
          <w:rFonts w:eastAsia="Calibri"/>
          <w:szCs w:val="22"/>
          <w:lang w:eastAsia="en-US"/>
        </w:rPr>
      </w:pPr>
      <w:r w:rsidRPr="00FA139E">
        <w:rPr>
          <w:rFonts w:eastAsia="Calibri"/>
          <w:i/>
          <w:highlight w:val="lightGray"/>
        </w:rPr>
        <w:t>5 mg/80 mg plėvele dengtos tabletės</w:t>
      </w:r>
      <w:r w:rsidR="003F636A" w:rsidRPr="00DF2E53">
        <w:rPr>
          <w:rFonts w:eastAsia="Calibri"/>
          <w:i/>
          <w:iCs/>
          <w:szCs w:val="22"/>
          <w:highlight w:val="lightGray"/>
          <w:lang w:eastAsia="en-US"/>
        </w:rPr>
        <w:t>:</w:t>
      </w:r>
    </w:p>
    <w:p w14:paraId="042CC54C" w14:textId="3D6F21E3" w:rsidR="000F063A" w:rsidRPr="000F063A" w:rsidRDefault="00707B14" w:rsidP="000F063A">
      <w:pPr>
        <w:outlineLvl w:val="0"/>
        <w:rPr>
          <w:rFonts w:eastAsia="Calibri"/>
          <w:szCs w:val="22"/>
          <w:highlight w:val="yellow"/>
          <w:lang w:eastAsia="en-US"/>
        </w:rPr>
      </w:pPr>
      <w:r>
        <w:rPr>
          <w:rFonts w:eastAsia="Calibri"/>
          <w:szCs w:val="22"/>
          <w:lang w:eastAsia="en-US"/>
        </w:rPr>
        <w:t>T</w:t>
      </w:r>
      <w:r w:rsidR="000F063A" w:rsidRPr="000F063A">
        <w:rPr>
          <w:rFonts w:eastAsia="Calibri"/>
          <w:szCs w:val="22"/>
          <w:lang w:eastAsia="en-US"/>
        </w:rPr>
        <w:t>amsiai geltonos, apvalios, nuožulniais kraštais, vienoje jų pusėje įspausta „NVR“, kitoje - „NV“.</w:t>
      </w:r>
    </w:p>
    <w:p w14:paraId="44999BDF" w14:textId="5FD9010A" w:rsidR="000F063A" w:rsidRPr="000F063A" w:rsidRDefault="00707B14" w:rsidP="000F063A">
      <w:pPr>
        <w:outlineLvl w:val="0"/>
        <w:rPr>
          <w:rFonts w:eastAsia="Calibri"/>
          <w:szCs w:val="22"/>
          <w:lang w:eastAsia="en-US"/>
        </w:rPr>
      </w:pPr>
      <w:r>
        <w:rPr>
          <w:rFonts w:eastAsia="Calibri"/>
          <w:szCs w:val="22"/>
          <w:lang w:eastAsia="en-US"/>
        </w:rPr>
        <w:t>Apytikslis d</w:t>
      </w:r>
      <w:r w:rsidR="000F063A" w:rsidRPr="000F063A">
        <w:rPr>
          <w:rFonts w:eastAsia="Calibri"/>
          <w:szCs w:val="22"/>
          <w:lang w:eastAsia="en-US"/>
        </w:rPr>
        <w:t xml:space="preserve">ydis: </w:t>
      </w:r>
      <w:r>
        <w:rPr>
          <w:rFonts w:eastAsia="Calibri"/>
          <w:szCs w:val="22"/>
          <w:lang w:eastAsia="en-US"/>
        </w:rPr>
        <w:t>skersmuo</w:t>
      </w:r>
      <w:r w:rsidR="00091693">
        <w:rPr>
          <w:rFonts w:eastAsia="Calibri"/>
          <w:szCs w:val="22"/>
          <w:lang w:eastAsia="en-US"/>
        </w:rPr>
        <w:t> </w:t>
      </w:r>
      <w:r w:rsidR="000F063A" w:rsidRPr="000F063A">
        <w:rPr>
          <w:rFonts w:eastAsia="Calibri"/>
          <w:szCs w:val="22"/>
          <w:lang w:eastAsia="en-US"/>
        </w:rPr>
        <w:t>8,20 mm.</w:t>
      </w:r>
    </w:p>
    <w:p w14:paraId="53FD9ABE" w14:textId="77777777" w:rsidR="000F063A" w:rsidRPr="000F063A" w:rsidRDefault="000F063A" w:rsidP="000F063A">
      <w:pPr>
        <w:outlineLvl w:val="0"/>
        <w:rPr>
          <w:rFonts w:eastAsia="Calibri"/>
          <w:szCs w:val="22"/>
          <w:highlight w:val="yellow"/>
          <w:lang w:eastAsia="en-US"/>
        </w:rPr>
      </w:pPr>
    </w:p>
    <w:p w14:paraId="76DB8529" w14:textId="3E99E439" w:rsidR="00091693" w:rsidRPr="00DF2E53" w:rsidRDefault="000F063A" w:rsidP="000F063A">
      <w:pPr>
        <w:outlineLvl w:val="0"/>
        <w:rPr>
          <w:rFonts w:eastAsia="Calibri"/>
          <w:szCs w:val="22"/>
          <w:highlight w:val="lightGray"/>
          <w:lang w:eastAsia="en-US"/>
        </w:rPr>
      </w:pPr>
      <w:r w:rsidRPr="00FA139E">
        <w:rPr>
          <w:rFonts w:eastAsia="Calibri"/>
          <w:highlight w:val="lightGray"/>
        </w:rPr>
        <w:t>5 mg/160 mg plėvele dengtos tabletės</w:t>
      </w:r>
      <w:r w:rsidR="00091693" w:rsidRPr="00DF2E53">
        <w:rPr>
          <w:rFonts w:eastAsia="Calibri"/>
          <w:szCs w:val="22"/>
          <w:highlight w:val="lightGray"/>
          <w:lang w:eastAsia="en-US"/>
        </w:rPr>
        <w:t>:</w:t>
      </w:r>
    </w:p>
    <w:p w14:paraId="432657F8" w14:textId="7C8CFFE5" w:rsidR="000F063A" w:rsidRPr="00FA139E" w:rsidRDefault="00091693" w:rsidP="000F063A">
      <w:pPr>
        <w:outlineLvl w:val="0"/>
        <w:rPr>
          <w:rFonts w:eastAsia="Calibri"/>
          <w:highlight w:val="lightGray"/>
        </w:rPr>
      </w:pPr>
      <w:r w:rsidRPr="00DF2E53">
        <w:rPr>
          <w:rFonts w:eastAsia="Calibri"/>
          <w:szCs w:val="22"/>
          <w:highlight w:val="lightGray"/>
          <w:lang w:eastAsia="en-US"/>
        </w:rPr>
        <w:t>T</w:t>
      </w:r>
      <w:r w:rsidR="000F063A" w:rsidRPr="00DF2E53">
        <w:rPr>
          <w:rFonts w:eastAsia="Calibri"/>
          <w:szCs w:val="22"/>
          <w:highlight w:val="lightGray"/>
          <w:lang w:eastAsia="en-US"/>
        </w:rPr>
        <w:t>amsiai</w:t>
      </w:r>
      <w:r w:rsidR="000F063A" w:rsidRPr="00FA139E">
        <w:rPr>
          <w:rFonts w:eastAsia="Calibri"/>
          <w:highlight w:val="lightGray"/>
        </w:rPr>
        <w:t xml:space="preserve"> geltonos, ovalios, nuožulniais kraštais, vienoje jų pusėje įspausta „NVR“, kitoje - „ECE“.</w:t>
      </w:r>
    </w:p>
    <w:p w14:paraId="3109A2FB" w14:textId="7DAAF2C1" w:rsidR="000F063A" w:rsidRPr="000F063A" w:rsidRDefault="00091693" w:rsidP="000F063A">
      <w:pPr>
        <w:outlineLvl w:val="0"/>
        <w:rPr>
          <w:rFonts w:eastAsia="Calibri"/>
          <w:szCs w:val="22"/>
          <w:lang w:eastAsia="en-US"/>
        </w:rPr>
      </w:pPr>
      <w:r w:rsidRPr="00DF2E53">
        <w:rPr>
          <w:rFonts w:eastAsia="Calibri"/>
          <w:szCs w:val="22"/>
          <w:highlight w:val="lightGray"/>
          <w:lang w:eastAsia="en-US"/>
        </w:rPr>
        <w:t>Apytikslis d</w:t>
      </w:r>
      <w:r w:rsidR="000F063A" w:rsidRPr="00DF2E53">
        <w:rPr>
          <w:rFonts w:eastAsia="Calibri"/>
          <w:szCs w:val="22"/>
          <w:highlight w:val="lightGray"/>
          <w:lang w:eastAsia="en-US"/>
        </w:rPr>
        <w:t>ydis:</w:t>
      </w:r>
      <w:r w:rsidR="000F063A" w:rsidRPr="00FA139E">
        <w:rPr>
          <w:rFonts w:eastAsia="Calibri"/>
          <w:highlight w:val="lightGray"/>
        </w:rPr>
        <w:t xml:space="preserve"> 14,2 mm</w:t>
      </w:r>
      <w:r w:rsidRPr="00FA139E">
        <w:rPr>
          <w:rFonts w:eastAsia="Calibri"/>
          <w:highlight w:val="lightGray"/>
        </w:rPr>
        <w:t> </w:t>
      </w:r>
      <w:r w:rsidRPr="00DF2E53">
        <w:rPr>
          <w:rFonts w:eastAsia="Calibri"/>
          <w:szCs w:val="22"/>
          <w:highlight w:val="lightGray"/>
          <w:lang w:eastAsia="en-US"/>
        </w:rPr>
        <w:t>(ilgis)</w:t>
      </w:r>
      <w:r w:rsidR="000F063A" w:rsidRPr="00DF2E53">
        <w:rPr>
          <w:rFonts w:eastAsia="Calibri"/>
          <w:szCs w:val="22"/>
          <w:highlight w:val="lightGray"/>
          <w:lang w:eastAsia="en-US"/>
        </w:rPr>
        <w:t> </w:t>
      </w:r>
      <w:r w:rsidR="000F063A" w:rsidRPr="00FA139E">
        <w:rPr>
          <w:rFonts w:eastAsia="Calibri"/>
          <w:highlight w:val="lightGray"/>
        </w:rPr>
        <w:t>x 5,7 mm</w:t>
      </w:r>
      <w:r w:rsidRPr="00DF2E53">
        <w:rPr>
          <w:rFonts w:eastAsia="Calibri"/>
          <w:szCs w:val="22"/>
          <w:highlight w:val="lightGray"/>
          <w:lang w:eastAsia="en-US"/>
        </w:rPr>
        <w:t> (plotis)</w:t>
      </w:r>
      <w:r w:rsidR="000F063A" w:rsidRPr="00DF2E53">
        <w:rPr>
          <w:rFonts w:eastAsia="Calibri"/>
          <w:szCs w:val="22"/>
          <w:highlight w:val="lightGray"/>
          <w:lang w:eastAsia="en-US"/>
        </w:rPr>
        <w:t>.</w:t>
      </w:r>
    </w:p>
    <w:p w14:paraId="59BE4183" w14:textId="77777777" w:rsidR="000F063A" w:rsidRPr="000F063A" w:rsidRDefault="000F063A" w:rsidP="000F063A">
      <w:pPr>
        <w:outlineLvl w:val="0"/>
        <w:rPr>
          <w:rFonts w:eastAsia="Calibri"/>
          <w:szCs w:val="22"/>
          <w:lang w:eastAsia="en-US"/>
        </w:rPr>
      </w:pPr>
    </w:p>
    <w:p w14:paraId="4C5CD58E" w14:textId="1F1E401C" w:rsidR="00091693" w:rsidRPr="00DF2E53" w:rsidRDefault="000F063A" w:rsidP="000F063A">
      <w:pPr>
        <w:outlineLvl w:val="0"/>
        <w:rPr>
          <w:rFonts w:eastAsia="Calibri"/>
          <w:i/>
          <w:iCs/>
          <w:szCs w:val="22"/>
          <w:highlight w:val="lightGray"/>
          <w:lang w:eastAsia="en-US"/>
        </w:rPr>
      </w:pPr>
      <w:r w:rsidRPr="00FA139E">
        <w:rPr>
          <w:rFonts w:eastAsia="Calibri"/>
          <w:i/>
          <w:highlight w:val="lightGray"/>
        </w:rPr>
        <w:t>10 mg/160 mg plėvele dengtos tabletės</w:t>
      </w:r>
      <w:r w:rsidR="00091693" w:rsidRPr="00DF2E53">
        <w:rPr>
          <w:rFonts w:eastAsia="Calibri"/>
          <w:i/>
          <w:iCs/>
          <w:szCs w:val="22"/>
          <w:highlight w:val="lightGray"/>
          <w:lang w:eastAsia="en-US"/>
        </w:rPr>
        <w:t>:</w:t>
      </w:r>
    </w:p>
    <w:p w14:paraId="72E41F9F" w14:textId="31BEF0A0" w:rsidR="000F063A" w:rsidRPr="00FA139E" w:rsidRDefault="00091693" w:rsidP="000F063A">
      <w:pPr>
        <w:outlineLvl w:val="0"/>
        <w:rPr>
          <w:rFonts w:eastAsia="Calibri"/>
          <w:highlight w:val="lightGray"/>
        </w:rPr>
      </w:pPr>
      <w:r w:rsidRPr="00DF2E53">
        <w:rPr>
          <w:rFonts w:eastAsia="Calibri"/>
          <w:szCs w:val="22"/>
          <w:highlight w:val="lightGray"/>
          <w:lang w:eastAsia="en-US"/>
        </w:rPr>
        <w:t>Š</w:t>
      </w:r>
      <w:r w:rsidR="000F063A" w:rsidRPr="00DF2E53">
        <w:rPr>
          <w:rFonts w:eastAsia="Calibri"/>
          <w:szCs w:val="22"/>
          <w:highlight w:val="lightGray"/>
          <w:lang w:eastAsia="en-US"/>
        </w:rPr>
        <w:t>viesiai</w:t>
      </w:r>
      <w:r w:rsidR="000F063A" w:rsidRPr="00FA139E">
        <w:rPr>
          <w:rFonts w:eastAsia="Calibri"/>
          <w:highlight w:val="lightGray"/>
        </w:rPr>
        <w:t xml:space="preserve"> geltonos, ovalios, nuožulniais kraštais, vienoje jų pusėje įspausta „NVR“, kitoje - „UIC“.</w:t>
      </w:r>
    </w:p>
    <w:p w14:paraId="349DF938" w14:textId="75C5C8CB" w:rsidR="000F063A" w:rsidRPr="000F063A" w:rsidRDefault="00091693" w:rsidP="000F063A">
      <w:pPr>
        <w:outlineLvl w:val="0"/>
        <w:rPr>
          <w:rFonts w:eastAsia="Calibri"/>
          <w:szCs w:val="22"/>
          <w:lang w:eastAsia="en-US"/>
        </w:rPr>
      </w:pPr>
      <w:r w:rsidRPr="00DF2E53">
        <w:rPr>
          <w:rFonts w:eastAsia="Calibri"/>
          <w:szCs w:val="22"/>
          <w:highlight w:val="lightGray"/>
          <w:lang w:eastAsia="en-US"/>
        </w:rPr>
        <w:t>Apytikslis d</w:t>
      </w:r>
      <w:r w:rsidR="000F063A" w:rsidRPr="00DF2E53">
        <w:rPr>
          <w:rFonts w:eastAsia="Calibri"/>
          <w:szCs w:val="22"/>
          <w:highlight w:val="lightGray"/>
          <w:lang w:eastAsia="en-US"/>
        </w:rPr>
        <w:t>ydis:</w:t>
      </w:r>
      <w:r w:rsidR="000F063A" w:rsidRPr="00FA139E">
        <w:rPr>
          <w:rFonts w:eastAsia="Calibri"/>
          <w:highlight w:val="lightGray"/>
        </w:rPr>
        <w:t xml:space="preserve"> 14,2 mm</w:t>
      </w:r>
      <w:r w:rsidRPr="00FA139E">
        <w:rPr>
          <w:rFonts w:eastAsia="Calibri"/>
          <w:highlight w:val="lightGray"/>
        </w:rPr>
        <w:t> </w:t>
      </w:r>
      <w:r w:rsidRPr="00DF2E53">
        <w:rPr>
          <w:rFonts w:eastAsia="Calibri"/>
          <w:szCs w:val="22"/>
          <w:highlight w:val="lightGray"/>
          <w:lang w:eastAsia="en-US"/>
        </w:rPr>
        <w:t>(ilgis)</w:t>
      </w:r>
      <w:r w:rsidR="000F063A" w:rsidRPr="00DF2E53">
        <w:rPr>
          <w:rFonts w:eastAsia="Calibri"/>
          <w:szCs w:val="22"/>
          <w:highlight w:val="lightGray"/>
          <w:lang w:eastAsia="en-US"/>
        </w:rPr>
        <w:t> </w:t>
      </w:r>
      <w:r w:rsidR="000F063A" w:rsidRPr="00FA139E">
        <w:rPr>
          <w:rFonts w:eastAsia="Calibri"/>
          <w:highlight w:val="lightGray"/>
        </w:rPr>
        <w:t>x 5,7 mm</w:t>
      </w:r>
      <w:r w:rsidRPr="00DF2E53">
        <w:rPr>
          <w:rFonts w:eastAsia="Calibri"/>
          <w:szCs w:val="22"/>
          <w:highlight w:val="lightGray"/>
          <w:lang w:eastAsia="en-US"/>
        </w:rPr>
        <w:t> (plotis)</w:t>
      </w:r>
      <w:r w:rsidR="000F063A" w:rsidRPr="00DF2E53">
        <w:rPr>
          <w:rFonts w:eastAsia="Calibri"/>
          <w:szCs w:val="22"/>
          <w:highlight w:val="lightGray"/>
          <w:lang w:eastAsia="en-US"/>
        </w:rPr>
        <w:t>.</w:t>
      </w:r>
    </w:p>
    <w:p w14:paraId="2B6EA6E5" w14:textId="77777777" w:rsidR="000F063A" w:rsidRPr="000F063A" w:rsidRDefault="000F063A" w:rsidP="000F063A">
      <w:pPr>
        <w:outlineLvl w:val="0"/>
        <w:rPr>
          <w:rFonts w:eastAsia="Calibri"/>
          <w:szCs w:val="22"/>
          <w:lang w:eastAsia="en-US"/>
        </w:rPr>
      </w:pPr>
    </w:p>
    <w:p w14:paraId="4F0578F4" w14:textId="0544B23E" w:rsidR="000F063A" w:rsidRPr="000F063A" w:rsidRDefault="000F063A" w:rsidP="000F063A">
      <w:pPr>
        <w:outlineLvl w:val="0"/>
        <w:rPr>
          <w:rFonts w:eastAsia="Calibri"/>
          <w:szCs w:val="22"/>
          <w:lang w:eastAsia="en-US"/>
        </w:rPr>
      </w:pPr>
      <w:r w:rsidRPr="000F063A">
        <w:rPr>
          <w:rFonts w:eastAsia="Calibri"/>
          <w:szCs w:val="22"/>
          <w:lang w:eastAsia="en-US"/>
        </w:rPr>
        <w:t xml:space="preserve">Dipperam yra tiekiamas pakuotėmis po 7, 14, 28, 30, 56, 90, 98 arba 280 plėvele dengtų tablečių arba sudėtinėmis pakuotėmis po 4 kartonines dėžutes, kurių kiekvienoje yra 70 plėvele dengtų tablečių, arba po 20 kartoninių dėžučių, kurių kiekvienoje yra 14 plėvele dengtų tablečių. Visose pakuotėse yra standartinės </w:t>
      </w:r>
      <w:r w:rsidR="00273AC4">
        <w:rPr>
          <w:rFonts w:eastAsia="Calibri"/>
          <w:szCs w:val="22"/>
          <w:lang w:eastAsia="en-US"/>
        </w:rPr>
        <w:t xml:space="preserve">PVC/PVDC </w:t>
      </w:r>
      <w:r w:rsidRPr="000F063A">
        <w:rPr>
          <w:rFonts w:eastAsia="Calibri"/>
          <w:szCs w:val="22"/>
          <w:lang w:eastAsia="en-US"/>
        </w:rPr>
        <w:t xml:space="preserve">lizdinės plokštelės; 56, 98 arba 280 plėvele dengtų tablečių pakuotės be to yra tiekiamos perforuotose dalomosiose </w:t>
      </w:r>
      <w:r w:rsidR="00273AC4">
        <w:rPr>
          <w:rFonts w:eastAsia="Calibri"/>
          <w:szCs w:val="22"/>
          <w:lang w:eastAsia="en-US"/>
        </w:rPr>
        <w:t xml:space="preserve">PVC/PVDC </w:t>
      </w:r>
      <w:r w:rsidRPr="000F063A">
        <w:rPr>
          <w:rFonts w:eastAsia="Calibri"/>
          <w:szCs w:val="22"/>
          <w:lang w:eastAsia="en-US"/>
        </w:rPr>
        <w:t>lizdinėse plokštelėse.</w:t>
      </w:r>
    </w:p>
    <w:p w14:paraId="1FFE19B6" w14:textId="77777777" w:rsidR="000F063A" w:rsidRPr="000F063A" w:rsidRDefault="000F063A" w:rsidP="000F063A">
      <w:pPr>
        <w:outlineLvl w:val="0"/>
        <w:rPr>
          <w:rFonts w:eastAsia="Calibri"/>
          <w:szCs w:val="22"/>
          <w:lang w:eastAsia="en-US"/>
        </w:rPr>
      </w:pPr>
    </w:p>
    <w:p w14:paraId="722D1243" w14:textId="77777777" w:rsidR="000F063A" w:rsidRPr="000F063A" w:rsidRDefault="000F063A" w:rsidP="000F063A">
      <w:pPr>
        <w:outlineLvl w:val="0"/>
        <w:rPr>
          <w:rFonts w:eastAsia="Calibri"/>
          <w:szCs w:val="22"/>
          <w:lang w:eastAsia="en-US"/>
        </w:rPr>
      </w:pPr>
      <w:r w:rsidRPr="000F063A">
        <w:rPr>
          <w:rFonts w:eastAsia="Calibri"/>
          <w:szCs w:val="22"/>
          <w:lang w:eastAsia="en-US"/>
        </w:rPr>
        <w:t>Gali būti tiekiamos ne visų dydžių pakuotės</w:t>
      </w:r>
    </w:p>
    <w:p w14:paraId="4622888E" w14:textId="77777777" w:rsidR="000F063A" w:rsidRPr="000F063A" w:rsidRDefault="000F063A" w:rsidP="000F063A">
      <w:pPr>
        <w:outlineLvl w:val="0"/>
        <w:rPr>
          <w:rFonts w:eastAsia="Calibri"/>
          <w:szCs w:val="22"/>
          <w:lang w:eastAsia="en-US"/>
        </w:rPr>
      </w:pPr>
    </w:p>
    <w:p w14:paraId="35DD7EF0"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Registruotojas ir gamintojas</w:t>
      </w:r>
    </w:p>
    <w:p w14:paraId="0D5B7E61"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Registruotojas</w:t>
      </w:r>
    </w:p>
    <w:p w14:paraId="0A0C03C4" w14:textId="77777777" w:rsidR="000F063A" w:rsidRPr="000F063A" w:rsidRDefault="000F063A" w:rsidP="000F063A">
      <w:pPr>
        <w:outlineLvl w:val="0"/>
        <w:rPr>
          <w:rFonts w:eastAsia="Calibri"/>
          <w:szCs w:val="22"/>
          <w:lang w:eastAsia="en-US"/>
        </w:rPr>
      </w:pPr>
      <w:r w:rsidRPr="000F063A">
        <w:rPr>
          <w:rFonts w:eastAsia="Calibri"/>
          <w:szCs w:val="22"/>
          <w:lang w:eastAsia="en-US"/>
        </w:rPr>
        <w:t>Sandoz d.d.</w:t>
      </w:r>
    </w:p>
    <w:p w14:paraId="09F93658" w14:textId="77777777" w:rsidR="000F063A" w:rsidRPr="000F063A" w:rsidRDefault="000F063A" w:rsidP="000F063A">
      <w:pPr>
        <w:outlineLvl w:val="0"/>
        <w:rPr>
          <w:rFonts w:eastAsia="Calibri"/>
          <w:szCs w:val="22"/>
          <w:lang w:eastAsia="en-US"/>
        </w:rPr>
      </w:pPr>
      <w:r w:rsidRPr="000F063A">
        <w:rPr>
          <w:rFonts w:eastAsia="Calibri"/>
          <w:szCs w:val="22"/>
          <w:lang w:eastAsia="en-US"/>
        </w:rPr>
        <w:t>Verovškova 57</w:t>
      </w:r>
    </w:p>
    <w:p w14:paraId="38A69407" w14:textId="77777777" w:rsidR="000F063A" w:rsidRPr="000F063A" w:rsidRDefault="000F063A" w:rsidP="000F063A">
      <w:pPr>
        <w:outlineLvl w:val="0"/>
        <w:rPr>
          <w:rFonts w:eastAsia="Calibri"/>
          <w:szCs w:val="22"/>
          <w:lang w:eastAsia="en-US"/>
        </w:rPr>
      </w:pPr>
      <w:r w:rsidRPr="000F063A">
        <w:rPr>
          <w:rFonts w:eastAsia="Calibri"/>
          <w:szCs w:val="22"/>
          <w:lang w:eastAsia="en-US"/>
        </w:rPr>
        <w:t>SI-1000 Ljubljana</w:t>
      </w:r>
    </w:p>
    <w:p w14:paraId="6989A403" w14:textId="77777777" w:rsidR="000F063A" w:rsidRPr="000F063A" w:rsidRDefault="000F063A" w:rsidP="000F063A">
      <w:pPr>
        <w:outlineLvl w:val="0"/>
        <w:rPr>
          <w:rFonts w:eastAsia="Calibri"/>
          <w:szCs w:val="22"/>
          <w:lang w:eastAsia="en-US"/>
        </w:rPr>
      </w:pPr>
      <w:r w:rsidRPr="000F063A">
        <w:rPr>
          <w:rFonts w:eastAsia="Calibri"/>
          <w:szCs w:val="22"/>
          <w:lang w:eastAsia="en-US"/>
        </w:rPr>
        <w:t>Slovėnija</w:t>
      </w:r>
    </w:p>
    <w:p w14:paraId="6065EE44" w14:textId="77777777" w:rsidR="000F063A" w:rsidRPr="000F063A" w:rsidRDefault="000F063A" w:rsidP="000F063A">
      <w:pPr>
        <w:outlineLvl w:val="0"/>
        <w:rPr>
          <w:rFonts w:eastAsia="Calibri"/>
          <w:b/>
          <w:szCs w:val="22"/>
          <w:lang w:eastAsia="en-US"/>
        </w:rPr>
      </w:pPr>
    </w:p>
    <w:p w14:paraId="4172851D" w14:textId="48B6034D" w:rsidR="000F063A" w:rsidRPr="000F063A" w:rsidRDefault="000F063A" w:rsidP="000F063A">
      <w:pPr>
        <w:outlineLvl w:val="0"/>
        <w:rPr>
          <w:rFonts w:eastAsia="Calibri"/>
          <w:i/>
          <w:szCs w:val="22"/>
          <w:lang w:eastAsia="en-US"/>
        </w:rPr>
      </w:pPr>
      <w:r w:rsidRPr="000F063A">
        <w:rPr>
          <w:rFonts w:eastAsia="Calibri"/>
          <w:i/>
          <w:szCs w:val="22"/>
          <w:lang w:eastAsia="en-US"/>
        </w:rPr>
        <w:t>Gamintoja</w:t>
      </w:r>
      <w:r w:rsidR="00374014">
        <w:rPr>
          <w:rFonts w:eastAsia="Calibri"/>
          <w:i/>
          <w:szCs w:val="22"/>
          <w:lang w:eastAsia="en-US"/>
        </w:rPr>
        <w:t>i</w:t>
      </w:r>
    </w:p>
    <w:p w14:paraId="61697E47" w14:textId="77777777" w:rsidR="000F063A" w:rsidRPr="000F063A" w:rsidRDefault="000F063A" w:rsidP="000F063A">
      <w:pPr>
        <w:outlineLvl w:val="0"/>
        <w:rPr>
          <w:rFonts w:eastAsia="Calibri"/>
          <w:szCs w:val="22"/>
          <w:lang w:eastAsia="en-US"/>
        </w:rPr>
      </w:pPr>
      <w:r w:rsidRPr="000F063A">
        <w:rPr>
          <w:rFonts w:eastAsia="Calibri"/>
          <w:szCs w:val="22"/>
          <w:lang w:eastAsia="en-US"/>
        </w:rPr>
        <w:t>Novartis Pharma GmbH</w:t>
      </w:r>
    </w:p>
    <w:p w14:paraId="271E5458" w14:textId="77777777" w:rsidR="000F063A" w:rsidRPr="000F063A" w:rsidRDefault="000F063A" w:rsidP="000F063A">
      <w:pPr>
        <w:outlineLvl w:val="0"/>
        <w:rPr>
          <w:rFonts w:eastAsia="Calibri"/>
          <w:szCs w:val="22"/>
          <w:lang w:eastAsia="en-US"/>
        </w:rPr>
      </w:pPr>
      <w:r w:rsidRPr="000F063A">
        <w:rPr>
          <w:rFonts w:eastAsia="Calibri"/>
          <w:szCs w:val="22"/>
          <w:lang w:eastAsia="en-US"/>
        </w:rPr>
        <w:t>Roonstrasse 25</w:t>
      </w:r>
    </w:p>
    <w:p w14:paraId="519672AF" w14:textId="77777777" w:rsidR="000F063A" w:rsidRPr="000F063A" w:rsidRDefault="000F063A" w:rsidP="000F063A">
      <w:pPr>
        <w:outlineLvl w:val="0"/>
        <w:rPr>
          <w:rFonts w:eastAsia="Calibri"/>
          <w:szCs w:val="22"/>
          <w:lang w:eastAsia="en-US"/>
        </w:rPr>
      </w:pPr>
      <w:r w:rsidRPr="000F063A">
        <w:rPr>
          <w:rFonts w:eastAsia="Calibri"/>
          <w:szCs w:val="22"/>
          <w:lang w:eastAsia="en-US"/>
        </w:rPr>
        <w:t>Nuernberg, 90429</w:t>
      </w:r>
    </w:p>
    <w:p w14:paraId="13BA7EB1" w14:textId="77777777" w:rsidR="000F063A" w:rsidRPr="000F063A" w:rsidRDefault="000F063A" w:rsidP="000F063A">
      <w:pPr>
        <w:outlineLvl w:val="0"/>
        <w:rPr>
          <w:rFonts w:eastAsia="Calibri"/>
          <w:szCs w:val="22"/>
          <w:lang w:eastAsia="en-US"/>
        </w:rPr>
      </w:pPr>
      <w:r w:rsidRPr="000F063A">
        <w:rPr>
          <w:rFonts w:eastAsia="Calibri"/>
          <w:szCs w:val="22"/>
          <w:lang w:eastAsia="en-US"/>
        </w:rPr>
        <w:t>Vokietija</w:t>
      </w:r>
    </w:p>
    <w:p w14:paraId="749AFAFA" w14:textId="77777777" w:rsidR="000F063A" w:rsidRDefault="000F063A" w:rsidP="000F063A">
      <w:pPr>
        <w:rPr>
          <w:szCs w:val="22"/>
        </w:rPr>
      </w:pPr>
    </w:p>
    <w:p w14:paraId="789B4F3D" w14:textId="77777777" w:rsidR="00374014" w:rsidRDefault="00374014" w:rsidP="00374014">
      <w:pPr>
        <w:outlineLvl w:val="0"/>
        <w:rPr>
          <w:rFonts w:eastAsia="Calibri"/>
          <w:szCs w:val="22"/>
          <w:lang w:eastAsia="en-US"/>
        </w:rPr>
      </w:pPr>
      <w:r>
        <w:rPr>
          <w:rFonts w:eastAsia="Calibri"/>
          <w:szCs w:val="22"/>
          <w:lang w:eastAsia="en-US"/>
        </w:rPr>
        <w:t>arba</w:t>
      </w:r>
    </w:p>
    <w:p w14:paraId="793BD244" w14:textId="77777777" w:rsidR="00374014" w:rsidRDefault="00374014" w:rsidP="00374014">
      <w:pPr>
        <w:outlineLvl w:val="0"/>
        <w:rPr>
          <w:rFonts w:eastAsia="Calibri"/>
          <w:szCs w:val="22"/>
          <w:lang w:eastAsia="en-US"/>
        </w:rPr>
      </w:pPr>
    </w:p>
    <w:p w14:paraId="06FE6554" w14:textId="77777777" w:rsidR="00374014" w:rsidRPr="00084242" w:rsidRDefault="00374014" w:rsidP="00374014">
      <w:pPr>
        <w:rPr>
          <w:rFonts w:eastAsia="Calibri"/>
          <w:szCs w:val="22"/>
          <w:lang w:eastAsia="en-US"/>
        </w:rPr>
      </w:pPr>
      <w:r w:rsidRPr="00084242">
        <w:rPr>
          <w:rFonts w:eastAsia="Calibri"/>
          <w:szCs w:val="22"/>
          <w:lang w:eastAsia="en-US"/>
        </w:rPr>
        <w:t>Novartis Farmacéutica S.A.</w:t>
      </w:r>
    </w:p>
    <w:p w14:paraId="4F407FFF" w14:textId="77777777" w:rsidR="004B5878" w:rsidRPr="004B5878" w:rsidRDefault="004B5878" w:rsidP="004B5878">
      <w:pPr>
        <w:rPr>
          <w:rFonts w:eastAsia="Calibri"/>
          <w:szCs w:val="22"/>
          <w:lang w:eastAsia="en-US"/>
        </w:rPr>
      </w:pPr>
      <w:r w:rsidRPr="004B5878">
        <w:rPr>
          <w:rFonts w:eastAsia="Calibri"/>
          <w:szCs w:val="22"/>
          <w:lang w:eastAsia="en-US"/>
        </w:rPr>
        <w:t>Gran Vía Corts Catalanes, 764,</w:t>
      </w:r>
    </w:p>
    <w:p w14:paraId="2ECF11A0" w14:textId="4C024355" w:rsidR="00374014" w:rsidRPr="00084242" w:rsidRDefault="004B5878" w:rsidP="00374014">
      <w:pPr>
        <w:rPr>
          <w:rFonts w:eastAsia="Calibri"/>
          <w:szCs w:val="22"/>
          <w:lang w:eastAsia="en-US"/>
        </w:rPr>
      </w:pPr>
      <w:r w:rsidRPr="004B5878">
        <w:rPr>
          <w:rFonts w:eastAsia="Calibri"/>
          <w:szCs w:val="22"/>
          <w:lang w:eastAsia="en-US"/>
        </w:rPr>
        <w:lastRenderedPageBreak/>
        <w:t>08013 Barcelona</w:t>
      </w:r>
    </w:p>
    <w:p w14:paraId="58E40409" w14:textId="61221AD1" w:rsidR="00374014" w:rsidRDefault="00374014" w:rsidP="00374014">
      <w:pPr>
        <w:rPr>
          <w:rFonts w:eastAsia="Calibri"/>
          <w:szCs w:val="22"/>
          <w:lang w:eastAsia="en-US"/>
        </w:rPr>
      </w:pPr>
      <w:r w:rsidRPr="00374014">
        <w:rPr>
          <w:rFonts w:eastAsia="Calibri"/>
          <w:szCs w:val="22"/>
          <w:lang w:eastAsia="en-US"/>
        </w:rPr>
        <w:t>Ispanija</w:t>
      </w:r>
    </w:p>
    <w:p w14:paraId="746BC0AE" w14:textId="77777777" w:rsidR="00733FE6" w:rsidRPr="000F063A" w:rsidRDefault="00733FE6" w:rsidP="00374014">
      <w:pPr>
        <w:rPr>
          <w:rFonts w:eastAsia="Calibri"/>
          <w:szCs w:val="22"/>
          <w:lang w:eastAsia="en-US"/>
        </w:rPr>
      </w:pPr>
    </w:p>
    <w:p w14:paraId="4AB0AF64" w14:textId="77777777" w:rsidR="00733FE6" w:rsidRPr="00733FE6" w:rsidRDefault="00733FE6" w:rsidP="00733FE6">
      <w:pPr>
        <w:rPr>
          <w:szCs w:val="22"/>
        </w:rPr>
      </w:pPr>
      <w:r w:rsidRPr="00733FE6">
        <w:rPr>
          <w:szCs w:val="22"/>
        </w:rPr>
        <w:t>arba</w:t>
      </w:r>
    </w:p>
    <w:p w14:paraId="77457899" w14:textId="77777777" w:rsidR="00733FE6" w:rsidRPr="00733FE6" w:rsidRDefault="00733FE6" w:rsidP="00733FE6">
      <w:pPr>
        <w:rPr>
          <w:szCs w:val="22"/>
        </w:rPr>
      </w:pPr>
    </w:p>
    <w:p w14:paraId="3F308DA7" w14:textId="77777777" w:rsidR="00733FE6" w:rsidRPr="00733FE6" w:rsidRDefault="00733FE6" w:rsidP="00733FE6">
      <w:pPr>
        <w:rPr>
          <w:szCs w:val="22"/>
        </w:rPr>
      </w:pPr>
      <w:r w:rsidRPr="00733FE6">
        <w:rPr>
          <w:szCs w:val="22"/>
        </w:rPr>
        <w:t>Novartis Farma S.P.A</w:t>
      </w:r>
    </w:p>
    <w:p w14:paraId="44B7141D" w14:textId="77777777" w:rsidR="00733FE6" w:rsidRPr="00733FE6" w:rsidRDefault="00733FE6" w:rsidP="00733FE6">
      <w:pPr>
        <w:rPr>
          <w:szCs w:val="22"/>
        </w:rPr>
      </w:pPr>
      <w:r w:rsidRPr="00733FE6">
        <w:rPr>
          <w:szCs w:val="22"/>
        </w:rPr>
        <w:t>Via Provinciale Schito 131</w:t>
      </w:r>
    </w:p>
    <w:p w14:paraId="3E8B6B36" w14:textId="77777777" w:rsidR="00733FE6" w:rsidRPr="00733FE6" w:rsidRDefault="00733FE6" w:rsidP="00733FE6">
      <w:pPr>
        <w:rPr>
          <w:szCs w:val="22"/>
        </w:rPr>
      </w:pPr>
      <w:r w:rsidRPr="00733FE6">
        <w:rPr>
          <w:szCs w:val="22"/>
        </w:rPr>
        <w:t>80058 Torre Annunziata (NA)</w:t>
      </w:r>
    </w:p>
    <w:p w14:paraId="2916DD44" w14:textId="64CBBD9B" w:rsidR="00733FE6" w:rsidRDefault="00733FE6" w:rsidP="00733FE6">
      <w:pPr>
        <w:rPr>
          <w:szCs w:val="22"/>
        </w:rPr>
      </w:pPr>
      <w:r w:rsidRPr="00733FE6">
        <w:rPr>
          <w:szCs w:val="22"/>
        </w:rPr>
        <w:t>Italija</w:t>
      </w:r>
    </w:p>
    <w:p w14:paraId="7735E0CF" w14:textId="77777777" w:rsidR="00733FE6" w:rsidRPr="000F063A" w:rsidRDefault="00733FE6" w:rsidP="00733FE6">
      <w:pPr>
        <w:rPr>
          <w:szCs w:val="22"/>
        </w:rPr>
      </w:pPr>
    </w:p>
    <w:p w14:paraId="2A1F9F54" w14:textId="77777777" w:rsidR="000F063A" w:rsidRPr="000F063A" w:rsidRDefault="000F063A" w:rsidP="000F063A">
      <w:pPr>
        <w:rPr>
          <w:szCs w:val="22"/>
        </w:rPr>
      </w:pPr>
      <w:r w:rsidRPr="000F063A">
        <w:rPr>
          <w:szCs w:val="22"/>
        </w:rPr>
        <w:t>Jeigu apie šį vaistą norite sužinoti daugiau, kreipkitės į vietinį registruotojo atstovą.</w:t>
      </w:r>
    </w:p>
    <w:p w14:paraId="1A3010BE" w14:textId="77777777" w:rsidR="000F063A" w:rsidRPr="000F063A" w:rsidRDefault="000F063A" w:rsidP="000F063A">
      <w:pPr>
        <w:rPr>
          <w:szCs w:val="22"/>
        </w:rPr>
      </w:pPr>
      <w:r w:rsidRPr="000F063A">
        <w:rPr>
          <w:szCs w:val="22"/>
        </w:rPr>
        <w:t> </w:t>
      </w:r>
    </w:p>
    <w:p w14:paraId="40FEF77B" w14:textId="77777777" w:rsidR="000F063A" w:rsidRPr="000F063A" w:rsidRDefault="000F063A" w:rsidP="000F063A">
      <w:pPr>
        <w:rPr>
          <w:szCs w:val="22"/>
        </w:rPr>
      </w:pPr>
      <w:r w:rsidRPr="000F063A">
        <w:rPr>
          <w:bCs/>
          <w:szCs w:val="22"/>
        </w:rPr>
        <w:t>Sandoz Pharmaceuticals d.d. filialas</w:t>
      </w:r>
    </w:p>
    <w:p w14:paraId="1068F4D7" w14:textId="77777777" w:rsidR="000F063A" w:rsidRPr="000F063A" w:rsidRDefault="000F063A" w:rsidP="000F063A">
      <w:pPr>
        <w:rPr>
          <w:szCs w:val="22"/>
        </w:rPr>
      </w:pPr>
      <w:r w:rsidRPr="000F063A">
        <w:rPr>
          <w:bCs/>
          <w:szCs w:val="22"/>
        </w:rPr>
        <w:t>Šeimyniškių 3A</w:t>
      </w:r>
    </w:p>
    <w:p w14:paraId="258596B4" w14:textId="77777777" w:rsidR="000F063A" w:rsidRPr="000F063A" w:rsidRDefault="000F063A" w:rsidP="000F063A">
      <w:pPr>
        <w:rPr>
          <w:szCs w:val="22"/>
        </w:rPr>
      </w:pPr>
      <w:r w:rsidRPr="000F063A">
        <w:rPr>
          <w:bCs/>
          <w:szCs w:val="22"/>
        </w:rPr>
        <w:t>LT-09312 Vilnius</w:t>
      </w:r>
    </w:p>
    <w:p w14:paraId="10F32C85" w14:textId="3FB50D21" w:rsidR="000F063A" w:rsidRPr="000F063A" w:rsidRDefault="000F063A" w:rsidP="000F063A">
      <w:pPr>
        <w:rPr>
          <w:szCs w:val="22"/>
        </w:rPr>
      </w:pPr>
      <w:r w:rsidRPr="000F063A">
        <w:rPr>
          <w:bCs/>
          <w:szCs w:val="22"/>
        </w:rPr>
        <w:t>Tel.: +370 5 2636037</w:t>
      </w:r>
    </w:p>
    <w:p w14:paraId="29F36666" w14:textId="77777777" w:rsidR="000F063A" w:rsidRPr="000F063A" w:rsidRDefault="000F063A" w:rsidP="000F063A">
      <w:pPr>
        <w:rPr>
          <w:szCs w:val="22"/>
        </w:rPr>
      </w:pPr>
      <w:r w:rsidRPr="000F063A">
        <w:rPr>
          <w:bCs/>
          <w:szCs w:val="22"/>
        </w:rPr>
        <w:t>El.paštas:</w:t>
      </w:r>
      <w:r w:rsidRPr="000F063A">
        <w:rPr>
          <w:b/>
          <w:bCs/>
          <w:color w:val="FF0000"/>
          <w:szCs w:val="22"/>
        </w:rPr>
        <w:t xml:space="preserve"> </w:t>
      </w:r>
      <w:hyperlink r:id="rId13" w:tgtFrame="_blank" w:history="1">
        <w:r w:rsidRPr="000F063A">
          <w:rPr>
            <w:bCs/>
            <w:color w:val="0000FF"/>
            <w:szCs w:val="22"/>
            <w:u w:val="single"/>
          </w:rPr>
          <w:t>info.lithuania@sandoz.com</w:t>
        </w:r>
      </w:hyperlink>
    </w:p>
    <w:p w14:paraId="79AC2234" w14:textId="77777777" w:rsidR="000F063A" w:rsidRPr="000F063A" w:rsidRDefault="000F063A" w:rsidP="000F063A">
      <w:pPr>
        <w:numPr>
          <w:ilvl w:val="12"/>
          <w:numId w:val="0"/>
        </w:numPr>
        <w:rPr>
          <w:szCs w:val="22"/>
        </w:rPr>
      </w:pPr>
    </w:p>
    <w:p w14:paraId="5BA92C36" w14:textId="3B4D0C11" w:rsidR="000F063A" w:rsidRPr="000F063A" w:rsidRDefault="000F063A" w:rsidP="000F063A">
      <w:pPr>
        <w:numPr>
          <w:ilvl w:val="12"/>
          <w:numId w:val="0"/>
        </w:numPr>
        <w:tabs>
          <w:tab w:val="left" w:pos="567"/>
        </w:tabs>
        <w:spacing w:line="260" w:lineRule="exact"/>
        <w:ind w:right="-2"/>
        <w:rPr>
          <w:snapToGrid w:val="0"/>
          <w:szCs w:val="22"/>
          <w:lang w:eastAsia="en-US"/>
        </w:rPr>
      </w:pPr>
      <w:r w:rsidRPr="000F063A">
        <w:rPr>
          <w:b/>
          <w:snapToGrid w:val="0"/>
          <w:szCs w:val="22"/>
          <w:lang w:eastAsia="en-US"/>
        </w:rPr>
        <w:t>Šis vaistas</w:t>
      </w:r>
      <w:r w:rsidR="00071B25">
        <w:rPr>
          <w:b/>
          <w:snapToGrid w:val="0"/>
          <w:szCs w:val="22"/>
          <w:lang w:eastAsia="en-US"/>
        </w:rPr>
        <w:t xml:space="preserve"> </w:t>
      </w:r>
      <w:bookmarkStart w:id="8" w:name="_Hlk90898948"/>
      <w:r w:rsidR="00071B25" w:rsidRPr="0027354A">
        <w:rPr>
          <w:rFonts w:eastAsiaTheme="minorHAnsi"/>
          <w:szCs w:val="22"/>
        </w:rPr>
        <w:t>Europos ekonominės erdvės</w:t>
      </w:r>
      <w:r w:rsidR="00071B25" w:rsidRPr="00CF7B63">
        <w:rPr>
          <w:rFonts w:eastAsiaTheme="minorHAnsi"/>
        </w:rPr>
        <w:t xml:space="preserve"> valstybėse narėse</w:t>
      </w:r>
      <w:r w:rsidR="00071B25" w:rsidRPr="0027354A">
        <w:rPr>
          <w:rFonts w:eastAsiaTheme="minorHAnsi"/>
          <w:szCs w:val="22"/>
        </w:rPr>
        <w:t xml:space="preserve"> ir Jungtinėje Karalystėje (Šiaurės Airijoje</w:t>
      </w:r>
      <w:bookmarkEnd w:id="8"/>
      <w:r w:rsidR="00071B25" w:rsidRPr="0027354A">
        <w:rPr>
          <w:rFonts w:eastAsiaTheme="minorHAnsi"/>
          <w:szCs w:val="22"/>
        </w:rPr>
        <w:t xml:space="preserve">) </w:t>
      </w:r>
      <w:r w:rsidR="00071B25" w:rsidRPr="00CF7B63">
        <w:rPr>
          <w:rFonts w:eastAsiaTheme="minorHAnsi"/>
        </w:rPr>
        <w:t xml:space="preserve"> </w:t>
      </w:r>
      <w:r w:rsidRPr="000F063A">
        <w:rPr>
          <w:b/>
          <w:snapToGrid w:val="0"/>
          <w:szCs w:val="22"/>
          <w:lang w:eastAsia="en-US"/>
        </w:rPr>
        <w:t>registruotas tokiais pavadinimais</w:t>
      </w:r>
      <w:r w:rsidRPr="000F063A">
        <w:rPr>
          <w:snapToGrid w:val="0"/>
          <w:szCs w:val="22"/>
          <w:lang w:eastAsia="en-US"/>
        </w:rPr>
        <w:t>:</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2722"/>
      </w:tblGrid>
      <w:tr w:rsidR="00BA793C" w:rsidRPr="000F063A" w14:paraId="29B56F13" w14:textId="77777777" w:rsidTr="00BA793C">
        <w:tc>
          <w:tcPr>
            <w:tcW w:w="6565" w:type="dxa"/>
            <w:shd w:val="clear" w:color="auto" w:fill="auto"/>
          </w:tcPr>
          <w:p w14:paraId="0411EF42" w14:textId="77777777" w:rsidR="000F063A" w:rsidRPr="000F063A" w:rsidRDefault="000F063A" w:rsidP="00732D8E">
            <w:pPr>
              <w:numPr>
                <w:ilvl w:val="12"/>
                <w:numId w:val="0"/>
              </w:numPr>
              <w:spacing w:before="120"/>
              <w:rPr>
                <w:szCs w:val="22"/>
              </w:rPr>
            </w:pPr>
            <w:r w:rsidRPr="000F063A">
              <w:rPr>
                <w:szCs w:val="22"/>
              </w:rPr>
              <w:t>Nyderlandai</w:t>
            </w:r>
            <w:r w:rsidR="00732D8E">
              <w:rPr>
                <w:szCs w:val="22"/>
              </w:rPr>
              <w:t xml:space="preserve">, </w:t>
            </w:r>
            <w:r w:rsidR="00732D8E" w:rsidRPr="000F063A">
              <w:rPr>
                <w:szCs w:val="22"/>
              </w:rPr>
              <w:t>Estija</w:t>
            </w:r>
            <w:r w:rsidR="00732D8E">
              <w:rPr>
                <w:szCs w:val="22"/>
              </w:rPr>
              <w:t xml:space="preserve">, </w:t>
            </w:r>
            <w:r w:rsidR="00732D8E" w:rsidRPr="000F063A">
              <w:rPr>
                <w:szCs w:val="22"/>
              </w:rPr>
              <w:t>Latvija</w:t>
            </w:r>
            <w:r w:rsidR="00732D8E">
              <w:rPr>
                <w:szCs w:val="22"/>
              </w:rPr>
              <w:t xml:space="preserve">, </w:t>
            </w:r>
            <w:r w:rsidR="00732D8E" w:rsidRPr="000F063A">
              <w:rPr>
                <w:szCs w:val="22"/>
              </w:rPr>
              <w:t>Lenkija</w:t>
            </w:r>
            <w:r w:rsidR="00732D8E">
              <w:rPr>
                <w:szCs w:val="22"/>
              </w:rPr>
              <w:t xml:space="preserve">, </w:t>
            </w:r>
            <w:r w:rsidR="00732D8E" w:rsidRPr="000F063A">
              <w:rPr>
                <w:szCs w:val="22"/>
              </w:rPr>
              <w:t>Lietuva</w:t>
            </w:r>
            <w:r w:rsidR="00732D8E">
              <w:rPr>
                <w:szCs w:val="22"/>
              </w:rPr>
              <w:t xml:space="preserve">, </w:t>
            </w:r>
            <w:r w:rsidR="00732D8E" w:rsidRPr="000F063A">
              <w:rPr>
                <w:szCs w:val="22"/>
              </w:rPr>
              <w:t>Rumunija</w:t>
            </w:r>
            <w:r w:rsidR="00732D8E">
              <w:rPr>
                <w:szCs w:val="22"/>
              </w:rPr>
              <w:t xml:space="preserve">, </w:t>
            </w:r>
            <w:r w:rsidR="00732D8E" w:rsidRPr="000F063A">
              <w:rPr>
                <w:szCs w:val="22"/>
              </w:rPr>
              <w:t>Slovėnija</w:t>
            </w:r>
          </w:p>
        </w:tc>
        <w:tc>
          <w:tcPr>
            <w:tcW w:w="2722" w:type="dxa"/>
            <w:shd w:val="clear" w:color="auto" w:fill="auto"/>
          </w:tcPr>
          <w:p w14:paraId="6EA0CBC0" w14:textId="3ED1B85A" w:rsidR="000F063A" w:rsidRPr="000F063A" w:rsidRDefault="000F063A" w:rsidP="000B3951">
            <w:pPr>
              <w:autoSpaceDE w:val="0"/>
              <w:autoSpaceDN w:val="0"/>
              <w:adjustRightInd w:val="0"/>
              <w:rPr>
                <w:szCs w:val="22"/>
              </w:rPr>
            </w:pPr>
            <w:r w:rsidRPr="000F063A">
              <w:rPr>
                <w:rFonts w:eastAsia="TimesNewRoman"/>
                <w:szCs w:val="22"/>
              </w:rPr>
              <w:t>Dipperam</w:t>
            </w:r>
          </w:p>
        </w:tc>
      </w:tr>
      <w:tr w:rsidR="00BA793C" w:rsidRPr="000F063A" w14:paraId="0BDFC196" w14:textId="77777777" w:rsidTr="00BA793C">
        <w:tc>
          <w:tcPr>
            <w:tcW w:w="6565" w:type="dxa"/>
            <w:shd w:val="clear" w:color="auto" w:fill="auto"/>
          </w:tcPr>
          <w:p w14:paraId="3072FC27" w14:textId="77777777" w:rsidR="000F063A" w:rsidRPr="000F063A" w:rsidRDefault="000F063A" w:rsidP="000F063A">
            <w:pPr>
              <w:numPr>
                <w:ilvl w:val="12"/>
                <w:numId w:val="0"/>
              </w:numPr>
              <w:spacing w:before="120"/>
              <w:rPr>
                <w:szCs w:val="22"/>
              </w:rPr>
            </w:pPr>
            <w:r w:rsidRPr="000F063A">
              <w:rPr>
                <w:szCs w:val="22"/>
              </w:rPr>
              <w:t>Bulgarija</w:t>
            </w:r>
          </w:p>
        </w:tc>
        <w:tc>
          <w:tcPr>
            <w:tcW w:w="2722" w:type="dxa"/>
            <w:shd w:val="clear" w:color="auto" w:fill="auto"/>
          </w:tcPr>
          <w:p w14:paraId="225AAE5C" w14:textId="58478FF1" w:rsidR="000F063A" w:rsidRPr="000F063A" w:rsidRDefault="000F063A" w:rsidP="000B3951">
            <w:pPr>
              <w:autoSpaceDE w:val="0"/>
              <w:autoSpaceDN w:val="0"/>
              <w:adjustRightInd w:val="0"/>
              <w:rPr>
                <w:szCs w:val="22"/>
              </w:rPr>
            </w:pPr>
            <w:r w:rsidRPr="000F063A">
              <w:rPr>
                <w:rFonts w:eastAsia="TimesNewRoman"/>
                <w:szCs w:val="22"/>
              </w:rPr>
              <w:t xml:space="preserve">ДИПЕРАМ </w:t>
            </w:r>
          </w:p>
        </w:tc>
      </w:tr>
    </w:tbl>
    <w:p w14:paraId="6743C0E8" w14:textId="77777777" w:rsidR="000F063A" w:rsidRPr="000F063A" w:rsidRDefault="000F063A" w:rsidP="000F063A">
      <w:pPr>
        <w:numPr>
          <w:ilvl w:val="12"/>
          <w:numId w:val="0"/>
        </w:numPr>
        <w:rPr>
          <w:b/>
          <w:bCs/>
          <w:szCs w:val="22"/>
        </w:rPr>
      </w:pPr>
    </w:p>
    <w:p w14:paraId="2D4C7BCB" w14:textId="4C91DB88" w:rsidR="000F063A" w:rsidRPr="000F063A" w:rsidRDefault="000F063A" w:rsidP="000F063A">
      <w:pPr>
        <w:numPr>
          <w:ilvl w:val="12"/>
          <w:numId w:val="0"/>
        </w:numPr>
        <w:rPr>
          <w:b/>
          <w:bCs/>
          <w:szCs w:val="22"/>
        </w:rPr>
      </w:pPr>
      <w:r w:rsidRPr="000F063A">
        <w:rPr>
          <w:b/>
          <w:bCs/>
          <w:szCs w:val="22"/>
        </w:rPr>
        <w:t xml:space="preserve">Šis pakuotės lapelis paskutinį kartą peržiūrėtas </w:t>
      </w:r>
      <w:r w:rsidR="004218D8">
        <w:rPr>
          <w:b/>
          <w:bCs/>
          <w:szCs w:val="22"/>
        </w:rPr>
        <w:t>2022-10-05.</w:t>
      </w:r>
    </w:p>
    <w:p w14:paraId="6A35E9B8" w14:textId="77777777" w:rsidR="000F063A" w:rsidRPr="000F063A" w:rsidRDefault="000F063A" w:rsidP="000F063A">
      <w:pPr>
        <w:numPr>
          <w:ilvl w:val="12"/>
          <w:numId w:val="0"/>
        </w:numPr>
        <w:rPr>
          <w:iCs/>
          <w:szCs w:val="22"/>
        </w:rPr>
      </w:pPr>
    </w:p>
    <w:p w14:paraId="315422EB" w14:textId="77777777" w:rsidR="000F063A" w:rsidRPr="000F063A" w:rsidRDefault="000F063A" w:rsidP="000F063A">
      <w:pPr>
        <w:numPr>
          <w:ilvl w:val="12"/>
          <w:numId w:val="0"/>
        </w:numPr>
        <w:rPr>
          <w:iCs/>
          <w:szCs w:val="22"/>
        </w:rPr>
      </w:pPr>
    </w:p>
    <w:p w14:paraId="03CC5A81" w14:textId="77777777" w:rsidR="000F063A" w:rsidRPr="000F063A" w:rsidRDefault="000F063A" w:rsidP="000F063A">
      <w:pPr>
        <w:numPr>
          <w:ilvl w:val="12"/>
          <w:numId w:val="0"/>
        </w:numPr>
        <w:rPr>
          <w:szCs w:val="22"/>
        </w:rPr>
      </w:pPr>
      <w:r w:rsidRPr="000F063A">
        <w:rPr>
          <w:szCs w:val="22"/>
        </w:rPr>
        <w:t>Išsami informacija apie šį vaistą pateikiama Valstybinės vaistų kontrolės tarnybos prie Lietuvos Respublikos sveikatos apsaugos ministerijos tinklalapyje</w:t>
      </w:r>
      <w:r w:rsidRPr="000F063A">
        <w:rPr>
          <w:i/>
          <w:iCs/>
          <w:szCs w:val="22"/>
        </w:rPr>
        <w:t xml:space="preserve"> </w:t>
      </w:r>
      <w:hyperlink r:id="rId14" w:history="1">
        <w:r w:rsidRPr="000F063A">
          <w:rPr>
            <w:rFonts w:eastAsia="SimSun"/>
            <w:color w:val="0000FF"/>
            <w:szCs w:val="22"/>
            <w:u w:val="single"/>
          </w:rPr>
          <w:t>http://www.vvkt.lt/</w:t>
        </w:r>
      </w:hyperlink>
      <w:r w:rsidRPr="000F063A">
        <w:rPr>
          <w:szCs w:val="22"/>
        </w:rPr>
        <w:t>.</w:t>
      </w:r>
    </w:p>
    <w:p w14:paraId="51B8C521" w14:textId="77777777" w:rsidR="000F063A" w:rsidRPr="000F063A" w:rsidRDefault="000F063A" w:rsidP="000F063A">
      <w:pPr>
        <w:outlineLvl w:val="0"/>
        <w:rPr>
          <w:rFonts w:eastAsia="Calibri"/>
          <w:szCs w:val="22"/>
          <w:lang w:eastAsia="en-US"/>
        </w:rPr>
      </w:pPr>
    </w:p>
    <w:p w14:paraId="386F5AA8" w14:textId="77777777" w:rsidR="000F063A" w:rsidRPr="000F063A" w:rsidRDefault="000F063A" w:rsidP="000F063A">
      <w:pPr>
        <w:outlineLvl w:val="0"/>
        <w:rPr>
          <w:rFonts w:eastAsia="Calibri"/>
          <w:szCs w:val="22"/>
          <w:lang w:eastAsia="en-US"/>
        </w:rPr>
      </w:pPr>
    </w:p>
    <w:p w14:paraId="22F5A671" w14:textId="77777777" w:rsidR="007069A0" w:rsidRPr="000F063A" w:rsidRDefault="007069A0" w:rsidP="000F063A">
      <w:pPr>
        <w:rPr>
          <w:rFonts w:eastAsia="Calibri"/>
        </w:rPr>
      </w:pPr>
    </w:p>
    <w:sectPr w:rsidR="007069A0" w:rsidRPr="000F063A" w:rsidSect="00304D0F">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EA97C" w14:textId="77777777" w:rsidR="00040E4A" w:rsidRDefault="00040E4A">
      <w:r>
        <w:separator/>
      </w:r>
    </w:p>
  </w:endnote>
  <w:endnote w:type="continuationSeparator" w:id="0">
    <w:p w14:paraId="308391C6" w14:textId="77777777" w:rsidR="00040E4A" w:rsidRDefault="00040E4A">
      <w:r>
        <w:continuationSeparator/>
      </w:r>
    </w:p>
  </w:endnote>
  <w:endnote w:type="continuationNotice" w:id="1">
    <w:p w14:paraId="30083482" w14:textId="77777777" w:rsidR="00040E4A" w:rsidRDefault="00040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80"/>
    <w:family w:val="auto"/>
    <w:notTrueType/>
    <w:pitch w:val="default"/>
    <w:sig w:usb0="00000000" w:usb1="08070000" w:usb2="00000010" w:usb3="00000000" w:csb0="00020004" w:csb1="00000000"/>
  </w:font>
  <w:font w:name="Tahoma">
    <w:panose1 w:val="020B0604030504040204"/>
    <w:charset w:val="BA"/>
    <w:family w:val="swiss"/>
    <w:pitch w:val="variable"/>
    <w:sig w:usb0="E1002EFF" w:usb1="C000605B" w:usb2="00000029" w:usb3="00000000" w:csb0="000101FF" w:csb1="00000000"/>
  </w:font>
  <w:font w:name="CG Times (W1)">
    <w:altName w:val="Times New Roman"/>
    <w:charset w:val="00"/>
    <w:family w:val="auto"/>
    <w:pitch w:val="default"/>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300FC" w14:textId="78C8EAA8" w:rsidR="00040E4A" w:rsidRDefault="00040E4A">
    <w:pPr>
      <w:pStyle w:val="Porat"/>
      <w:jc w:val="center"/>
    </w:pPr>
    <w:r>
      <w:fldChar w:fldCharType="begin"/>
    </w:r>
    <w:r>
      <w:instrText>PAGE   \* MERGEFORMAT</w:instrText>
    </w:r>
    <w:r>
      <w:fldChar w:fldCharType="separate"/>
    </w:r>
    <w:r w:rsidR="002030A9">
      <w:rPr>
        <w:noProof/>
      </w:rPr>
      <w:t>2</w:t>
    </w:r>
    <w:r>
      <w:fldChar w:fldCharType="end"/>
    </w:r>
  </w:p>
  <w:p w14:paraId="62E99478" w14:textId="77777777" w:rsidR="00040E4A" w:rsidRDefault="00040E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432C9" w14:textId="77777777" w:rsidR="00040E4A" w:rsidRDefault="00040E4A">
      <w:r>
        <w:separator/>
      </w:r>
    </w:p>
  </w:footnote>
  <w:footnote w:type="continuationSeparator" w:id="0">
    <w:p w14:paraId="262F8945" w14:textId="77777777" w:rsidR="00040E4A" w:rsidRDefault="00040E4A">
      <w:r>
        <w:continuationSeparator/>
      </w:r>
    </w:p>
  </w:footnote>
  <w:footnote w:type="continuationNotice" w:id="1">
    <w:p w14:paraId="2B901559" w14:textId="77777777" w:rsidR="00040E4A" w:rsidRDefault="00040E4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108E3BB0"/>
    <w:multiLevelType w:val="hybridMultilevel"/>
    <w:tmpl w:val="00F61ED4"/>
    <w:lvl w:ilvl="0" w:tplc="648CE004">
      <w:start w:val="17"/>
      <w:numFmt w:val="decimal"/>
      <w:lvlText w:val="%1."/>
      <w:lvlJc w:val="left"/>
      <w:pPr>
        <w:ind w:left="927" w:hanging="360"/>
      </w:pPr>
      <w:rPr>
        <w:rFonts w:cs="Times New Roman" w:hint="default"/>
        <w:b/>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 w15:restartNumberingAfterBreak="0">
    <w:nsid w:val="10DF763B"/>
    <w:multiLevelType w:val="hybridMultilevel"/>
    <w:tmpl w:val="2626061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C96A00"/>
    <w:multiLevelType w:val="hybridMultilevel"/>
    <w:tmpl w:val="AA90E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845C6C"/>
    <w:multiLevelType w:val="hybridMultilevel"/>
    <w:tmpl w:val="DCA4FA0A"/>
    <w:lvl w:ilvl="0" w:tplc="2D86BD2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00EDC"/>
    <w:multiLevelType w:val="hybridMultilevel"/>
    <w:tmpl w:val="9EBAE5A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FB1351"/>
    <w:multiLevelType w:val="hybridMultilevel"/>
    <w:tmpl w:val="9764634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AF5E81"/>
    <w:multiLevelType w:val="hybridMultilevel"/>
    <w:tmpl w:val="D054D1C6"/>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D14D97"/>
    <w:multiLevelType w:val="hybridMultilevel"/>
    <w:tmpl w:val="CE9004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0A37B3"/>
    <w:multiLevelType w:val="hybridMultilevel"/>
    <w:tmpl w:val="383CD6A2"/>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95317B"/>
    <w:multiLevelType w:val="hybridMultilevel"/>
    <w:tmpl w:val="EAF4123C"/>
    <w:lvl w:ilvl="0" w:tplc="8C3433B6">
      <w:numFmt w:val="bullet"/>
      <w:lvlText w:val=""/>
      <w:lvlJc w:val="left"/>
      <w:pPr>
        <w:ind w:left="644" w:hanging="360"/>
      </w:pPr>
      <w:rPr>
        <w:rFonts w:ascii="Symbol" w:hAnsi="Symbol" w:cs="Times New Roman" w:hint="default"/>
        <w:sz w:val="22"/>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1" w15:restartNumberingAfterBreak="0">
    <w:nsid w:val="3EC1324B"/>
    <w:multiLevelType w:val="hybridMultilevel"/>
    <w:tmpl w:val="431E3BA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C231C8"/>
    <w:multiLevelType w:val="hybridMultilevel"/>
    <w:tmpl w:val="17709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065434"/>
    <w:multiLevelType w:val="hybridMultilevel"/>
    <w:tmpl w:val="31C2559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AE035D"/>
    <w:multiLevelType w:val="hybridMultilevel"/>
    <w:tmpl w:val="4DA0409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A62F27"/>
    <w:multiLevelType w:val="hybridMultilevel"/>
    <w:tmpl w:val="3F6EAC0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BB61A6"/>
    <w:multiLevelType w:val="hybridMultilevel"/>
    <w:tmpl w:val="D7846BE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0A1EBD"/>
    <w:multiLevelType w:val="hybridMultilevel"/>
    <w:tmpl w:val="E6E0CF8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E7937FA"/>
    <w:multiLevelType w:val="hybridMultilevel"/>
    <w:tmpl w:val="6EDEC74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F31C0B"/>
    <w:multiLevelType w:val="hybridMultilevel"/>
    <w:tmpl w:val="00E6D324"/>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502351"/>
    <w:multiLevelType w:val="hybridMultilevel"/>
    <w:tmpl w:val="2890A650"/>
    <w:lvl w:ilvl="0" w:tplc="FFFFFFFF">
      <w:start w:val="1"/>
      <w:numFmt w:val="bullet"/>
      <w:lvlText w:val="-"/>
      <w:lvlJc w:val="left"/>
      <w:pPr>
        <w:ind w:left="644" w:hanging="360"/>
      </w:p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1" w15:restartNumberingAfterBreak="0">
    <w:nsid w:val="60CA7B2E"/>
    <w:multiLevelType w:val="hybridMultilevel"/>
    <w:tmpl w:val="D3029B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2D24B4C"/>
    <w:multiLevelType w:val="hybridMultilevel"/>
    <w:tmpl w:val="B17EB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A726493"/>
    <w:multiLevelType w:val="hybridMultilevel"/>
    <w:tmpl w:val="3B5A5D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032230"/>
    <w:multiLevelType w:val="hybridMultilevel"/>
    <w:tmpl w:val="B1D4B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5F01C2"/>
    <w:multiLevelType w:val="hybridMultilevel"/>
    <w:tmpl w:val="1A1C1F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BFB1AB8"/>
    <w:multiLevelType w:val="hybridMultilevel"/>
    <w:tmpl w:val="E430C7A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25"/>
  </w:num>
  <w:num w:numId="4">
    <w:abstractNumId w:val="15"/>
  </w:num>
  <w:num w:numId="5">
    <w:abstractNumId w:val="8"/>
  </w:num>
  <w:num w:numId="6">
    <w:abstractNumId w:val="17"/>
  </w:num>
  <w:num w:numId="7">
    <w:abstractNumId w:val="2"/>
  </w:num>
  <w:num w:numId="8">
    <w:abstractNumId w:val="13"/>
  </w:num>
  <w:num w:numId="9">
    <w:abstractNumId w:val="20"/>
  </w:num>
  <w:num w:numId="10">
    <w:abstractNumId w:val="6"/>
  </w:num>
  <w:num w:numId="11">
    <w:abstractNumId w:val="24"/>
  </w:num>
  <w:num w:numId="12">
    <w:abstractNumId w:val="12"/>
  </w:num>
  <w:num w:numId="13">
    <w:abstractNumId w:val="3"/>
  </w:num>
  <w:num w:numId="14">
    <w:abstractNumId w:val="18"/>
  </w:num>
  <w:num w:numId="15">
    <w:abstractNumId w:val="22"/>
  </w:num>
  <w:num w:numId="16">
    <w:abstractNumId w:val="4"/>
  </w:num>
  <w:num w:numId="17">
    <w:abstractNumId w:val="10"/>
  </w:num>
  <w:num w:numId="18">
    <w:abstractNumId w:val="26"/>
  </w:num>
  <w:num w:numId="19">
    <w:abstractNumId w:val="11"/>
  </w:num>
  <w:num w:numId="20">
    <w:abstractNumId w:val="5"/>
  </w:num>
  <w:num w:numId="21">
    <w:abstractNumId w:val="16"/>
  </w:num>
  <w:num w:numId="22">
    <w:abstractNumId w:val="14"/>
  </w:num>
  <w:num w:numId="23">
    <w:abstractNumId w:val="1"/>
  </w:num>
  <w:num w:numId="24">
    <w:abstractNumId w:val="9"/>
  </w:num>
  <w:num w:numId="25">
    <w:abstractNumId w:val="7"/>
  </w:num>
  <w:num w:numId="26">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CC4"/>
    <w:rsid w:val="00003539"/>
    <w:rsid w:val="0000450A"/>
    <w:rsid w:val="000065EE"/>
    <w:rsid w:val="00007A61"/>
    <w:rsid w:val="00007B09"/>
    <w:rsid w:val="00010BBF"/>
    <w:rsid w:val="0001190D"/>
    <w:rsid w:val="00013505"/>
    <w:rsid w:val="00014F3E"/>
    <w:rsid w:val="000162FB"/>
    <w:rsid w:val="00020058"/>
    <w:rsid w:val="000202F7"/>
    <w:rsid w:val="00020587"/>
    <w:rsid w:val="0002186A"/>
    <w:rsid w:val="0002271F"/>
    <w:rsid w:val="00022764"/>
    <w:rsid w:val="00022A73"/>
    <w:rsid w:val="000236E2"/>
    <w:rsid w:val="00023B25"/>
    <w:rsid w:val="00027D1D"/>
    <w:rsid w:val="00031230"/>
    <w:rsid w:val="00031D12"/>
    <w:rsid w:val="00031D3E"/>
    <w:rsid w:val="000356A9"/>
    <w:rsid w:val="000359E2"/>
    <w:rsid w:val="000364D3"/>
    <w:rsid w:val="00036999"/>
    <w:rsid w:val="00036F3D"/>
    <w:rsid w:val="0004001D"/>
    <w:rsid w:val="000402D4"/>
    <w:rsid w:val="00040E4A"/>
    <w:rsid w:val="00040FEC"/>
    <w:rsid w:val="00043AD4"/>
    <w:rsid w:val="00050024"/>
    <w:rsid w:val="00050617"/>
    <w:rsid w:val="00050723"/>
    <w:rsid w:val="00050BF6"/>
    <w:rsid w:val="00051078"/>
    <w:rsid w:val="00053885"/>
    <w:rsid w:val="00055D5A"/>
    <w:rsid w:val="0006048A"/>
    <w:rsid w:val="00060C2D"/>
    <w:rsid w:val="00060CF2"/>
    <w:rsid w:val="00061D6E"/>
    <w:rsid w:val="000649BC"/>
    <w:rsid w:val="00064A0E"/>
    <w:rsid w:val="00064C5E"/>
    <w:rsid w:val="00065B13"/>
    <w:rsid w:val="00071B25"/>
    <w:rsid w:val="00072DD1"/>
    <w:rsid w:val="000736E6"/>
    <w:rsid w:val="00074830"/>
    <w:rsid w:val="00074A3A"/>
    <w:rsid w:val="00074CC7"/>
    <w:rsid w:val="000814A7"/>
    <w:rsid w:val="00082668"/>
    <w:rsid w:val="00086CAD"/>
    <w:rsid w:val="0008715D"/>
    <w:rsid w:val="00087FF1"/>
    <w:rsid w:val="00091693"/>
    <w:rsid w:val="00092043"/>
    <w:rsid w:val="00092044"/>
    <w:rsid w:val="00092A50"/>
    <w:rsid w:val="0009306F"/>
    <w:rsid w:val="00093B00"/>
    <w:rsid w:val="00093E10"/>
    <w:rsid w:val="00094177"/>
    <w:rsid w:val="000A023B"/>
    <w:rsid w:val="000A1077"/>
    <w:rsid w:val="000A6612"/>
    <w:rsid w:val="000B10D8"/>
    <w:rsid w:val="000B11D4"/>
    <w:rsid w:val="000B3951"/>
    <w:rsid w:val="000B3C69"/>
    <w:rsid w:val="000B4BA7"/>
    <w:rsid w:val="000B5A98"/>
    <w:rsid w:val="000C6D02"/>
    <w:rsid w:val="000C6FCA"/>
    <w:rsid w:val="000D0A3D"/>
    <w:rsid w:val="000D1B3D"/>
    <w:rsid w:val="000D1CAB"/>
    <w:rsid w:val="000D3613"/>
    <w:rsid w:val="000E2E0D"/>
    <w:rsid w:val="000E5F9F"/>
    <w:rsid w:val="000F063A"/>
    <w:rsid w:val="000F4586"/>
    <w:rsid w:val="000F7072"/>
    <w:rsid w:val="00105047"/>
    <w:rsid w:val="00106F5A"/>
    <w:rsid w:val="00107C7E"/>
    <w:rsid w:val="00111EF0"/>
    <w:rsid w:val="0011272E"/>
    <w:rsid w:val="00112EFF"/>
    <w:rsid w:val="00113BD6"/>
    <w:rsid w:val="00120A94"/>
    <w:rsid w:val="00121DC1"/>
    <w:rsid w:val="0012211F"/>
    <w:rsid w:val="00122DA9"/>
    <w:rsid w:val="00124023"/>
    <w:rsid w:val="00130CD3"/>
    <w:rsid w:val="00130E7A"/>
    <w:rsid w:val="00131733"/>
    <w:rsid w:val="0013218B"/>
    <w:rsid w:val="00135936"/>
    <w:rsid w:val="00140809"/>
    <w:rsid w:val="001440CC"/>
    <w:rsid w:val="00144ECC"/>
    <w:rsid w:val="0014582F"/>
    <w:rsid w:val="00151354"/>
    <w:rsid w:val="001520AF"/>
    <w:rsid w:val="001566E4"/>
    <w:rsid w:val="0015687C"/>
    <w:rsid w:val="00164AD7"/>
    <w:rsid w:val="00164AE7"/>
    <w:rsid w:val="00165314"/>
    <w:rsid w:val="00165CBB"/>
    <w:rsid w:val="00170560"/>
    <w:rsid w:val="0017135E"/>
    <w:rsid w:val="00171FA7"/>
    <w:rsid w:val="00172144"/>
    <w:rsid w:val="00176C5A"/>
    <w:rsid w:val="001811A6"/>
    <w:rsid w:val="00182089"/>
    <w:rsid w:val="001827CA"/>
    <w:rsid w:val="00185A1E"/>
    <w:rsid w:val="001860D5"/>
    <w:rsid w:val="0018692C"/>
    <w:rsid w:val="00186F0F"/>
    <w:rsid w:val="001871B8"/>
    <w:rsid w:val="001879E7"/>
    <w:rsid w:val="0019096B"/>
    <w:rsid w:val="00190E4A"/>
    <w:rsid w:val="001A1640"/>
    <w:rsid w:val="001A2939"/>
    <w:rsid w:val="001A2D95"/>
    <w:rsid w:val="001A3565"/>
    <w:rsid w:val="001A5724"/>
    <w:rsid w:val="001A58A0"/>
    <w:rsid w:val="001A6301"/>
    <w:rsid w:val="001A786A"/>
    <w:rsid w:val="001A7E3B"/>
    <w:rsid w:val="001B02FB"/>
    <w:rsid w:val="001B0E27"/>
    <w:rsid w:val="001B13A6"/>
    <w:rsid w:val="001B2FE9"/>
    <w:rsid w:val="001B33BD"/>
    <w:rsid w:val="001B6E95"/>
    <w:rsid w:val="001B6FFB"/>
    <w:rsid w:val="001C1933"/>
    <w:rsid w:val="001C2BCE"/>
    <w:rsid w:val="001C3FC0"/>
    <w:rsid w:val="001C7238"/>
    <w:rsid w:val="001C76F6"/>
    <w:rsid w:val="001D01E6"/>
    <w:rsid w:val="001D0454"/>
    <w:rsid w:val="001D06E6"/>
    <w:rsid w:val="001D2DBA"/>
    <w:rsid w:val="001D2E37"/>
    <w:rsid w:val="001D4B74"/>
    <w:rsid w:val="001D7DF0"/>
    <w:rsid w:val="001E0A93"/>
    <w:rsid w:val="001E2D0A"/>
    <w:rsid w:val="001E31D6"/>
    <w:rsid w:val="001E5809"/>
    <w:rsid w:val="001E5C38"/>
    <w:rsid w:val="001E6536"/>
    <w:rsid w:val="001F050A"/>
    <w:rsid w:val="001F30DC"/>
    <w:rsid w:val="001F4A7C"/>
    <w:rsid w:val="001F4C37"/>
    <w:rsid w:val="001F557B"/>
    <w:rsid w:val="001F7387"/>
    <w:rsid w:val="00200370"/>
    <w:rsid w:val="00201557"/>
    <w:rsid w:val="002030A9"/>
    <w:rsid w:val="002035EE"/>
    <w:rsid w:val="00203B91"/>
    <w:rsid w:val="00204D23"/>
    <w:rsid w:val="002050EA"/>
    <w:rsid w:val="002118A7"/>
    <w:rsid w:val="00212673"/>
    <w:rsid w:val="002154C0"/>
    <w:rsid w:val="0021625A"/>
    <w:rsid w:val="00216298"/>
    <w:rsid w:val="0022061B"/>
    <w:rsid w:val="00222037"/>
    <w:rsid w:val="002225F2"/>
    <w:rsid w:val="00222C54"/>
    <w:rsid w:val="002265E0"/>
    <w:rsid w:val="002275E1"/>
    <w:rsid w:val="002304A2"/>
    <w:rsid w:val="002322A5"/>
    <w:rsid w:val="0023259A"/>
    <w:rsid w:val="00236D02"/>
    <w:rsid w:val="002404BD"/>
    <w:rsid w:val="00241857"/>
    <w:rsid w:val="00243490"/>
    <w:rsid w:val="002434A3"/>
    <w:rsid w:val="00244CB2"/>
    <w:rsid w:val="002504A3"/>
    <w:rsid w:val="0025064B"/>
    <w:rsid w:val="0025109B"/>
    <w:rsid w:val="00251329"/>
    <w:rsid w:val="0025209C"/>
    <w:rsid w:val="00253CF3"/>
    <w:rsid w:val="002540F9"/>
    <w:rsid w:val="00254711"/>
    <w:rsid w:val="002550EB"/>
    <w:rsid w:val="002646B9"/>
    <w:rsid w:val="0026619E"/>
    <w:rsid w:val="0026655F"/>
    <w:rsid w:val="00271E1A"/>
    <w:rsid w:val="00273AC4"/>
    <w:rsid w:val="00273C2C"/>
    <w:rsid w:val="00275568"/>
    <w:rsid w:val="00275D36"/>
    <w:rsid w:val="00277CC1"/>
    <w:rsid w:val="0028096D"/>
    <w:rsid w:val="00282D13"/>
    <w:rsid w:val="00282DCB"/>
    <w:rsid w:val="00283E67"/>
    <w:rsid w:val="00284064"/>
    <w:rsid w:val="00285D29"/>
    <w:rsid w:val="002873D8"/>
    <w:rsid w:val="00287434"/>
    <w:rsid w:val="002878D2"/>
    <w:rsid w:val="002907E4"/>
    <w:rsid w:val="00291388"/>
    <w:rsid w:val="00291D3E"/>
    <w:rsid w:val="00294451"/>
    <w:rsid w:val="002947A4"/>
    <w:rsid w:val="0029510A"/>
    <w:rsid w:val="00295CD9"/>
    <w:rsid w:val="00297465"/>
    <w:rsid w:val="00297775"/>
    <w:rsid w:val="002A0F65"/>
    <w:rsid w:val="002A1023"/>
    <w:rsid w:val="002A1BE7"/>
    <w:rsid w:val="002A3207"/>
    <w:rsid w:val="002A3D59"/>
    <w:rsid w:val="002A4DAC"/>
    <w:rsid w:val="002A5988"/>
    <w:rsid w:val="002A6A6B"/>
    <w:rsid w:val="002A7807"/>
    <w:rsid w:val="002B016C"/>
    <w:rsid w:val="002B2211"/>
    <w:rsid w:val="002B349F"/>
    <w:rsid w:val="002B4D1E"/>
    <w:rsid w:val="002B5FB1"/>
    <w:rsid w:val="002B62D1"/>
    <w:rsid w:val="002B7E6A"/>
    <w:rsid w:val="002B7EA5"/>
    <w:rsid w:val="002C03EB"/>
    <w:rsid w:val="002C13CE"/>
    <w:rsid w:val="002C274E"/>
    <w:rsid w:val="002C2923"/>
    <w:rsid w:val="002C3A08"/>
    <w:rsid w:val="002D1788"/>
    <w:rsid w:val="002D3193"/>
    <w:rsid w:val="002D3B8F"/>
    <w:rsid w:val="002D3C95"/>
    <w:rsid w:val="002D57F7"/>
    <w:rsid w:val="002D699D"/>
    <w:rsid w:val="002D7C5C"/>
    <w:rsid w:val="002E5756"/>
    <w:rsid w:val="002E5FA7"/>
    <w:rsid w:val="002E7478"/>
    <w:rsid w:val="002F05D8"/>
    <w:rsid w:val="002F24FF"/>
    <w:rsid w:val="002F2852"/>
    <w:rsid w:val="002F4EF6"/>
    <w:rsid w:val="00301659"/>
    <w:rsid w:val="0030361E"/>
    <w:rsid w:val="00304145"/>
    <w:rsid w:val="00304D0F"/>
    <w:rsid w:val="0031021D"/>
    <w:rsid w:val="003106B3"/>
    <w:rsid w:val="00316120"/>
    <w:rsid w:val="00316C53"/>
    <w:rsid w:val="00320828"/>
    <w:rsid w:val="00321207"/>
    <w:rsid w:val="00321303"/>
    <w:rsid w:val="0032134F"/>
    <w:rsid w:val="00321E01"/>
    <w:rsid w:val="00324119"/>
    <w:rsid w:val="003242D3"/>
    <w:rsid w:val="0032486E"/>
    <w:rsid w:val="00327071"/>
    <w:rsid w:val="00327590"/>
    <w:rsid w:val="0033099C"/>
    <w:rsid w:val="00330ABA"/>
    <w:rsid w:val="003322F9"/>
    <w:rsid w:val="00332E52"/>
    <w:rsid w:val="0034077A"/>
    <w:rsid w:val="00340852"/>
    <w:rsid w:val="00342718"/>
    <w:rsid w:val="00343C73"/>
    <w:rsid w:val="00343FAA"/>
    <w:rsid w:val="003453DA"/>
    <w:rsid w:val="00345BED"/>
    <w:rsid w:val="00346C13"/>
    <w:rsid w:val="00346E76"/>
    <w:rsid w:val="0034753C"/>
    <w:rsid w:val="003505CF"/>
    <w:rsid w:val="0035165D"/>
    <w:rsid w:val="003530FD"/>
    <w:rsid w:val="00355C99"/>
    <w:rsid w:val="00355ECA"/>
    <w:rsid w:val="00355F2F"/>
    <w:rsid w:val="00356F90"/>
    <w:rsid w:val="00357274"/>
    <w:rsid w:val="0036092E"/>
    <w:rsid w:val="003610F7"/>
    <w:rsid w:val="00361A8F"/>
    <w:rsid w:val="0036570E"/>
    <w:rsid w:val="00365787"/>
    <w:rsid w:val="003663E1"/>
    <w:rsid w:val="0036692A"/>
    <w:rsid w:val="00370567"/>
    <w:rsid w:val="00370671"/>
    <w:rsid w:val="00374014"/>
    <w:rsid w:val="00375CCB"/>
    <w:rsid w:val="00376337"/>
    <w:rsid w:val="00377DD0"/>
    <w:rsid w:val="003804CC"/>
    <w:rsid w:val="00381276"/>
    <w:rsid w:val="00383502"/>
    <w:rsid w:val="00385500"/>
    <w:rsid w:val="00387006"/>
    <w:rsid w:val="00390DE4"/>
    <w:rsid w:val="00391251"/>
    <w:rsid w:val="0039133E"/>
    <w:rsid w:val="0039380B"/>
    <w:rsid w:val="003952CF"/>
    <w:rsid w:val="003A095A"/>
    <w:rsid w:val="003A0BB0"/>
    <w:rsid w:val="003A1E9E"/>
    <w:rsid w:val="003A1F7F"/>
    <w:rsid w:val="003A4886"/>
    <w:rsid w:val="003A5D66"/>
    <w:rsid w:val="003A5EF7"/>
    <w:rsid w:val="003A7084"/>
    <w:rsid w:val="003B0D20"/>
    <w:rsid w:val="003B1534"/>
    <w:rsid w:val="003B16D6"/>
    <w:rsid w:val="003B32FF"/>
    <w:rsid w:val="003B4611"/>
    <w:rsid w:val="003B79F1"/>
    <w:rsid w:val="003C4380"/>
    <w:rsid w:val="003C6414"/>
    <w:rsid w:val="003D0CB3"/>
    <w:rsid w:val="003D1CA3"/>
    <w:rsid w:val="003D2025"/>
    <w:rsid w:val="003D4445"/>
    <w:rsid w:val="003D4F75"/>
    <w:rsid w:val="003E06F5"/>
    <w:rsid w:val="003E2670"/>
    <w:rsid w:val="003E4DC5"/>
    <w:rsid w:val="003E623C"/>
    <w:rsid w:val="003E649D"/>
    <w:rsid w:val="003E7708"/>
    <w:rsid w:val="003F17F0"/>
    <w:rsid w:val="003F1834"/>
    <w:rsid w:val="003F1FC9"/>
    <w:rsid w:val="003F2AB2"/>
    <w:rsid w:val="003F32C1"/>
    <w:rsid w:val="003F5FF2"/>
    <w:rsid w:val="003F636A"/>
    <w:rsid w:val="003F6E3B"/>
    <w:rsid w:val="003F7156"/>
    <w:rsid w:val="003F7D24"/>
    <w:rsid w:val="00400580"/>
    <w:rsid w:val="0040083C"/>
    <w:rsid w:val="0040101A"/>
    <w:rsid w:val="0040202C"/>
    <w:rsid w:val="004020E7"/>
    <w:rsid w:val="00404F36"/>
    <w:rsid w:val="00405F9D"/>
    <w:rsid w:val="0041144A"/>
    <w:rsid w:val="0041220F"/>
    <w:rsid w:val="00412BF2"/>
    <w:rsid w:val="00412C0E"/>
    <w:rsid w:val="00413AB7"/>
    <w:rsid w:val="004140CD"/>
    <w:rsid w:val="00414942"/>
    <w:rsid w:val="00416943"/>
    <w:rsid w:val="00421551"/>
    <w:rsid w:val="004218D8"/>
    <w:rsid w:val="00422E7E"/>
    <w:rsid w:val="00423D38"/>
    <w:rsid w:val="004240B6"/>
    <w:rsid w:val="00424736"/>
    <w:rsid w:val="00431749"/>
    <w:rsid w:val="00431F55"/>
    <w:rsid w:val="004328B2"/>
    <w:rsid w:val="00437337"/>
    <w:rsid w:val="00440989"/>
    <w:rsid w:val="004424F6"/>
    <w:rsid w:val="00443C18"/>
    <w:rsid w:val="0044570C"/>
    <w:rsid w:val="00446238"/>
    <w:rsid w:val="00452146"/>
    <w:rsid w:val="004525B2"/>
    <w:rsid w:val="00456FF6"/>
    <w:rsid w:val="00460374"/>
    <w:rsid w:val="00460E60"/>
    <w:rsid w:val="004625A5"/>
    <w:rsid w:val="004635C7"/>
    <w:rsid w:val="00465120"/>
    <w:rsid w:val="00465755"/>
    <w:rsid w:val="00467D85"/>
    <w:rsid w:val="0047098C"/>
    <w:rsid w:val="004730D4"/>
    <w:rsid w:val="00473747"/>
    <w:rsid w:val="00474BA0"/>
    <w:rsid w:val="0047578D"/>
    <w:rsid w:val="0047610F"/>
    <w:rsid w:val="00476291"/>
    <w:rsid w:val="00477B31"/>
    <w:rsid w:val="00480AAF"/>
    <w:rsid w:val="00480E3A"/>
    <w:rsid w:val="004831F5"/>
    <w:rsid w:val="00483F0C"/>
    <w:rsid w:val="00487453"/>
    <w:rsid w:val="00491086"/>
    <w:rsid w:val="00492019"/>
    <w:rsid w:val="00496469"/>
    <w:rsid w:val="00496F76"/>
    <w:rsid w:val="004A005F"/>
    <w:rsid w:val="004A0501"/>
    <w:rsid w:val="004A25BF"/>
    <w:rsid w:val="004A3058"/>
    <w:rsid w:val="004A3161"/>
    <w:rsid w:val="004A595D"/>
    <w:rsid w:val="004B21A8"/>
    <w:rsid w:val="004B36A8"/>
    <w:rsid w:val="004B3AC6"/>
    <w:rsid w:val="004B54CF"/>
    <w:rsid w:val="004B5878"/>
    <w:rsid w:val="004B6BDE"/>
    <w:rsid w:val="004B7517"/>
    <w:rsid w:val="004B7B10"/>
    <w:rsid w:val="004C3AC3"/>
    <w:rsid w:val="004C55CC"/>
    <w:rsid w:val="004C6FE1"/>
    <w:rsid w:val="004D0E6A"/>
    <w:rsid w:val="004D15ED"/>
    <w:rsid w:val="004D1F24"/>
    <w:rsid w:val="004D243B"/>
    <w:rsid w:val="004D601F"/>
    <w:rsid w:val="004D757A"/>
    <w:rsid w:val="004D7BD5"/>
    <w:rsid w:val="004E0350"/>
    <w:rsid w:val="004E0754"/>
    <w:rsid w:val="004E1399"/>
    <w:rsid w:val="004E1A2A"/>
    <w:rsid w:val="004E222C"/>
    <w:rsid w:val="004E3C6D"/>
    <w:rsid w:val="004E3F2F"/>
    <w:rsid w:val="004E400B"/>
    <w:rsid w:val="004E4222"/>
    <w:rsid w:val="004E4DD3"/>
    <w:rsid w:val="004E5AA5"/>
    <w:rsid w:val="004E6E8A"/>
    <w:rsid w:val="004E789A"/>
    <w:rsid w:val="004F111A"/>
    <w:rsid w:val="004F2215"/>
    <w:rsid w:val="004F36F4"/>
    <w:rsid w:val="004F39C6"/>
    <w:rsid w:val="004F41B7"/>
    <w:rsid w:val="004F5087"/>
    <w:rsid w:val="004F68EF"/>
    <w:rsid w:val="004F7FA5"/>
    <w:rsid w:val="00500A38"/>
    <w:rsid w:val="00503CCC"/>
    <w:rsid w:val="005054CC"/>
    <w:rsid w:val="0050624D"/>
    <w:rsid w:val="005066EA"/>
    <w:rsid w:val="00506760"/>
    <w:rsid w:val="0051029C"/>
    <w:rsid w:val="0051062F"/>
    <w:rsid w:val="00513804"/>
    <w:rsid w:val="0051759C"/>
    <w:rsid w:val="00520094"/>
    <w:rsid w:val="005205FD"/>
    <w:rsid w:val="00521359"/>
    <w:rsid w:val="00521C56"/>
    <w:rsid w:val="00522877"/>
    <w:rsid w:val="00523C71"/>
    <w:rsid w:val="0052527B"/>
    <w:rsid w:val="00527FBA"/>
    <w:rsid w:val="00530C44"/>
    <w:rsid w:val="0053301D"/>
    <w:rsid w:val="00533B34"/>
    <w:rsid w:val="005343DD"/>
    <w:rsid w:val="00534E48"/>
    <w:rsid w:val="005431CE"/>
    <w:rsid w:val="0054553A"/>
    <w:rsid w:val="00545A83"/>
    <w:rsid w:val="00546534"/>
    <w:rsid w:val="0055011A"/>
    <w:rsid w:val="00551962"/>
    <w:rsid w:val="005520F2"/>
    <w:rsid w:val="00552713"/>
    <w:rsid w:val="0055422F"/>
    <w:rsid w:val="00554EC6"/>
    <w:rsid w:val="0055574D"/>
    <w:rsid w:val="00555FFF"/>
    <w:rsid w:val="00556F9A"/>
    <w:rsid w:val="005573B3"/>
    <w:rsid w:val="00557D52"/>
    <w:rsid w:val="005606F1"/>
    <w:rsid w:val="00561C33"/>
    <w:rsid w:val="005640DA"/>
    <w:rsid w:val="00565402"/>
    <w:rsid w:val="005656FF"/>
    <w:rsid w:val="00565E57"/>
    <w:rsid w:val="00567882"/>
    <w:rsid w:val="00567A64"/>
    <w:rsid w:val="00573827"/>
    <w:rsid w:val="00573C09"/>
    <w:rsid w:val="00574858"/>
    <w:rsid w:val="005752D4"/>
    <w:rsid w:val="005754F2"/>
    <w:rsid w:val="00575863"/>
    <w:rsid w:val="005761D5"/>
    <w:rsid w:val="00577915"/>
    <w:rsid w:val="005803A2"/>
    <w:rsid w:val="00581AE4"/>
    <w:rsid w:val="00585D1B"/>
    <w:rsid w:val="00587826"/>
    <w:rsid w:val="0058794A"/>
    <w:rsid w:val="0059024D"/>
    <w:rsid w:val="00590B39"/>
    <w:rsid w:val="00590C9E"/>
    <w:rsid w:val="00591485"/>
    <w:rsid w:val="00593133"/>
    <w:rsid w:val="005A0525"/>
    <w:rsid w:val="005A1526"/>
    <w:rsid w:val="005A249E"/>
    <w:rsid w:val="005A26DF"/>
    <w:rsid w:val="005A2A36"/>
    <w:rsid w:val="005A3127"/>
    <w:rsid w:val="005A4AD6"/>
    <w:rsid w:val="005A6ABF"/>
    <w:rsid w:val="005A7CA9"/>
    <w:rsid w:val="005A7D74"/>
    <w:rsid w:val="005B2498"/>
    <w:rsid w:val="005B4901"/>
    <w:rsid w:val="005B53A1"/>
    <w:rsid w:val="005B7E18"/>
    <w:rsid w:val="005C1D30"/>
    <w:rsid w:val="005C20C0"/>
    <w:rsid w:val="005C30A1"/>
    <w:rsid w:val="005C6AC0"/>
    <w:rsid w:val="005C7003"/>
    <w:rsid w:val="005D00D8"/>
    <w:rsid w:val="005D2788"/>
    <w:rsid w:val="005D4964"/>
    <w:rsid w:val="005D66A8"/>
    <w:rsid w:val="005E1AA8"/>
    <w:rsid w:val="005E3624"/>
    <w:rsid w:val="005E39FC"/>
    <w:rsid w:val="005E5A71"/>
    <w:rsid w:val="005E5B2E"/>
    <w:rsid w:val="005F1143"/>
    <w:rsid w:val="005F1715"/>
    <w:rsid w:val="005F3463"/>
    <w:rsid w:val="005F52D6"/>
    <w:rsid w:val="005F6277"/>
    <w:rsid w:val="006003B8"/>
    <w:rsid w:val="006005FB"/>
    <w:rsid w:val="0060609D"/>
    <w:rsid w:val="0060654C"/>
    <w:rsid w:val="00607E22"/>
    <w:rsid w:val="00610DEE"/>
    <w:rsid w:val="00612467"/>
    <w:rsid w:val="0061325C"/>
    <w:rsid w:val="00614E81"/>
    <w:rsid w:val="00615F4C"/>
    <w:rsid w:val="006170DA"/>
    <w:rsid w:val="00617B04"/>
    <w:rsid w:val="00621E11"/>
    <w:rsid w:val="006243E6"/>
    <w:rsid w:val="0062756C"/>
    <w:rsid w:val="00630210"/>
    <w:rsid w:val="006302D3"/>
    <w:rsid w:val="006335FE"/>
    <w:rsid w:val="00634169"/>
    <w:rsid w:val="00634A66"/>
    <w:rsid w:val="0063511F"/>
    <w:rsid w:val="00637E34"/>
    <w:rsid w:val="00637F14"/>
    <w:rsid w:val="006408F2"/>
    <w:rsid w:val="00640AB9"/>
    <w:rsid w:val="00642420"/>
    <w:rsid w:val="00645618"/>
    <w:rsid w:val="006519FD"/>
    <w:rsid w:val="00652054"/>
    <w:rsid w:val="006555D0"/>
    <w:rsid w:val="0065570E"/>
    <w:rsid w:val="00655903"/>
    <w:rsid w:val="00655F1D"/>
    <w:rsid w:val="0065737D"/>
    <w:rsid w:val="00657B1E"/>
    <w:rsid w:val="006600DC"/>
    <w:rsid w:val="0066193F"/>
    <w:rsid w:val="006625D1"/>
    <w:rsid w:val="0066405B"/>
    <w:rsid w:val="00664CFD"/>
    <w:rsid w:val="006659F2"/>
    <w:rsid w:val="006677A3"/>
    <w:rsid w:val="0067142F"/>
    <w:rsid w:val="00673194"/>
    <w:rsid w:val="006742D7"/>
    <w:rsid w:val="006757EB"/>
    <w:rsid w:val="00675B1E"/>
    <w:rsid w:val="0067761B"/>
    <w:rsid w:val="00680EBC"/>
    <w:rsid w:val="00680FA5"/>
    <w:rsid w:val="00681259"/>
    <w:rsid w:val="0068327C"/>
    <w:rsid w:val="00683714"/>
    <w:rsid w:val="00683D43"/>
    <w:rsid w:val="006854DB"/>
    <w:rsid w:val="00692E17"/>
    <w:rsid w:val="00693136"/>
    <w:rsid w:val="00695548"/>
    <w:rsid w:val="006A2817"/>
    <w:rsid w:val="006A32D5"/>
    <w:rsid w:val="006A51B3"/>
    <w:rsid w:val="006A5656"/>
    <w:rsid w:val="006A7192"/>
    <w:rsid w:val="006B0923"/>
    <w:rsid w:val="006B0F5E"/>
    <w:rsid w:val="006B2F09"/>
    <w:rsid w:val="006B5314"/>
    <w:rsid w:val="006B5912"/>
    <w:rsid w:val="006B7949"/>
    <w:rsid w:val="006C28F9"/>
    <w:rsid w:val="006C400B"/>
    <w:rsid w:val="006C4D7E"/>
    <w:rsid w:val="006C5364"/>
    <w:rsid w:val="006C7AD0"/>
    <w:rsid w:val="006D06EB"/>
    <w:rsid w:val="006D15AA"/>
    <w:rsid w:val="006D4C3C"/>
    <w:rsid w:val="006D6DC8"/>
    <w:rsid w:val="006E2897"/>
    <w:rsid w:val="006E43FB"/>
    <w:rsid w:val="006E49AD"/>
    <w:rsid w:val="006E4C21"/>
    <w:rsid w:val="006E5478"/>
    <w:rsid w:val="006E5507"/>
    <w:rsid w:val="006E6067"/>
    <w:rsid w:val="006E6D3B"/>
    <w:rsid w:val="006F0EEB"/>
    <w:rsid w:val="006F13DF"/>
    <w:rsid w:val="006F36EC"/>
    <w:rsid w:val="006F4A15"/>
    <w:rsid w:val="006F5774"/>
    <w:rsid w:val="006F6C97"/>
    <w:rsid w:val="006F7943"/>
    <w:rsid w:val="007034C3"/>
    <w:rsid w:val="00703EBC"/>
    <w:rsid w:val="00704D51"/>
    <w:rsid w:val="007069A0"/>
    <w:rsid w:val="0070745A"/>
    <w:rsid w:val="00707B14"/>
    <w:rsid w:val="00707C8A"/>
    <w:rsid w:val="007114D5"/>
    <w:rsid w:val="007124A0"/>
    <w:rsid w:val="007124C4"/>
    <w:rsid w:val="00712A55"/>
    <w:rsid w:val="007143E5"/>
    <w:rsid w:val="00714530"/>
    <w:rsid w:val="007148A0"/>
    <w:rsid w:val="00716BE8"/>
    <w:rsid w:val="00721BFA"/>
    <w:rsid w:val="00723C14"/>
    <w:rsid w:val="00726D4F"/>
    <w:rsid w:val="007279D5"/>
    <w:rsid w:val="0073027B"/>
    <w:rsid w:val="00732B5E"/>
    <w:rsid w:val="00732D8E"/>
    <w:rsid w:val="00733FE6"/>
    <w:rsid w:val="00740078"/>
    <w:rsid w:val="0074523C"/>
    <w:rsid w:val="00746A7B"/>
    <w:rsid w:val="00746B2B"/>
    <w:rsid w:val="007506D8"/>
    <w:rsid w:val="00750EB5"/>
    <w:rsid w:val="00751A56"/>
    <w:rsid w:val="0075447E"/>
    <w:rsid w:val="0076049B"/>
    <w:rsid w:val="00761BA0"/>
    <w:rsid w:val="0076519A"/>
    <w:rsid w:val="00765565"/>
    <w:rsid w:val="007658CE"/>
    <w:rsid w:val="007663BF"/>
    <w:rsid w:val="00766E62"/>
    <w:rsid w:val="00771232"/>
    <w:rsid w:val="00773B31"/>
    <w:rsid w:val="00775743"/>
    <w:rsid w:val="007779FA"/>
    <w:rsid w:val="00777C3B"/>
    <w:rsid w:val="0078135B"/>
    <w:rsid w:val="00781E17"/>
    <w:rsid w:val="00784BF2"/>
    <w:rsid w:val="00786F8A"/>
    <w:rsid w:val="0078763D"/>
    <w:rsid w:val="007878E7"/>
    <w:rsid w:val="00790870"/>
    <w:rsid w:val="00795E52"/>
    <w:rsid w:val="00797202"/>
    <w:rsid w:val="00797654"/>
    <w:rsid w:val="007A0624"/>
    <w:rsid w:val="007A2643"/>
    <w:rsid w:val="007A2843"/>
    <w:rsid w:val="007A7622"/>
    <w:rsid w:val="007B05D5"/>
    <w:rsid w:val="007B15C7"/>
    <w:rsid w:val="007B22BE"/>
    <w:rsid w:val="007B30E8"/>
    <w:rsid w:val="007B5911"/>
    <w:rsid w:val="007B5D70"/>
    <w:rsid w:val="007C087B"/>
    <w:rsid w:val="007C228E"/>
    <w:rsid w:val="007C2414"/>
    <w:rsid w:val="007C4479"/>
    <w:rsid w:val="007C509E"/>
    <w:rsid w:val="007C6907"/>
    <w:rsid w:val="007C6F9E"/>
    <w:rsid w:val="007C728D"/>
    <w:rsid w:val="007D04B6"/>
    <w:rsid w:val="007D1374"/>
    <w:rsid w:val="007D275B"/>
    <w:rsid w:val="007D402B"/>
    <w:rsid w:val="007D408A"/>
    <w:rsid w:val="007D460C"/>
    <w:rsid w:val="007D4FF1"/>
    <w:rsid w:val="007D50AB"/>
    <w:rsid w:val="007D60F9"/>
    <w:rsid w:val="007D77DB"/>
    <w:rsid w:val="007E0F2D"/>
    <w:rsid w:val="007E15A1"/>
    <w:rsid w:val="007E537D"/>
    <w:rsid w:val="007E745C"/>
    <w:rsid w:val="007E79F6"/>
    <w:rsid w:val="007F08A9"/>
    <w:rsid w:val="007F1B37"/>
    <w:rsid w:val="007F21B3"/>
    <w:rsid w:val="007F2364"/>
    <w:rsid w:val="007F3A03"/>
    <w:rsid w:val="007F71BF"/>
    <w:rsid w:val="007F7408"/>
    <w:rsid w:val="00800344"/>
    <w:rsid w:val="008007E9"/>
    <w:rsid w:val="00801FF8"/>
    <w:rsid w:val="00802AF8"/>
    <w:rsid w:val="00802F5A"/>
    <w:rsid w:val="00803548"/>
    <w:rsid w:val="00804330"/>
    <w:rsid w:val="00805214"/>
    <w:rsid w:val="008056A6"/>
    <w:rsid w:val="00806318"/>
    <w:rsid w:val="00807911"/>
    <w:rsid w:val="00813A90"/>
    <w:rsid w:val="00817569"/>
    <w:rsid w:val="00820712"/>
    <w:rsid w:val="008222E9"/>
    <w:rsid w:val="00823923"/>
    <w:rsid w:val="00824646"/>
    <w:rsid w:val="00825296"/>
    <w:rsid w:val="0082576D"/>
    <w:rsid w:val="008266B8"/>
    <w:rsid w:val="00830155"/>
    <w:rsid w:val="008307BB"/>
    <w:rsid w:val="00835EAA"/>
    <w:rsid w:val="008431FB"/>
    <w:rsid w:val="00843405"/>
    <w:rsid w:val="00843E63"/>
    <w:rsid w:val="00844C68"/>
    <w:rsid w:val="0084517A"/>
    <w:rsid w:val="00845B52"/>
    <w:rsid w:val="00845FB7"/>
    <w:rsid w:val="00846A54"/>
    <w:rsid w:val="00851148"/>
    <w:rsid w:val="008516FE"/>
    <w:rsid w:val="00853A1E"/>
    <w:rsid w:val="00855CA9"/>
    <w:rsid w:val="00856BA4"/>
    <w:rsid w:val="00856F41"/>
    <w:rsid w:val="008616B0"/>
    <w:rsid w:val="00863A7D"/>
    <w:rsid w:val="008663AF"/>
    <w:rsid w:val="00872902"/>
    <w:rsid w:val="008729CE"/>
    <w:rsid w:val="008753F2"/>
    <w:rsid w:val="00880AAF"/>
    <w:rsid w:val="008811A2"/>
    <w:rsid w:val="008813AA"/>
    <w:rsid w:val="008821FF"/>
    <w:rsid w:val="00882AEC"/>
    <w:rsid w:val="00883FA7"/>
    <w:rsid w:val="0088542E"/>
    <w:rsid w:val="008903D0"/>
    <w:rsid w:val="00891279"/>
    <w:rsid w:val="008920B5"/>
    <w:rsid w:val="00893067"/>
    <w:rsid w:val="008938E9"/>
    <w:rsid w:val="00895F57"/>
    <w:rsid w:val="00897CC7"/>
    <w:rsid w:val="008A1DAC"/>
    <w:rsid w:val="008A386E"/>
    <w:rsid w:val="008A4253"/>
    <w:rsid w:val="008A4B56"/>
    <w:rsid w:val="008A5057"/>
    <w:rsid w:val="008A7105"/>
    <w:rsid w:val="008B047E"/>
    <w:rsid w:val="008B1F1F"/>
    <w:rsid w:val="008B3A0B"/>
    <w:rsid w:val="008B4523"/>
    <w:rsid w:val="008B5A51"/>
    <w:rsid w:val="008B5BB4"/>
    <w:rsid w:val="008B6339"/>
    <w:rsid w:val="008B69C5"/>
    <w:rsid w:val="008B7F6F"/>
    <w:rsid w:val="008C102A"/>
    <w:rsid w:val="008C2778"/>
    <w:rsid w:val="008C53D6"/>
    <w:rsid w:val="008D1343"/>
    <w:rsid w:val="008D1DE1"/>
    <w:rsid w:val="008D5204"/>
    <w:rsid w:val="008D6022"/>
    <w:rsid w:val="008D77F5"/>
    <w:rsid w:val="008E113C"/>
    <w:rsid w:val="008E26D5"/>
    <w:rsid w:val="008E310A"/>
    <w:rsid w:val="008E315B"/>
    <w:rsid w:val="008E466C"/>
    <w:rsid w:val="008E6377"/>
    <w:rsid w:val="008E66E6"/>
    <w:rsid w:val="008F095B"/>
    <w:rsid w:val="008F117D"/>
    <w:rsid w:val="008F648F"/>
    <w:rsid w:val="008F780C"/>
    <w:rsid w:val="00903D49"/>
    <w:rsid w:val="0090549C"/>
    <w:rsid w:val="00907AF4"/>
    <w:rsid w:val="00907BDA"/>
    <w:rsid w:val="00910DC2"/>
    <w:rsid w:val="0091272C"/>
    <w:rsid w:val="009142F9"/>
    <w:rsid w:val="0091552C"/>
    <w:rsid w:val="009162F4"/>
    <w:rsid w:val="009174B2"/>
    <w:rsid w:val="009208BD"/>
    <w:rsid w:val="00921783"/>
    <w:rsid w:val="00921F71"/>
    <w:rsid w:val="00923064"/>
    <w:rsid w:val="0092327C"/>
    <w:rsid w:val="00923418"/>
    <w:rsid w:val="009237F4"/>
    <w:rsid w:val="00923EFD"/>
    <w:rsid w:val="009276EB"/>
    <w:rsid w:val="00930B3C"/>
    <w:rsid w:val="0093160C"/>
    <w:rsid w:val="00931B4B"/>
    <w:rsid w:val="00934671"/>
    <w:rsid w:val="00934A53"/>
    <w:rsid w:val="00940EF9"/>
    <w:rsid w:val="009437F8"/>
    <w:rsid w:val="00945291"/>
    <w:rsid w:val="00950158"/>
    <w:rsid w:val="00951C3E"/>
    <w:rsid w:val="009539E3"/>
    <w:rsid w:val="00953DDA"/>
    <w:rsid w:val="0095451E"/>
    <w:rsid w:val="00955FE0"/>
    <w:rsid w:val="009607D8"/>
    <w:rsid w:val="00960D49"/>
    <w:rsid w:val="009637B9"/>
    <w:rsid w:val="00965DCD"/>
    <w:rsid w:val="00967179"/>
    <w:rsid w:val="00967D8A"/>
    <w:rsid w:val="009705E4"/>
    <w:rsid w:val="00970AC3"/>
    <w:rsid w:val="0097454C"/>
    <w:rsid w:val="00975134"/>
    <w:rsid w:val="009763A8"/>
    <w:rsid w:val="00977430"/>
    <w:rsid w:val="00977B15"/>
    <w:rsid w:val="00982E1B"/>
    <w:rsid w:val="00986AD7"/>
    <w:rsid w:val="00987F3E"/>
    <w:rsid w:val="00991053"/>
    <w:rsid w:val="00991F7E"/>
    <w:rsid w:val="00993210"/>
    <w:rsid w:val="009934A0"/>
    <w:rsid w:val="009937E3"/>
    <w:rsid w:val="00994825"/>
    <w:rsid w:val="00994AC4"/>
    <w:rsid w:val="009A1672"/>
    <w:rsid w:val="009A2F31"/>
    <w:rsid w:val="009A574E"/>
    <w:rsid w:val="009A7E82"/>
    <w:rsid w:val="009B0CE8"/>
    <w:rsid w:val="009B2529"/>
    <w:rsid w:val="009B2548"/>
    <w:rsid w:val="009B5E0F"/>
    <w:rsid w:val="009B68AD"/>
    <w:rsid w:val="009C2CE1"/>
    <w:rsid w:val="009D16D9"/>
    <w:rsid w:val="009D2004"/>
    <w:rsid w:val="009D231E"/>
    <w:rsid w:val="009D3E34"/>
    <w:rsid w:val="009D3F40"/>
    <w:rsid w:val="009D56A3"/>
    <w:rsid w:val="009D5CB9"/>
    <w:rsid w:val="009D67C2"/>
    <w:rsid w:val="009D73B8"/>
    <w:rsid w:val="009D76C3"/>
    <w:rsid w:val="009D7935"/>
    <w:rsid w:val="009E2EF0"/>
    <w:rsid w:val="009E3DCA"/>
    <w:rsid w:val="009E44DB"/>
    <w:rsid w:val="009E4923"/>
    <w:rsid w:val="009E7853"/>
    <w:rsid w:val="009F023B"/>
    <w:rsid w:val="009F09AB"/>
    <w:rsid w:val="009F4CA1"/>
    <w:rsid w:val="009F53BD"/>
    <w:rsid w:val="009F6731"/>
    <w:rsid w:val="009F6953"/>
    <w:rsid w:val="009F6D1D"/>
    <w:rsid w:val="00A00038"/>
    <w:rsid w:val="00A00916"/>
    <w:rsid w:val="00A04717"/>
    <w:rsid w:val="00A04AE0"/>
    <w:rsid w:val="00A07350"/>
    <w:rsid w:val="00A073C9"/>
    <w:rsid w:val="00A07A14"/>
    <w:rsid w:val="00A1013E"/>
    <w:rsid w:val="00A119CE"/>
    <w:rsid w:val="00A155EC"/>
    <w:rsid w:val="00A17048"/>
    <w:rsid w:val="00A17C88"/>
    <w:rsid w:val="00A2036B"/>
    <w:rsid w:val="00A203D3"/>
    <w:rsid w:val="00A212CD"/>
    <w:rsid w:val="00A22DDA"/>
    <w:rsid w:val="00A24967"/>
    <w:rsid w:val="00A24B4B"/>
    <w:rsid w:val="00A25ED2"/>
    <w:rsid w:val="00A2750D"/>
    <w:rsid w:val="00A27B81"/>
    <w:rsid w:val="00A30B66"/>
    <w:rsid w:val="00A321A9"/>
    <w:rsid w:val="00A34F9D"/>
    <w:rsid w:val="00A35586"/>
    <w:rsid w:val="00A35F60"/>
    <w:rsid w:val="00A37604"/>
    <w:rsid w:val="00A37B81"/>
    <w:rsid w:val="00A37D0C"/>
    <w:rsid w:val="00A40E63"/>
    <w:rsid w:val="00A42314"/>
    <w:rsid w:val="00A44029"/>
    <w:rsid w:val="00A45433"/>
    <w:rsid w:val="00A459BB"/>
    <w:rsid w:val="00A45C73"/>
    <w:rsid w:val="00A47510"/>
    <w:rsid w:val="00A47BB2"/>
    <w:rsid w:val="00A502AA"/>
    <w:rsid w:val="00A54979"/>
    <w:rsid w:val="00A568DE"/>
    <w:rsid w:val="00A575C8"/>
    <w:rsid w:val="00A60B6D"/>
    <w:rsid w:val="00A629E5"/>
    <w:rsid w:val="00A661DA"/>
    <w:rsid w:val="00A67785"/>
    <w:rsid w:val="00A70866"/>
    <w:rsid w:val="00A7234C"/>
    <w:rsid w:val="00A72532"/>
    <w:rsid w:val="00A75CA6"/>
    <w:rsid w:val="00A76CB9"/>
    <w:rsid w:val="00A84CF3"/>
    <w:rsid w:val="00A874D1"/>
    <w:rsid w:val="00A8776A"/>
    <w:rsid w:val="00A9297B"/>
    <w:rsid w:val="00A951BF"/>
    <w:rsid w:val="00A97B43"/>
    <w:rsid w:val="00AA1240"/>
    <w:rsid w:val="00AA471C"/>
    <w:rsid w:val="00AA5005"/>
    <w:rsid w:val="00AA575D"/>
    <w:rsid w:val="00AA6656"/>
    <w:rsid w:val="00AA7209"/>
    <w:rsid w:val="00AB05F0"/>
    <w:rsid w:val="00AB1524"/>
    <w:rsid w:val="00AB197F"/>
    <w:rsid w:val="00AB19CD"/>
    <w:rsid w:val="00AB2A72"/>
    <w:rsid w:val="00AB36E7"/>
    <w:rsid w:val="00AB5246"/>
    <w:rsid w:val="00AB6060"/>
    <w:rsid w:val="00AB7D65"/>
    <w:rsid w:val="00AC11E4"/>
    <w:rsid w:val="00AC145B"/>
    <w:rsid w:val="00AC3952"/>
    <w:rsid w:val="00AC52A2"/>
    <w:rsid w:val="00AC55C2"/>
    <w:rsid w:val="00AC5C7D"/>
    <w:rsid w:val="00AC7965"/>
    <w:rsid w:val="00AD2419"/>
    <w:rsid w:val="00AD464E"/>
    <w:rsid w:val="00AD5412"/>
    <w:rsid w:val="00AE2D17"/>
    <w:rsid w:val="00AF2BE0"/>
    <w:rsid w:val="00AF43F4"/>
    <w:rsid w:val="00B00669"/>
    <w:rsid w:val="00B033A2"/>
    <w:rsid w:val="00B111C9"/>
    <w:rsid w:val="00B12066"/>
    <w:rsid w:val="00B12A5D"/>
    <w:rsid w:val="00B154DB"/>
    <w:rsid w:val="00B15906"/>
    <w:rsid w:val="00B17411"/>
    <w:rsid w:val="00B20320"/>
    <w:rsid w:val="00B217D2"/>
    <w:rsid w:val="00B22B13"/>
    <w:rsid w:val="00B2392C"/>
    <w:rsid w:val="00B23A2B"/>
    <w:rsid w:val="00B245AD"/>
    <w:rsid w:val="00B26AAD"/>
    <w:rsid w:val="00B31257"/>
    <w:rsid w:val="00B32AB1"/>
    <w:rsid w:val="00B333A9"/>
    <w:rsid w:val="00B348E8"/>
    <w:rsid w:val="00B35112"/>
    <w:rsid w:val="00B4201F"/>
    <w:rsid w:val="00B43275"/>
    <w:rsid w:val="00B4409A"/>
    <w:rsid w:val="00B44531"/>
    <w:rsid w:val="00B44684"/>
    <w:rsid w:val="00B47946"/>
    <w:rsid w:val="00B5226F"/>
    <w:rsid w:val="00B53FBE"/>
    <w:rsid w:val="00B54021"/>
    <w:rsid w:val="00B545DA"/>
    <w:rsid w:val="00B55878"/>
    <w:rsid w:val="00B5727F"/>
    <w:rsid w:val="00B613CC"/>
    <w:rsid w:val="00B614AC"/>
    <w:rsid w:val="00B617B8"/>
    <w:rsid w:val="00B61CE5"/>
    <w:rsid w:val="00B62088"/>
    <w:rsid w:val="00B6319A"/>
    <w:rsid w:val="00B670C2"/>
    <w:rsid w:val="00B67545"/>
    <w:rsid w:val="00B6764C"/>
    <w:rsid w:val="00B708B8"/>
    <w:rsid w:val="00B721B1"/>
    <w:rsid w:val="00B72510"/>
    <w:rsid w:val="00B73924"/>
    <w:rsid w:val="00B741E8"/>
    <w:rsid w:val="00B7522B"/>
    <w:rsid w:val="00B81DA1"/>
    <w:rsid w:val="00B8228B"/>
    <w:rsid w:val="00B85AA1"/>
    <w:rsid w:val="00B901DB"/>
    <w:rsid w:val="00B90A12"/>
    <w:rsid w:val="00B90BD0"/>
    <w:rsid w:val="00B91044"/>
    <w:rsid w:val="00B91CF1"/>
    <w:rsid w:val="00B93219"/>
    <w:rsid w:val="00B933B2"/>
    <w:rsid w:val="00B93CC5"/>
    <w:rsid w:val="00B94959"/>
    <w:rsid w:val="00B95FD5"/>
    <w:rsid w:val="00B96632"/>
    <w:rsid w:val="00BA4E84"/>
    <w:rsid w:val="00BA4FFA"/>
    <w:rsid w:val="00BA5BF9"/>
    <w:rsid w:val="00BA793C"/>
    <w:rsid w:val="00BA7FBC"/>
    <w:rsid w:val="00BB074F"/>
    <w:rsid w:val="00BB094D"/>
    <w:rsid w:val="00BB1741"/>
    <w:rsid w:val="00BB392C"/>
    <w:rsid w:val="00BB5389"/>
    <w:rsid w:val="00BB5D73"/>
    <w:rsid w:val="00BC0ACF"/>
    <w:rsid w:val="00BC137E"/>
    <w:rsid w:val="00BC27A7"/>
    <w:rsid w:val="00BC309B"/>
    <w:rsid w:val="00BC3D21"/>
    <w:rsid w:val="00BC4160"/>
    <w:rsid w:val="00BC495B"/>
    <w:rsid w:val="00BC5FA2"/>
    <w:rsid w:val="00BC785E"/>
    <w:rsid w:val="00BD214F"/>
    <w:rsid w:val="00BD3022"/>
    <w:rsid w:val="00BD309F"/>
    <w:rsid w:val="00BD3A0E"/>
    <w:rsid w:val="00BD5C5D"/>
    <w:rsid w:val="00BE01B9"/>
    <w:rsid w:val="00BE14DB"/>
    <w:rsid w:val="00BE1D01"/>
    <w:rsid w:val="00BE2CA7"/>
    <w:rsid w:val="00BE5253"/>
    <w:rsid w:val="00BE54F8"/>
    <w:rsid w:val="00BE55B8"/>
    <w:rsid w:val="00BF0A35"/>
    <w:rsid w:val="00BF2B49"/>
    <w:rsid w:val="00BF3D7D"/>
    <w:rsid w:val="00BF620C"/>
    <w:rsid w:val="00BF6A84"/>
    <w:rsid w:val="00C027A3"/>
    <w:rsid w:val="00C03600"/>
    <w:rsid w:val="00C05035"/>
    <w:rsid w:val="00C06017"/>
    <w:rsid w:val="00C07632"/>
    <w:rsid w:val="00C138FE"/>
    <w:rsid w:val="00C1408C"/>
    <w:rsid w:val="00C175E9"/>
    <w:rsid w:val="00C20498"/>
    <w:rsid w:val="00C21C32"/>
    <w:rsid w:val="00C2278F"/>
    <w:rsid w:val="00C2491E"/>
    <w:rsid w:val="00C24DBD"/>
    <w:rsid w:val="00C26FC0"/>
    <w:rsid w:val="00C300A8"/>
    <w:rsid w:val="00C31879"/>
    <w:rsid w:val="00C31C76"/>
    <w:rsid w:val="00C3352F"/>
    <w:rsid w:val="00C3531F"/>
    <w:rsid w:val="00C357FC"/>
    <w:rsid w:val="00C43143"/>
    <w:rsid w:val="00C44259"/>
    <w:rsid w:val="00C4605F"/>
    <w:rsid w:val="00C52004"/>
    <w:rsid w:val="00C52009"/>
    <w:rsid w:val="00C52394"/>
    <w:rsid w:val="00C5324E"/>
    <w:rsid w:val="00C53735"/>
    <w:rsid w:val="00C578E1"/>
    <w:rsid w:val="00C60345"/>
    <w:rsid w:val="00C61729"/>
    <w:rsid w:val="00C64170"/>
    <w:rsid w:val="00C64EC3"/>
    <w:rsid w:val="00C657D4"/>
    <w:rsid w:val="00C65B4B"/>
    <w:rsid w:val="00C74871"/>
    <w:rsid w:val="00C75F30"/>
    <w:rsid w:val="00C800DB"/>
    <w:rsid w:val="00C8058A"/>
    <w:rsid w:val="00C81C5F"/>
    <w:rsid w:val="00C82181"/>
    <w:rsid w:val="00C821C5"/>
    <w:rsid w:val="00C837F3"/>
    <w:rsid w:val="00C8381F"/>
    <w:rsid w:val="00C870FE"/>
    <w:rsid w:val="00C87570"/>
    <w:rsid w:val="00C907E1"/>
    <w:rsid w:val="00C91B53"/>
    <w:rsid w:val="00C91C88"/>
    <w:rsid w:val="00C936F2"/>
    <w:rsid w:val="00C94DF6"/>
    <w:rsid w:val="00C952C4"/>
    <w:rsid w:val="00C975D1"/>
    <w:rsid w:val="00C97A71"/>
    <w:rsid w:val="00CA08A3"/>
    <w:rsid w:val="00CA3DA3"/>
    <w:rsid w:val="00CA45A4"/>
    <w:rsid w:val="00CA4690"/>
    <w:rsid w:val="00CA4C0A"/>
    <w:rsid w:val="00CA61B6"/>
    <w:rsid w:val="00CA71D7"/>
    <w:rsid w:val="00CB0AD7"/>
    <w:rsid w:val="00CB108C"/>
    <w:rsid w:val="00CB2127"/>
    <w:rsid w:val="00CB5C97"/>
    <w:rsid w:val="00CB674E"/>
    <w:rsid w:val="00CB6A1E"/>
    <w:rsid w:val="00CC18C6"/>
    <w:rsid w:val="00CC23B4"/>
    <w:rsid w:val="00CC3C1B"/>
    <w:rsid w:val="00CC4552"/>
    <w:rsid w:val="00CC4C5A"/>
    <w:rsid w:val="00CC5DFE"/>
    <w:rsid w:val="00CC63AA"/>
    <w:rsid w:val="00CC7FD7"/>
    <w:rsid w:val="00CD24D5"/>
    <w:rsid w:val="00CD4791"/>
    <w:rsid w:val="00CD5FD4"/>
    <w:rsid w:val="00CE1FDB"/>
    <w:rsid w:val="00CE246F"/>
    <w:rsid w:val="00CE2A9B"/>
    <w:rsid w:val="00CE3E97"/>
    <w:rsid w:val="00CE41E4"/>
    <w:rsid w:val="00CE4B94"/>
    <w:rsid w:val="00CE5835"/>
    <w:rsid w:val="00CE7142"/>
    <w:rsid w:val="00CE78F8"/>
    <w:rsid w:val="00CE7C19"/>
    <w:rsid w:val="00CF0687"/>
    <w:rsid w:val="00CF09E7"/>
    <w:rsid w:val="00CF0B74"/>
    <w:rsid w:val="00CF3F89"/>
    <w:rsid w:val="00CF4452"/>
    <w:rsid w:val="00CF7B63"/>
    <w:rsid w:val="00D02E6D"/>
    <w:rsid w:val="00D03C73"/>
    <w:rsid w:val="00D04214"/>
    <w:rsid w:val="00D071FC"/>
    <w:rsid w:val="00D12995"/>
    <w:rsid w:val="00D13114"/>
    <w:rsid w:val="00D1316B"/>
    <w:rsid w:val="00D14F17"/>
    <w:rsid w:val="00D15350"/>
    <w:rsid w:val="00D15396"/>
    <w:rsid w:val="00D17DB9"/>
    <w:rsid w:val="00D20435"/>
    <w:rsid w:val="00D20A60"/>
    <w:rsid w:val="00D233A7"/>
    <w:rsid w:val="00D23643"/>
    <w:rsid w:val="00D2468F"/>
    <w:rsid w:val="00D247BF"/>
    <w:rsid w:val="00D24CBC"/>
    <w:rsid w:val="00D30815"/>
    <w:rsid w:val="00D31C72"/>
    <w:rsid w:val="00D35636"/>
    <w:rsid w:val="00D3677C"/>
    <w:rsid w:val="00D4289F"/>
    <w:rsid w:val="00D44208"/>
    <w:rsid w:val="00D454EB"/>
    <w:rsid w:val="00D45F6B"/>
    <w:rsid w:val="00D46B66"/>
    <w:rsid w:val="00D47C8C"/>
    <w:rsid w:val="00D47FD9"/>
    <w:rsid w:val="00D5064D"/>
    <w:rsid w:val="00D50B74"/>
    <w:rsid w:val="00D51D46"/>
    <w:rsid w:val="00D56AD5"/>
    <w:rsid w:val="00D5745A"/>
    <w:rsid w:val="00D57EED"/>
    <w:rsid w:val="00D60B81"/>
    <w:rsid w:val="00D61F0E"/>
    <w:rsid w:val="00D621AE"/>
    <w:rsid w:val="00D624D7"/>
    <w:rsid w:val="00D63B44"/>
    <w:rsid w:val="00D63BEE"/>
    <w:rsid w:val="00D717EE"/>
    <w:rsid w:val="00D7398D"/>
    <w:rsid w:val="00D77092"/>
    <w:rsid w:val="00D77FB6"/>
    <w:rsid w:val="00D80164"/>
    <w:rsid w:val="00D81EEB"/>
    <w:rsid w:val="00D823D2"/>
    <w:rsid w:val="00D83219"/>
    <w:rsid w:val="00D84518"/>
    <w:rsid w:val="00D85A8E"/>
    <w:rsid w:val="00D86444"/>
    <w:rsid w:val="00D86CC2"/>
    <w:rsid w:val="00D8719B"/>
    <w:rsid w:val="00D9049F"/>
    <w:rsid w:val="00D905AF"/>
    <w:rsid w:val="00D90BFF"/>
    <w:rsid w:val="00D92C24"/>
    <w:rsid w:val="00D94B16"/>
    <w:rsid w:val="00D95B62"/>
    <w:rsid w:val="00D97AAB"/>
    <w:rsid w:val="00DA1D62"/>
    <w:rsid w:val="00DA3788"/>
    <w:rsid w:val="00DA50C8"/>
    <w:rsid w:val="00DA55AA"/>
    <w:rsid w:val="00DA5659"/>
    <w:rsid w:val="00DA5954"/>
    <w:rsid w:val="00DA6410"/>
    <w:rsid w:val="00DA682E"/>
    <w:rsid w:val="00DB0014"/>
    <w:rsid w:val="00DB1C7E"/>
    <w:rsid w:val="00DB1F2D"/>
    <w:rsid w:val="00DB1F87"/>
    <w:rsid w:val="00DC0056"/>
    <w:rsid w:val="00DC0300"/>
    <w:rsid w:val="00DC1DA8"/>
    <w:rsid w:val="00DC5D6A"/>
    <w:rsid w:val="00DC69C6"/>
    <w:rsid w:val="00DD0300"/>
    <w:rsid w:val="00DD11F3"/>
    <w:rsid w:val="00DD47A0"/>
    <w:rsid w:val="00DD57CE"/>
    <w:rsid w:val="00DD5A35"/>
    <w:rsid w:val="00DD6ACC"/>
    <w:rsid w:val="00DD702A"/>
    <w:rsid w:val="00DD7C8B"/>
    <w:rsid w:val="00DE4412"/>
    <w:rsid w:val="00DE5BD1"/>
    <w:rsid w:val="00DF08D8"/>
    <w:rsid w:val="00DF2E53"/>
    <w:rsid w:val="00DF3798"/>
    <w:rsid w:val="00DF3BBD"/>
    <w:rsid w:val="00DF4FAD"/>
    <w:rsid w:val="00DF588B"/>
    <w:rsid w:val="00DF63C5"/>
    <w:rsid w:val="00E034A3"/>
    <w:rsid w:val="00E03CAC"/>
    <w:rsid w:val="00E05B6F"/>
    <w:rsid w:val="00E0663E"/>
    <w:rsid w:val="00E072F5"/>
    <w:rsid w:val="00E07736"/>
    <w:rsid w:val="00E07BC2"/>
    <w:rsid w:val="00E07C2B"/>
    <w:rsid w:val="00E07FA5"/>
    <w:rsid w:val="00E108A3"/>
    <w:rsid w:val="00E118E2"/>
    <w:rsid w:val="00E148BC"/>
    <w:rsid w:val="00E21AC3"/>
    <w:rsid w:val="00E22058"/>
    <w:rsid w:val="00E23098"/>
    <w:rsid w:val="00E23375"/>
    <w:rsid w:val="00E25671"/>
    <w:rsid w:val="00E272FF"/>
    <w:rsid w:val="00E30951"/>
    <w:rsid w:val="00E313E9"/>
    <w:rsid w:val="00E3150E"/>
    <w:rsid w:val="00E34863"/>
    <w:rsid w:val="00E349AB"/>
    <w:rsid w:val="00E45E5D"/>
    <w:rsid w:val="00E47510"/>
    <w:rsid w:val="00E47E38"/>
    <w:rsid w:val="00E509A5"/>
    <w:rsid w:val="00E50A7D"/>
    <w:rsid w:val="00E52B3C"/>
    <w:rsid w:val="00E5381C"/>
    <w:rsid w:val="00E56D07"/>
    <w:rsid w:val="00E56D88"/>
    <w:rsid w:val="00E572C4"/>
    <w:rsid w:val="00E60AD8"/>
    <w:rsid w:val="00E60E7B"/>
    <w:rsid w:val="00E627C6"/>
    <w:rsid w:val="00E6302A"/>
    <w:rsid w:val="00E63647"/>
    <w:rsid w:val="00E64F72"/>
    <w:rsid w:val="00E652EA"/>
    <w:rsid w:val="00E75EC6"/>
    <w:rsid w:val="00E7778C"/>
    <w:rsid w:val="00E80D11"/>
    <w:rsid w:val="00E80EBB"/>
    <w:rsid w:val="00E81788"/>
    <w:rsid w:val="00E819F9"/>
    <w:rsid w:val="00E82959"/>
    <w:rsid w:val="00E840FE"/>
    <w:rsid w:val="00E858FA"/>
    <w:rsid w:val="00E8592F"/>
    <w:rsid w:val="00E87A20"/>
    <w:rsid w:val="00E91C35"/>
    <w:rsid w:val="00E92488"/>
    <w:rsid w:val="00E92C99"/>
    <w:rsid w:val="00E938FA"/>
    <w:rsid w:val="00E95A1E"/>
    <w:rsid w:val="00E968A7"/>
    <w:rsid w:val="00EA3F9A"/>
    <w:rsid w:val="00EA5159"/>
    <w:rsid w:val="00EB056D"/>
    <w:rsid w:val="00EB2960"/>
    <w:rsid w:val="00EB3AFF"/>
    <w:rsid w:val="00EB673A"/>
    <w:rsid w:val="00EB708A"/>
    <w:rsid w:val="00EB743E"/>
    <w:rsid w:val="00EB7D16"/>
    <w:rsid w:val="00EC00C0"/>
    <w:rsid w:val="00EC2F32"/>
    <w:rsid w:val="00EC3120"/>
    <w:rsid w:val="00EC4168"/>
    <w:rsid w:val="00ED11C6"/>
    <w:rsid w:val="00ED529C"/>
    <w:rsid w:val="00ED552D"/>
    <w:rsid w:val="00ED5759"/>
    <w:rsid w:val="00ED6781"/>
    <w:rsid w:val="00EE1A21"/>
    <w:rsid w:val="00EE33EF"/>
    <w:rsid w:val="00EE3450"/>
    <w:rsid w:val="00EE3819"/>
    <w:rsid w:val="00EE404D"/>
    <w:rsid w:val="00EF08E0"/>
    <w:rsid w:val="00EF2631"/>
    <w:rsid w:val="00EF2C5D"/>
    <w:rsid w:val="00EF481F"/>
    <w:rsid w:val="00EF78DD"/>
    <w:rsid w:val="00F05444"/>
    <w:rsid w:val="00F05691"/>
    <w:rsid w:val="00F059F5"/>
    <w:rsid w:val="00F0640B"/>
    <w:rsid w:val="00F12F1E"/>
    <w:rsid w:val="00F13017"/>
    <w:rsid w:val="00F138E5"/>
    <w:rsid w:val="00F24E5D"/>
    <w:rsid w:val="00F25E2C"/>
    <w:rsid w:val="00F3047D"/>
    <w:rsid w:val="00F31B13"/>
    <w:rsid w:val="00F335A1"/>
    <w:rsid w:val="00F33A82"/>
    <w:rsid w:val="00F33F6C"/>
    <w:rsid w:val="00F34126"/>
    <w:rsid w:val="00F36551"/>
    <w:rsid w:val="00F3663E"/>
    <w:rsid w:val="00F4170E"/>
    <w:rsid w:val="00F42775"/>
    <w:rsid w:val="00F43CCB"/>
    <w:rsid w:val="00F43E9A"/>
    <w:rsid w:val="00F4791B"/>
    <w:rsid w:val="00F50BF5"/>
    <w:rsid w:val="00F50D00"/>
    <w:rsid w:val="00F53A37"/>
    <w:rsid w:val="00F54D35"/>
    <w:rsid w:val="00F55FAB"/>
    <w:rsid w:val="00F61B79"/>
    <w:rsid w:val="00F62CAF"/>
    <w:rsid w:val="00F64822"/>
    <w:rsid w:val="00F65F47"/>
    <w:rsid w:val="00F664C4"/>
    <w:rsid w:val="00F66542"/>
    <w:rsid w:val="00F67ABB"/>
    <w:rsid w:val="00F70490"/>
    <w:rsid w:val="00F7118B"/>
    <w:rsid w:val="00F71B22"/>
    <w:rsid w:val="00F726C0"/>
    <w:rsid w:val="00F729B6"/>
    <w:rsid w:val="00F7357C"/>
    <w:rsid w:val="00F73A57"/>
    <w:rsid w:val="00F7516B"/>
    <w:rsid w:val="00F85DAE"/>
    <w:rsid w:val="00F86F6D"/>
    <w:rsid w:val="00F87377"/>
    <w:rsid w:val="00F91723"/>
    <w:rsid w:val="00F95760"/>
    <w:rsid w:val="00F95C62"/>
    <w:rsid w:val="00F95FC9"/>
    <w:rsid w:val="00F96434"/>
    <w:rsid w:val="00FA05D8"/>
    <w:rsid w:val="00FA139E"/>
    <w:rsid w:val="00FA14B5"/>
    <w:rsid w:val="00FA19ED"/>
    <w:rsid w:val="00FA218D"/>
    <w:rsid w:val="00FA3B38"/>
    <w:rsid w:val="00FB1305"/>
    <w:rsid w:val="00FB1B28"/>
    <w:rsid w:val="00FB1E9C"/>
    <w:rsid w:val="00FB2FF5"/>
    <w:rsid w:val="00FB36D4"/>
    <w:rsid w:val="00FB3BFD"/>
    <w:rsid w:val="00FB68FC"/>
    <w:rsid w:val="00FB6CC4"/>
    <w:rsid w:val="00FC0FBD"/>
    <w:rsid w:val="00FC1CBF"/>
    <w:rsid w:val="00FC3E9E"/>
    <w:rsid w:val="00FC526C"/>
    <w:rsid w:val="00FC7429"/>
    <w:rsid w:val="00FD3896"/>
    <w:rsid w:val="00FD501D"/>
    <w:rsid w:val="00FD5317"/>
    <w:rsid w:val="00FD5AD0"/>
    <w:rsid w:val="00FD658C"/>
    <w:rsid w:val="00FF0E82"/>
    <w:rsid w:val="00FF526E"/>
    <w:rsid w:val="00FF75F4"/>
    <w:rsid w:val="00FF7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3E5CF62"/>
  <w15:docId w15:val="{04A1413A-B393-4EE0-BFDD-C478D740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5204"/>
    <w:rPr>
      <w:sz w:val="22"/>
    </w:rPr>
  </w:style>
  <w:style w:type="paragraph" w:styleId="Antrat1">
    <w:name w:val="heading 1"/>
    <w:basedOn w:val="prastasis"/>
    <w:next w:val="prastasis"/>
    <w:link w:val="Antrat1Diagrama"/>
    <w:qFormat/>
    <w:rsid w:val="00E87A20"/>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uiPriority w:val="99"/>
    <w:qFormat/>
    <w:rsid w:val="006D06EB"/>
    <w:pPr>
      <w:keepNext/>
      <w:tabs>
        <w:tab w:val="left" w:pos="540"/>
      </w:tabs>
      <w:outlineLvl w:val="1"/>
    </w:pPr>
    <w:rPr>
      <w:rFonts w:ascii="Cambria" w:hAnsi="Cambria"/>
      <w:b/>
      <w:i/>
      <w:snapToGrid w:val="0"/>
      <w:sz w:val="28"/>
      <w:lang w:val="en-GB" w:eastAsia="x-none"/>
    </w:rPr>
  </w:style>
  <w:style w:type="paragraph" w:styleId="Antrat3">
    <w:name w:val="heading 3"/>
    <w:basedOn w:val="prastasis"/>
    <w:next w:val="prastasis"/>
    <w:link w:val="Antrat3Diagrama"/>
    <w:qFormat/>
    <w:rsid w:val="00E87A20"/>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qFormat/>
    <w:rsid w:val="00FB6CC4"/>
    <w:pPr>
      <w:keepNext/>
      <w:jc w:val="both"/>
      <w:outlineLvl w:val="3"/>
    </w:pPr>
    <w:rPr>
      <w:u w:val="single"/>
    </w:rPr>
  </w:style>
  <w:style w:type="paragraph" w:styleId="Antrat5">
    <w:name w:val="heading 5"/>
    <w:basedOn w:val="prastasis"/>
    <w:next w:val="prastasis"/>
    <w:link w:val="Antrat5Diagrama"/>
    <w:qFormat/>
    <w:rsid w:val="00FB6CC4"/>
    <w:pPr>
      <w:spacing w:before="240" w:after="60"/>
      <w:outlineLvl w:val="4"/>
    </w:pPr>
    <w:rPr>
      <w:b/>
      <w:bCs/>
      <w:i/>
      <w:iCs/>
      <w:sz w:val="26"/>
      <w:szCs w:val="26"/>
    </w:rPr>
  </w:style>
  <w:style w:type="paragraph" w:styleId="Antrat6">
    <w:name w:val="heading 6"/>
    <w:basedOn w:val="prastasis"/>
    <w:next w:val="prastasis"/>
    <w:link w:val="Antrat6Diagrama"/>
    <w:qFormat/>
    <w:rsid w:val="00271E1A"/>
    <w:pPr>
      <w:spacing w:before="240" w:after="60"/>
      <w:outlineLvl w:val="5"/>
    </w:pPr>
    <w:rPr>
      <w:b/>
      <w:bCs/>
      <w:szCs w:val="22"/>
    </w:rPr>
  </w:style>
  <w:style w:type="paragraph" w:styleId="Antrat7">
    <w:name w:val="heading 7"/>
    <w:basedOn w:val="prastasis"/>
    <w:next w:val="prastasis"/>
    <w:link w:val="Antrat7Diagrama"/>
    <w:qFormat/>
    <w:rsid w:val="00491086"/>
    <w:pPr>
      <w:keepNext/>
      <w:tabs>
        <w:tab w:val="left" w:pos="-720"/>
        <w:tab w:val="left" w:pos="567"/>
        <w:tab w:val="left" w:pos="4536"/>
      </w:tabs>
      <w:suppressAutoHyphens/>
      <w:spacing w:line="260" w:lineRule="exact"/>
      <w:jc w:val="both"/>
      <w:outlineLvl w:val="6"/>
    </w:pPr>
    <w:rPr>
      <w:i/>
      <w:lang w:val="cs-CZ" w:eastAsia="x-none"/>
    </w:rPr>
  </w:style>
  <w:style w:type="paragraph" w:styleId="Antrat8">
    <w:name w:val="heading 8"/>
    <w:basedOn w:val="prastasis"/>
    <w:next w:val="prastasis"/>
    <w:link w:val="Antrat8Diagrama"/>
    <w:qFormat/>
    <w:rsid w:val="00271E1A"/>
    <w:pPr>
      <w:spacing w:before="240" w:after="60"/>
      <w:outlineLvl w:val="7"/>
    </w:pPr>
    <w:rPr>
      <w:i/>
      <w:iCs/>
      <w:sz w:val="24"/>
      <w:szCs w:val="24"/>
      <w:lang w:eastAsia="x-none"/>
    </w:rPr>
  </w:style>
  <w:style w:type="paragraph" w:styleId="Antrat9">
    <w:name w:val="heading 9"/>
    <w:basedOn w:val="prastasis"/>
    <w:next w:val="prastasis"/>
    <w:link w:val="Antrat9Diagrama"/>
    <w:qFormat/>
    <w:rsid w:val="00491086"/>
    <w:pPr>
      <w:keepNext/>
      <w:tabs>
        <w:tab w:val="left" w:pos="567"/>
      </w:tabs>
      <w:spacing w:line="260" w:lineRule="exact"/>
      <w:jc w:val="both"/>
      <w:outlineLvl w:val="8"/>
    </w:pPr>
    <w:rPr>
      <w:b/>
      <w:i/>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B6CC4"/>
    <w:pPr>
      <w:spacing w:after="120"/>
    </w:pPr>
  </w:style>
  <w:style w:type="character" w:customStyle="1" w:styleId="PagrindinistekstasDiagrama">
    <w:name w:val="Pagrindinis tekstas Diagrama"/>
    <w:link w:val="Pagrindinistekstas"/>
    <w:rsid w:val="0015687C"/>
    <w:rPr>
      <w:sz w:val="22"/>
      <w:lang w:val="lt-LT" w:eastAsia="lt-LT" w:bidi="ar-SA"/>
    </w:rPr>
  </w:style>
  <w:style w:type="paragraph" w:styleId="Porat">
    <w:name w:val="footer"/>
    <w:basedOn w:val="prastasis"/>
    <w:link w:val="PoratDiagrama"/>
    <w:uiPriority w:val="99"/>
    <w:rsid w:val="00FB6CC4"/>
    <w:pPr>
      <w:tabs>
        <w:tab w:val="center" w:pos="4153"/>
        <w:tab w:val="right" w:pos="8306"/>
      </w:tabs>
    </w:pPr>
  </w:style>
  <w:style w:type="character" w:styleId="Puslapionumeris">
    <w:name w:val="page number"/>
    <w:basedOn w:val="Numatytasispastraiposriftas"/>
    <w:rsid w:val="00FB6CC4"/>
  </w:style>
  <w:style w:type="paragraph" w:styleId="Pavadinimas">
    <w:name w:val="Title"/>
    <w:basedOn w:val="prastasis"/>
    <w:link w:val="PavadinimasDiagrama"/>
    <w:autoRedefine/>
    <w:qFormat/>
    <w:rsid w:val="00FB6CC4"/>
    <w:pPr>
      <w:jc w:val="center"/>
      <w:outlineLvl w:val="0"/>
    </w:pPr>
    <w:rPr>
      <w:b/>
      <w:kern w:val="28"/>
    </w:rPr>
  </w:style>
  <w:style w:type="character" w:styleId="Hipersaitas">
    <w:name w:val="Hyperlink"/>
    <w:uiPriority w:val="99"/>
    <w:rsid w:val="00FB6CC4"/>
    <w:rPr>
      <w:color w:val="0000FF"/>
      <w:u w:val="single"/>
    </w:rPr>
  </w:style>
  <w:style w:type="paragraph" w:styleId="Paantrat">
    <w:name w:val="Subtitle"/>
    <w:basedOn w:val="prastasis"/>
    <w:link w:val="PaantratDiagrama"/>
    <w:qFormat/>
    <w:rsid w:val="00FB6CC4"/>
    <w:pPr>
      <w:autoSpaceDE w:val="0"/>
      <w:autoSpaceDN w:val="0"/>
      <w:adjustRightInd w:val="0"/>
      <w:jc w:val="center"/>
    </w:pPr>
    <w:rPr>
      <w:rFonts w:ascii="TimesNewRoman,Bold" w:hAnsi="TimesNewRoman,Bold"/>
      <w:b/>
      <w:color w:val="000000"/>
      <w:lang w:val="x-none"/>
    </w:rPr>
  </w:style>
  <w:style w:type="character" w:styleId="Perirtashipersaitas">
    <w:name w:val="FollowedHyperlink"/>
    <w:rsid w:val="00FB6CC4"/>
    <w:rPr>
      <w:color w:val="800080"/>
      <w:u w:val="single"/>
    </w:rPr>
  </w:style>
  <w:style w:type="paragraph" w:styleId="Antrats">
    <w:name w:val="header"/>
    <w:basedOn w:val="prastasis"/>
    <w:link w:val="AntratsDiagrama"/>
    <w:uiPriority w:val="99"/>
    <w:rsid w:val="00FB6CC4"/>
    <w:pPr>
      <w:tabs>
        <w:tab w:val="center" w:pos="4153"/>
        <w:tab w:val="right" w:pos="8306"/>
      </w:tabs>
    </w:pPr>
    <w:rPr>
      <w:sz w:val="24"/>
      <w:szCs w:val="24"/>
      <w:lang w:eastAsia="x-none"/>
    </w:rPr>
  </w:style>
  <w:style w:type="paragraph" w:customStyle="1" w:styleId="BT-EMEASMCA">
    <w:name w:val="BT- EMEA_SMCA"/>
    <w:basedOn w:val="prastasis"/>
    <w:rsid w:val="00FB6CC4"/>
    <w:pPr>
      <w:tabs>
        <w:tab w:val="num" w:pos="567"/>
      </w:tabs>
      <w:ind w:left="567" w:hanging="567"/>
    </w:pPr>
  </w:style>
  <w:style w:type="paragraph" w:customStyle="1" w:styleId="PI-3EMEASMCA">
    <w:name w:val="PI-3 EMEA_SMCA"/>
    <w:basedOn w:val="prastasis"/>
    <w:autoRedefine/>
    <w:rsid w:val="00FB6CC4"/>
    <w:pPr>
      <w:spacing w:line="220" w:lineRule="exact"/>
    </w:pPr>
    <w:rPr>
      <w:b/>
      <w:bCs/>
      <w:szCs w:val="22"/>
      <w:lang w:eastAsia="en-US"/>
    </w:rPr>
  </w:style>
  <w:style w:type="paragraph" w:customStyle="1" w:styleId="PI-1EMEASMCA">
    <w:name w:val="PI-1 EMEA_SMCA"/>
    <w:basedOn w:val="Antrat2"/>
    <w:autoRedefine/>
    <w:rsid w:val="00FB6CC4"/>
    <w:pPr>
      <w:tabs>
        <w:tab w:val="left" w:pos="567"/>
      </w:tabs>
    </w:pPr>
    <w:rPr>
      <w:szCs w:val="22"/>
      <w:lang w:eastAsia="en-US"/>
    </w:rPr>
  </w:style>
  <w:style w:type="paragraph" w:customStyle="1" w:styleId="PI-2EMEASMCA">
    <w:name w:val="PI-2 EMEA_SMCA"/>
    <w:basedOn w:val="prastasis"/>
    <w:autoRedefine/>
    <w:rsid w:val="00FB6CC4"/>
    <w:pPr>
      <w:keepLines/>
      <w:tabs>
        <w:tab w:val="left" w:pos="567"/>
      </w:tabs>
    </w:pPr>
    <w:rPr>
      <w:kern w:val="28"/>
      <w:szCs w:val="22"/>
      <w:lang w:eastAsia="en-US"/>
    </w:rPr>
  </w:style>
  <w:style w:type="character" w:customStyle="1" w:styleId="CharChar22">
    <w:name w:val="Char Char22"/>
    <w:locked/>
    <w:rsid w:val="0002186A"/>
    <w:rPr>
      <w:b/>
      <w:sz w:val="22"/>
      <w:lang w:val="lt-LT" w:eastAsia="lt-LT"/>
    </w:rPr>
  </w:style>
  <w:style w:type="character" w:customStyle="1" w:styleId="BTEMEASMCAChar">
    <w:name w:val="BT EMEA_SMCA Char"/>
    <w:link w:val="BTEMEASMCA"/>
    <w:rsid w:val="00AA471C"/>
    <w:rPr>
      <w:sz w:val="22"/>
      <w:lang w:val="x-none" w:eastAsia="en-US"/>
    </w:rPr>
  </w:style>
  <w:style w:type="paragraph" w:customStyle="1" w:styleId="TTEMEASMCA">
    <w:name w:val="TT EMEA_SMCA"/>
    <w:basedOn w:val="prastasis"/>
    <w:link w:val="TTEMEASMCAChar"/>
    <w:autoRedefine/>
    <w:rsid w:val="00FB6CC4"/>
    <w:pPr>
      <w:tabs>
        <w:tab w:val="left" w:pos="567"/>
      </w:tabs>
      <w:ind w:left="567" w:hanging="567"/>
    </w:pPr>
    <w:rPr>
      <w:b/>
      <w:caps/>
      <w:szCs w:val="22"/>
      <w:lang w:val="en-US" w:eastAsia="en-US"/>
    </w:rPr>
  </w:style>
  <w:style w:type="character" w:customStyle="1" w:styleId="TTEMEASMCAChar">
    <w:name w:val="TT EMEA_SMCA Char"/>
    <w:link w:val="TTEMEASMCA"/>
    <w:rsid w:val="00FB6CC4"/>
    <w:rPr>
      <w:b/>
      <w:caps/>
      <w:sz w:val="22"/>
      <w:szCs w:val="22"/>
      <w:lang w:val="en-US" w:eastAsia="en-US" w:bidi="ar-SA"/>
    </w:rPr>
  </w:style>
  <w:style w:type="paragraph" w:customStyle="1" w:styleId="BTAnIIEMEASMCA">
    <w:name w:val="BT(AnII) EMEA_SMCA"/>
    <w:basedOn w:val="Debesliotekstas"/>
    <w:autoRedefine/>
    <w:rsid w:val="00FB6CC4"/>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FB6CC4"/>
    <w:rPr>
      <w:rFonts w:ascii="Tahoma" w:hAnsi="Tahoma"/>
      <w:sz w:val="16"/>
      <w:szCs w:val="16"/>
    </w:rPr>
  </w:style>
  <w:style w:type="paragraph" w:customStyle="1" w:styleId="BTgEMEASMCA">
    <w:name w:val="BT(g) EMEA_SMCA"/>
    <w:basedOn w:val="prastasis"/>
    <w:link w:val="BTgEMEASMCAChar"/>
    <w:autoRedefine/>
    <w:rsid w:val="00FB6CC4"/>
    <w:rPr>
      <w:i/>
      <w:noProof/>
      <w:color w:val="008000"/>
      <w:szCs w:val="22"/>
      <w:lang w:eastAsia="en-US"/>
    </w:rPr>
  </w:style>
  <w:style w:type="character" w:customStyle="1" w:styleId="BTgEMEASMCAChar">
    <w:name w:val="BT(g) EMEA_SMCA Char"/>
    <w:link w:val="BTgEMEASMCA"/>
    <w:rsid w:val="00FB6CC4"/>
    <w:rPr>
      <w:i/>
      <w:noProof/>
      <w:color w:val="008000"/>
      <w:sz w:val="22"/>
      <w:szCs w:val="22"/>
      <w:lang w:val="lt-LT" w:eastAsia="en-US" w:bidi="ar-SA"/>
    </w:rPr>
  </w:style>
  <w:style w:type="paragraph" w:customStyle="1" w:styleId="BTuEMEASMCA">
    <w:name w:val="BT(u) EMEA_SMCA"/>
    <w:basedOn w:val="prastasis"/>
    <w:autoRedefine/>
    <w:rsid w:val="00FB6CC4"/>
    <w:rPr>
      <w:u w:val="single"/>
    </w:rPr>
  </w:style>
  <w:style w:type="table" w:styleId="Lentelstinklelis">
    <w:name w:val="Table Grid"/>
    <w:basedOn w:val="prastojilentel"/>
    <w:uiPriority w:val="99"/>
    <w:rsid w:val="00FB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FB6CC4"/>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FB6CC4"/>
    <w:rPr>
      <w:b/>
      <w:noProof/>
      <w:sz w:val="22"/>
      <w:szCs w:val="22"/>
      <w:lang w:val="lt-LT" w:eastAsia="en-US" w:bidi="ar-SA"/>
    </w:rPr>
  </w:style>
  <w:style w:type="paragraph" w:styleId="prastasiniatinklio">
    <w:name w:val="Normal (Web)"/>
    <w:basedOn w:val="prastasis"/>
    <w:rsid w:val="00746A7B"/>
    <w:pPr>
      <w:spacing w:before="100" w:after="100"/>
    </w:pPr>
    <w:rPr>
      <w:lang w:val="en-US"/>
    </w:rPr>
  </w:style>
  <w:style w:type="paragraph" w:styleId="Pagrindinistekstas2">
    <w:name w:val="Body Text 2"/>
    <w:basedOn w:val="prastasis"/>
    <w:link w:val="Pagrindinistekstas2Diagrama"/>
    <w:rsid w:val="00271E1A"/>
    <w:pPr>
      <w:spacing w:after="120" w:line="480" w:lineRule="auto"/>
    </w:pPr>
  </w:style>
  <w:style w:type="paragraph" w:styleId="Pagrindiniotekstotrauka2">
    <w:name w:val="Body Text Indent 2"/>
    <w:basedOn w:val="prastasis"/>
    <w:link w:val="Pagrindiniotekstotrauka2Diagrama"/>
    <w:rsid w:val="00271E1A"/>
    <w:pPr>
      <w:spacing w:after="120" w:line="480" w:lineRule="auto"/>
      <w:ind w:left="283"/>
    </w:pPr>
  </w:style>
  <w:style w:type="paragraph" w:styleId="Pagrindinistekstas3">
    <w:name w:val="Body Text 3"/>
    <w:basedOn w:val="prastasis"/>
    <w:link w:val="Pagrindinistekstas3Diagrama"/>
    <w:rsid w:val="00271E1A"/>
    <w:pPr>
      <w:spacing w:after="120"/>
    </w:pPr>
    <w:rPr>
      <w:sz w:val="16"/>
      <w:szCs w:val="16"/>
      <w:lang w:eastAsia="x-none"/>
    </w:rPr>
  </w:style>
  <w:style w:type="paragraph" w:customStyle="1" w:styleId="BTbEMEASMCA">
    <w:name w:val="BT(b) EMEA_SMCA"/>
    <w:basedOn w:val="prastasis"/>
    <w:autoRedefine/>
    <w:rsid w:val="00271E1A"/>
    <w:rPr>
      <w:b/>
      <w:noProof/>
      <w:szCs w:val="22"/>
      <w:lang w:eastAsia="en-US"/>
    </w:rPr>
  </w:style>
  <w:style w:type="paragraph" w:customStyle="1" w:styleId="TableText">
    <w:name w:val="Table Text"/>
    <w:basedOn w:val="prastasis"/>
    <w:uiPriority w:val="99"/>
    <w:rsid w:val="00007B09"/>
    <w:rPr>
      <w:rFonts w:ascii="CG Times (W1)" w:hAnsi="CG Times (W1)"/>
      <w:sz w:val="20"/>
      <w:lang w:val="en-GB" w:eastAsia="en-US"/>
    </w:rPr>
  </w:style>
  <w:style w:type="paragraph" w:customStyle="1" w:styleId="Normal11pt">
    <w:name w:val="Normal + 11pt"/>
    <w:basedOn w:val="prastasis"/>
    <w:link w:val="Normal11ptCar"/>
    <w:uiPriority w:val="99"/>
    <w:rsid w:val="00AA5005"/>
    <w:rPr>
      <w:szCs w:val="22"/>
      <w:lang w:val="en-GB" w:eastAsia="en-US"/>
    </w:rPr>
  </w:style>
  <w:style w:type="character" w:customStyle="1" w:styleId="Normal11ptCar">
    <w:name w:val="Normal + 11pt Car"/>
    <w:link w:val="Normal11pt"/>
    <w:uiPriority w:val="99"/>
    <w:rsid w:val="00AA5005"/>
    <w:rPr>
      <w:sz w:val="22"/>
      <w:szCs w:val="22"/>
      <w:lang w:val="en-GB" w:eastAsia="en-US" w:bidi="ar-SA"/>
    </w:rPr>
  </w:style>
  <w:style w:type="paragraph" w:customStyle="1" w:styleId="NormaLT">
    <w:name w:val="NormaLT"/>
    <w:basedOn w:val="prastasis"/>
    <w:uiPriority w:val="99"/>
    <w:rsid w:val="002C2923"/>
    <w:pPr>
      <w:tabs>
        <w:tab w:val="left" w:pos="425"/>
      </w:tabs>
      <w:jc w:val="both"/>
    </w:pPr>
    <w:rPr>
      <w:rFonts w:ascii="Arial" w:hAnsi="Arial"/>
      <w:sz w:val="24"/>
      <w:lang w:eastAsia="en-US"/>
    </w:rPr>
  </w:style>
  <w:style w:type="paragraph" w:customStyle="1" w:styleId="EMEAEnBodyText">
    <w:name w:val="EMEA En Body Text"/>
    <w:basedOn w:val="prastasis"/>
    <w:rsid w:val="00491086"/>
    <w:pPr>
      <w:spacing w:before="120" w:after="120"/>
      <w:jc w:val="both"/>
    </w:pPr>
    <w:rPr>
      <w:lang w:val="en-US" w:eastAsia="en-US"/>
    </w:rPr>
  </w:style>
  <w:style w:type="paragraph" w:customStyle="1" w:styleId="AHeader1">
    <w:name w:val="AHeader 1"/>
    <w:basedOn w:val="prastasis"/>
    <w:rsid w:val="00491086"/>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491086"/>
    <w:pPr>
      <w:numPr>
        <w:ilvl w:val="1"/>
      </w:numPr>
      <w:tabs>
        <w:tab w:val="num" w:pos="360"/>
        <w:tab w:val="num" w:pos="720"/>
      </w:tabs>
      <w:ind w:left="360" w:hanging="360"/>
    </w:pPr>
    <w:rPr>
      <w:sz w:val="22"/>
    </w:rPr>
  </w:style>
  <w:style w:type="paragraph" w:customStyle="1" w:styleId="AHeader3">
    <w:name w:val="AHeader 3"/>
    <w:basedOn w:val="AHeader2"/>
    <w:rsid w:val="00491086"/>
    <w:pPr>
      <w:numPr>
        <w:ilvl w:val="2"/>
      </w:numPr>
      <w:tabs>
        <w:tab w:val="num" w:pos="360"/>
      </w:tabs>
      <w:ind w:left="360" w:hanging="360"/>
    </w:pPr>
  </w:style>
  <w:style w:type="paragraph" w:customStyle="1" w:styleId="AHeader2abc">
    <w:name w:val="AHeader 2 abc"/>
    <w:basedOn w:val="AHeader3"/>
    <w:rsid w:val="00491086"/>
    <w:pPr>
      <w:numPr>
        <w:ilvl w:val="3"/>
      </w:numPr>
      <w:tabs>
        <w:tab w:val="num" w:pos="360"/>
      </w:tabs>
      <w:ind w:left="360" w:hanging="360"/>
      <w:jc w:val="both"/>
    </w:pPr>
    <w:rPr>
      <w:b w:val="0"/>
      <w:bCs w:val="0"/>
    </w:rPr>
  </w:style>
  <w:style w:type="paragraph" w:customStyle="1" w:styleId="AHeader3abc">
    <w:name w:val="AHeader 3 abc"/>
    <w:basedOn w:val="AHeader2abc"/>
    <w:rsid w:val="00491086"/>
    <w:pPr>
      <w:numPr>
        <w:ilvl w:val="4"/>
      </w:numPr>
      <w:tabs>
        <w:tab w:val="num" w:pos="360"/>
      </w:tabs>
      <w:ind w:left="360" w:hanging="360"/>
    </w:pPr>
  </w:style>
  <w:style w:type="character" w:styleId="Grietas">
    <w:name w:val="Strong"/>
    <w:qFormat/>
    <w:rsid w:val="00491086"/>
    <w:rPr>
      <w:b/>
      <w:bCs/>
    </w:rPr>
  </w:style>
  <w:style w:type="paragraph" w:styleId="Komentarotekstas">
    <w:name w:val="annotation text"/>
    <w:basedOn w:val="prastasis"/>
    <w:link w:val="KomentarotekstasDiagrama"/>
    <w:uiPriority w:val="99"/>
    <w:semiHidden/>
    <w:rsid w:val="003B16D6"/>
    <w:rPr>
      <w:b/>
      <w:bCs/>
      <w:sz w:val="20"/>
      <w:lang w:eastAsia="x-none"/>
    </w:rPr>
  </w:style>
  <w:style w:type="character" w:customStyle="1" w:styleId="Normal1">
    <w:name w:val="Normal1"/>
    <w:rsid w:val="003B16D6"/>
    <w:rPr>
      <w:rFonts w:ascii="Arial" w:hAnsi="Arial"/>
      <w:sz w:val="24"/>
    </w:rPr>
  </w:style>
  <w:style w:type="paragraph" w:styleId="Komentarotema">
    <w:name w:val="annotation subject"/>
    <w:basedOn w:val="Komentarotekstas"/>
    <w:next w:val="Komentarotekstas"/>
    <w:link w:val="KomentarotemaDiagrama"/>
    <w:uiPriority w:val="99"/>
    <w:semiHidden/>
    <w:rsid w:val="003B16D6"/>
  </w:style>
  <w:style w:type="paragraph" w:customStyle="1" w:styleId="Default">
    <w:name w:val="Default"/>
    <w:rsid w:val="00BA793C"/>
    <w:pPr>
      <w:autoSpaceDE w:val="0"/>
      <w:autoSpaceDN w:val="0"/>
      <w:adjustRightInd w:val="0"/>
    </w:pPr>
    <w:rPr>
      <w:color w:val="000000"/>
      <w:sz w:val="24"/>
      <w:szCs w:val="24"/>
      <w:lang w:val="sl-SI" w:eastAsia="sl-SI"/>
    </w:rPr>
  </w:style>
  <w:style w:type="character" w:customStyle="1" w:styleId="CharChar7">
    <w:name w:val="Char Char7"/>
    <w:locked/>
    <w:rsid w:val="003F32C1"/>
    <w:rPr>
      <w:rFonts w:cs="Times New Roman"/>
      <w:sz w:val="22"/>
      <w:lang w:val="lt-LT" w:eastAsia="en-US"/>
    </w:rPr>
  </w:style>
  <w:style w:type="character" w:customStyle="1" w:styleId="Antrat4Diagrama">
    <w:name w:val="Antraštė 4 Diagrama"/>
    <w:link w:val="Antrat4"/>
    <w:locked/>
    <w:rsid w:val="0002186A"/>
    <w:rPr>
      <w:sz w:val="22"/>
      <w:u w:val="single"/>
      <w:lang w:val="lt-LT" w:eastAsia="lt-LT"/>
    </w:rPr>
  </w:style>
  <w:style w:type="character" w:customStyle="1" w:styleId="Antrat5Diagrama">
    <w:name w:val="Antraštė 5 Diagrama"/>
    <w:link w:val="Antrat5"/>
    <w:locked/>
    <w:rsid w:val="0002186A"/>
    <w:rPr>
      <w:b/>
      <w:bCs/>
      <w:i/>
      <w:iCs/>
      <w:sz w:val="26"/>
      <w:szCs w:val="26"/>
      <w:lang w:val="lt-LT" w:eastAsia="lt-LT"/>
    </w:rPr>
  </w:style>
  <w:style w:type="character" w:customStyle="1" w:styleId="Antrat6Diagrama">
    <w:name w:val="Antraštė 6 Diagrama"/>
    <w:link w:val="Antrat6"/>
    <w:locked/>
    <w:rsid w:val="0002186A"/>
    <w:rPr>
      <w:b/>
      <w:bCs/>
      <w:sz w:val="22"/>
      <w:szCs w:val="22"/>
      <w:lang w:val="lt-LT" w:eastAsia="lt-LT"/>
    </w:rPr>
  </w:style>
  <w:style w:type="character" w:customStyle="1" w:styleId="Antrat7Diagrama">
    <w:name w:val="Antraštė 7 Diagrama"/>
    <w:link w:val="Antrat7"/>
    <w:locked/>
    <w:rsid w:val="0002186A"/>
    <w:rPr>
      <w:i/>
      <w:sz w:val="22"/>
      <w:lang w:val="cs-CZ"/>
    </w:rPr>
  </w:style>
  <w:style w:type="character" w:customStyle="1" w:styleId="Antrat8Diagrama">
    <w:name w:val="Antraštė 8 Diagrama"/>
    <w:link w:val="Antrat8"/>
    <w:locked/>
    <w:rsid w:val="0002186A"/>
    <w:rPr>
      <w:i/>
      <w:iCs/>
      <w:sz w:val="24"/>
      <w:szCs w:val="24"/>
      <w:lang w:val="lt-LT"/>
    </w:rPr>
  </w:style>
  <w:style w:type="character" w:customStyle="1" w:styleId="Antrat9Diagrama">
    <w:name w:val="Antraštė 9 Diagrama"/>
    <w:link w:val="Antrat9"/>
    <w:locked/>
    <w:rsid w:val="0002186A"/>
    <w:rPr>
      <w:b/>
      <w:i/>
      <w:sz w:val="22"/>
      <w:lang w:val="cs-CZ"/>
    </w:rPr>
  </w:style>
  <w:style w:type="character" w:customStyle="1" w:styleId="PoratDiagrama">
    <w:name w:val="Poraštė Diagrama"/>
    <w:link w:val="Porat"/>
    <w:uiPriority w:val="99"/>
    <w:locked/>
    <w:rsid w:val="0002186A"/>
    <w:rPr>
      <w:sz w:val="22"/>
      <w:lang w:val="lt-LT" w:eastAsia="lt-LT"/>
    </w:rPr>
  </w:style>
  <w:style w:type="character" w:customStyle="1" w:styleId="CommentTextChar">
    <w:name w:val="Comment Text Char"/>
    <w:uiPriority w:val="99"/>
    <w:semiHidden/>
    <w:locked/>
    <w:rsid w:val="00BA793C"/>
    <w:rPr>
      <w:b/>
      <w:lang w:val="lt-LT" w:eastAsia="en-US"/>
    </w:rPr>
  </w:style>
  <w:style w:type="character" w:customStyle="1" w:styleId="PaantratDiagrama">
    <w:name w:val="Paantraštė Diagrama"/>
    <w:link w:val="Paantrat"/>
    <w:locked/>
    <w:rsid w:val="0002186A"/>
    <w:rPr>
      <w:rFonts w:ascii="TimesNewRoman,Bold" w:hAnsi="TimesNewRoman,Bold"/>
      <w:b/>
      <w:color w:val="000000"/>
      <w:sz w:val="22"/>
      <w:lang w:eastAsia="lt-LT"/>
    </w:rPr>
  </w:style>
  <w:style w:type="character" w:customStyle="1" w:styleId="AntratsDiagrama">
    <w:name w:val="Antraštės Diagrama"/>
    <w:link w:val="Antrats"/>
    <w:uiPriority w:val="99"/>
    <w:locked/>
    <w:rsid w:val="0002186A"/>
    <w:rPr>
      <w:sz w:val="24"/>
      <w:szCs w:val="24"/>
      <w:lang w:val="lt-LT"/>
    </w:rPr>
  </w:style>
  <w:style w:type="character" w:customStyle="1" w:styleId="DebesliotekstasDiagrama">
    <w:name w:val="Debesėlio tekstas Diagrama"/>
    <w:link w:val="Debesliotekstas"/>
    <w:uiPriority w:val="99"/>
    <w:semiHidden/>
    <w:locked/>
    <w:rsid w:val="0002186A"/>
    <w:rPr>
      <w:rFonts w:ascii="Tahoma" w:hAnsi="Tahoma" w:cs="Tahoma"/>
      <w:sz w:val="16"/>
      <w:szCs w:val="16"/>
      <w:lang w:val="lt-LT" w:eastAsia="lt-LT"/>
    </w:rPr>
  </w:style>
  <w:style w:type="character" w:customStyle="1" w:styleId="Pagrindinistekstas2Diagrama">
    <w:name w:val="Pagrindinis tekstas 2 Diagrama"/>
    <w:link w:val="Pagrindinistekstas2"/>
    <w:locked/>
    <w:rsid w:val="0002186A"/>
    <w:rPr>
      <w:sz w:val="22"/>
      <w:lang w:val="lt-LT" w:eastAsia="lt-LT"/>
    </w:rPr>
  </w:style>
  <w:style w:type="character" w:customStyle="1" w:styleId="Pagrindiniotekstotrauka2Diagrama">
    <w:name w:val="Pagrindinio teksto įtrauka 2 Diagrama"/>
    <w:link w:val="Pagrindiniotekstotrauka2"/>
    <w:locked/>
    <w:rsid w:val="0002186A"/>
    <w:rPr>
      <w:sz w:val="22"/>
      <w:lang w:val="lt-LT" w:eastAsia="lt-LT"/>
    </w:rPr>
  </w:style>
  <w:style w:type="character" w:customStyle="1" w:styleId="Pagrindinistekstas3Diagrama">
    <w:name w:val="Pagrindinis tekstas 3 Diagrama"/>
    <w:link w:val="Pagrindinistekstas3"/>
    <w:locked/>
    <w:rsid w:val="0002186A"/>
    <w:rPr>
      <w:sz w:val="16"/>
      <w:szCs w:val="16"/>
      <w:lang w:val="lt-LT"/>
    </w:rPr>
  </w:style>
  <w:style w:type="character" w:customStyle="1" w:styleId="KomentarotekstasDiagrama">
    <w:name w:val="Komentaro tekstas Diagrama"/>
    <w:link w:val="Komentarotekstas"/>
    <w:uiPriority w:val="99"/>
    <w:semiHidden/>
    <w:locked/>
    <w:rsid w:val="0002186A"/>
    <w:rPr>
      <w:b/>
      <w:bCs/>
      <w:lang w:val="lt-LT"/>
    </w:rPr>
  </w:style>
  <w:style w:type="character" w:customStyle="1" w:styleId="KomentarotemaDiagrama">
    <w:name w:val="Komentaro tema Diagrama"/>
    <w:link w:val="Komentarotema"/>
    <w:uiPriority w:val="99"/>
    <w:semiHidden/>
    <w:locked/>
    <w:rsid w:val="0002186A"/>
    <w:rPr>
      <w:b/>
      <w:bCs/>
      <w:lang w:val="lt-LT"/>
    </w:rPr>
  </w:style>
  <w:style w:type="character" w:customStyle="1" w:styleId="CharChar70">
    <w:name w:val="Char Char7"/>
    <w:uiPriority w:val="99"/>
    <w:locked/>
    <w:rsid w:val="0002186A"/>
    <w:rPr>
      <w:sz w:val="22"/>
      <w:lang w:val="lt-LT" w:eastAsia="en-US"/>
    </w:rPr>
  </w:style>
  <w:style w:type="character" w:styleId="Komentaronuoroda">
    <w:name w:val="annotation reference"/>
    <w:uiPriority w:val="99"/>
    <w:rsid w:val="0002186A"/>
    <w:rPr>
      <w:rFonts w:cs="Times New Roman"/>
      <w:sz w:val="16"/>
    </w:rPr>
  </w:style>
  <w:style w:type="character" w:customStyle="1" w:styleId="Antrat1Diagrama">
    <w:name w:val="Antraštė 1 Diagrama"/>
    <w:link w:val="Antrat1"/>
    <w:rsid w:val="00E87A20"/>
    <w:rPr>
      <w:rFonts w:ascii="Cambria" w:eastAsia="Times New Roman" w:hAnsi="Cambria" w:cs="Times New Roman"/>
      <w:b/>
      <w:bCs/>
      <w:kern w:val="32"/>
      <w:sz w:val="32"/>
      <w:szCs w:val="32"/>
      <w:lang w:val="lt-LT" w:eastAsia="lt-LT"/>
    </w:rPr>
  </w:style>
  <w:style w:type="character" w:customStyle="1" w:styleId="Antrat3Diagrama">
    <w:name w:val="Antraštė 3 Diagrama"/>
    <w:link w:val="Antrat3"/>
    <w:rsid w:val="00E87A20"/>
    <w:rPr>
      <w:rFonts w:ascii="Arial" w:hAnsi="Arial" w:cs="Arial"/>
      <w:b/>
      <w:bCs/>
      <w:sz w:val="26"/>
      <w:szCs w:val="26"/>
      <w:lang w:val="lt-LT"/>
    </w:rPr>
  </w:style>
  <w:style w:type="numbering" w:customStyle="1" w:styleId="NoList1">
    <w:name w:val="No List1"/>
    <w:next w:val="Sraonra"/>
    <w:semiHidden/>
    <w:rsid w:val="00E87A20"/>
  </w:style>
  <w:style w:type="character" w:customStyle="1" w:styleId="PavadinimasDiagrama">
    <w:name w:val="Pavadinimas Diagrama"/>
    <w:link w:val="Pavadinimas"/>
    <w:locked/>
    <w:rsid w:val="00E87A20"/>
    <w:rPr>
      <w:b/>
      <w:kern w:val="28"/>
      <w:sz w:val="22"/>
      <w:lang w:val="lt-LT" w:eastAsia="lt-LT"/>
    </w:rPr>
  </w:style>
  <w:style w:type="paragraph" w:customStyle="1" w:styleId="BTEMEASMCA">
    <w:name w:val="BT EMEA_SMCA"/>
    <w:basedOn w:val="prastasis"/>
    <w:link w:val="BTEMEASMCAChar"/>
    <w:autoRedefine/>
    <w:rsid w:val="00BA793C"/>
    <w:rPr>
      <w:lang w:val="x-none" w:eastAsia="en-US"/>
    </w:rPr>
  </w:style>
  <w:style w:type="paragraph" w:customStyle="1" w:styleId="Normal11pt0">
    <w:name w:val="Normal + 11 pt"/>
    <w:basedOn w:val="Pagrindinistekstas"/>
    <w:rsid w:val="00E87A20"/>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E87A20"/>
    <w:rPr>
      <w:sz w:val="22"/>
      <w:lang w:val="lt-LT" w:eastAsia="lt-LT" w:bidi="ar-SA"/>
    </w:rPr>
  </w:style>
  <w:style w:type="paragraph" w:customStyle="1" w:styleId="A-TableText">
    <w:name w:val="A-TableText"/>
    <w:basedOn w:val="prastasis"/>
    <w:rsid w:val="00E87A20"/>
    <w:pPr>
      <w:spacing w:before="60" w:after="60"/>
    </w:pPr>
    <w:rPr>
      <w:rFonts w:eastAsia="Calibri"/>
      <w:sz w:val="20"/>
      <w:lang w:val="en-GB" w:eastAsia="en-US"/>
    </w:rPr>
  </w:style>
  <w:style w:type="character" w:customStyle="1" w:styleId="CharChar11">
    <w:name w:val="Char Char11"/>
    <w:locked/>
    <w:rsid w:val="00E87A20"/>
    <w:rPr>
      <w:rFonts w:ascii="Arial" w:hAnsi="Arial"/>
      <w:b/>
      <w:kern w:val="28"/>
      <w:sz w:val="28"/>
      <w:lang w:val="lt-LT" w:eastAsia="en-US" w:bidi="ar-SA"/>
    </w:rPr>
  </w:style>
  <w:style w:type="character" w:customStyle="1" w:styleId="CharChar10">
    <w:name w:val="Char Char10"/>
    <w:semiHidden/>
    <w:locked/>
    <w:rsid w:val="00E87A20"/>
    <w:rPr>
      <w:rFonts w:ascii="Arial" w:hAnsi="Arial"/>
      <w:b/>
      <w:i/>
      <w:sz w:val="22"/>
      <w:lang w:val="lt-LT" w:eastAsia="en-US" w:bidi="ar-SA"/>
    </w:rPr>
  </w:style>
  <w:style w:type="character" w:customStyle="1" w:styleId="Heading1Char">
    <w:name w:val="Heading 1 Char"/>
    <w:locked/>
    <w:rsid w:val="00BA793C"/>
    <w:rPr>
      <w:rFonts w:ascii="Times New Roman" w:eastAsia="SimSun" w:hAnsi="Times New Roman"/>
      <w:b/>
      <w:caps/>
      <w:sz w:val="20"/>
      <w:lang w:val="en-US" w:eastAsia="x-none"/>
    </w:rPr>
  </w:style>
  <w:style w:type="character" w:customStyle="1" w:styleId="Antrat2Diagrama">
    <w:name w:val="Antraštė 2 Diagrama"/>
    <w:link w:val="Antrat2"/>
    <w:uiPriority w:val="99"/>
    <w:locked/>
    <w:rsid w:val="00BA793C"/>
    <w:rPr>
      <w:rFonts w:ascii="Cambria" w:hAnsi="Cambria"/>
      <w:b/>
      <w:i/>
      <w:snapToGrid w:val="0"/>
      <w:sz w:val="28"/>
      <w:lang w:val="en-GB" w:eastAsia="x-none"/>
    </w:rPr>
  </w:style>
  <w:style w:type="character" w:customStyle="1" w:styleId="Heading3Char">
    <w:name w:val="Heading 3 Char"/>
    <w:locked/>
    <w:rsid w:val="00BA793C"/>
    <w:rPr>
      <w:rFonts w:ascii="Cambria" w:hAnsi="Cambria"/>
      <w:b/>
      <w:snapToGrid w:val="0"/>
      <w:sz w:val="26"/>
      <w:lang w:val="en-GB" w:eastAsia="x-none"/>
    </w:rPr>
  </w:style>
  <w:style w:type="character" w:customStyle="1" w:styleId="Heading4Char">
    <w:name w:val="Heading 4 Char"/>
    <w:locked/>
    <w:rsid w:val="00BA793C"/>
    <w:rPr>
      <w:rFonts w:ascii="Calibri" w:hAnsi="Calibri"/>
      <w:b/>
      <w:snapToGrid w:val="0"/>
      <w:sz w:val="28"/>
      <w:lang w:val="en-GB" w:eastAsia="x-none"/>
    </w:rPr>
  </w:style>
  <w:style w:type="character" w:customStyle="1" w:styleId="Heading5Char">
    <w:name w:val="Heading 5 Char"/>
    <w:locked/>
    <w:rsid w:val="00BA793C"/>
    <w:rPr>
      <w:rFonts w:ascii="Times New Roman" w:eastAsia="SimSun" w:hAnsi="Times New Roman"/>
      <w:noProof/>
      <w:sz w:val="20"/>
      <w:lang w:val="en-GB"/>
    </w:rPr>
  </w:style>
  <w:style w:type="character" w:customStyle="1" w:styleId="Heading6Char">
    <w:name w:val="Heading 6 Char"/>
    <w:locked/>
    <w:rsid w:val="00BA793C"/>
    <w:rPr>
      <w:rFonts w:ascii="Times New Roman" w:eastAsia="SimSun" w:hAnsi="Times New Roman"/>
      <w:i/>
      <w:sz w:val="20"/>
      <w:lang w:val="en-GB" w:eastAsia="x-none"/>
    </w:rPr>
  </w:style>
  <w:style w:type="character" w:customStyle="1" w:styleId="Heading7Char">
    <w:name w:val="Heading 7 Char"/>
    <w:locked/>
    <w:rsid w:val="00BA793C"/>
    <w:rPr>
      <w:rFonts w:ascii="Times New Roman" w:eastAsia="SimSun" w:hAnsi="Times New Roman"/>
      <w:i/>
      <w:sz w:val="20"/>
      <w:lang w:val="en-GB" w:eastAsia="x-none"/>
    </w:rPr>
  </w:style>
  <w:style w:type="character" w:customStyle="1" w:styleId="Heading8Char">
    <w:name w:val="Heading 8 Char"/>
    <w:locked/>
    <w:rsid w:val="00BA793C"/>
    <w:rPr>
      <w:rFonts w:ascii="Times New Roman" w:eastAsia="SimSun" w:hAnsi="Times New Roman"/>
      <w:b/>
      <w:i/>
      <w:sz w:val="20"/>
      <w:lang w:val="en-GB" w:eastAsia="x-none"/>
    </w:rPr>
  </w:style>
  <w:style w:type="character" w:customStyle="1" w:styleId="Heading9Char">
    <w:name w:val="Heading 9 Char"/>
    <w:locked/>
    <w:rsid w:val="00BA793C"/>
    <w:rPr>
      <w:rFonts w:ascii="Times New Roman" w:eastAsia="SimSun" w:hAnsi="Times New Roman"/>
      <w:b/>
      <w:i/>
      <w:sz w:val="20"/>
      <w:lang w:val="en-GB" w:eastAsia="x-none"/>
    </w:rPr>
  </w:style>
  <w:style w:type="character" w:customStyle="1" w:styleId="FooterChar">
    <w:name w:val="Footer Char"/>
    <w:uiPriority w:val="99"/>
    <w:locked/>
    <w:rsid w:val="00BA793C"/>
    <w:rPr>
      <w:rFonts w:ascii="Times New Roman" w:hAnsi="Times New Roman"/>
      <w:snapToGrid w:val="0"/>
      <w:sz w:val="20"/>
      <w:lang w:val="en-GB" w:eastAsia="x-none"/>
    </w:rPr>
  </w:style>
  <w:style w:type="character" w:customStyle="1" w:styleId="HeaderChar">
    <w:name w:val="Header Char"/>
    <w:uiPriority w:val="99"/>
    <w:rsid w:val="00BA793C"/>
    <w:rPr>
      <w:snapToGrid w:val="0"/>
      <w:sz w:val="22"/>
      <w:lang w:val="en-GB" w:eastAsia="en-US"/>
    </w:rPr>
  </w:style>
  <w:style w:type="paragraph" w:customStyle="1" w:styleId="BodytextAgency">
    <w:name w:val="Body text (Agency)"/>
    <w:basedOn w:val="prastasis"/>
    <w:link w:val="BodytextAgencyChar"/>
    <w:rsid w:val="009637B9"/>
    <w:pPr>
      <w:spacing w:after="140" w:line="280" w:lineRule="atLeast"/>
    </w:pPr>
    <w:rPr>
      <w:rFonts w:ascii="Verdana" w:eastAsia="Calibri" w:hAnsi="Verdana"/>
      <w:sz w:val="18"/>
      <w:lang w:val="en-GB"/>
    </w:rPr>
  </w:style>
  <w:style w:type="paragraph" w:customStyle="1" w:styleId="NormalAgency">
    <w:name w:val="Normal (Agency)"/>
    <w:link w:val="NormalAgencyChar"/>
    <w:rsid w:val="00BA793C"/>
    <w:rPr>
      <w:rFonts w:ascii="Verdana" w:eastAsia="Calibri" w:hAnsi="Verdana"/>
      <w:sz w:val="18"/>
      <w:szCs w:val="22"/>
      <w:lang w:val="en-GB"/>
    </w:rPr>
  </w:style>
  <w:style w:type="paragraph" w:customStyle="1" w:styleId="TabletextrowsAgency">
    <w:name w:val="Table text rows (Agency)"/>
    <w:basedOn w:val="prastasis"/>
    <w:rsid w:val="009637B9"/>
    <w:pPr>
      <w:spacing w:line="280" w:lineRule="exact"/>
    </w:pPr>
    <w:rPr>
      <w:rFonts w:ascii="Verdana" w:eastAsia="Calibri" w:hAnsi="Verdana"/>
      <w:sz w:val="18"/>
      <w:lang w:val="en-GB" w:eastAsia="en-US"/>
    </w:rPr>
  </w:style>
  <w:style w:type="character" w:customStyle="1" w:styleId="tw4winError">
    <w:name w:val="tw4winError"/>
    <w:rsid w:val="009637B9"/>
    <w:rPr>
      <w:rFonts w:ascii="Courier New" w:hAnsi="Courier New"/>
      <w:color w:val="00FF00"/>
      <w:sz w:val="40"/>
    </w:rPr>
  </w:style>
  <w:style w:type="character" w:customStyle="1" w:styleId="tw4winTerm">
    <w:name w:val="tw4winTerm"/>
    <w:rsid w:val="009637B9"/>
    <w:rPr>
      <w:color w:val="0000FF"/>
    </w:rPr>
  </w:style>
  <w:style w:type="character" w:customStyle="1" w:styleId="tw4winPopup">
    <w:name w:val="tw4winPopup"/>
    <w:rsid w:val="009637B9"/>
    <w:rPr>
      <w:rFonts w:ascii="Courier New" w:hAnsi="Courier New"/>
      <w:noProof/>
      <w:color w:val="008000"/>
    </w:rPr>
  </w:style>
  <w:style w:type="character" w:customStyle="1" w:styleId="tw4winJump">
    <w:name w:val="tw4winJump"/>
    <w:rsid w:val="009637B9"/>
    <w:rPr>
      <w:rFonts w:ascii="Courier New" w:hAnsi="Courier New"/>
      <w:noProof/>
      <w:color w:val="008080"/>
    </w:rPr>
  </w:style>
  <w:style w:type="character" w:customStyle="1" w:styleId="tw4winExternal">
    <w:name w:val="tw4winExternal"/>
    <w:rsid w:val="009637B9"/>
    <w:rPr>
      <w:rFonts w:ascii="Courier New" w:hAnsi="Courier New"/>
      <w:noProof/>
      <w:color w:val="808080"/>
    </w:rPr>
  </w:style>
  <w:style w:type="character" w:customStyle="1" w:styleId="tw4winInternal">
    <w:name w:val="tw4winInternal"/>
    <w:uiPriority w:val="99"/>
    <w:rsid w:val="009637B9"/>
    <w:rPr>
      <w:rFonts w:ascii="Courier New" w:hAnsi="Courier New"/>
      <w:noProof/>
      <w:color w:val="FF0000"/>
    </w:rPr>
  </w:style>
  <w:style w:type="character" w:customStyle="1" w:styleId="DONOTTRANSLATE">
    <w:name w:val="DO_NOT_TRANSLATE"/>
    <w:rsid w:val="009637B9"/>
    <w:rPr>
      <w:rFonts w:ascii="Courier New" w:hAnsi="Courier New"/>
      <w:noProof/>
      <w:color w:val="800000"/>
    </w:rPr>
  </w:style>
  <w:style w:type="character" w:customStyle="1" w:styleId="BalloonTextChar">
    <w:name w:val="Balloon Text Char"/>
    <w:uiPriority w:val="99"/>
    <w:locked/>
    <w:rsid w:val="00BA793C"/>
    <w:rPr>
      <w:rFonts w:ascii="Tahoma" w:hAnsi="Tahoma"/>
      <w:snapToGrid w:val="0"/>
      <w:sz w:val="16"/>
      <w:lang w:val="en-GB" w:eastAsia="x-none"/>
    </w:rPr>
  </w:style>
  <w:style w:type="character" w:customStyle="1" w:styleId="CommentSubjectChar">
    <w:name w:val="Comment Subject Char"/>
    <w:uiPriority w:val="99"/>
    <w:locked/>
    <w:rsid w:val="00BA793C"/>
    <w:rPr>
      <w:rFonts w:ascii="Times New Roman" w:hAnsi="Times New Roman"/>
      <w:b/>
      <w:snapToGrid w:val="0"/>
      <w:sz w:val="20"/>
      <w:lang w:val="en-GB" w:eastAsia="x-none"/>
    </w:rPr>
  </w:style>
  <w:style w:type="paragraph" w:styleId="Pataisymai">
    <w:name w:val="Revision"/>
    <w:hidden/>
    <w:uiPriority w:val="99"/>
    <w:semiHidden/>
    <w:rsid w:val="00BA793C"/>
    <w:rPr>
      <w:rFonts w:eastAsia="Calibri"/>
      <w:sz w:val="22"/>
      <w:lang w:val="en-GB" w:eastAsia="en-US"/>
    </w:rPr>
  </w:style>
  <w:style w:type="character" w:customStyle="1" w:styleId="tw4winMark">
    <w:name w:val="tw4winMark"/>
    <w:rsid w:val="009637B9"/>
    <w:rPr>
      <w:rFonts w:ascii="Courier New" w:hAnsi="Courier New"/>
      <w:vanish/>
      <w:color w:val="800080"/>
      <w:sz w:val="24"/>
      <w:vertAlign w:val="subscript"/>
    </w:rPr>
  </w:style>
  <w:style w:type="character" w:customStyle="1" w:styleId="HeaderChar1">
    <w:name w:val="Header Char1"/>
    <w:locked/>
    <w:rsid w:val="009637B9"/>
    <w:rPr>
      <w:rFonts w:ascii="Times New Roman" w:eastAsia="SimSun" w:hAnsi="Times New Roman"/>
      <w:sz w:val="20"/>
      <w:lang w:val="en-GB" w:eastAsia="zh-CN"/>
    </w:rPr>
  </w:style>
  <w:style w:type="paragraph" w:styleId="Dokumentostruktra">
    <w:name w:val="Document Map"/>
    <w:basedOn w:val="prastasis"/>
    <w:link w:val="DokumentostruktraDiagrama"/>
    <w:rsid w:val="009637B9"/>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locked/>
    <w:rsid w:val="009637B9"/>
    <w:rPr>
      <w:rFonts w:ascii="Tahoma" w:eastAsia="SimSun" w:hAnsi="Tahoma"/>
      <w:lang w:val="en-GB" w:eastAsia="zh-CN" w:bidi="ar-SA"/>
    </w:rPr>
  </w:style>
  <w:style w:type="paragraph" w:styleId="Pagrindiniotekstotrauka">
    <w:name w:val="Body Text Indent"/>
    <w:basedOn w:val="prastasis"/>
    <w:link w:val="PagrindiniotekstotraukaDiagrama"/>
    <w:rsid w:val="009637B9"/>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link w:val="Pagrindiniotekstotrauka"/>
    <w:locked/>
    <w:rsid w:val="009637B9"/>
    <w:rPr>
      <w:rFonts w:eastAsia="SimSun"/>
      <w:lang w:val="en-GB" w:eastAsia="en-GB" w:bidi="ar-SA"/>
    </w:rPr>
  </w:style>
  <w:style w:type="character" w:customStyle="1" w:styleId="BodyText3Char">
    <w:name w:val="Body Text 3 Char"/>
    <w:locked/>
    <w:rsid w:val="00BA793C"/>
    <w:rPr>
      <w:rFonts w:ascii="Times New Roman" w:eastAsia="SimSun" w:hAnsi="Times New Roman"/>
      <w:color w:val="0000FF"/>
      <w:lang w:val="en-GB" w:eastAsia="en-GB"/>
    </w:rPr>
  </w:style>
  <w:style w:type="character" w:customStyle="1" w:styleId="BodyTextIndent2Char">
    <w:name w:val="Body Text Indent 2 Char"/>
    <w:locked/>
    <w:rsid w:val="00BA793C"/>
    <w:rPr>
      <w:rFonts w:ascii="Times New Roman" w:eastAsia="SimSun" w:hAnsi="Times New Roman"/>
      <w:b/>
      <w:color w:val="0000FF"/>
      <w:lang w:val="en-GB" w:eastAsia="x-none"/>
    </w:rPr>
  </w:style>
  <w:style w:type="character" w:customStyle="1" w:styleId="BodyTextChar">
    <w:name w:val="Body Text Char"/>
    <w:locked/>
    <w:rsid w:val="00BA793C"/>
    <w:rPr>
      <w:rFonts w:ascii="Times New Roman" w:eastAsia="SimSun" w:hAnsi="Times New Roman"/>
      <w:i/>
      <w:color w:val="008000"/>
      <w:sz w:val="20"/>
      <w:lang w:val="en-GB" w:eastAsia="x-none"/>
    </w:rPr>
  </w:style>
  <w:style w:type="character" w:customStyle="1" w:styleId="BodyText2Char">
    <w:name w:val="Body Text 2 Char"/>
    <w:locked/>
    <w:rsid w:val="00BA793C"/>
    <w:rPr>
      <w:rFonts w:ascii="Times New Roman" w:eastAsia="SimSun" w:hAnsi="Times New Roman"/>
      <w:b/>
      <w:color w:val="0000FF"/>
      <w:u w:val="single"/>
      <w:lang w:val="en-GB" w:eastAsia="x-none"/>
    </w:rPr>
  </w:style>
  <w:style w:type="paragraph" w:styleId="Pagrindiniotekstotrauka3">
    <w:name w:val="Body Text Indent 3"/>
    <w:basedOn w:val="prastasis"/>
    <w:link w:val="Pagrindiniotekstotrauka3Diagrama"/>
    <w:rsid w:val="009637B9"/>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link w:val="Pagrindiniotekstotrauka3"/>
    <w:locked/>
    <w:rsid w:val="009637B9"/>
    <w:rPr>
      <w:rFonts w:eastAsia="SimSun"/>
      <w:szCs w:val="21"/>
      <w:lang w:val="en-GB" w:eastAsia="lt-LT" w:bidi="ar-SA"/>
    </w:rPr>
  </w:style>
  <w:style w:type="character" w:customStyle="1" w:styleId="BodytextAgencyChar">
    <w:name w:val="Body text (Agency) Char"/>
    <w:link w:val="BodytextAgency"/>
    <w:locked/>
    <w:rsid w:val="009637B9"/>
    <w:rPr>
      <w:rFonts w:ascii="Verdana" w:eastAsia="Calibri" w:hAnsi="Verdana"/>
      <w:sz w:val="18"/>
      <w:lang w:val="en-GB" w:eastAsia="lt-LT" w:bidi="ar-SA"/>
    </w:rPr>
  </w:style>
  <w:style w:type="table" w:customStyle="1" w:styleId="TablegridAgencyblack">
    <w:name w:val="Table grid (Agency) black"/>
    <w:semiHidden/>
    <w:rsid w:val="009637B9"/>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9637B9"/>
    <w:pPr>
      <w:keepNext/>
    </w:pPr>
    <w:rPr>
      <w:rFonts w:eastAsia="SimSun" w:cs="Verdana"/>
      <w:b/>
      <w:szCs w:val="18"/>
      <w:lang w:eastAsia="en-GB"/>
    </w:rPr>
  </w:style>
  <w:style w:type="character" w:customStyle="1" w:styleId="NormalAgencyChar">
    <w:name w:val="Normal (Agency) Char"/>
    <w:link w:val="NormalAgency"/>
    <w:locked/>
    <w:rsid w:val="009637B9"/>
    <w:rPr>
      <w:rFonts w:ascii="Verdana" w:eastAsia="Calibri" w:hAnsi="Verdana"/>
      <w:sz w:val="18"/>
      <w:szCs w:val="22"/>
      <w:lang w:val="en-GB"/>
    </w:rPr>
  </w:style>
  <w:style w:type="paragraph" w:styleId="Paprastasistekstas">
    <w:name w:val="Plain Text"/>
    <w:basedOn w:val="prastasis"/>
    <w:link w:val="PaprastasistekstasDiagrama"/>
    <w:uiPriority w:val="99"/>
    <w:rsid w:val="009637B9"/>
    <w:rPr>
      <w:rFonts w:ascii="Courier New" w:eastAsia="SimSun" w:hAnsi="Courier New"/>
      <w:sz w:val="20"/>
      <w:lang w:val="en-US"/>
    </w:rPr>
  </w:style>
  <w:style w:type="character" w:customStyle="1" w:styleId="PaprastasistekstasDiagrama">
    <w:name w:val="Paprastasis tekstas Diagrama"/>
    <w:link w:val="Paprastasistekstas"/>
    <w:uiPriority w:val="99"/>
    <w:locked/>
    <w:rsid w:val="009637B9"/>
    <w:rPr>
      <w:rFonts w:ascii="Courier New" w:eastAsia="SimSun" w:hAnsi="Courier New"/>
      <w:lang w:val="en-US" w:eastAsia="lt-LT" w:bidi="ar-SA"/>
    </w:rPr>
  </w:style>
  <w:style w:type="character" w:customStyle="1" w:styleId="TitleChar">
    <w:name w:val="Title Char"/>
    <w:locked/>
    <w:rsid w:val="00BA793C"/>
    <w:rPr>
      <w:rFonts w:ascii="Times New Roman" w:eastAsia="SimSun" w:hAnsi="Times New Roman"/>
      <w:b/>
      <w:sz w:val="20"/>
      <w:lang w:val="en-GB" w:eastAsia="x-none"/>
    </w:rPr>
  </w:style>
  <w:style w:type="paragraph" w:styleId="Dokumentoinaostekstas">
    <w:name w:val="endnote text"/>
    <w:basedOn w:val="prastasis"/>
    <w:link w:val="DokumentoinaostekstasDiagrama"/>
    <w:rsid w:val="009637B9"/>
    <w:pPr>
      <w:tabs>
        <w:tab w:val="left" w:pos="567"/>
      </w:tabs>
    </w:pPr>
    <w:rPr>
      <w:rFonts w:eastAsia="SimSun"/>
      <w:sz w:val="20"/>
      <w:lang w:val="en-GB"/>
    </w:rPr>
  </w:style>
  <w:style w:type="character" w:customStyle="1" w:styleId="DokumentoinaostekstasDiagrama">
    <w:name w:val="Dokumento išnašos tekstas Diagrama"/>
    <w:link w:val="Dokumentoinaostekstas"/>
    <w:locked/>
    <w:rsid w:val="009637B9"/>
    <w:rPr>
      <w:rFonts w:eastAsia="SimSun"/>
      <w:lang w:val="en-GB" w:eastAsia="lt-LT" w:bidi="ar-SA"/>
    </w:rPr>
  </w:style>
  <w:style w:type="character" w:customStyle="1" w:styleId="CharChar12">
    <w:name w:val="Char Char12"/>
    <w:locked/>
    <w:rsid w:val="009637B9"/>
    <w:rPr>
      <w:snapToGrid w:val="0"/>
      <w:lang w:val="en-GB" w:eastAsia="en-US"/>
    </w:rPr>
  </w:style>
  <w:style w:type="numbering" w:customStyle="1" w:styleId="NoList2">
    <w:name w:val="No List2"/>
    <w:next w:val="Sraonra"/>
    <w:semiHidden/>
    <w:rsid w:val="004635C7"/>
  </w:style>
  <w:style w:type="table" w:customStyle="1" w:styleId="TableGrid1">
    <w:name w:val="Table Grid1"/>
    <w:basedOn w:val="prastojilentel"/>
    <w:next w:val="Lentelstinklelis"/>
    <w:rsid w:val="004635C7"/>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qFormat/>
    <w:rsid w:val="004A0501"/>
    <w:pPr>
      <w:tabs>
        <w:tab w:val="left" w:pos="567"/>
      </w:tabs>
      <w:spacing w:line="260" w:lineRule="exact"/>
      <w:ind w:left="1296"/>
    </w:pPr>
    <w:rPr>
      <w:lang w:val="en-GB" w:eastAsia="en-US"/>
    </w:rPr>
  </w:style>
  <w:style w:type="character" w:customStyle="1" w:styleId="resultoftext">
    <w:name w:val="resultoftext"/>
    <w:basedOn w:val="Numatytasispastraiposriftas"/>
    <w:rsid w:val="00C65B4B"/>
  </w:style>
  <w:style w:type="paragraph" w:customStyle="1" w:styleId="CM14">
    <w:name w:val="CM14"/>
    <w:basedOn w:val="Default"/>
    <w:next w:val="Default"/>
    <w:rsid w:val="00883FA7"/>
    <w:pPr>
      <w:widowControl w:val="0"/>
      <w:spacing w:after="268"/>
    </w:pPr>
    <w:rPr>
      <w:color w:val="auto"/>
      <w:lang w:val="el-GR" w:eastAsia="el-GR"/>
    </w:rPr>
  </w:style>
  <w:style w:type="paragraph" w:customStyle="1" w:styleId="CM4">
    <w:name w:val="CM4"/>
    <w:basedOn w:val="Default"/>
    <w:next w:val="Default"/>
    <w:rsid w:val="00883FA7"/>
    <w:pPr>
      <w:widowControl w:val="0"/>
      <w:spacing w:line="276" w:lineRule="atLeast"/>
    </w:pPr>
    <w:rPr>
      <w:color w:val="auto"/>
      <w:lang w:val="el-GR" w:eastAsia="el-GR"/>
    </w:rPr>
  </w:style>
  <w:style w:type="paragraph" w:styleId="Turinys1">
    <w:name w:val="toc 1"/>
    <w:basedOn w:val="prastasis"/>
    <w:next w:val="prastasis"/>
    <w:autoRedefine/>
    <w:semiHidden/>
    <w:rsid w:val="00883FA7"/>
    <w:rPr>
      <w:sz w:val="24"/>
      <w:szCs w:val="24"/>
      <w:lang w:val="en-GB" w:eastAsia="en-GB"/>
    </w:rPr>
  </w:style>
  <w:style w:type="paragraph" w:customStyle="1" w:styleId="leipa">
    <w:name w:val="leipa"/>
    <w:basedOn w:val="prastasis"/>
    <w:rsid w:val="00883FA7"/>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M1">
    <w:name w:val="CM1"/>
    <w:basedOn w:val="Default"/>
    <w:next w:val="Default"/>
    <w:rsid w:val="00883FA7"/>
    <w:pPr>
      <w:widowControl w:val="0"/>
    </w:pPr>
    <w:rPr>
      <w:rFonts w:ascii="Courier" w:hAnsi="Courier" w:cs="Courier"/>
      <w:color w:val="auto"/>
      <w:lang w:val="el-GR" w:eastAsia="el-GR"/>
    </w:rPr>
  </w:style>
  <w:style w:type="paragraph" w:customStyle="1" w:styleId="CM50">
    <w:name w:val="CM50"/>
    <w:basedOn w:val="Default"/>
    <w:next w:val="Default"/>
    <w:rsid w:val="00883FA7"/>
    <w:pPr>
      <w:widowControl w:val="0"/>
      <w:spacing w:after="350"/>
    </w:pPr>
    <w:rPr>
      <w:color w:val="auto"/>
      <w:lang w:val="en-US" w:eastAsia="en-US"/>
    </w:rPr>
  </w:style>
  <w:style w:type="paragraph" w:customStyle="1" w:styleId="CM48">
    <w:name w:val="CM48"/>
    <w:basedOn w:val="Default"/>
    <w:next w:val="Default"/>
    <w:rsid w:val="00883FA7"/>
    <w:pPr>
      <w:widowControl w:val="0"/>
      <w:spacing w:after="258"/>
    </w:pPr>
    <w:rPr>
      <w:color w:val="auto"/>
      <w:lang w:val="en-US" w:eastAsia="en-US"/>
    </w:rPr>
  </w:style>
  <w:style w:type="character" w:customStyle="1" w:styleId="PlainTextChar">
    <w:name w:val="Plain Text Char"/>
    <w:uiPriority w:val="99"/>
    <w:locked/>
    <w:rsid w:val="00BA793C"/>
    <w:rPr>
      <w:rFonts w:ascii="Calibri" w:hAnsi="Calibri" w:cs="Times New Roman"/>
      <w:sz w:val="21"/>
      <w:szCs w:val="21"/>
    </w:rPr>
  </w:style>
  <w:style w:type="paragraph" w:styleId="Sraopastraipa">
    <w:name w:val="List Paragraph"/>
    <w:basedOn w:val="prastasis"/>
    <w:qFormat/>
    <w:rsid w:val="00883FA7"/>
    <w:pPr>
      <w:ind w:left="720"/>
      <w:contextualSpacing/>
    </w:pPr>
    <w:rPr>
      <w:sz w:val="24"/>
      <w:szCs w:val="24"/>
      <w:lang w:val="en-GB" w:eastAsia="en-GB"/>
    </w:rPr>
  </w:style>
  <w:style w:type="paragraph" w:customStyle="1" w:styleId="Text">
    <w:name w:val="Text"/>
    <w:basedOn w:val="prastasis"/>
    <w:rsid w:val="00883FA7"/>
    <w:pPr>
      <w:spacing w:before="120"/>
      <w:jc w:val="both"/>
    </w:pPr>
    <w:rPr>
      <w:sz w:val="24"/>
      <w:lang w:val="en-US" w:eastAsia="en-US"/>
    </w:rPr>
  </w:style>
  <w:style w:type="paragraph" w:customStyle="1" w:styleId="Authors">
    <w:name w:val="Authors"/>
    <w:basedOn w:val="prastasis"/>
    <w:rsid w:val="00883FA7"/>
    <w:pPr>
      <w:keepNext/>
      <w:tabs>
        <w:tab w:val="left" w:pos="2268"/>
      </w:tabs>
      <w:spacing w:before="240"/>
    </w:pPr>
    <w:rPr>
      <w:rFonts w:ascii="Arial" w:hAnsi="Arial"/>
      <w:lang w:val="en-US" w:eastAsia="en-US"/>
    </w:rPr>
  </w:style>
  <w:style w:type="paragraph" w:customStyle="1" w:styleId="Listlevel1">
    <w:name w:val="List level 1"/>
    <w:basedOn w:val="prastasis"/>
    <w:rsid w:val="00883FA7"/>
    <w:pPr>
      <w:spacing w:before="40" w:after="20"/>
      <w:ind w:left="425" w:hanging="425"/>
    </w:pPr>
    <w:rPr>
      <w:sz w:val="24"/>
      <w:lang w:val="en-US" w:eastAsia="en-US"/>
    </w:rPr>
  </w:style>
  <w:style w:type="paragraph" w:styleId="Turinys6">
    <w:name w:val="toc 6"/>
    <w:basedOn w:val="prastasis"/>
    <w:semiHidden/>
    <w:rsid w:val="00883FA7"/>
    <w:pPr>
      <w:tabs>
        <w:tab w:val="right" w:leader="dot" w:pos="9061"/>
      </w:tabs>
      <w:spacing w:after="72"/>
      <w:ind w:left="992" w:right="227" w:hanging="992"/>
    </w:pPr>
    <w:rPr>
      <w:sz w:val="24"/>
      <w:lang w:val="en-US" w:eastAsia="en-US"/>
    </w:rPr>
  </w:style>
  <w:style w:type="paragraph" w:styleId="Turinys7">
    <w:name w:val="toc 7"/>
    <w:basedOn w:val="prastasis"/>
    <w:semiHidden/>
    <w:rsid w:val="00883FA7"/>
    <w:pPr>
      <w:tabs>
        <w:tab w:val="right" w:leader="dot" w:pos="9061"/>
      </w:tabs>
      <w:spacing w:after="72"/>
      <w:ind w:left="992" w:right="227" w:hanging="992"/>
    </w:pPr>
    <w:rPr>
      <w:sz w:val="24"/>
      <w:lang w:val="en-US" w:eastAsia="en-US"/>
    </w:rPr>
  </w:style>
  <w:style w:type="paragraph" w:customStyle="1" w:styleId="Comment">
    <w:name w:val="Comment"/>
    <w:basedOn w:val="prastasis"/>
    <w:link w:val="CommentChar"/>
    <w:rsid w:val="00883FA7"/>
    <w:pPr>
      <w:keepLines/>
      <w:spacing w:before="120"/>
      <w:jc w:val="both"/>
    </w:pPr>
    <w:rPr>
      <w:i/>
      <w:color w:val="0000FF"/>
      <w:sz w:val="24"/>
      <w:lang w:val="en-US" w:eastAsia="en-US"/>
    </w:rPr>
  </w:style>
  <w:style w:type="paragraph" w:customStyle="1" w:styleId="Compound">
    <w:name w:val="Compound"/>
    <w:basedOn w:val="prastasis"/>
    <w:rsid w:val="00883FA7"/>
    <w:pPr>
      <w:keepNext/>
      <w:spacing w:before="720"/>
      <w:jc w:val="center"/>
    </w:pPr>
    <w:rPr>
      <w:rFonts w:ascii="Arial" w:hAnsi="Arial"/>
      <w:sz w:val="32"/>
      <w:lang w:val="en-US" w:eastAsia="en-US"/>
    </w:rPr>
  </w:style>
  <w:style w:type="paragraph" w:customStyle="1" w:styleId="Dedicatednumber">
    <w:name w:val="Dedicatednumber"/>
    <w:basedOn w:val="prastasis"/>
    <w:rsid w:val="00883FA7"/>
    <w:pPr>
      <w:keepNext/>
      <w:spacing w:before="720"/>
      <w:jc w:val="center"/>
    </w:pPr>
    <w:rPr>
      <w:rFonts w:ascii="Arial" w:hAnsi="Arial"/>
      <w:sz w:val="28"/>
      <w:lang w:val="en-US" w:eastAsia="en-US"/>
    </w:rPr>
  </w:style>
  <w:style w:type="paragraph" w:customStyle="1" w:styleId="Department">
    <w:name w:val="Department"/>
    <w:basedOn w:val="prastasis"/>
    <w:rsid w:val="00883FA7"/>
    <w:pPr>
      <w:keepNext/>
      <w:spacing w:before="360"/>
      <w:jc w:val="center"/>
    </w:pPr>
    <w:rPr>
      <w:rFonts w:ascii="Arial" w:hAnsi="Arial"/>
      <w:sz w:val="28"/>
      <w:lang w:val="en-US" w:eastAsia="en-US"/>
    </w:rPr>
  </w:style>
  <w:style w:type="paragraph" w:customStyle="1" w:styleId="Docstatus">
    <w:name w:val="Docstatus"/>
    <w:basedOn w:val="prastasis"/>
    <w:rsid w:val="00883FA7"/>
    <w:pPr>
      <w:keepNext/>
      <w:tabs>
        <w:tab w:val="left" w:pos="2268"/>
      </w:tabs>
      <w:spacing w:before="240"/>
    </w:pPr>
    <w:rPr>
      <w:rFonts w:ascii="Arial" w:hAnsi="Arial"/>
      <w:lang w:val="en-US" w:eastAsia="en-US"/>
    </w:rPr>
  </w:style>
  <w:style w:type="paragraph" w:customStyle="1" w:styleId="Doctype">
    <w:name w:val="Doctype"/>
    <w:basedOn w:val="Dedicatednumber"/>
    <w:rsid w:val="00883FA7"/>
    <w:pPr>
      <w:tabs>
        <w:tab w:val="left" w:pos="2268"/>
      </w:tabs>
      <w:spacing w:before="240"/>
      <w:jc w:val="left"/>
    </w:pPr>
    <w:rPr>
      <w:sz w:val="22"/>
    </w:rPr>
  </w:style>
  <w:style w:type="character" w:styleId="Dokumentoinaosnumeris">
    <w:name w:val="endnote reference"/>
    <w:semiHidden/>
    <w:rsid w:val="00883FA7"/>
    <w:rPr>
      <w:vertAlign w:val="baseline"/>
    </w:rPr>
  </w:style>
  <w:style w:type="character" w:customStyle="1" w:styleId="EndnoteTextChar">
    <w:name w:val="Endnote Text Char"/>
    <w:semiHidden/>
    <w:locked/>
    <w:rsid w:val="00BA793C"/>
    <w:rPr>
      <w:rFonts w:cs="Times New Roman"/>
      <w:sz w:val="24"/>
      <w:lang w:val="en-US" w:eastAsia="en-US"/>
    </w:rPr>
  </w:style>
  <w:style w:type="paragraph" w:customStyle="1" w:styleId="Non-proportional">
    <w:name w:val="Non-proportional"/>
    <w:basedOn w:val="prastasis"/>
    <w:rsid w:val="00883FA7"/>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rsid w:val="00883FA7"/>
    <w:pPr>
      <w:keepNext/>
      <w:keepLines/>
      <w:spacing w:before="240" w:after="60"/>
      <w:ind w:left="1701" w:hanging="1701"/>
    </w:pPr>
    <w:rPr>
      <w:rFonts w:ascii="Arial" w:hAnsi="Arial"/>
      <w:b/>
      <w:lang w:val="en-US" w:eastAsia="en-US"/>
    </w:rPr>
  </w:style>
  <w:style w:type="paragraph" w:customStyle="1" w:styleId="Numberofpages">
    <w:name w:val="Numberofpages"/>
    <w:basedOn w:val="prastasis"/>
    <w:rsid w:val="00883FA7"/>
    <w:pPr>
      <w:keepNext/>
      <w:tabs>
        <w:tab w:val="left" w:pos="2268"/>
      </w:tabs>
      <w:spacing w:before="240"/>
    </w:pPr>
    <w:rPr>
      <w:rFonts w:ascii="Arial" w:hAnsi="Arial"/>
      <w:lang w:val="en-US" w:eastAsia="en-US"/>
    </w:rPr>
  </w:style>
  <w:style w:type="paragraph" w:customStyle="1" w:styleId="Propertystatement">
    <w:name w:val="Propertystatement"/>
    <w:basedOn w:val="Numberofpages"/>
    <w:rsid w:val="00883FA7"/>
    <w:pPr>
      <w:keepNext w:val="0"/>
      <w:spacing w:before="1200"/>
      <w:jc w:val="center"/>
    </w:pPr>
    <w:rPr>
      <w:sz w:val="20"/>
    </w:rPr>
  </w:style>
  <w:style w:type="paragraph" w:customStyle="1" w:styleId="Reference">
    <w:name w:val="Reference"/>
    <w:basedOn w:val="prastasis"/>
    <w:rsid w:val="00883FA7"/>
    <w:pPr>
      <w:spacing w:before="80" w:after="60"/>
      <w:ind w:left="425" w:hanging="425"/>
    </w:pPr>
    <w:rPr>
      <w:sz w:val="24"/>
      <w:lang w:val="en-US" w:eastAsia="en-US"/>
    </w:rPr>
  </w:style>
  <w:style w:type="paragraph" w:customStyle="1" w:styleId="Releasedate">
    <w:name w:val="Releasedate"/>
    <w:basedOn w:val="Docstatus"/>
    <w:rsid w:val="00883FA7"/>
  </w:style>
  <w:style w:type="paragraph" w:customStyle="1" w:styleId="Table">
    <w:name w:val="Table"/>
    <w:basedOn w:val="Nottoc-headings"/>
    <w:rsid w:val="00883FA7"/>
    <w:pPr>
      <w:tabs>
        <w:tab w:val="left" w:pos="284"/>
      </w:tabs>
      <w:spacing w:before="40" w:after="20"/>
      <w:ind w:left="0" w:firstLine="0"/>
    </w:pPr>
    <w:rPr>
      <w:b w:val="0"/>
      <w:sz w:val="20"/>
    </w:rPr>
  </w:style>
  <w:style w:type="paragraph" w:styleId="Turinys2">
    <w:name w:val="toc 2"/>
    <w:basedOn w:val="Turinys1"/>
    <w:semiHidden/>
    <w:rsid w:val="00883FA7"/>
    <w:pPr>
      <w:tabs>
        <w:tab w:val="right" w:leader="dot" w:pos="9061"/>
      </w:tabs>
      <w:spacing w:after="72"/>
      <w:ind w:left="1134" w:right="227" w:hanging="709"/>
    </w:pPr>
    <w:rPr>
      <w:szCs w:val="20"/>
      <w:lang w:val="en-US" w:eastAsia="en-US"/>
    </w:rPr>
  </w:style>
  <w:style w:type="paragraph" w:styleId="Turinys3">
    <w:name w:val="toc 3"/>
    <w:basedOn w:val="Turinys2"/>
    <w:semiHidden/>
    <w:rsid w:val="00883FA7"/>
    <w:pPr>
      <w:ind w:left="2127" w:hanging="993"/>
    </w:pPr>
  </w:style>
  <w:style w:type="paragraph" w:customStyle="1" w:styleId="Listlevel2">
    <w:name w:val="List level 2"/>
    <w:basedOn w:val="Listlevel1"/>
    <w:rsid w:val="00883FA7"/>
    <w:pPr>
      <w:ind w:left="850"/>
    </w:pPr>
  </w:style>
  <w:style w:type="paragraph" w:customStyle="1" w:styleId="Firstpageinfo">
    <w:name w:val="Firstpageinfo"/>
    <w:basedOn w:val="Antrat5"/>
    <w:rsid w:val="00883FA7"/>
    <w:pPr>
      <w:keepNext/>
      <w:keepLines/>
      <w:spacing w:after="0"/>
      <w:outlineLvl w:val="9"/>
    </w:pPr>
    <w:rPr>
      <w:rFonts w:ascii="Arial" w:hAnsi="Arial"/>
      <w:b w:val="0"/>
      <w:bCs w:val="0"/>
      <w:i w:val="0"/>
      <w:iCs w:val="0"/>
      <w:sz w:val="22"/>
      <w:szCs w:val="20"/>
      <w:lang w:val="en-US" w:eastAsia="en-US"/>
    </w:rPr>
  </w:style>
  <w:style w:type="paragraph" w:customStyle="1" w:styleId="StrengthDosageForm">
    <w:name w:val="StrengthDosageForm"/>
    <w:basedOn w:val="Compound"/>
    <w:rsid w:val="00883FA7"/>
    <w:pPr>
      <w:spacing w:before="0"/>
    </w:pPr>
  </w:style>
  <w:style w:type="paragraph" w:styleId="Antrat">
    <w:name w:val="caption"/>
    <w:basedOn w:val="prastasis"/>
    <w:next w:val="Text"/>
    <w:qFormat/>
    <w:rsid w:val="00883FA7"/>
    <w:pPr>
      <w:spacing w:before="120" w:after="120"/>
    </w:pPr>
    <w:rPr>
      <w:b/>
      <w:sz w:val="24"/>
      <w:lang w:val="en-US" w:eastAsia="en-US"/>
    </w:rPr>
  </w:style>
  <w:style w:type="paragraph" w:customStyle="1" w:styleId="TextIndent">
    <w:name w:val="Text Indent"/>
    <w:basedOn w:val="prastasis"/>
    <w:rsid w:val="00883FA7"/>
    <w:pPr>
      <w:ind w:left="851"/>
    </w:pPr>
    <w:rPr>
      <w:sz w:val="24"/>
      <w:lang w:val="en-US" w:eastAsia="en-US"/>
    </w:rPr>
  </w:style>
  <w:style w:type="paragraph" w:customStyle="1" w:styleId="ParagraphIndent">
    <w:name w:val="Paragraph Indent"/>
    <w:basedOn w:val="prastasis"/>
    <w:rsid w:val="00883FA7"/>
    <w:pPr>
      <w:spacing w:before="120" w:after="120"/>
      <w:ind w:left="851"/>
    </w:pPr>
    <w:rPr>
      <w:sz w:val="24"/>
      <w:lang w:val="en-US" w:eastAsia="en-US"/>
    </w:rPr>
  </w:style>
  <w:style w:type="character" w:customStyle="1" w:styleId="CommentChar">
    <w:name w:val="Comment Char"/>
    <w:link w:val="Comment"/>
    <w:locked/>
    <w:rsid w:val="00883FA7"/>
    <w:rPr>
      <w:i/>
      <w:color w:val="0000FF"/>
      <w:sz w:val="24"/>
      <w:lang w:val="en-US" w:eastAsia="en-US" w:bidi="ar-SA"/>
    </w:rPr>
  </w:style>
  <w:style w:type="paragraph" w:customStyle="1" w:styleId="Heading11">
    <w:name w:val="Heading 11"/>
    <w:basedOn w:val="prastasis"/>
    <w:next w:val="prastasis"/>
    <w:rsid w:val="00883FA7"/>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sid w:val="00883FA7"/>
    <w:rPr>
      <w:rFonts w:ascii="Cambria" w:hAnsi="Cambria"/>
      <w:b/>
      <w:color w:val="365F91"/>
      <w:sz w:val="28"/>
    </w:rPr>
  </w:style>
  <w:style w:type="paragraph" w:styleId="Tekstoblokas">
    <w:name w:val="Block Text"/>
    <w:basedOn w:val="Default"/>
    <w:next w:val="Default"/>
    <w:rsid w:val="00883FA7"/>
    <w:rPr>
      <w:color w:val="auto"/>
      <w:lang w:val="en-US" w:eastAsia="en-US"/>
    </w:rPr>
  </w:style>
  <w:style w:type="numbering" w:customStyle="1" w:styleId="NoList3">
    <w:name w:val="No List3"/>
    <w:next w:val="Sraonra"/>
    <w:uiPriority w:val="99"/>
    <w:semiHidden/>
    <w:unhideWhenUsed/>
    <w:rsid w:val="00185A1E"/>
  </w:style>
  <w:style w:type="paragraph" w:customStyle="1" w:styleId="BTbeEMEASMCA">
    <w:name w:val="BT(be) EMEA_SMCA"/>
    <w:basedOn w:val="BTEMEASMCA"/>
    <w:autoRedefine/>
    <w:rsid w:val="00185A1E"/>
    <w:pPr>
      <w:jc w:val="center"/>
    </w:pPr>
    <w:rPr>
      <w:b/>
      <w:noProof/>
      <w:szCs w:val="22"/>
      <w:lang w:val="lt-LT"/>
    </w:rPr>
  </w:style>
  <w:style w:type="paragraph" w:customStyle="1" w:styleId="BTeEMEASMCA">
    <w:name w:val="BT(e) EMEA_SMCA"/>
    <w:basedOn w:val="BTEMEASMCA"/>
    <w:autoRedefine/>
    <w:rsid w:val="00185A1E"/>
    <w:pPr>
      <w:jc w:val="center"/>
    </w:pPr>
    <w:rPr>
      <w:noProof/>
      <w:szCs w:val="22"/>
      <w:lang w:val="lt-LT"/>
    </w:rPr>
  </w:style>
  <w:style w:type="paragraph" w:customStyle="1" w:styleId="ammlistepuces1">
    <w:name w:val="ammlistepuces1"/>
    <w:basedOn w:val="prastasis"/>
    <w:rsid w:val="00185A1E"/>
    <w:pPr>
      <w:spacing w:before="100" w:beforeAutospacing="1" w:after="100" w:afterAutospacing="1"/>
    </w:pPr>
    <w:rPr>
      <w:rFonts w:ascii="Arial" w:hAnsi="Arial" w:cs="Arial"/>
      <w:sz w:val="24"/>
      <w:szCs w:val="24"/>
    </w:rPr>
  </w:style>
  <w:style w:type="character" w:customStyle="1" w:styleId="alt-edited">
    <w:name w:val="alt-edited"/>
    <w:rsid w:val="00185A1E"/>
  </w:style>
  <w:style w:type="numbering" w:customStyle="1" w:styleId="NoList4">
    <w:name w:val="No List4"/>
    <w:next w:val="Sraonra"/>
    <w:uiPriority w:val="99"/>
    <w:semiHidden/>
    <w:unhideWhenUsed/>
    <w:rsid w:val="00CC18C6"/>
  </w:style>
  <w:style w:type="table" w:customStyle="1" w:styleId="TableGrid2">
    <w:name w:val="Table Grid2"/>
    <w:basedOn w:val="prastojilentel"/>
    <w:next w:val="Lentelstinklelis"/>
    <w:uiPriority w:val="39"/>
    <w:rsid w:val="00CC18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prastojilentel"/>
    <w:uiPriority w:val="44"/>
    <w:rsid w:val="00CC18C6"/>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harChar220">
    <w:name w:val="Char Char22"/>
    <w:locked/>
    <w:rsid w:val="000F063A"/>
    <w:rPr>
      <w:b/>
      <w:sz w:val="22"/>
      <w:lang w:val="lt-LT" w:eastAsia="lt-LT"/>
    </w:rPr>
  </w:style>
  <w:style w:type="character" w:customStyle="1" w:styleId="CharChar0">
    <w:name w:val="Char Char"/>
    <w:rsid w:val="000F063A"/>
    <w:rPr>
      <w:sz w:val="22"/>
      <w:lang w:val="lt-LT" w:eastAsia="lt-LT" w:bidi="ar-SA"/>
    </w:rPr>
  </w:style>
  <w:style w:type="character" w:customStyle="1" w:styleId="CharChar110">
    <w:name w:val="Char Char11"/>
    <w:locked/>
    <w:rsid w:val="000F063A"/>
    <w:rPr>
      <w:rFonts w:ascii="Arial" w:hAnsi="Arial"/>
      <w:b/>
      <w:kern w:val="28"/>
      <w:sz w:val="28"/>
      <w:lang w:val="lt-LT" w:eastAsia="en-US" w:bidi="ar-SA"/>
    </w:rPr>
  </w:style>
  <w:style w:type="character" w:customStyle="1" w:styleId="CharChar100">
    <w:name w:val="Char Char10"/>
    <w:semiHidden/>
    <w:locked/>
    <w:rsid w:val="000F063A"/>
    <w:rPr>
      <w:rFonts w:ascii="Arial" w:hAnsi="Arial"/>
      <w:b/>
      <w:i/>
      <w:sz w:val="22"/>
      <w:lang w:val="lt-LT" w:eastAsia="en-US" w:bidi="ar-SA"/>
    </w:rPr>
  </w:style>
  <w:style w:type="paragraph" w:customStyle="1" w:styleId="Sraopastraipa1">
    <w:name w:val="Sąrašo pastraipa1"/>
    <w:basedOn w:val="prastasis"/>
    <w:qFormat/>
    <w:rsid w:val="000F063A"/>
    <w:pPr>
      <w:tabs>
        <w:tab w:val="left" w:pos="567"/>
      </w:tabs>
      <w:spacing w:line="260" w:lineRule="exact"/>
      <w:ind w:left="1296"/>
    </w:pPr>
    <w:rPr>
      <w:lang w:val="en-GB" w:eastAsia="en-US"/>
    </w:rPr>
  </w:style>
  <w:style w:type="table" w:customStyle="1" w:styleId="4paprastojilentel1">
    <w:name w:val="4 paprastoji lentelė1"/>
    <w:basedOn w:val="prastojilentel"/>
    <w:uiPriority w:val="44"/>
    <w:rsid w:val="000F063A"/>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30367">
      <w:bodyDiv w:val="1"/>
      <w:marLeft w:val="0"/>
      <w:marRight w:val="0"/>
      <w:marTop w:val="0"/>
      <w:marBottom w:val="0"/>
      <w:divBdr>
        <w:top w:val="none" w:sz="0" w:space="0" w:color="auto"/>
        <w:left w:val="none" w:sz="0" w:space="0" w:color="auto"/>
        <w:bottom w:val="none" w:sz="0" w:space="0" w:color="auto"/>
        <w:right w:val="none" w:sz="0" w:space="0" w:color="auto"/>
      </w:divBdr>
    </w:div>
    <w:div w:id="47845203">
      <w:bodyDiv w:val="1"/>
      <w:marLeft w:val="0"/>
      <w:marRight w:val="0"/>
      <w:marTop w:val="0"/>
      <w:marBottom w:val="0"/>
      <w:divBdr>
        <w:top w:val="none" w:sz="0" w:space="0" w:color="auto"/>
        <w:left w:val="none" w:sz="0" w:space="0" w:color="auto"/>
        <w:bottom w:val="none" w:sz="0" w:space="0" w:color="auto"/>
        <w:right w:val="none" w:sz="0" w:space="0" w:color="auto"/>
      </w:divBdr>
    </w:div>
    <w:div w:id="121386875">
      <w:bodyDiv w:val="1"/>
      <w:marLeft w:val="0"/>
      <w:marRight w:val="0"/>
      <w:marTop w:val="0"/>
      <w:marBottom w:val="0"/>
      <w:divBdr>
        <w:top w:val="none" w:sz="0" w:space="0" w:color="auto"/>
        <w:left w:val="none" w:sz="0" w:space="0" w:color="auto"/>
        <w:bottom w:val="none" w:sz="0" w:space="0" w:color="auto"/>
        <w:right w:val="none" w:sz="0" w:space="0" w:color="auto"/>
      </w:divBdr>
    </w:div>
    <w:div w:id="128788667">
      <w:bodyDiv w:val="1"/>
      <w:marLeft w:val="0"/>
      <w:marRight w:val="0"/>
      <w:marTop w:val="0"/>
      <w:marBottom w:val="0"/>
      <w:divBdr>
        <w:top w:val="none" w:sz="0" w:space="0" w:color="auto"/>
        <w:left w:val="none" w:sz="0" w:space="0" w:color="auto"/>
        <w:bottom w:val="none" w:sz="0" w:space="0" w:color="auto"/>
        <w:right w:val="none" w:sz="0" w:space="0" w:color="auto"/>
      </w:divBdr>
    </w:div>
    <w:div w:id="231236152">
      <w:bodyDiv w:val="1"/>
      <w:marLeft w:val="0"/>
      <w:marRight w:val="0"/>
      <w:marTop w:val="0"/>
      <w:marBottom w:val="0"/>
      <w:divBdr>
        <w:top w:val="none" w:sz="0" w:space="0" w:color="auto"/>
        <w:left w:val="none" w:sz="0" w:space="0" w:color="auto"/>
        <w:bottom w:val="none" w:sz="0" w:space="0" w:color="auto"/>
        <w:right w:val="none" w:sz="0" w:space="0" w:color="auto"/>
      </w:divBdr>
    </w:div>
    <w:div w:id="248658506">
      <w:bodyDiv w:val="1"/>
      <w:marLeft w:val="0"/>
      <w:marRight w:val="0"/>
      <w:marTop w:val="0"/>
      <w:marBottom w:val="0"/>
      <w:divBdr>
        <w:top w:val="none" w:sz="0" w:space="0" w:color="auto"/>
        <w:left w:val="none" w:sz="0" w:space="0" w:color="auto"/>
        <w:bottom w:val="none" w:sz="0" w:space="0" w:color="auto"/>
        <w:right w:val="none" w:sz="0" w:space="0" w:color="auto"/>
      </w:divBdr>
    </w:div>
    <w:div w:id="305210784">
      <w:bodyDiv w:val="1"/>
      <w:marLeft w:val="0"/>
      <w:marRight w:val="0"/>
      <w:marTop w:val="0"/>
      <w:marBottom w:val="0"/>
      <w:divBdr>
        <w:top w:val="none" w:sz="0" w:space="0" w:color="auto"/>
        <w:left w:val="none" w:sz="0" w:space="0" w:color="auto"/>
        <w:bottom w:val="none" w:sz="0" w:space="0" w:color="auto"/>
        <w:right w:val="none" w:sz="0" w:space="0" w:color="auto"/>
      </w:divBdr>
    </w:div>
    <w:div w:id="332418619">
      <w:bodyDiv w:val="1"/>
      <w:marLeft w:val="0"/>
      <w:marRight w:val="0"/>
      <w:marTop w:val="0"/>
      <w:marBottom w:val="0"/>
      <w:divBdr>
        <w:top w:val="none" w:sz="0" w:space="0" w:color="auto"/>
        <w:left w:val="none" w:sz="0" w:space="0" w:color="auto"/>
        <w:bottom w:val="none" w:sz="0" w:space="0" w:color="auto"/>
        <w:right w:val="none" w:sz="0" w:space="0" w:color="auto"/>
      </w:divBdr>
    </w:div>
    <w:div w:id="445122006">
      <w:bodyDiv w:val="1"/>
      <w:marLeft w:val="0"/>
      <w:marRight w:val="0"/>
      <w:marTop w:val="0"/>
      <w:marBottom w:val="0"/>
      <w:divBdr>
        <w:top w:val="none" w:sz="0" w:space="0" w:color="auto"/>
        <w:left w:val="none" w:sz="0" w:space="0" w:color="auto"/>
        <w:bottom w:val="none" w:sz="0" w:space="0" w:color="auto"/>
        <w:right w:val="none" w:sz="0" w:space="0" w:color="auto"/>
      </w:divBdr>
    </w:div>
    <w:div w:id="445589347">
      <w:bodyDiv w:val="1"/>
      <w:marLeft w:val="0"/>
      <w:marRight w:val="0"/>
      <w:marTop w:val="0"/>
      <w:marBottom w:val="0"/>
      <w:divBdr>
        <w:top w:val="none" w:sz="0" w:space="0" w:color="auto"/>
        <w:left w:val="none" w:sz="0" w:space="0" w:color="auto"/>
        <w:bottom w:val="none" w:sz="0" w:space="0" w:color="auto"/>
        <w:right w:val="none" w:sz="0" w:space="0" w:color="auto"/>
      </w:divBdr>
    </w:div>
    <w:div w:id="458036455">
      <w:bodyDiv w:val="1"/>
      <w:marLeft w:val="0"/>
      <w:marRight w:val="0"/>
      <w:marTop w:val="0"/>
      <w:marBottom w:val="0"/>
      <w:divBdr>
        <w:top w:val="none" w:sz="0" w:space="0" w:color="auto"/>
        <w:left w:val="none" w:sz="0" w:space="0" w:color="auto"/>
        <w:bottom w:val="none" w:sz="0" w:space="0" w:color="auto"/>
        <w:right w:val="none" w:sz="0" w:space="0" w:color="auto"/>
      </w:divBdr>
    </w:div>
    <w:div w:id="547840017">
      <w:bodyDiv w:val="1"/>
      <w:marLeft w:val="0"/>
      <w:marRight w:val="0"/>
      <w:marTop w:val="0"/>
      <w:marBottom w:val="0"/>
      <w:divBdr>
        <w:top w:val="none" w:sz="0" w:space="0" w:color="auto"/>
        <w:left w:val="none" w:sz="0" w:space="0" w:color="auto"/>
        <w:bottom w:val="none" w:sz="0" w:space="0" w:color="auto"/>
        <w:right w:val="none" w:sz="0" w:space="0" w:color="auto"/>
      </w:divBdr>
    </w:div>
    <w:div w:id="549609278">
      <w:bodyDiv w:val="1"/>
      <w:marLeft w:val="0"/>
      <w:marRight w:val="0"/>
      <w:marTop w:val="0"/>
      <w:marBottom w:val="0"/>
      <w:divBdr>
        <w:top w:val="none" w:sz="0" w:space="0" w:color="auto"/>
        <w:left w:val="none" w:sz="0" w:space="0" w:color="auto"/>
        <w:bottom w:val="none" w:sz="0" w:space="0" w:color="auto"/>
        <w:right w:val="none" w:sz="0" w:space="0" w:color="auto"/>
      </w:divBdr>
    </w:div>
    <w:div w:id="568619496">
      <w:bodyDiv w:val="1"/>
      <w:marLeft w:val="0"/>
      <w:marRight w:val="0"/>
      <w:marTop w:val="0"/>
      <w:marBottom w:val="0"/>
      <w:divBdr>
        <w:top w:val="none" w:sz="0" w:space="0" w:color="auto"/>
        <w:left w:val="none" w:sz="0" w:space="0" w:color="auto"/>
        <w:bottom w:val="none" w:sz="0" w:space="0" w:color="auto"/>
        <w:right w:val="none" w:sz="0" w:space="0" w:color="auto"/>
      </w:divBdr>
    </w:div>
    <w:div w:id="635255310">
      <w:bodyDiv w:val="1"/>
      <w:marLeft w:val="0"/>
      <w:marRight w:val="0"/>
      <w:marTop w:val="0"/>
      <w:marBottom w:val="0"/>
      <w:divBdr>
        <w:top w:val="none" w:sz="0" w:space="0" w:color="auto"/>
        <w:left w:val="none" w:sz="0" w:space="0" w:color="auto"/>
        <w:bottom w:val="none" w:sz="0" w:space="0" w:color="auto"/>
        <w:right w:val="none" w:sz="0" w:space="0" w:color="auto"/>
      </w:divBdr>
    </w:div>
    <w:div w:id="683242963">
      <w:bodyDiv w:val="1"/>
      <w:marLeft w:val="0"/>
      <w:marRight w:val="0"/>
      <w:marTop w:val="0"/>
      <w:marBottom w:val="0"/>
      <w:divBdr>
        <w:top w:val="none" w:sz="0" w:space="0" w:color="auto"/>
        <w:left w:val="none" w:sz="0" w:space="0" w:color="auto"/>
        <w:bottom w:val="none" w:sz="0" w:space="0" w:color="auto"/>
        <w:right w:val="none" w:sz="0" w:space="0" w:color="auto"/>
      </w:divBdr>
    </w:div>
    <w:div w:id="743843781">
      <w:bodyDiv w:val="1"/>
      <w:marLeft w:val="0"/>
      <w:marRight w:val="0"/>
      <w:marTop w:val="0"/>
      <w:marBottom w:val="0"/>
      <w:divBdr>
        <w:top w:val="none" w:sz="0" w:space="0" w:color="auto"/>
        <w:left w:val="none" w:sz="0" w:space="0" w:color="auto"/>
        <w:bottom w:val="none" w:sz="0" w:space="0" w:color="auto"/>
        <w:right w:val="none" w:sz="0" w:space="0" w:color="auto"/>
      </w:divBdr>
    </w:div>
    <w:div w:id="765076285">
      <w:bodyDiv w:val="1"/>
      <w:marLeft w:val="0"/>
      <w:marRight w:val="0"/>
      <w:marTop w:val="0"/>
      <w:marBottom w:val="0"/>
      <w:divBdr>
        <w:top w:val="none" w:sz="0" w:space="0" w:color="auto"/>
        <w:left w:val="none" w:sz="0" w:space="0" w:color="auto"/>
        <w:bottom w:val="none" w:sz="0" w:space="0" w:color="auto"/>
        <w:right w:val="none" w:sz="0" w:space="0" w:color="auto"/>
      </w:divBdr>
    </w:div>
    <w:div w:id="794176648">
      <w:bodyDiv w:val="1"/>
      <w:marLeft w:val="0"/>
      <w:marRight w:val="0"/>
      <w:marTop w:val="0"/>
      <w:marBottom w:val="0"/>
      <w:divBdr>
        <w:top w:val="none" w:sz="0" w:space="0" w:color="auto"/>
        <w:left w:val="none" w:sz="0" w:space="0" w:color="auto"/>
        <w:bottom w:val="none" w:sz="0" w:space="0" w:color="auto"/>
        <w:right w:val="none" w:sz="0" w:space="0" w:color="auto"/>
      </w:divBdr>
    </w:div>
    <w:div w:id="882399073">
      <w:bodyDiv w:val="1"/>
      <w:marLeft w:val="0"/>
      <w:marRight w:val="0"/>
      <w:marTop w:val="0"/>
      <w:marBottom w:val="0"/>
      <w:divBdr>
        <w:top w:val="none" w:sz="0" w:space="0" w:color="auto"/>
        <w:left w:val="none" w:sz="0" w:space="0" w:color="auto"/>
        <w:bottom w:val="none" w:sz="0" w:space="0" w:color="auto"/>
        <w:right w:val="none" w:sz="0" w:space="0" w:color="auto"/>
      </w:divBdr>
    </w:div>
    <w:div w:id="898244575">
      <w:bodyDiv w:val="1"/>
      <w:marLeft w:val="0"/>
      <w:marRight w:val="0"/>
      <w:marTop w:val="0"/>
      <w:marBottom w:val="0"/>
      <w:divBdr>
        <w:top w:val="none" w:sz="0" w:space="0" w:color="auto"/>
        <w:left w:val="none" w:sz="0" w:space="0" w:color="auto"/>
        <w:bottom w:val="none" w:sz="0" w:space="0" w:color="auto"/>
        <w:right w:val="none" w:sz="0" w:space="0" w:color="auto"/>
      </w:divBdr>
    </w:div>
    <w:div w:id="969290283">
      <w:bodyDiv w:val="1"/>
      <w:marLeft w:val="0"/>
      <w:marRight w:val="0"/>
      <w:marTop w:val="0"/>
      <w:marBottom w:val="0"/>
      <w:divBdr>
        <w:top w:val="none" w:sz="0" w:space="0" w:color="auto"/>
        <w:left w:val="none" w:sz="0" w:space="0" w:color="auto"/>
        <w:bottom w:val="none" w:sz="0" w:space="0" w:color="auto"/>
        <w:right w:val="none" w:sz="0" w:space="0" w:color="auto"/>
      </w:divBdr>
    </w:div>
    <w:div w:id="986125831">
      <w:bodyDiv w:val="1"/>
      <w:marLeft w:val="0"/>
      <w:marRight w:val="0"/>
      <w:marTop w:val="0"/>
      <w:marBottom w:val="0"/>
      <w:divBdr>
        <w:top w:val="none" w:sz="0" w:space="0" w:color="auto"/>
        <w:left w:val="none" w:sz="0" w:space="0" w:color="auto"/>
        <w:bottom w:val="none" w:sz="0" w:space="0" w:color="auto"/>
        <w:right w:val="none" w:sz="0" w:space="0" w:color="auto"/>
      </w:divBdr>
    </w:div>
    <w:div w:id="1021396212">
      <w:bodyDiv w:val="1"/>
      <w:marLeft w:val="0"/>
      <w:marRight w:val="0"/>
      <w:marTop w:val="0"/>
      <w:marBottom w:val="0"/>
      <w:divBdr>
        <w:top w:val="none" w:sz="0" w:space="0" w:color="auto"/>
        <w:left w:val="none" w:sz="0" w:space="0" w:color="auto"/>
        <w:bottom w:val="none" w:sz="0" w:space="0" w:color="auto"/>
        <w:right w:val="none" w:sz="0" w:space="0" w:color="auto"/>
      </w:divBdr>
    </w:div>
    <w:div w:id="1099906342">
      <w:bodyDiv w:val="1"/>
      <w:marLeft w:val="0"/>
      <w:marRight w:val="0"/>
      <w:marTop w:val="0"/>
      <w:marBottom w:val="0"/>
      <w:divBdr>
        <w:top w:val="none" w:sz="0" w:space="0" w:color="auto"/>
        <w:left w:val="none" w:sz="0" w:space="0" w:color="auto"/>
        <w:bottom w:val="none" w:sz="0" w:space="0" w:color="auto"/>
        <w:right w:val="none" w:sz="0" w:space="0" w:color="auto"/>
      </w:divBdr>
    </w:div>
    <w:div w:id="1111048685">
      <w:bodyDiv w:val="1"/>
      <w:marLeft w:val="0"/>
      <w:marRight w:val="0"/>
      <w:marTop w:val="0"/>
      <w:marBottom w:val="0"/>
      <w:divBdr>
        <w:top w:val="none" w:sz="0" w:space="0" w:color="auto"/>
        <w:left w:val="none" w:sz="0" w:space="0" w:color="auto"/>
        <w:bottom w:val="none" w:sz="0" w:space="0" w:color="auto"/>
        <w:right w:val="none" w:sz="0" w:space="0" w:color="auto"/>
      </w:divBdr>
    </w:div>
    <w:div w:id="1150293631">
      <w:bodyDiv w:val="1"/>
      <w:marLeft w:val="0"/>
      <w:marRight w:val="0"/>
      <w:marTop w:val="0"/>
      <w:marBottom w:val="0"/>
      <w:divBdr>
        <w:top w:val="none" w:sz="0" w:space="0" w:color="auto"/>
        <w:left w:val="none" w:sz="0" w:space="0" w:color="auto"/>
        <w:bottom w:val="none" w:sz="0" w:space="0" w:color="auto"/>
        <w:right w:val="none" w:sz="0" w:space="0" w:color="auto"/>
      </w:divBdr>
    </w:div>
    <w:div w:id="1228295923">
      <w:bodyDiv w:val="1"/>
      <w:marLeft w:val="0"/>
      <w:marRight w:val="0"/>
      <w:marTop w:val="0"/>
      <w:marBottom w:val="0"/>
      <w:divBdr>
        <w:top w:val="none" w:sz="0" w:space="0" w:color="auto"/>
        <w:left w:val="none" w:sz="0" w:space="0" w:color="auto"/>
        <w:bottom w:val="none" w:sz="0" w:space="0" w:color="auto"/>
        <w:right w:val="none" w:sz="0" w:space="0" w:color="auto"/>
      </w:divBdr>
    </w:div>
    <w:div w:id="1341202915">
      <w:bodyDiv w:val="1"/>
      <w:marLeft w:val="0"/>
      <w:marRight w:val="0"/>
      <w:marTop w:val="0"/>
      <w:marBottom w:val="0"/>
      <w:divBdr>
        <w:top w:val="none" w:sz="0" w:space="0" w:color="auto"/>
        <w:left w:val="none" w:sz="0" w:space="0" w:color="auto"/>
        <w:bottom w:val="none" w:sz="0" w:space="0" w:color="auto"/>
        <w:right w:val="none" w:sz="0" w:space="0" w:color="auto"/>
      </w:divBdr>
    </w:div>
    <w:div w:id="1394424572">
      <w:bodyDiv w:val="1"/>
      <w:marLeft w:val="0"/>
      <w:marRight w:val="0"/>
      <w:marTop w:val="0"/>
      <w:marBottom w:val="0"/>
      <w:divBdr>
        <w:top w:val="none" w:sz="0" w:space="0" w:color="auto"/>
        <w:left w:val="none" w:sz="0" w:space="0" w:color="auto"/>
        <w:bottom w:val="none" w:sz="0" w:space="0" w:color="auto"/>
        <w:right w:val="none" w:sz="0" w:space="0" w:color="auto"/>
      </w:divBdr>
    </w:div>
    <w:div w:id="1410620250">
      <w:bodyDiv w:val="1"/>
      <w:marLeft w:val="0"/>
      <w:marRight w:val="0"/>
      <w:marTop w:val="0"/>
      <w:marBottom w:val="0"/>
      <w:divBdr>
        <w:top w:val="none" w:sz="0" w:space="0" w:color="auto"/>
        <w:left w:val="none" w:sz="0" w:space="0" w:color="auto"/>
        <w:bottom w:val="none" w:sz="0" w:space="0" w:color="auto"/>
        <w:right w:val="none" w:sz="0" w:space="0" w:color="auto"/>
      </w:divBdr>
    </w:div>
    <w:div w:id="1418941214">
      <w:bodyDiv w:val="1"/>
      <w:marLeft w:val="0"/>
      <w:marRight w:val="0"/>
      <w:marTop w:val="0"/>
      <w:marBottom w:val="0"/>
      <w:divBdr>
        <w:top w:val="none" w:sz="0" w:space="0" w:color="auto"/>
        <w:left w:val="none" w:sz="0" w:space="0" w:color="auto"/>
        <w:bottom w:val="none" w:sz="0" w:space="0" w:color="auto"/>
        <w:right w:val="none" w:sz="0" w:space="0" w:color="auto"/>
      </w:divBdr>
    </w:div>
    <w:div w:id="1438063796">
      <w:bodyDiv w:val="1"/>
      <w:marLeft w:val="0"/>
      <w:marRight w:val="0"/>
      <w:marTop w:val="0"/>
      <w:marBottom w:val="0"/>
      <w:divBdr>
        <w:top w:val="none" w:sz="0" w:space="0" w:color="auto"/>
        <w:left w:val="none" w:sz="0" w:space="0" w:color="auto"/>
        <w:bottom w:val="none" w:sz="0" w:space="0" w:color="auto"/>
        <w:right w:val="none" w:sz="0" w:space="0" w:color="auto"/>
      </w:divBdr>
    </w:div>
    <w:div w:id="1465392378">
      <w:bodyDiv w:val="1"/>
      <w:marLeft w:val="0"/>
      <w:marRight w:val="0"/>
      <w:marTop w:val="0"/>
      <w:marBottom w:val="0"/>
      <w:divBdr>
        <w:top w:val="none" w:sz="0" w:space="0" w:color="auto"/>
        <w:left w:val="none" w:sz="0" w:space="0" w:color="auto"/>
        <w:bottom w:val="none" w:sz="0" w:space="0" w:color="auto"/>
        <w:right w:val="none" w:sz="0" w:space="0" w:color="auto"/>
      </w:divBdr>
    </w:div>
    <w:div w:id="1473786254">
      <w:bodyDiv w:val="1"/>
      <w:marLeft w:val="0"/>
      <w:marRight w:val="0"/>
      <w:marTop w:val="0"/>
      <w:marBottom w:val="0"/>
      <w:divBdr>
        <w:top w:val="none" w:sz="0" w:space="0" w:color="auto"/>
        <w:left w:val="none" w:sz="0" w:space="0" w:color="auto"/>
        <w:bottom w:val="none" w:sz="0" w:space="0" w:color="auto"/>
        <w:right w:val="none" w:sz="0" w:space="0" w:color="auto"/>
      </w:divBdr>
    </w:div>
    <w:div w:id="1500846673">
      <w:bodyDiv w:val="1"/>
      <w:marLeft w:val="0"/>
      <w:marRight w:val="0"/>
      <w:marTop w:val="0"/>
      <w:marBottom w:val="0"/>
      <w:divBdr>
        <w:top w:val="none" w:sz="0" w:space="0" w:color="auto"/>
        <w:left w:val="none" w:sz="0" w:space="0" w:color="auto"/>
        <w:bottom w:val="none" w:sz="0" w:space="0" w:color="auto"/>
        <w:right w:val="none" w:sz="0" w:space="0" w:color="auto"/>
      </w:divBdr>
    </w:div>
    <w:div w:id="1639333940">
      <w:bodyDiv w:val="1"/>
      <w:marLeft w:val="0"/>
      <w:marRight w:val="0"/>
      <w:marTop w:val="0"/>
      <w:marBottom w:val="0"/>
      <w:divBdr>
        <w:top w:val="none" w:sz="0" w:space="0" w:color="auto"/>
        <w:left w:val="none" w:sz="0" w:space="0" w:color="auto"/>
        <w:bottom w:val="none" w:sz="0" w:space="0" w:color="auto"/>
        <w:right w:val="none" w:sz="0" w:space="0" w:color="auto"/>
      </w:divBdr>
    </w:div>
    <w:div w:id="1795907423">
      <w:bodyDiv w:val="1"/>
      <w:marLeft w:val="0"/>
      <w:marRight w:val="0"/>
      <w:marTop w:val="0"/>
      <w:marBottom w:val="0"/>
      <w:divBdr>
        <w:top w:val="none" w:sz="0" w:space="0" w:color="auto"/>
        <w:left w:val="none" w:sz="0" w:space="0" w:color="auto"/>
        <w:bottom w:val="none" w:sz="0" w:space="0" w:color="auto"/>
        <w:right w:val="none" w:sz="0" w:space="0" w:color="auto"/>
      </w:divBdr>
    </w:div>
    <w:div w:id="1800223355">
      <w:bodyDiv w:val="1"/>
      <w:marLeft w:val="0"/>
      <w:marRight w:val="0"/>
      <w:marTop w:val="0"/>
      <w:marBottom w:val="0"/>
      <w:divBdr>
        <w:top w:val="none" w:sz="0" w:space="0" w:color="auto"/>
        <w:left w:val="none" w:sz="0" w:space="0" w:color="auto"/>
        <w:bottom w:val="none" w:sz="0" w:space="0" w:color="auto"/>
        <w:right w:val="none" w:sz="0" w:space="0" w:color="auto"/>
      </w:divBdr>
    </w:div>
    <w:div w:id="1872449024">
      <w:bodyDiv w:val="1"/>
      <w:marLeft w:val="0"/>
      <w:marRight w:val="0"/>
      <w:marTop w:val="0"/>
      <w:marBottom w:val="0"/>
      <w:divBdr>
        <w:top w:val="none" w:sz="0" w:space="0" w:color="auto"/>
        <w:left w:val="none" w:sz="0" w:space="0" w:color="auto"/>
        <w:bottom w:val="none" w:sz="0" w:space="0" w:color="auto"/>
        <w:right w:val="none" w:sz="0" w:space="0" w:color="auto"/>
      </w:divBdr>
    </w:div>
    <w:div w:id="1909654560">
      <w:bodyDiv w:val="1"/>
      <w:marLeft w:val="0"/>
      <w:marRight w:val="0"/>
      <w:marTop w:val="0"/>
      <w:marBottom w:val="0"/>
      <w:divBdr>
        <w:top w:val="none" w:sz="0" w:space="0" w:color="auto"/>
        <w:left w:val="none" w:sz="0" w:space="0" w:color="auto"/>
        <w:bottom w:val="none" w:sz="0" w:space="0" w:color="auto"/>
        <w:right w:val="none" w:sz="0" w:space="0" w:color="auto"/>
      </w:divBdr>
    </w:div>
    <w:div w:id="1984431165">
      <w:bodyDiv w:val="1"/>
      <w:marLeft w:val="0"/>
      <w:marRight w:val="0"/>
      <w:marTop w:val="0"/>
      <w:marBottom w:val="0"/>
      <w:divBdr>
        <w:top w:val="none" w:sz="0" w:space="0" w:color="auto"/>
        <w:left w:val="none" w:sz="0" w:space="0" w:color="auto"/>
        <w:bottom w:val="none" w:sz="0" w:space="0" w:color="auto"/>
        <w:right w:val="none" w:sz="0" w:space="0" w:color="auto"/>
      </w:divBdr>
    </w:div>
    <w:div w:id="2048216059">
      <w:bodyDiv w:val="1"/>
      <w:marLeft w:val="0"/>
      <w:marRight w:val="0"/>
      <w:marTop w:val="0"/>
      <w:marBottom w:val="0"/>
      <w:divBdr>
        <w:top w:val="none" w:sz="0" w:space="0" w:color="auto"/>
        <w:left w:val="none" w:sz="0" w:space="0" w:color="auto"/>
        <w:bottom w:val="none" w:sz="0" w:space="0" w:color="auto"/>
        <w:right w:val="none" w:sz="0" w:space="0" w:color="auto"/>
      </w:divBdr>
    </w:div>
    <w:div w:id="2116440478">
      <w:bodyDiv w:val="1"/>
      <w:marLeft w:val="0"/>
      <w:marRight w:val="0"/>
      <w:marTop w:val="0"/>
      <w:marBottom w:val="0"/>
      <w:divBdr>
        <w:top w:val="none" w:sz="0" w:space="0" w:color="auto"/>
        <w:left w:val="none" w:sz="0" w:space="0" w:color="auto"/>
        <w:bottom w:val="none" w:sz="0" w:space="0" w:color="auto"/>
        <w:right w:val="none" w:sz="0" w:space="0" w:color="auto"/>
      </w:divBdr>
    </w:div>
    <w:div w:id="21307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info.lithuania@sandoz.com" TargetMode="Externa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10803</Words>
  <Characters>77174</Characters>
  <Application>Microsoft Office Word</Application>
  <DocSecurity>4</DocSecurity>
  <Lines>643</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VVKT</Company>
  <LinksUpToDate>false</LinksUpToDate>
  <CharactersWithSpaces>87802</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8060954</vt:i4>
      </vt:variant>
      <vt:variant>
        <vt:i4>21</vt:i4>
      </vt:variant>
      <vt:variant>
        <vt:i4>0</vt:i4>
      </vt:variant>
      <vt:variant>
        <vt:i4>5</vt:i4>
      </vt:variant>
      <vt:variant>
        <vt:lpwstr>mailto:info.lithuania@sandoz.com</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Arvydas Milasius</dc:creator>
  <cp:lastModifiedBy>Albina Burkauskaitė</cp:lastModifiedBy>
  <cp:revision>2</cp:revision>
  <dcterms:created xsi:type="dcterms:W3CDTF">2022-11-09T11:43:00Z</dcterms:created>
  <dcterms:modified xsi:type="dcterms:W3CDTF">2022-11-09T11:43:00Z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2021-04-22T17:45:33Z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58f196b1-7143-4239-9583-a6868102b693</vt:lpwstr>
  </property>
  <property fmtid="{D5CDD505-2E9C-101B-9397-08002B2CF9AE}" pid="8" name="MSIP_Label_4929bff8-5b33-42aa-95d2-28f72e792cb0_ContentBits">
    <vt:lpwstr>0</vt:lpwstr>
  </property>
</Properties>
</file>