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7D086"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1857979F"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73607AD0"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57546569" w14:textId="77777777" w:rsidR="00A1421A" w:rsidRPr="00A1421A" w:rsidRDefault="00237C48" w:rsidP="00237C48">
      <w:pPr>
        <w:tabs>
          <w:tab w:val="left" w:pos="8130"/>
        </w:tabs>
        <w:spacing w:after="0" w:line="240" w:lineRule="auto"/>
        <w:outlineLvl w:val="0"/>
        <w:rPr>
          <w:rFonts w:ascii="Times New Roman" w:eastAsia="Times New Roman" w:hAnsi="Times New Roman" w:cs="Times New Roman"/>
          <w:b/>
          <w:noProof/>
          <w:lang w:val="lt-LT" w:eastAsia="en-GB"/>
        </w:rPr>
      </w:pPr>
      <w:r>
        <w:rPr>
          <w:rFonts w:ascii="Times New Roman" w:eastAsia="Times New Roman" w:hAnsi="Times New Roman" w:cs="Times New Roman"/>
          <w:b/>
          <w:noProof/>
          <w:lang w:val="lt-LT" w:eastAsia="en-GB"/>
        </w:rPr>
        <w:tab/>
      </w:r>
    </w:p>
    <w:p w14:paraId="5BC3640E"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71E2510A"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124BD250"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01D00D46"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2599F17A"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1DD18DE5"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0B3D59FE"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4BB229E8"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0CFE91CF"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1D2C7497"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4D8175C8"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7A906AF2" w14:textId="77777777" w:rsidR="00A1421A" w:rsidRPr="00A1421A" w:rsidRDefault="00A1421A" w:rsidP="00A1421A">
      <w:pPr>
        <w:spacing w:after="0" w:line="240" w:lineRule="auto"/>
        <w:outlineLvl w:val="0"/>
        <w:rPr>
          <w:rFonts w:ascii="Times New Roman" w:eastAsia="Times New Roman" w:hAnsi="Times New Roman" w:cs="Times New Roman"/>
          <w:b/>
          <w:noProof/>
          <w:lang w:val="lt-LT" w:eastAsia="en-GB"/>
        </w:rPr>
      </w:pPr>
    </w:p>
    <w:p w14:paraId="1163B855" w14:textId="77777777" w:rsidR="00A1421A" w:rsidRPr="00A1421A" w:rsidRDefault="00A1421A" w:rsidP="00A1421A">
      <w:pPr>
        <w:spacing w:after="0" w:line="240" w:lineRule="auto"/>
        <w:outlineLvl w:val="0"/>
        <w:rPr>
          <w:rFonts w:ascii="Times New Roman" w:eastAsia="Times New Roman" w:hAnsi="Times New Roman" w:cs="Times New Roman"/>
          <w:b/>
          <w:lang w:val="lt-LT" w:eastAsia="en-GB"/>
        </w:rPr>
      </w:pPr>
    </w:p>
    <w:p w14:paraId="39A35671" w14:textId="77777777" w:rsidR="00A1421A" w:rsidRPr="00A1421A" w:rsidRDefault="00A1421A" w:rsidP="00A1421A">
      <w:pPr>
        <w:spacing w:after="0" w:line="240" w:lineRule="auto"/>
        <w:outlineLvl w:val="0"/>
        <w:rPr>
          <w:rFonts w:ascii="Times New Roman" w:eastAsia="Times New Roman" w:hAnsi="Times New Roman" w:cs="Times New Roman"/>
          <w:b/>
          <w:lang w:val="lt-LT" w:eastAsia="en-GB"/>
        </w:rPr>
      </w:pPr>
    </w:p>
    <w:p w14:paraId="4A38046B" w14:textId="77777777" w:rsidR="00A1421A" w:rsidRPr="00A1421A" w:rsidRDefault="00A1421A" w:rsidP="00A1421A">
      <w:pPr>
        <w:spacing w:after="0" w:line="240" w:lineRule="auto"/>
        <w:outlineLvl w:val="0"/>
        <w:rPr>
          <w:rFonts w:ascii="Times New Roman" w:eastAsia="Times New Roman" w:hAnsi="Times New Roman" w:cs="Times New Roman"/>
          <w:b/>
          <w:lang w:val="lt-LT" w:eastAsia="en-GB"/>
        </w:rPr>
      </w:pPr>
    </w:p>
    <w:p w14:paraId="620E4EC4" w14:textId="77777777" w:rsidR="00A1421A" w:rsidRPr="00A1421A" w:rsidRDefault="00A1421A" w:rsidP="00A1421A">
      <w:pPr>
        <w:spacing w:after="0" w:line="240" w:lineRule="auto"/>
        <w:outlineLvl w:val="0"/>
        <w:rPr>
          <w:rFonts w:ascii="Times New Roman" w:eastAsia="Times New Roman" w:hAnsi="Times New Roman" w:cs="Times New Roman"/>
          <w:b/>
          <w:lang w:val="lt-LT" w:eastAsia="en-GB"/>
        </w:rPr>
      </w:pPr>
    </w:p>
    <w:p w14:paraId="59F0A37F" w14:textId="77777777" w:rsidR="00A1421A" w:rsidRPr="00A1421A" w:rsidRDefault="00A1421A" w:rsidP="00A1421A">
      <w:pPr>
        <w:spacing w:after="0" w:line="240" w:lineRule="auto"/>
        <w:outlineLvl w:val="0"/>
        <w:rPr>
          <w:rFonts w:ascii="Times New Roman" w:eastAsia="Times New Roman" w:hAnsi="Times New Roman" w:cs="Times New Roman"/>
          <w:b/>
          <w:lang w:val="lt-LT" w:eastAsia="en-GB"/>
        </w:rPr>
      </w:pPr>
    </w:p>
    <w:p w14:paraId="7FBD275C" w14:textId="77777777" w:rsidR="00A1421A" w:rsidRPr="00A1421A" w:rsidRDefault="00A1421A" w:rsidP="00A1421A">
      <w:pPr>
        <w:spacing w:after="0" w:line="240" w:lineRule="auto"/>
        <w:jc w:val="center"/>
        <w:outlineLvl w:val="0"/>
        <w:rPr>
          <w:rFonts w:ascii="Times New Roman" w:eastAsia="Times New Roman" w:hAnsi="Times New Roman" w:cs="Times New Roman"/>
          <w:b/>
          <w:lang w:val="lt-LT" w:eastAsia="en-GB"/>
        </w:rPr>
      </w:pPr>
    </w:p>
    <w:p w14:paraId="169BE7AA" w14:textId="77777777" w:rsidR="00A1421A" w:rsidRPr="00A1421A" w:rsidRDefault="00A1421A" w:rsidP="00A1421A">
      <w:pPr>
        <w:spacing w:after="0" w:line="240" w:lineRule="auto"/>
        <w:jc w:val="center"/>
        <w:outlineLvl w:val="0"/>
        <w:rPr>
          <w:rFonts w:ascii="Times New Roman" w:eastAsia="Times New Roman" w:hAnsi="Times New Roman" w:cs="Times New Roman"/>
          <w:b/>
          <w:lang w:val="lt-LT" w:eastAsia="en-GB"/>
        </w:rPr>
      </w:pPr>
    </w:p>
    <w:p w14:paraId="76132651" w14:textId="77777777" w:rsidR="00A1421A" w:rsidRPr="00A1421A" w:rsidRDefault="00A1421A" w:rsidP="00A1421A">
      <w:pPr>
        <w:spacing w:after="0" w:line="240" w:lineRule="auto"/>
        <w:jc w:val="center"/>
        <w:outlineLvl w:val="0"/>
        <w:rPr>
          <w:rFonts w:ascii="Times New Roman" w:eastAsia="Times New Roman" w:hAnsi="Times New Roman" w:cs="Times New Roman"/>
          <w:lang w:val="lt-LT" w:eastAsia="en-GB"/>
        </w:rPr>
      </w:pPr>
      <w:r w:rsidRPr="00A1421A">
        <w:rPr>
          <w:rFonts w:ascii="Times New Roman" w:eastAsia="Times New Roman" w:hAnsi="Times New Roman" w:cs="Times New Roman"/>
          <w:b/>
          <w:lang w:val="lt-LT" w:eastAsia="en-GB"/>
        </w:rPr>
        <w:t>I PRIEDAS</w:t>
      </w:r>
    </w:p>
    <w:p w14:paraId="57B1EF28" w14:textId="77777777" w:rsidR="00A1421A" w:rsidRPr="00A1421A" w:rsidRDefault="00A1421A" w:rsidP="00A1421A">
      <w:pPr>
        <w:spacing w:after="0" w:line="240" w:lineRule="auto"/>
        <w:jc w:val="center"/>
        <w:outlineLvl w:val="0"/>
        <w:rPr>
          <w:rFonts w:ascii="Times New Roman" w:eastAsia="Times New Roman" w:hAnsi="Times New Roman" w:cs="Times New Roman"/>
          <w:lang w:val="lt-LT" w:eastAsia="en-GB"/>
        </w:rPr>
      </w:pPr>
    </w:p>
    <w:p w14:paraId="6030A393" w14:textId="77777777" w:rsidR="00A1421A" w:rsidRPr="00A1421A" w:rsidRDefault="00A1421A" w:rsidP="00A1421A">
      <w:pPr>
        <w:spacing w:after="0" w:line="240" w:lineRule="auto"/>
        <w:jc w:val="center"/>
        <w:outlineLvl w:val="0"/>
        <w:rPr>
          <w:rFonts w:ascii="Times New Roman" w:eastAsia="Times New Roman" w:hAnsi="Times New Roman" w:cs="Times New Roman"/>
          <w:lang w:val="lt-LT" w:eastAsia="en-GB"/>
        </w:rPr>
      </w:pPr>
      <w:r w:rsidRPr="00A1421A">
        <w:rPr>
          <w:rFonts w:ascii="Times New Roman" w:eastAsia="Times New Roman" w:hAnsi="Times New Roman" w:cs="Times New Roman"/>
          <w:b/>
          <w:lang w:val="lt-LT" w:eastAsia="en-GB"/>
        </w:rPr>
        <w:t>PREPARATO CHARAKTERISTIKŲ SANTRAUKA</w:t>
      </w:r>
    </w:p>
    <w:p w14:paraId="45003AA2" w14:textId="77777777" w:rsidR="00A1421A" w:rsidRPr="00A1421A" w:rsidRDefault="00A1421A" w:rsidP="00A1421A">
      <w:pPr>
        <w:tabs>
          <w:tab w:val="left" w:pos="658"/>
          <w:tab w:val="left" w:pos="3510"/>
        </w:tabs>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br w:type="page"/>
      </w:r>
      <w:r w:rsidRPr="00A1421A">
        <w:rPr>
          <w:rFonts w:ascii="Times New Roman" w:eastAsia="Times New Roman" w:hAnsi="Times New Roman" w:cs="Times New Roman"/>
          <w:b/>
          <w:bCs/>
          <w:lang w:val="lt-LT" w:eastAsia="en-GB"/>
        </w:rPr>
        <w:lastRenderedPageBreak/>
        <w:t>1.</w:t>
      </w:r>
      <w:r w:rsidRPr="00A1421A">
        <w:rPr>
          <w:rFonts w:ascii="Times New Roman" w:eastAsia="Times New Roman" w:hAnsi="Times New Roman" w:cs="Times New Roman"/>
          <w:b/>
          <w:bCs/>
          <w:lang w:val="lt-LT" w:eastAsia="en-GB"/>
        </w:rPr>
        <w:tab/>
      </w:r>
      <w:r w:rsidRPr="00A1421A">
        <w:rPr>
          <w:rFonts w:ascii="Times New Roman" w:eastAsia="Times New Roman" w:hAnsi="Times New Roman" w:cs="Times New Roman"/>
          <w:b/>
          <w:lang w:val="lt-LT" w:eastAsia="en-GB"/>
        </w:rPr>
        <w:t>VAISTINIO PREPARATO</w:t>
      </w:r>
      <w:r w:rsidRPr="00A1421A">
        <w:rPr>
          <w:rFonts w:ascii="Times New Roman" w:eastAsia="Times New Roman" w:hAnsi="Times New Roman" w:cs="Times New Roman"/>
          <w:b/>
          <w:spacing w:val="-9"/>
          <w:lang w:val="lt-LT" w:eastAsia="en-GB"/>
        </w:rPr>
        <w:t xml:space="preserve"> </w:t>
      </w:r>
      <w:r w:rsidRPr="00A1421A">
        <w:rPr>
          <w:rFonts w:ascii="Times New Roman" w:eastAsia="Times New Roman" w:hAnsi="Times New Roman" w:cs="Times New Roman"/>
          <w:b/>
          <w:lang w:val="lt-LT" w:eastAsia="en-GB"/>
        </w:rPr>
        <w:t>PAVADINIMAS</w:t>
      </w:r>
      <w:r w:rsidRPr="00A1421A">
        <w:rPr>
          <w:rFonts w:ascii="Times New Roman" w:eastAsia="Times New Roman" w:hAnsi="Times New Roman" w:cs="Times New Roman"/>
          <w:b/>
          <w:bCs/>
          <w:lang w:val="lt-LT" w:eastAsia="en-GB"/>
        </w:rPr>
        <w:t xml:space="preserve"> </w:t>
      </w:r>
    </w:p>
    <w:p w14:paraId="34D638D6"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p>
    <w:p w14:paraId="194F375F" w14:textId="6D27DB41"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bookmarkStart w:id="0" w:name="_GoBack"/>
      <w:r>
        <w:rPr>
          <w:rFonts w:ascii="Times New Roman" w:eastAsia="Times New Roman" w:hAnsi="Times New Roman" w:cs="Times New Roman"/>
          <w:shd w:val="clear" w:color="auto" w:fill="FFFFFF"/>
          <w:lang w:val="lt-LT" w:eastAsia="en-GB"/>
        </w:rPr>
        <w:t xml:space="preserve">Erlotinib Viatris </w:t>
      </w:r>
      <w:r w:rsidR="00A1421A" w:rsidRPr="00A1421A">
        <w:rPr>
          <w:rFonts w:ascii="Times New Roman" w:eastAsia="Times New Roman" w:hAnsi="Times New Roman" w:cs="Times New Roman"/>
          <w:shd w:val="clear" w:color="auto" w:fill="FFFFFF"/>
          <w:lang w:val="lt-LT" w:eastAsia="en-GB"/>
        </w:rPr>
        <w:t xml:space="preserve"> </w:t>
      </w:r>
      <w:bookmarkEnd w:id="0"/>
      <w:r w:rsidR="00A1421A" w:rsidRPr="00A1421A">
        <w:rPr>
          <w:rFonts w:ascii="Times New Roman" w:eastAsia="Times New Roman" w:hAnsi="Times New Roman" w:cs="Times New Roman"/>
          <w:shd w:val="clear" w:color="auto" w:fill="FFFFFF"/>
          <w:lang w:val="lt-LT" w:eastAsia="en-GB"/>
        </w:rPr>
        <w:t>100 mg plėvele dengtos tabletės</w:t>
      </w:r>
    </w:p>
    <w:p w14:paraId="0F0BF1E2" w14:textId="6E8F82FA"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r>
        <w:rPr>
          <w:rFonts w:ascii="Times New Roman" w:eastAsia="Times New Roman" w:hAnsi="Times New Roman" w:cs="Times New Roman"/>
          <w:highlight w:val="lightGray"/>
          <w:shd w:val="clear" w:color="auto" w:fill="FFFFFF"/>
          <w:lang w:val="lt-LT" w:eastAsia="en-GB"/>
        </w:rPr>
        <w:t xml:space="preserve">Erlotinib Viatris </w:t>
      </w:r>
      <w:r w:rsidR="00A1421A" w:rsidRPr="00A1421A">
        <w:rPr>
          <w:rFonts w:ascii="Times New Roman" w:eastAsia="Times New Roman" w:hAnsi="Times New Roman" w:cs="Times New Roman"/>
          <w:highlight w:val="lightGray"/>
          <w:shd w:val="clear" w:color="auto" w:fill="FFFFFF"/>
          <w:lang w:val="lt-LT" w:eastAsia="en-GB"/>
        </w:rPr>
        <w:t xml:space="preserve"> 150 mg plėvele dengtos tabletės</w:t>
      </w:r>
    </w:p>
    <w:p w14:paraId="584B31AF"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p>
    <w:p w14:paraId="57BDE475"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p>
    <w:p w14:paraId="2AF24D33" w14:textId="77777777" w:rsidR="00A1421A" w:rsidRPr="00A1421A" w:rsidRDefault="00A1421A" w:rsidP="00A1421A">
      <w:pPr>
        <w:widowControl w:val="0"/>
        <w:shd w:val="clear" w:color="auto" w:fill="FFFFFF"/>
        <w:tabs>
          <w:tab w:val="left" w:pos="660"/>
        </w:tabs>
        <w:autoSpaceDE w:val="0"/>
        <w:autoSpaceDN w:val="0"/>
        <w:adjustRightInd w:val="0"/>
        <w:spacing w:after="0" w:line="240" w:lineRule="auto"/>
        <w:jc w:val="both"/>
        <w:rPr>
          <w:rFonts w:ascii="Times New Roman" w:eastAsia="Times New Roman" w:hAnsi="Times New Roman" w:cs="Times New Roman"/>
          <w:b/>
          <w:shd w:val="clear" w:color="auto" w:fill="FFFFFF"/>
          <w:lang w:val="lt-LT" w:eastAsia="en-GB"/>
        </w:rPr>
      </w:pPr>
      <w:r w:rsidRPr="00A1421A">
        <w:rPr>
          <w:rFonts w:ascii="Times New Roman" w:eastAsia="Times New Roman" w:hAnsi="Times New Roman" w:cs="Times New Roman"/>
          <w:b/>
          <w:bCs/>
          <w:shd w:val="clear" w:color="auto" w:fill="FFFFFF"/>
          <w:lang w:val="lt-LT" w:eastAsia="en-GB"/>
        </w:rPr>
        <w:t>2.</w:t>
      </w:r>
      <w:r w:rsidRPr="00A1421A">
        <w:rPr>
          <w:rFonts w:ascii="Times New Roman" w:eastAsia="Times New Roman" w:hAnsi="Times New Roman" w:cs="Times New Roman"/>
          <w:b/>
          <w:bCs/>
          <w:shd w:val="clear" w:color="auto" w:fill="FFFFFF"/>
          <w:lang w:val="lt-LT" w:eastAsia="en-GB"/>
        </w:rPr>
        <w:tab/>
      </w:r>
      <w:r w:rsidRPr="00A1421A">
        <w:rPr>
          <w:rFonts w:ascii="Times New Roman" w:eastAsia="Times New Roman" w:hAnsi="Times New Roman" w:cs="Times New Roman"/>
          <w:b/>
          <w:shd w:val="clear" w:color="auto" w:fill="FFFFFF"/>
          <w:lang w:val="lt-LT" w:eastAsia="en-GB"/>
        </w:rPr>
        <w:t>KOKYBINĖ IR KIEKYBINĖ</w:t>
      </w:r>
      <w:r w:rsidRPr="00A1421A">
        <w:rPr>
          <w:rFonts w:ascii="Times New Roman" w:eastAsia="Times New Roman" w:hAnsi="Times New Roman" w:cs="Times New Roman"/>
          <w:b/>
          <w:spacing w:val="-15"/>
          <w:shd w:val="clear" w:color="auto" w:fill="FFFFFF"/>
          <w:lang w:val="lt-LT" w:eastAsia="en-GB"/>
        </w:rPr>
        <w:t xml:space="preserve"> </w:t>
      </w:r>
      <w:r w:rsidRPr="00A1421A">
        <w:rPr>
          <w:rFonts w:ascii="Times New Roman" w:eastAsia="Times New Roman" w:hAnsi="Times New Roman" w:cs="Times New Roman"/>
          <w:b/>
          <w:shd w:val="clear" w:color="auto" w:fill="FFFFFF"/>
          <w:lang w:val="lt-LT" w:eastAsia="en-GB"/>
        </w:rPr>
        <w:t>SUDĖTIS</w:t>
      </w:r>
    </w:p>
    <w:p w14:paraId="2C885833"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p>
    <w:p w14:paraId="05AC58A0" w14:textId="383B75CB"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r>
        <w:rPr>
          <w:rFonts w:ascii="Times New Roman" w:eastAsia="Times New Roman" w:hAnsi="Times New Roman" w:cs="Times New Roman"/>
          <w:i/>
          <w:shd w:val="clear" w:color="auto" w:fill="FFFFFF"/>
          <w:lang w:val="lt-LT" w:eastAsia="en-GB"/>
        </w:rPr>
        <w:t xml:space="preserve">Erlotinib Viatris </w:t>
      </w:r>
      <w:r w:rsidR="00A1421A" w:rsidRPr="00A1421A">
        <w:rPr>
          <w:rFonts w:ascii="Times New Roman" w:eastAsia="Times New Roman" w:hAnsi="Times New Roman" w:cs="Times New Roman"/>
          <w:i/>
          <w:shd w:val="clear" w:color="auto" w:fill="FFFFFF"/>
          <w:lang w:val="lt-LT" w:eastAsia="en-GB"/>
        </w:rPr>
        <w:t xml:space="preserve"> 100 mg plėvele dengtos tabletės</w:t>
      </w:r>
    </w:p>
    <w:p w14:paraId="3FD0992A"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r w:rsidRPr="00A1421A">
        <w:rPr>
          <w:rFonts w:ascii="Times New Roman" w:eastAsia="Times New Roman" w:hAnsi="Times New Roman" w:cs="Times New Roman"/>
          <w:shd w:val="clear" w:color="auto" w:fill="FFFFFF"/>
          <w:lang w:val="lt-LT" w:eastAsia="en-GB"/>
        </w:rPr>
        <w:t>Kiekvienoje plėvele dengtoje tabletėje yra 100 mg erlotinibo (erlotinibo hidrochlorido pavidalu).</w:t>
      </w:r>
    </w:p>
    <w:p w14:paraId="4090AC16" w14:textId="3D825628"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highlight w:val="lightGray"/>
          <w:shd w:val="clear" w:color="auto" w:fill="FFFFFF"/>
          <w:lang w:val="lt-LT" w:eastAsia="en-GB"/>
        </w:rPr>
      </w:pPr>
      <w:r>
        <w:rPr>
          <w:rFonts w:ascii="Times New Roman" w:eastAsia="Times New Roman" w:hAnsi="Times New Roman" w:cs="Times New Roman"/>
          <w:i/>
          <w:highlight w:val="lightGray"/>
          <w:shd w:val="clear" w:color="auto" w:fill="FFFFFF"/>
          <w:lang w:val="lt-LT" w:eastAsia="en-GB"/>
        </w:rPr>
        <w:t xml:space="preserve">Erlotinib Viatris </w:t>
      </w:r>
      <w:r w:rsidR="00A1421A" w:rsidRPr="00A1421A">
        <w:rPr>
          <w:rFonts w:ascii="Times New Roman" w:eastAsia="Times New Roman" w:hAnsi="Times New Roman" w:cs="Times New Roman"/>
          <w:i/>
          <w:highlight w:val="lightGray"/>
          <w:shd w:val="clear" w:color="auto" w:fill="FFFFFF"/>
          <w:lang w:val="lt-LT" w:eastAsia="en-GB"/>
        </w:rPr>
        <w:t xml:space="preserve"> 150 mg plėvele dengtos tabletės</w:t>
      </w:r>
    </w:p>
    <w:p w14:paraId="09269AF1"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r w:rsidRPr="00A1421A">
        <w:rPr>
          <w:rFonts w:ascii="Times New Roman" w:eastAsia="Times New Roman" w:hAnsi="Times New Roman" w:cs="Times New Roman"/>
          <w:highlight w:val="lightGray"/>
          <w:shd w:val="clear" w:color="auto" w:fill="FFFFFF"/>
          <w:lang w:val="lt-LT" w:eastAsia="en-GB"/>
        </w:rPr>
        <w:t>Kiekvienoje plėvele dengtoje tabletėje yra 150 mg erlotinibo (erlotinibo hidrochlorido pavidalu).</w:t>
      </w:r>
    </w:p>
    <w:p w14:paraId="2912C5F3"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p>
    <w:p w14:paraId="5040D02C" w14:textId="77777777" w:rsidR="00A1421A" w:rsidRPr="00AB20F0" w:rsidRDefault="00A1421A" w:rsidP="00A1421A">
      <w:pPr>
        <w:widowControl w:val="0"/>
        <w:shd w:val="clear" w:color="auto" w:fill="FFFFFF"/>
        <w:autoSpaceDE w:val="0"/>
        <w:autoSpaceDN w:val="0"/>
        <w:adjustRightInd w:val="0"/>
        <w:spacing w:after="0" w:line="240" w:lineRule="auto"/>
        <w:jc w:val="both"/>
        <w:rPr>
          <w:rFonts w:ascii="Times New Roman" w:hAnsi="Times New Roman"/>
          <w:u w:val="single"/>
          <w:shd w:val="clear" w:color="auto" w:fill="FFFFFF"/>
          <w:lang w:val="pt-PT"/>
        </w:rPr>
      </w:pPr>
      <w:r w:rsidRPr="00A1421A">
        <w:rPr>
          <w:rFonts w:ascii="Times New Roman" w:eastAsia="Times New Roman" w:hAnsi="Times New Roman" w:cs="Times New Roman"/>
          <w:u w:val="single"/>
          <w:shd w:val="clear" w:color="auto" w:fill="FFFFFF"/>
          <w:lang w:val="lt-LT" w:eastAsia="en-GB"/>
        </w:rPr>
        <w:t>Pagalbinė (-s) medžiaga (-os), kurios (-ių) poveikis žinomas</w:t>
      </w:r>
    </w:p>
    <w:p w14:paraId="617EFA1B" w14:textId="69E002D0"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hd w:val="clear" w:color="auto" w:fill="FFFFFF"/>
          <w:lang w:val="lt-LT" w:eastAsia="en-GB"/>
        </w:rPr>
      </w:pPr>
      <w:r>
        <w:rPr>
          <w:rFonts w:ascii="Times New Roman" w:eastAsia="Times New Roman" w:hAnsi="Times New Roman" w:cs="Times New Roman"/>
          <w:i/>
          <w:shd w:val="clear" w:color="auto" w:fill="FFFFFF"/>
          <w:lang w:val="lt-LT" w:eastAsia="en-GB"/>
        </w:rPr>
        <w:t xml:space="preserve">Erlotinib Viatris </w:t>
      </w:r>
      <w:r w:rsidR="00A1421A" w:rsidRPr="00A1421A">
        <w:rPr>
          <w:rFonts w:ascii="Times New Roman" w:eastAsia="Times New Roman" w:hAnsi="Times New Roman" w:cs="Times New Roman"/>
          <w:i/>
          <w:shd w:val="clear" w:color="auto" w:fill="FFFFFF"/>
          <w:lang w:val="lt-LT" w:eastAsia="en-GB"/>
        </w:rPr>
        <w:t xml:space="preserve"> 100 mg plėvele dengtos tabletės</w:t>
      </w:r>
    </w:p>
    <w:p w14:paraId="5F4DBAA5"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r w:rsidRPr="00A1421A">
        <w:rPr>
          <w:rFonts w:ascii="Times New Roman" w:eastAsia="Times New Roman" w:hAnsi="Times New Roman" w:cs="Times New Roman"/>
          <w:shd w:val="clear" w:color="auto" w:fill="FFFFFF"/>
          <w:lang w:val="lt-LT" w:eastAsia="en-GB"/>
        </w:rPr>
        <w:t>Kiekvienoje plėvele dengtoje tabletėje yra 95,93 mg laktozės monohidrato.</w:t>
      </w:r>
    </w:p>
    <w:p w14:paraId="43FE27CE" w14:textId="07BA0FFA"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highlight w:val="lightGray"/>
          <w:shd w:val="clear" w:color="auto" w:fill="FFFFFF"/>
          <w:lang w:val="lt-LT" w:eastAsia="en-GB"/>
        </w:rPr>
      </w:pPr>
      <w:r>
        <w:rPr>
          <w:rFonts w:ascii="Times New Roman" w:eastAsia="Times New Roman" w:hAnsi="Times New Roman" w:cs="Times New Roman"/>
          <w:i/>
          <w:highlight w:val="lightGray"/>
          <w:shd w:val="clear" w:color="auto" w:fill="FFFFFF"/>
          <w:lang w:val="lt-LT" w:eastAsia="en-GB"/>
        </w:rPr>
        <w:t xml:space="preserve">Erlotinib Viatris </w:t>
      </w:r>
      <w:r w:rsidR="00A1421A" w:rsidRPr="00A1421A">
        <w:rPr>
          <w:rFonts w:ascii="Times New Roman" w:eastAsia="Times New Roman" w:hAnsi="Times New Roman" w:cs="Times New Roman"/>
          <w:i/>
          <w:highlight w:val="lightGray"/>
          <w:shd w:val="clear" w:color="auto" w:fill="FFFFFF"/>
          <w:lang w:val="lt-LT" w:eastAsia="en-GB"/>
        </w:rPr>
        <w:t xml:space="preserve"> 150 mg plėvele dengtos tabletės</w:t>
      </w:r>
    </w:p>
    <w:p w14:paraId="0849D7D7"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r w:rsidRPr="00A1421A">
        <w:rPr>
          <w:rFonts w:ascii="Times New Roman" w:eastAsia="Times New Roman" w:hAnsi="Times New Roman" w:cs="Times New Roman"/>
          <w:highlight w:val="lightGray"/>
          <w:shd w:val="clear" w:color="auto" w:fill="FFFFFF"/>
          <w:lang w:val="lt-LT" w:eastAsia="en-GB"/>
        </w:rPr>
        <w:t>Kiekvienoje plėvele dengtoje tabletėje yra 143,90 mg laktozės monohidrato.</w:t>
      </w:r>
    </w:p>
    <w:p w14:paraId="13EA09F5"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p>
    <w:p w14:paraId="148CADFC"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r w:rsidRPr="00A1421A">
        <w:rPr>
          <w:rFonts w:ascii="Times New Roman" w:eastAsia="Times New Roman" w:hAnsi="Times New Roman" w:cs="Times New Roman"/>
          <w:shd w:val="clear" w:color="auto" w:fill="FFFFFF"/>
          <w:lang w:val="lt-LT" w:eastAsia="en-GB"/>
        </w:rPr>
        <w:t>Visos pagalbinės medžiagos išvardytos 6.1 skyriuje.</w:t>
      </w:r>
    </w:p>
    <w:p w14:paraId="73FB55F0"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p>
    <w:p w14:paraId="0C1CDDA3"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p>
    <w:p w14:paraId="4A6F7D06" w14:textId="77777777" w:rsidR="00A1421A" w:rsidRPr="00A1421A" w:rsidRDefault="00A1421A" w:rsidP="00A1421A">
      <w:pPr>
        <w:widowControl w:val="0"/>
        <w:shd w:val="clear" w:color="auto" w:fill="FFFFFF"/>
        <w:tabs>
          <w:tab w:val="left" w:pos="660"/>
        </w:tabs>
        <w:autoSpaceDE w:val="0"/>
        <w:autoSpaceDN w:val="0"/>
        <w:adjustRightInd w:val="0"/>
        <w:spacing w:after="0" w:line="240" w:lineRule="auto"/>
        <w:jc w:val="both"/>
        <w:rPr>
          <w:rFonts w:ascii="Times New Roman" w:eastAsia="Times New Roman" w:hAnsi="Times New Roman" w:cs="Times New Roman"/>
          <w:b/>
          <w:shd w:val="clear" w:color="auto" w:fill="FFFFFF"/>
          <w:lang w:val="lt-LT" w:eastAsia="en-GB"/>
        </w:rPr>
      </w:pPr>
      <w:r w:rsidRPr="00A1421A">
        <w:rPr>
          <w:rFonts w:ascii="Times New Roman" w:eastAsia="Times New Roman" w:hAnsi="Times New Roman" w:cs="Times New Roman"/>
          <w:b/>
          <w:bCs/>
          <w:shd w:val="clear" w:color="auto" w:fill="FFFFFF"/>
          <w:lang w:val="lt-LT" w:eastAsia="en-GB"/>
        </w:rPr>
        <w:t>3.</w:t>
      </w:r>
      <w:r w:rsidRPr="00A1421A">
        <w:rPr>
          <w:rFonts w:ascii="Times New Roman" w:eastAsia="Times New Roman" w:hAnsi="Times New Roman" w:cs="Times New Roman"/>
          <w:b/>
          <w:bCs/>
          <w:shd w:val="clear" w:color="auto" w:fill="FFFFFF"/>
          <w:lang w:val="lt-LT" w:eastAsia="en-GB"/>
        </w:rPr>
        <w:tab/>
      </w:r>
      <w:r w:rsidRPr="00A1421A">
        <w:rPr>
          <w:rFonts w:ascii="Times New Roman" w:eastAsia="Times New Roman" w:hAnsi="Times New Roman" w:cs="Times New Roman"/>
          <w:b/>
          <w:shd w:val="clear" w:color="auto" w:fill="FFFFFF"/>
          <w:lang w:val="lt-LT" w:eastAsia="en-GB"/>
        </w:rPr>
        <w:t>FARMACINĖ</w:t>
      </w:r>
      <w:r w:rsidRPr="00A1421A">
        <w:rPr>
          <w:rFonts w:ascii="Times New Roman" w:eastAsia="Times New Roman" w:hAnsi="Times New Roman" w:cs="Times New Roman"/>
          <w:b/>
          <w:spacing w:val="-12"/>
          <w:shd w:val="clear" w:color="auto" w:fill="FFFFFF"/>
          <w:lang w:val="lt-LT" w:eastAsia="en-GB"/>
        </w:rPr>
        <w:t xml:space="preserve"> </w:t>
      </w:r>
      <w:r w:rsidRPr="00A1421A">
        <w:rPr>
          <w:rFonts w:ascii="Times New Roman" w:eastAsia="Times New Roman" w:hAnsi="Times New Roman" w:cs="Times New Roman"/>
          <w:b/>
          <w:shd w:val="clear" w:color="auto" w:fill="FFFFFF"/>
          <w:lang w:val="lt-LT" w:eastAsia="en-GB"/>
        </w:rPr>
        <w:t>FORMA</w:t>
      </w:r>
    </w:p>
    <w:p w14:paraId="321C1B9C"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p>
    <w:p w14:paraId="7B5BEDA2"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r w:rsidRPr="00A1421A">
        <w:rPr>
          <w:rFonts w:ascii="Times New Roman" w:eastAsia="Times New Roman" w:hAnsi="Times New Roman" w:cs="Times New Roman"/>
          <w:shd w:val="clear" w:color="auto" w:fill="FFFFFF"/>
          <w:lang w:val="lt-LT" w:eastAsia="en-GB"/>
        </w:rPr>
        <w:t>Plėvele dengta tabletė.</w:t>
      </w:r>
    </w:p>
    <w:p w14:paraId="10B86860"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p>
    <w:p w14:paraId="0D88DC8E" w14:textId="0BF8B255"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hd w:val="clear" w:color="auto" w:fill="FFFFFF"/>
          <w:lang w:val="lt-LT" w:eastAsia="en-GB"/>
        </w:rPr>
      </w:pPr>
      <w:r>
        <w:rPr>
          <w:rFonts w:ascii="Times New Roman" w:eastAsia="Times New Roman" w:hAnsi="Times New Roman" w:cs="Times New Roman"/>
          <w:i/>
          <w:shd w:val="clear" w:color="auto" w:fill="FFFFFF"/>
          <w:lang w:val="lt-LT" w:eastAsia="en-GB"/>
        </w:rPr>
        <w:t xml:space="preserve">Erlotinib Viatris </w:t>
      </w:r>
      <w:r w:rsidR="00A1421A" w:rsidRPr="00A1421A">
        <w:rPr>
          <w:rFonts w:ascii="Times New Roman" w:eastAsia="Times New Roman" w:hAnsi="Times New Roman" w:cs="Times New Roman"/>
          <w:i/>
          <w:shd w:val="clear" w:color="auto" w:fill="FFFFFF"/>
          <w:lang w:val="lt-LT" w:eastAsia="en-GB"/>
        </w:rPr>
        <w:t xml:space="preserve"> 100 mg plėvele dengtos tabletės</w:t>
      </w:r>
    </w:p>
    <w:p w14:paraId="5681F778"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rPr>
      </w:pPr>
      <w:r w:rsidRPr="00A1421A">
        <w:rPr>
          <w:rFonts w:ascii="Times New Roman" w:eastAsia="Times New Roman" w:hAnsi="Times New Roman" w:cs="Times New Roman"/>
          <w:shd w:val="clear" w:color="auto" w:fill="FFFFFF"/>
          <w:lang w:val="lt-LT"/>
        </w:rPr>
        <w:t>Baltos ar gelsvos apvalios, abipus išgaubtos plėvele dengtos tabletės, kurių vienoje pusėje įspausta „100“</w:t>
      </w:r>
      <w:r w:rsidR="00997C39">
        <w:rPr>
          <w:rFonts w:ascii="Times New Roman" w:eastAsia="Times New Roman" w:hAnsi="Times New Roman" w:cs="Times New Roman"/>
          <w:shd w:val="clear" w:color="auto" w:fill="FFFFFF"/>
          <w:lang w:val="lt-LT"/>
        </w:rPr>
        <w:t xml:space="preserve">, </w:t>
      </w:r>
      <w:r w:rsidR="00997C39" w:rsidRPr="00D64C24">
        <w:rPr>
          <w:rFonts w:ascii="Times New Roman" w:eastAsia="Times New Roman" w:hAnsi="Times New Roman" w:cs="Times New Roman"/>
          <w:shd w:val="clear" w:color="auto" w:fill="FFFFFF"/>
          <w:lang w:val="lt-LT"/>
        </w:rPr>
        <w:t xml:space="preserve">apytiksliai </w:t>
      </w:r>
      <w:r w:rsidRPr="00D219D2">
        <w:rPr>
          <w:rFonts w:ascii="Times New Roman" w:eastAsia="Times New Roman" w:hAnsi="Times New Roman" w:cs="Times New Roman"/>
          <w:shd w:val="clear" w:color="auto" w:fill="FFFFFF"/>
          <w:lang w:val="lt-LT"/>
        </w:rPr>
        <w:t>8,9 mm</w:t>
      </w:r>
      <w:r w:rsidR="00D219D2">
        <w:rPr>
          <w:rFonts w:ascii="Times New Roman" w:eastAsia="Times New Roman" w:hAnsi="Times New Roman" w:cs="Times New Roman"/>
          <w:shd w:val="clear" w:color="auto" w:fill="FFFFFF"/>
          <w:lang w:val="lt-LT"/>
        </w:rPr>
        <w:t xml:space="preserve"> skresmens</w:t>
      </w:r>
      <w:r w:rsidR="00997C39" w:rsidRPr="00D219D2">
        <w:rPr>
          <w:rFonts w:ascii="Times New Roman" w:eastAsia="Times New Roman" w:hAnsi="Times New Roman" w:cs="Times New Roman"/>
          <w:shd w:val="clear" w:color="auto" w:fill="FFFFFF"/>
          <w:lang w:val="lt-LT"/>
        </w:rPr>
        <w:t>.</w:t>
      </w:r>
    </w:p>
    <w:p w14:paraId="52FFA629" w14:textId="07921EA9"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highlight w:val="lightGray"/>
          <w:shd w:val="clear" w:color="auto" w:fill="FFFFFF"/>
          <w:lang w:val="lt-LT" w:eastAsia="en-GB"/>
        </w:rPr>
      </w:pPr>
      <w:r>
        <w:rPr>
          <w:rFonts w:ascii="Times New Roman" w:eastAsia="Times New Roman" w:hAnsi="Times New Roman" w:cs="Times New Roman"/>
          <w:i/>
          <w:highlight w:val="lightGray"/>
          <w:shd w:val="clear" w:color="auto" w:fill="FFFFFF"/>
          <w:lang w:val="lt-LT" w:eastAsia="en-GB"/>
        </w:rPr>
        <w:t xml:space="preserve">Erlotinib Viatris </w:t>
      </w:r>
      <w:r w:rsidR="00A1421A" w:rsidRPr="00A1421A">
        <w:rPr>
          <w:rFonts w:ascii="Times New Roman" w:eastAsia="Times New Roman" w:hAnsi="Times New Roman" w:cs="Times New Roman"/>
          <w:i/>
          <w:highlight w:val="lightGray"/>
          <w:shd w:val="clear" w:color="auto" w:fill="FFFFFF"/>
          <w:lang w:val="lt-LT" w:eastAsia="en-GB"/>
        </w:rPr>
        <w:t xml:space="preserve"> 150 mg plėvele dengtos tabletės</w:t>
      </w:r>
    </w:p>
    <w:p w14:paraId="34965E7E"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r w:rsidRPr="00A1421A">
        <w:rPr>
          <w:rFonts w:ascii="Times New Roman" w:eastAsia="Times New Roman" w:hAnsi="Times New Roman" w:cs="Times New Roman"/>
          <w:highlight w:val="lightGray"/>
          <w:shd w:val="clear" w:color="auto" w:fill="FFFFFF"/>
          <w:lang w:val="lt-LT"/>
        </w:rPr>
        <w:t>Baltos ar gelsvos apvalios, abipus išgaubtos plėvele dengtos tabletės, kurių vienoje pusėje įspausta „150</w:t>
      </w:r>
      <w:r w:rsidRPr="00D219D2">
        <w:rPr>
          <w:rFonts w:ascii="Times New Roman" w:eastAsia="Times New Roman" w:hAnsi="Times New Roman" w:cs="Times New Roman"/>
          <w:highlight w:val="lightGray"/>
          <w:shd w:val="clear" w:color="auto" w:fill="FFFFFF"/>
          <w:lang w:val="lt-LT"/>
        </w:rPr>
        <w:t>“</w:t>
      </w:r>
      <w:r w:rsidR="00997C39" w:rsidRPr="00D219D2">
        <w:rPr>
          <w:rFonts w:ascii="Times New Roman" w:eastAsia="Times New Roman" w:hAnsi="Times New Roman" w:cs="Times New Roman"/>
          <w:highlight w:val="lightGray"/>
          <w:shd w:val="clear" w:color="auto" w:fill="FFFFFF"/>
          <w:lang w:val="lt-LT"/>
        </w:rPr>
        <w:t>, apytiksliai</w:t>
      </w:r>
      <w:r w:rsidR="00D219D2" w:rsidRPr="001A0C9E">
        <w:rPr>
          <w:rFonts w:ascii="Times New Roman" w:eastAsia="Times New Roman" w:hAnsi="Times New Roman" w:cs="Times New Roman"/>
          <w:highlight w:val="lightGray"/>
          <w:shd w:val="clear" w:color="auto" w:fill="FFFFFF"/>
          <w:lang w:val="lt-LT"/>
        </w:rPr>
        <w:t xml:space="preserve"> </w:t>
      </w:r>
      <w:r w:rsidRPr="00D219D2">
        <w:rPr>
          <w:rFonts w:ascii="Times New Roman" w:eastAsia="Times New Roman" w:hAnsi="Times New Roman" w:cs="Times New Roman"/>
          <w:highlight w:val="lightGray"/>
          <w:shd w:val="clear" w:color="auto" w:fill="FFFFFF"/>
          <w:lang w:val="lt-LT"/>
        </w:rPr>
        <w:t>10,5 mm</w:t>
      </w:r>
      <w:r w:rsidR="00D219D2" w:rsidRPr="001A0C9E">
        <w:rPr>
          <w:rFonts w:ascii="Times New Roman" w:eastAsia="Times New Roman" w:hAnsi="Times New Roman" w:cs="Times New Roman"/>
          <w:highlight w:val="lightGray"/>
          <w:shd w:val="clear" w:color="auto" w:fill="FFFFFF"/>
          <w:lang w:val="lt-LT"/>
        </w:rPr>
        <w:t xml:space="preserve"> skresmens.</w:t>
      </w:r>
    </w:p>
    <w:p w14:paraId="07B3DB52" w14:textId="77777777" w:rsidR="00A1421A" w:rsidRP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p>
    <w:p w14:paraId="19F1A093" w14:textId="77777777" w:rsidR="00A1421A" w:rsidRPr="00A1421A" w:rsidRDefault="00A1421A" w:rsidP="00A1421A">
      <w:pPr>
        <w:shd w:val="clear" w:color="auto" w:fill="FFFFFF"/>
        <w:spacing w:after="0" w:line="240" w:lineRule="auto"/>
        <w:rPr>
          <w:rFonts w:ascii="Times New Roman" w:eastAsia="Times New Roman" w:hAnsi="Times New Roman" w:cs="Times New Roman"/>
          <w:noProof/>
          <w:shd w:val="clear" w:color="auto" w:fill="FFFFFF"/>
          <w:lang w:val="lt-LT" w:eastAsia="en-GB"/>
        </w:rPr>
      </w:pPr>
    </w:p>
    <w:p w14:paraId="65A9DB53" w14:textId="77777777" w:rsidR="00A1421A" w:rsidRPr="00A1421A" w:rsidRDefault="00A1421A" w:rsidP="00A1421A">
      <w:pPr>
        <w:keepNext/>
        <w:numPr>
          <w:ilvl w:val="0"/>
          <w:numId w:val="1"/>
        </w:numPr>
        <w:tabs>
          <w:tab w:val="left" w:pos="567"/>
        </w:tabs>
        <w:suppressAutoHyphens/>
        <w:spacing w:after="0" w:line="240" w:lineRule="auto"/>
        <w:rPr>
          <w:rFonts w:ascii="Times New Roman" w:eastAsia="Times New Roman" w:hAnsi="Times New Roman" w:cs="Times New Roman"/>
          <w:caps/>
          <w:noProof/>
          <w:lang w:val="lt-LT" w:eastAsia="en-GB"/>
        </w:rPr>
      </w:pPr>
      <w:r w:rsidRPr="00A1421A">
        <w:rPr>
          <w:rFonts w:ascii="Times New Roman" w:eastAsia="Times New Roman" w:hAnsi="Times New Roman" w:cs="Times New Roman"/>
          <w:b/>
          <w:noProof/>
          <w:lang w:val="lt-LT" w:eastAsia="en-GB"/>
        </w:rPr>
        <w:t>KLINIKINĖ INFORMACIJA</w:t>
      </w:r>
    </w:p>
    <w:p w14:paraId="404FFAA2" w14:textId="77777777" w:rsidR="00A1421A" w:rsidRPr="00A1421A" w:rsidRDefault="00A1421A" w:rsidP="00A1421A">
      <w:pPr>
        <w:keepNext/>
        <w:spacing w:after="0" w:line="240" w:lineRule="auto"/>
        <w:rPr>
          <w:rFonts w:ascii="Times New Roman" w:eastAsia="Times New Roman" w:hAnsi="Times New Roman" w:cs="Times New Roman"/>
          <w:noProof/>
          <w:lang w:val="lt-LT" w:eastAsia="en-GB"/>
        </w:rPr>
      </w:pPr>
    </w:p>
    <w:p w14:paraId="574EFFE0" w14:textId="77777777" w:rsidR="00A1421A" w:rsidRPr="00A1421A" w:rsidRDefault="00A1421A" w:rsidP="00A1421A">
      <w:pPr>
        <w:keepNext/>
        <w:numPr>
          <w:ilvl w:val="1"/>
          <w:numId w:val="1"/>
        </w:numPr>
        <w:tabs>
          <w:tab w:val="left" w:pos="567"/>
        </w:tabs>
        <w:spacing w:after="0" w:line="240" w:lineRule="auto"/>
        <w:outlineLvl w:val="0"/>
        <w:rPr>
          <w:rFonts w:ascii="Times New Roman" w:eastAsia="Times New Roman" w:hAnsi="Times New Roman" w:cs="Times New Roman"/>
          <w:noProof/>
          <w:lang w:val="lt-LT" w:eastAsia="en-GB"/>
        </w:rPr>
      </w:pPr>
      <w:r w:rsidRPr="00A1421A">
        <w:rPr>
          <w:rFonts w:ascii="Times New Roman" w:eastAsia="Times New Roman" w:hAnsi="Times New Roman" w:cs="Times New Roman"/>
          <w:b/>
          <w:noProof/>
          <w:lang w:val="lt-LT" w:eastAsia="en-GB"/>
        </w:rPr>
        <w:t>Terapinės indikacijos</w:t>
      </w:r>
    </w:p>
    <w:p w14:paraId="0CBB2B37"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lang w:val="lt-LT" w:eastAsia="en-GB"/>
        </w:rPr>
      </w:pPr>
    </w:p>
    <w:p w14:paraId="0375939B"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Nesmulkialąstelinis plaučių vėžys (NSLPV)</w:t>
      </w:r>
    </w:p>
    <w:p w14:paraId="50AC64BE" w14:textId="4FF5E1DD" w:rsidR="00A1421A" w:rsidRPr="00A1421A" w:rsidRDefault="00836AF4" w:rsidP="00A1421A">
      <w:pPr>
        <w:spacing w:after="0" w:line="240" w:lineRule="auto"/>
        <w:ind w:hanging="1"/>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Erlotinib Viatris </w:t>
      </w:r>
      <w:r w:rsidR="00A1421A" w:rsidRPr="00A1421A">
        <w:rPr>
          <w:rFonts w:ascii="Times New Roman" w:eastAsia="Times New Roman" w:hAnsi="Times New Roman" w:cs="Times New Roman"/>
          <w:lang w:val="lt-LT" w:eastAsia="en-GB"/>
        </w:rPr>
        <w:t xml:space="preserve"> skirtas pirmaeiliam gydymui pacientams, sergantiems lokaliai progresavusiu arba metastazavusiu nesmulkialąsteliniu plaučių vėžiu (NSLPV), kuriems nustatytos </w:t>
      </w:r>
      <w:r w:rsidR="0064744C" w:rsidRPr="0064744C">
        <w:rPr>
          <w:rFonts w:ascii="Times New Roman" w:eastAsia="Times New Roman" w:hAnsi="Times New Roman" w:cs="Times New Roman"/>
          <w:lang w:val="lt-LT" w:eastAsia="en-GB"/>
        </w:rPr>
        <w:t>epidermi</w:t>
      </w:r>
      <w:r w:rsidR="0064744C">
        <w:rPr>
          <w:rFonts w:ascii="Times New Roman" w:eastAsia="Times New Roman" w:hAnsi="Times New Roman" w:cs="Times New Roman"/>
          <w:lang w:val="lt-LT" w:eastAsia="en-GB"/>
        </w:rPr>
        <w:t xml:space="preserve">o augimo faktoriaus receptorius </w:t>
      </w:r>
      <w:r w:rsidR="00E74FDF">
        <w:rPr>
          <w:rFonts w:ascii="Times New Roman" w:eastAsia="Times New Roman" w:hAnsi="Times New Roman" w:cs="Times New Roman"/>
          <w:lang w:val="lt-LT" w:eastAsia="en-GB"/>
        </w:rPr>
        <w:t>(ang</w:t>
      </w:r>
      <w:r w:rsidR="0064744C">
        <w:rPr>
          <w:rFonts w:ascii="Times New Roman" w:eastAsia="Times New Roman" w:hAnsi="Times New Roman" w:cs="Times New Roman"/>
          <w:lang w:val="lt-LT" w:eastAsia="en-GB"/>
        </w:rPr>
        <w:t>l</w:t>
      </w:r>
      <w:r w:rsidR="00E74FDF">
        <w:rPr>
          <w:rFonts w:ascii="Times New Roman" w:eastAsia="Times New Roman" w:hAnsi="Times New Roman" w:cs="Times New Roman"/>
          <w:lang w:val="lt-LT" w:eastAsia="en-GB"/>
        </w:rPr>
        <w:t>.</w:t>
      </w:r>
      <w:r w:rsidR="00A1421A" w:rsidRPr="00A1421A">
        <w:rPr>
          <w:rFonts w:ascii="Times New Roman" w:eastAsia="Times New Roman" w:hAnsi="Times New Roman" w:cs="Times New Roman"/>
          <w:lang w:val="lt-LT" w:eastAsia="en-GB"/>
        </w:rPr>
        <w:t xml:space="preserve"> </w:t>
      </w:r>
      <w:r w:rsidR="00E74FDF" w:rsidRPr="00237C48">
        <w:rPr>
          <w:rFonts w:ascii="Times New Roman" w:eastAsia="Times New Roman" w:hAnsi="Times New Roman" w:cs="Times New Roman"/>
          <w:i/>
          <w:lang w:val="lt-LT" w:eastAsia="en-GB"/>
        </w:rPr>
        <w:t>Epidermal Growth Factor Receptor</w:t>
      </w:r>
      <w:r w:rsidR="008A4D63" w:rsidRPr="00237C48">
        <w:rPr>
          <w:rFonts w:ascii="Times New Roman" w:eastAsia="Times New Roman" w:hAnsi="Times New Roman" w:cs="Times New Roman"/>
          <w:i/>
          <w:lang w:val="lt-LT" w:eastAsia="en-GB"/>
        </w:rPr>
        <w:t xml:space="preserve"> -</w:t>
      </w:r>
      <w:r w:rsidR="008A4D63" w:rsidRPr="008A4D63">
        <w:rPr>
          <w:rFonts w:ascii="Times New Roman" w:eastAsia="Times New Roman" w:hAnsi="Times New Roman" w:cs="Times New Roman"/>
          <w:lang w:val="lt-LT" w:eastAsia="en-GB"/>
        </w:rPr>
        <w:t xml:space="preserve"> EGFR</w:t>
      </w:r>
      <w:r w:rsidR="0064744C">
        <w:rPr>
          <w:rFonts w:ascii="Times New Roman" w:eastAsia="Times New Roman" w:hAnsi="Times New Roman" w:cs="Times New Roman"/>
          <w:lang w:val="lt-LT" w:eastAsia="en-GB"/>
        </w:rPr>
        <w:t xml:space="preserve">) </w:t>
      </w:r>
      <w:r w:rsidR="00A1421A" w:rsidRPr="00A1421A">
        <w:rPr>
          <w:rFonts w:ascii="Times New Roman" w:eastAsia="Times New Roman" w:hAnsi="Times New Roman" w:cs="Times New Roman"/>
          <w:lang w:val="lt-LT" w:eastAsia="en-GB"/>
        </w:rPr>
        <w:t>aktyvinančios mutacijos.</w:t>
      </w:r>
    </w:p>
    <w:p w14:paraId="00A1B926"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57489E66" w14:textId="7F48D58E" w:rsidR="00A1421A" w:rsidRPr="00A1421A" w:rsidRDefault="00836AF4" w:rsidP="00A1421A">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Erlotinib Viatris </w:t>
      </w:r>
      <w:r w:rsidR="00A1421A" w:rsidRPr="00A1421A">
        <w:rPr>
          <w:rFonts w:ascii="Times New Roman" w:eastAsia="Times New Roman" w:hAnsi="Times New Roman" w:cs="Times New Roman"/>
          <w:lang w:val="lt-LT" w:eastAsia="en-GB"/>
        </w:rPr>
        <w:t xml:space="preserve"> taip pat skirtas palaikomajam pakeičiamajam gydymui pacientams, sergantiems lokaliai progresavusiu arba metastazavusiu EGFR aktyvuojančiųjų mutacijų turinčiu NSLPV, kurių liga po pirmaeilės chemoterapijos yra stabili.</w:t>
      </w:r>
    </w:p>
    <w:p w14:paraId="17F1A6B8"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2C95A2DB" w14:textId="1F897729"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Be to,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skirtas lokaliai progresavusiam arba metastazavusiam NSLPV gydyti po bent vieno ankstesnio nesėkmingo chemoterapijos kurso.</w:t>
      </w:r>
      <w:r w:rsidR="0064744C">
        <w:rPr>
          <w:rFonts w:ascii="Times New Roman" w:eastAsia="Times New Roman" w:hAnsi="Times New Roman" w:cs="Times New Roman"/>
          <w:lang w:val="lt-LT" w:eastAsia="en-GB"/>
        </w:rPr>
        <w:t xml:space="preserve"> Pacientams, sergantiems vėžiu be EGFR aktyvinančių mutacijų, </w:t>
      </w:r>
      <w:r w:rsidR="00836AF4">
        <w:rPr>
          <w:rFonts w:ascii="Times New Roman" w:eastAsia="Times New Roman" w:hAnsi="Times New Roman" w:cs="Times New Roman"/>
          <w:lang w:val="lt-LT" w:eastAsia="en-GB"/>
        </w:rPr>
        <w:t xml:space="preserve">Erlotinib Viatris </w:t>
      </w:r>
      <w:r w:rsidR="0064744C">
        <w:rPr>
          <w:rFonts w:ascii="Times New Roman" w:eastAsia="Times New Roman" w:hAnsi="Times New Roman" w:cs="Times New Roman"/>
          <w:lang w:val="lt-LT" w:eastAsia="en-GB"/>
        </w:rPr>
        <w:t xml:space="preserve"> skiriamas tuomet, kai kiti gydymo b</w:t>
      </w:r>
      <w:r w:rsidR="00997C39" w:rsidRPr="00A1421A">
        <w:rPr>
          <w:rFonts w:ascii="Times New Roman" w:eastAsia="Times New Roman" w:hAnsi="Times New Roman" w:cs="Times New Roman"/>
          <w:lang w:val="lt-LT" w:eastAsia="en-GB"/>
        </w:rPr>
        <w:t>ū</w:t>
      </w:r>
      <w:r w:rsidR="0064744C">
        <w:rPr>
          <w:rFonts w:ascii="Times New Roman" w:eastAsia="Times New Roman" w:hAnsi="Times New Roman" w:cs="Times New Roman"/>
          <w:lang w:val="lt-LT" w:eastAsia="en-GB"/>
        </w:rPr>
        <w:t>dai yra netinkami.</w:t>
      </w:r>
    </w:p>
    <w:p w14:paraId="03958660"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1A50CA0C" w14:textId="490BAFCF"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Skiriant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reikia atsižvelgti į veiksnius, susijusius su ilgesniu išgyvenimu.</w:t>
      </w:r>
    </w:p>
    <w:p w14:paraId="2863F88A"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1E42993B"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Gydant pacientus, kurių navikuose </w:t>
      </w:r>
      <w:bookmarkStart w:id="1" w:name="_Hlk536183605"/>
      <w:r w:rsidRPr="00A1421A">
        <w:rPr>
          <w:rFonts w:ascii="Times New Roman" w:eastAsia="Times New Roman" w:hAnsi="Times New Roman" w:cs="Times New Roman"/>
          <w:lang w:val="lt-LT" w:eastAsia="en-GB"/>
        </w:rPr>
        <w:t>EGFR</w:t>
      </w:r>
      <w:bookmarkEnd w:id="1"/>
      <w:r w:rsidRPr="00A1421A">
        <w:rPr>
          <w:rFonts w:ascii="Times New Roman" w:eastAsia="Times New Roman" w:hAnsi="Times New Roman" w:cs="Times New Roman"/>
          <w:lang w:val="lt-LT" w:eastAsia="en-GB"/>
        </w:rPr>
        <w:t>-IHC ekspresija nepasireiškė, palankaus poveikio išgyvenimui ar kitokio kliniškai reikšmingo poveikio nepastebėta (žr. 5.1 skyrių).</w:t>
      </w:r>
    </w:p>
    <w:p w14:paraId="7BFD30C4"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3B44C238"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Kasos vėžys</w:t>
      </w:r>
    </w:p>
    <w:p w14:paraId="57DBB14A" w14:textId="08273EEE" w:rsidR="00A1421A" w:rsidRPr="00A1421A" w:rsidRDefault="00836AF4" w:rsidP="00A1421A">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lastRenderedPageBreak/>
        <w:t xml:space="preserve">Erlotinib Viatris </w:t>
      </w:r>
      <w:r w:rsidR="00A1421A" w:rsidRPr="00A1421A">
        <w:rPr>
          <w:rFonts w:ascii="Times New Roman" w:eastAsia="Times New Roman" w:hAnsi="Times New Roman" w:cs="Times New Roman"/>
          <w:lang w:val="lt-LT" w:eastAsia="en-GB"/>
        </w:rPr>
        <w:t xml:space="preserve"> derinyje su gemcitabinu skirtas metastazavusiam kasos vėžiui gydyti.</w:t>
      </w:r>
    </w:p>
    <w:p w14:paraId="222D40A5"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3D15CED6" w14:textId="4B20801E"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Skiriant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reikia atsižvelgti į veiksnius, susijusius su ilgesniu išgyvenimu (žr. 4.2 ir 5.1 skyrius).</w:t>
      </w:r>
    </w:p>
    <w:p w14:paraId="08ACB9DE"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6563301F"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Gydant pacientus, sergančius lokaliai progresavusia liga, jokio teigiamo poveikio išgyvenimui nenustatyta.</w:t>
      </w:r>
    </w:p>
    <w:p w14:paraId="2939F120"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2EE426A0" w14:textId="77777777" w:rsidR="00A1421A" w:rsidRPr="00A1421A" w:rsidRDefault="00A1421A" w:rsidP="00237C48">
      <w:pPr>
        <w:widowControl w:val="0"/>
        <w:numPr>
          <w:ilvl w:val="1"/>
          <w:numId w:val="2"/>
        </w:numPr>
        <w:autoSpaceDE w:val="0"/>
        <w:autoSpaceDN w:val="0"/>
        <w:spacing w:after="0" w:line="240" w:lineRule="auto"/>
        <w:ind w:left="540" w:hanging="540"/>
        <w:jc w:val="both"/>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Dozavimas ir vartojimo</w:t>
      </w:r>
      <w:r w:rsidRPr="00A1421A">
        <w:rPr>
          <w:rFonts w:ascii="Times New Roman" w:eastAsia="Times New Roman" w:hAnsi="Times New Roman" w:cs="Times New Roman"/>
          <w:b/>
          <w:bCs/>
          <w:spacing w:val="-12"/>
          <w:kern w:val="32"/>
          <w:lang w:val="lt-LT" w:eastAsia="en-GB"/>
        </w:rPr>
        <w:t xml:space="preserve"> </w:t>
      </w:r>
      <w:r w:rsidRPr="00A1421A">
        <w:rPr>
          <w:rFonts w:ascii="Times New Roman" w:eastAsia="Times New Roman" w:hAnsi="Times New Roman" w:cs="Times New Roman"/>
          <w:b/>
          <w:bCs/>
          <w:kern w:val="32"/>
          <w:lang w:val="lt-LT" w:eastAsia="en-GB"/>
        </w:rPr>
        <w:t>metodas</w:t>
      </w:r>
    </w:p>
    <w:p w14:paraId="01AAA557" w14:textId="77777777" w:rsidR="00A1421A" w:rsidRPr="00A1421A" w:rsidRDefault="00A1421A" w:rsidP="00A1421A">
      <w:pPr>
        <w:spacing w:after="0" w:line="240" w:lineRule="auto"/>
        <w:jc w:val="both"/>
        <w:rPr>
          <w:rFonts w:ascii="Times New Roman" w:eastAsia="Times New Roman" w:hAnsi="Times New Roman" w:cs="Times New Roman"/>
          <w:b/>
          <w:lang w:val="lt-LT" w:eastAsia="en-GB"/>
        </w:rPr>
      </w:pPr>
    </w:p>
    <w:p w14:paraId="0A95AC96" w14:textId="7FB58EE1"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Gydymą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turi kontroliuoti gydytojas, turintis vėžio gydymo patirties.</w:t>
      </w:r>
    </w:p>
    <w:p w14:paraId="2B0AAFE4"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540A8D8B" w14:textId="77777777" w:rsidR="00A1421A" w:rsidRPr="00A1421A" w:rsidRDefault="00A1421A" w:rsidP="00A1421A">
      <w:pPr>
        <w:tabs>
          <w:tab w:val="left" w:pos="593"/>
        </w:tabs>
        <w:spacing w:after="0" w:line="240" w:lineRule="auto"/>
        <w:jc w:val="both"/>
        <w:rPr>
          <w:rFonts w:ascii="Times New Roman" w:eastAsia="Times New Roman" w:hAnsi="Times New Roman" w:cs="Times New Roman"/>
          <w:u w:val="single"/>
          <w:lang w:val="lt-LT" w:eastAsia="en-GB"/>
        </w:rPr>
      </w:pPr>
      <w:r w:rsidRPr="00A1421A">
        <w:rPr>
          <w:rFonts w:ascii="Times New Roman" w:eastAsia="Times New Roman" w:hAnsi="Times New Roman" w:cs="Times New Roman"/>
          <w:u w:val="single"/>
          <w:lang w:val="lt-LT" w:eastAsia="en-GB"/>
        </w:rPr>
        <w:t>Dozavimas</w:t>
      </w:r>
    </w:p>
    <w:p w14:paraId="33E4E247" w14:textId="77777777" w:rsidR="00A1421A" w:rsidRPr="00A1421A" w:rsidRDefault="00A1421A" w:rsidP="00A1421A">
      <w:pPr>
        <w:tabs>
          <w:tab w:val="left" w:pos="593"/>
        </w:tabs>
        <w:spacing w:after="0" w:line="240" w:lineRule="auto"/>
        <w:jc w:val="both"/>
        <w:rPr>
          <w:rFonts w:ascii="Times New Roman" w:eastAsia="Times New Roman" w:hAnsi="Times New Roman" w:cs="Times New Roman"/>
          <w:u w:val="single"/>
          <w:lang w:val="lt-LT" w:eastAsia="en-GB"/>
        </w:rPr>
      </w:pPr>
    </w:p>
    <w:p w14:paraId="6EC9989B"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Nesmulkialąsteliniu plaučių vėžiu sergantys pacientai</w:t>
      </w:r>
    </w:p>
    <w:p w14:paraId="46F051D8" w14:textId="77777777" w:rsidR="00A1421A" w:rsidRPr="00A1421A" w:rsidRDefault="00237C48" w:rsidP="00A1421A">
      <w:pPr>
        <w:spacing w:after="0" w:line="240" w:lineRule="auto"/>
        <w:ind w:hanging="1"/>
        <w:rPr>
          <w:rFonts w:ascii="Times New Roman" w:eastAsia="Times New Roman" w:hAnsi="Times New Roman" w:cs="Times New Roman"/>
          <w:lang w:val="lt-LT" w:eastAsia="en-GB"/>
        </w:rPr>
      </w:pPr>
      <w:r w:rsidRPr="00237C48">
        <w:rPr>
          <w:rFonts w:ascii="Times New Roman" w:eastAsia="Times New Roman" w:hAnsi="Times New Roman" w:cs="Times New Roman"/>
          <w:lang w:val="lt-LT" w:eastAsia="en-GB"/>
        </w:rPr>
        <w:t>Remiantis patvirtintomis indikacijomis reikia tyrimais n</w:t>
      </w:r>
      <w:r>
        <w:rPr>
          <w:rFonts w:ascii="Times New Roman" w:eastAsia="Times New Roman" w:hAnsi="Times New Roman" w:cs="Times New Roman"/>
          <w:lang w:val="lt-LT" w:eastAsia="en-GB"/>
        </w:rPr>
        <w:t>ustatyti EGFR mutaciją (žr. 4.1 </w:t>
      </w:r>
      <w:r w:rsidRPr="00237C48">
        <w:rPr>
          <w:rFonts w:ascii="Times New Roman" w:eastAsia="Times New Roman" w:hAnsi="Times New Roman" w:cs="Times New Roman"/>
          <w:lang w:val="lt-LT" w:eastAsia="en-GB"/>
        </w:rPr>
        <w:t>skyrių).</w:t>
      </w:r>
    </w:p>
    <w:p w14:paraId="0C8095BA" w14:textId="2AA7B475"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Rekomenduojamoji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paros dozė yra 150 mg, geriama likus bent valandai iki valgio arba praėjus dviems valandoms po valgio.</w:t>
      </w:r>
    </w:p>
    <w:p w14:paraId="3BFCB445"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689CA1A4"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Kasos vėžiu sergantys pacientai</w:t>
      </w:r>
    </w:p>
    <w:p w14:paraId="5BF203F7" w14:textId="43FAAF7C"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Rekomenduojamoji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paros dozė yra 100 mg, geriama likus bent valandai iki valgio arba praėjus dviems valandoms po valgio kartu su gemcitabinu (žr. kasos vėžio gydymo indikacijas gemcitabino preparato charakteristikų santraukoje). Jeigu per pirmąsias 4 – 8 gydymo savaites paciento neišberia, reikia iš naujo spręsti apie tolesnį gydymą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(žr. 5.1 skyrių).</w:t>
      </w:r>
    </w:p>
    <w:p w14:paraId="6E8F1071"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0176A69B"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reikia keisti dozę, ją reikia mažinti laipsniškai po 50 mg (žr. 4.4 skyrių). </w:t>
      </w:r>
    </w:p>
    <w:p w14:paraId="3FE23CFC" w14:textId="77777777" w:rsidR="008A4D63" w:rsidRDefault="008A4D63" w:rsidP="00A1421A">
      <w:pPr>
        <w:spacing w:after="0" w:line="240" w:lineRule="auto"/>
        <w:ind w:hanging="1"/>
        <w:rPr>
          <w:rFonts w:ascii="Times New Roman" w:eastAsia="Times New Roman" w:hAnsi="Times New Roman" w:cs="Times New Roman"/>
          <w:lang w:val="lt-LT" w:eastAsia="en-GB"/>
        </w:rPr>
      </w:pPr>
    </w:p>
    <w:p w14:paraId="654A5D9F" w14:textId="23C07577" w:rsidR="00A1421A" w:rsidRPr="00A1421A" w:rsidRDefault="008A4D63" w:rsidP="00A1421A">
      <w:pPr>
        <w:spacing w:after="0" w:line="240" w:lineRule="auto"/>
        <w:ind w:hanging="1"/>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Jeigu </w:t>
      </w:r>
      <w:r w:rsidR="00836AF4">
        <w:rPr>
          <w:rFonts w:ascii="Times New Roman" w:eastAsia="Times New Roman" w:hAnsi="Times New Roman" w:cs="Times New Roman"/>
          <w:lang w:val="lt-LT" w:eastAsia="en-GB"/>
        </w:rPr>
        <w:t xml:space="preserve">Erlotinib Viatris </w:t>
      </w:r>
      <w:r w:rsidR="00A1421A" w:rsidRPr="00A1421A">
        <w:rPr>
          <w:rFonts w:ascii="Times New Roman" w:eastAsia="Times New Roman" w:hAnsi="Times New Roman" w:cs="Times New Roman"/>
          <w:lang w:val="lt-LT" w:eastAsia="en-GB"/>
        </w:rPr>
        <w:t xml:space="preserve"> nėra tiekiamas</w:t>
      </w:r>
      <w:r>
        <w:rPr>
          <w:rFonts w:ascii="Times New Roman" w:eastAsia="Times New Roman" w:hAnsi="Times New Roman" w:cs="Times New Roman"/>
          <w:lang w:val="lt-LT" w:eastAsia="en-GB"/>
        </w:rPr>
        <w:t xml:space="preserve"> Jums reikiamomis dozėmis, </w:t>
      </w:r>
      <w:r w:rsidR="00A1421A" w:rsidRPr="00A1421A">
        <w:rPr>
          <w:rFonts w:ascii="Times New Roman" w:eastAsia="Times New Roman" w:hAnsi="Times New Roman" w:cs="Times New Roman"/>
          <w:lang w:val="lt-LT" w:eastAsia="en-GB"/>
        </w:rPr>
        <w:t xml:space="preserve">reikia skirti kitus rinkoje esančius tokio stiprumo vaistinius preparatus. </w:t>
      </w:r>
    </w:p>
    <w:p w14:paraId="70F68C67"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3D753DFC"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Dozę gali reikėti koreguoti kartu vartojant CYP3A4 substratus ir moduliatorius (žr. 4.5 skyrių).</w:t>
      </w:r>
    </w:p>
    <w:p w14:paraId="55D7BC0B"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5055E77C" w14:textId="77777777" w:rsidR="008A4D63" w:rsidRDefault="00A1421A" w:rsidP="00A1421A">
      <w:pPr>
        <w:spacing w:after="0" w:line="240" w:lineRule="auto"/>
        <w:ind w:firstLine="1"/>
        <w:rPr>
          <w:rFonts w:ascii="Times New Roman" w:eastAsia="Times New Roman" w:hAnsi="Times New Roman" w:cs="Times New Roman"/>
          <w:u w:val="single"/>
          <w:lang w:val="lt-LT" w:eastAsia="en-GB"/>
        </w:rPr>
      </w:pPr>
      <w:r w:rsidRPr="00A1421A">
        <w:rPr>
          <w:rFonts w:ascii="Times New Roman" w:eastAsia="Times New Roman" w:hAnsi="Times New Roman" w:cs="Times New Roman"/>
          <w:u w:val="single"/>
          <w:lang w:val="lt-LT" w:eastAsia="en-GB"/>
        </w:rPr>
        <w:t>Pacientai, kurių kepenų funkcija sutrikusi</w:t>
      </w:r>
    </w:p>
    <w:p w14:paraId="0A9E52B2" w14:textId="5A547FD7" w:rsidR="00A1421A" w:rsidRPr="00A1421A" w:rsidRDefault="00A1421A" w:rsidP="00A1421A">
      <w:pPr>
        <w:spacing w:after="0" w:line="240" w:lineRule="auto"/>
        <w:ind w:firstLine="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Erlotinibas išsiskiria iš organizmo vykstant jo metabolizmui kepenyse ir ekskrecijai su tulžimi. Nors pacientų, kurių kepenų funkcija vidutiniškai sutrikusi (</w:t>
      </w:r>
      <w:r w:rsidRPr="00A1421A">
        <w:rPr>
          <w:rFonts w:ascii="Times New Roman" w:eastAsia="Times New Roman" w:hAnsi="Times New Roman" w:cs="Times New Roman"/>
          <w:i/>
          <w:lang w:val="lt-LT" w:eastAsia="en-GB"/>
        </w:rPr>
        <w:t xml:space="preserve">Child-Pugh </w:t>
      </w:r>
      <w:r w:rsidRPr="00A1421A">
        <w:rPr>
          <w:rFonts w:ascii="Times New Roman" w:eastAsia="Times New Roman" w:hAnsi="Times New Roman" w:cs="Times New Roman"/>
          <w:lang w:val="lt-LT" w:eastAsia="en-GB"/>
        </w:rPr>
        <w:t xml:space="preserve">7–9 laipsnio), ekspozicija erlotinibui panaši, kaip ir esant pakankamai kepenų funkcijai, skirti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pacientams, kurių kepenų funkcija sutrikusi, reikia atsargiai. Jei pasireiškia sunki nepageidaujama reakcija, reikia spręsti, ar sumažinti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dozę, ar nutraukti gydymą. Pacientų, kurių kepenų veikla labai sutrikusi (AST/SGOT ir ALT/SGPT &gt;5 x VNR), gydymo erlotinibu saugumas ir veiksmingumas netirtas. Vartoti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kai kepenų veikla labai sutrikusi, nerekomenduojama (žr. 5.2 skyrių).</w:t>
      </w:r>
    </w:p>
    <w:p w14:paraId="76D7378D"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397B019A" w14:textId="77777777" w:rsidR="008A4D63"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Pacientai, kurių inkstų funkcija sutrikusi</w:t>
      </w:r>
    </w:p>
    <w:p w14:paraId="3EF941A5" w14:textId="3E38EB29"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Pacientų, kurių inkstų veikla sutrikusi (kreatinino koncentracija serume &gt;1,5 karto didesnė už normalią), gydymo erlotinibu saugumas ir veiksmingumas netirtas. Atsižvelgiant į farmakokinetikos duomenis, pacientams, kurių inkstų funkcija mažai ar vidutiniškai sutrikusi, dozės keisti nereikia (žr. 5.2 skyrių). Pacientams, kurių inkstų funkcija labai sutrikusi, vartoti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nerekomenduojama.</w:t>
      </w:r>
    </w:p>
    <w:p w14:paraId="7B582277"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7F2F3307" w14:textId="77777777" w:rsidR="00A1421A" w:rsidRPr="00B04D15" w:rsidRDefault="00A1421A" w:rsidP="00A1421A">
      <w:pPr>
        <w:spacing w:after="0" w:line="240" w:lineRule="auto"/>
        <w:rPr>
          <w:rFonts w:ascii="Times New Roman" w:eastAsia="Times New Roman" w:hAnsi="Times New Roman" w:cs="Times New Roman"/>
          <w:u w:val="single"/>
          <w:lang w:val="lt-LT" w:eastAsia="en-GB"/>
        </w:rPr>
      </w:pPr>
      <w:r w:rsidRPr="00B04D15">
        <w:rPr>
          <w:rFonts w:ascii="Times New Roman" w:eastAsia="Times New Roman" w:hAnsi="Times New Roman" w:cs="Times New Roman"/>
          <w:u w:val="single"/>
          <w:lang w:val="lt-LT" w:eastAsia="en-GB"/>
        </w:rPr>
        <w:t>Vaikų populiacija</w:t>
      </w:r>
    </w:p>
    <w:p w14:paraId="50C580DD" w14:textId="74A5ACFD"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Erlotinibo saugumas ir veiksmingumas</w:t>
      </w:r>
      <w:r w:rsidR="00237C48" w:rsidRPr="00237C48">
        <w:rPr>
          <w:rFonts w:ascii="Times New Roman" w:eastAsia="Times New Roman" w:hAnsi="Times New Roman" w:cs="Times New Roman"/>
          <w:lang w:val="lt-LT" w:eastAsia="en-GB"/>
        </w:rPr>
        <w:t xml:space="preserve"> patvirtintoms indikacijoms jaunesniems</w:t>
      </w:r>
      <w:r w:rsidRPr="00A1421A">
        <w:rPr>
          <w:rFonts w:ascii="Times New Roman" w:eastAsia="Times New Roman" w:hAnsi="Times New Roman" w:cs="Times New Roman"/>
          <w:lang w:val="lt-LT" w:eastAsia="en-GB"/>
        </w:rPr>
        <w:t xml:space="preserve"> </w:t>
      </w:r>
      <w:r w:rsidR="00237C48">
        <w:rPr>
          <w:rFonts w:ascii="Times New Roman" w:eastAsia="Times New Roman" w:hAnsi="Times New Roman" w:cs="Times New Roman"/>
          <w:lang w:val="lt-LT" w:eastAsia="en-GB"/>
        </w:rPr>
        <w:t>kaip</w:t>
      </w:r>
      <w:r w:rsidRPr="00A1421A">
        <w:rPr>
          <w:rFonts w:ascii="Times New Roman" w:eastAsia="Times New Roman" w:hAnsi="Times New Roman" w:cs="Times New Roman"/>
          <w:lang w:val="lt-LT" w:eastAsia="en-GB"/>
        </w:rPr>
        <w:t xml:space="preserve"> 18 metų </w:t>
      </w:r>
      <w:r w:rsidR="00237C48">
        <w:rPr>
          <w:rFonts w:ascii="Times New Roman" w:eastAsia="Times New Roman" w:hAnsi="Times New Roman" w:cs="Times New Roman"/>
          <w:lang w:val="lt-LT" w:eastAsia="en-GB"/>
        </w:rPr>
        <w:t>nenustatytas</w:t>
      </w:r>
      <w:r w:rsidRPr="00A1421A">
        <w:rPr>
          <w:rFonts w:ascii="Times New Roman" w:eastAsia="Times New Roman" w:hAnsi="Times New Roman" w:cs="Times New Roman"/>
          <w:lang w:val="lt-LT" w:eastAsia="en-GB"/>
        </w:rPr>
        <w:t xml:space="preserve">. Gydyti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vaikus nerekomenduojama.</w:t>
      </w:r>
    </w:p>
    <w:p w14:paraId="43ED78B9"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083D3444" w14:textId="77777777" w:rsidR="008A4D63" w:rsidRDefault="00A1421A" w:rsidP="00A1421A">
      <w:pPr>
        <w:spacing w:after="0" w:line="240" w:lineRule="auto"/>
        <w:ind w:hanging="1"/>
        <w:rPr>
          <w:rFonts w:ascii="Times New Roman" w:eastAsia="Times New Roman" w:hAnsi="Times New Roman" w:cs="Times New Roman"/>
          <w:u w:val="single"/>
          <w:lang w:val="lt-LT" w:eastAsia="en-GB"/>
        </w:rPr>
      </w:pPr>
      <w:r w:rsidRPr="00A1421A">
        <w:rPr>
          <w:rFonts w:ascii="Times New Roman" w:eastAsia="Times New Roman" w:hAnsi="Times New Roman" w:cs="Times New Roman"/>
          <w:u w:val="single"/>
          <w:lang w:val="lt-LT" w:eastAsia="en-GB"/>
        </w:rPr>
        <w:t>Rūkantys asmenys</w:t>
      </w:r>
    </w:p>
    <w:p w14:paraId="2F0ACD20" w14:textId="42E3D4BC" w:rsidR="00237C48" w:rsidRPr="00237C48" w:rsidRDefault="00A1421A" w:rsidP="00237C48">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Nustatyta, kad cigarečių rūkymas sumažina ekspoziciją erlotinibui 50–60 %. Didžiausia toleruojama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dozė cigaretes rūkantiems NSLPV sergantiems pacientams buvo 300 mg. </w:t>
      </w:r>
      <w:r w:rsidR="00237C48">
        <w:rPr>
          <w:rFonts w:ascii="Times New Roman" w:eastAsia="Times New Roman" w:hAnsi="Times New Roman" w:cs="Times New Roman"/>
          <w:lang w:val="lt-LT" w:eastAsia="en-GB"/>
        </w:rPr>
        <w:t>Pacientams</w:t>
      </w:r>
      <w:r w:rsidR="00237C48" w:rsidRPr="00237C48">
        <w:rPr>
          <w:rFonts w:ascii="Times New Roman" w:eastAsia="Times New Roman" w:hAnsi="Times New Roman" w:cs="Times New Roman"/>
          <w:lang w:val="lt-LT" w:eastAsia="en-GB"/>
        </w:rPr>
        <w:t>, kurie</w:t>
      </w:r>
      <w:r w:rsidR="00237C48">
        <w:rPr>
          <w:rFonts w:ascii="Times New Roman" w:eastAsia="Times New Roman" w:hAnsi="Times New Roman" w:cs="Times New Roman"/>
          <w:lang w:val="lt-LT" w:eastAsia="en-GB"/>
        </w:rPr>
        <w:t xml:space="preserve"> </w:t>
      </w:r>
      <w:r w:rsidR="00237C48" w:rsidRPr="00237C48">
        <w:rPr>
          <w:rFonts w:ascii="Times New Roman" w:eastAsia="Times New Roman" w:hAnsi="Times New Roman" w:cs="Times New Roman"/>
          <w:lang w:val="lt-LT" w:eastAsia="en-GB"/>
        </w:rPr>
        <w:t>toliau rūkė cigaretes, 300</w:t>
      </w:r>
      <w:r w:rsidR="00237C48">
        <w:rPr>
          <w:rFonts w:ascii="Times New Roman" w:eastAsia="Times New Roman" w:hAnsi="Times New Roman" w:cs="Times New Roman"/>
          <w:lang w:val="lt-LT" w:eastAsia="en-GB"/>
        </w:rPr>
        <w:t> </w:t>
      </w:r>
      <w:r w:rsidR="00237C48" w:rsidRPr="00237C48">
        <w:rPr>
          <w:rFonts w:ascii="Times New Roman" w:eastAsia="Times New Roman" w:hAnsi="Times New Roman" w:cs="Times New Roman"/>
          <w:lang w:val="lt-LT" w:eastAsia="en-GB"/>
        </w:rPr>
        <w:t xml:space="preserve">mg dozės geresnio veiksmingumo taikant antros eilės </w:t>
      </w:r>
      <w:r w:rsidR="00237C48" w:rsidRPr="00237C48">
        <w:rPr>
          <w:rFonts w:ascii="Times New Roman" w:eastAsia="Times New Roman" w:hAnsi="Times New Roman" w:cs="Times New Roman"/>
          <w:lang w:val="lt-LT" w:eastAsia="en-GB"/>
        </w:rPr>
        <w:lastRenderedPageBreak/>
        <w:t>gydymą po</w:t>
      </w:r>
      <w:r w:rsidR="00237C48">
        <w:rPr>
          <w:rFonts w:ascii="Times New Roman" w:eastAsia="Times New Roman" w:hAnsi="Times New Roman" w:cs="Times New Roman"/>
          <w:lang w:val="lt-LT" w:eastAsia="en-GB"/>
        </w:rPr>
        <w:t xml:space="preserve"> </w:t>
      </w:r>
      <w:r w:rsidR="00237C48" w:rsidRPr="00237C48">
        <w:rPr>
          <w:rFonts w:ascii="Times New Roman" w:eastAsia="Times New Roman" w:hAnsi="Times New Roman" w:cs="Times New Roman"/>
          <w:lang w:val="lt-LT" w:eastAsia="en-GB"/>
        </w:rPr>
        <w:t>nesėkmingos chemoterapijos,</w:t>
      </w:r>
      <w:r w:rsidR="00237C48">
        <w:rPr>
          <w:rFonts w:ascii="Times New Roman" w:eastAsia="Times New Roman" w:hAnsi="Times New Roman" w:cs="Times New Roman"/>
          <w:lang w:val="lt-LT" w:eastAsia="en-GB"/>
        </w:rPr>
        <w:t xml:space="preserve"> lyginant su rekomenduojama 150 </w:t>
      </w:r>
      <w:r w:rsidR="00237C48" w:rsidRPr="00237C48">
        <w:rPr>
          <w:rFonts w:ascii="Times New Roman" w:eastAsia="Times New Roman" w:hAnsi="Times New Roman" w:cs="Times New Roman"/>
          <w:lang w:val="lt-LT" w:eastAsia="en-GB"/>
        </w:rPr>
        <w:t>mg doze, nenustatyta. 300</w:t>
      </w:r>
      <w:r w:rsidR="00237C48">
        <w:rPr>
          <w:rFonts w:ascii="Times New Roman" w:eastAsia="Times New Roman" w:hAnsi="Times New Roman" w:cs="Times New Roman"/>
          <w:lang w:val="lt-LT" w:eastAsia="en-GB"/>
        </w:rPr>
        <w:t> </w:t>
      </w:r>
      <w:r w:rsidR="00237C48" w:rsidRPr="00237C48">
        <w:rPr>
          <w:rFonts w:ascii="Times New Roman" w:eastAsia="Times New Roman" w:hAnsi="Times New Roman" w:cs="Times New Roman"/>
          <w:lang w:val="lt-LT" w:eastAsia="en-GB"/>
        </w:rPr>
        <w:t>mg ir</w:t>
      </w:r>
      <w:r w:rsidR="00237C48">
        <w:rPr>
          <w:rFonts w:ascii="Times New Roman" w:eastAsia="Times New Roman" w:hAnsi="Times New Roman" w:cs="Times New Roman"/>
          <w:lang w:val="lt-LT" w:eastAsia="en-GB"/>
        </w:rPr>
        <w:t xml:space="preserve"> </w:t>
      </w:r>
      <w:r w:rsidR="00237C48" w:rsidRPr="00237C48">
        <w:rPr>
          <w:rFonts w:ascii="Times New Roman" w:eastAsia="Times New Roman" w:hAnsi="Times New Roman" w:cs="Times New Roman"/>
          <w:lang w:val="lt-LT" w:eastAsia="en-GB"/>
        </w:rPr>
        <w:t>150</w:t>
      </w:r>
      <w:r w:rsidR="00237C48">
        <w:rPr>
          <w:rFonts w:ascii="Times New Roman" w:eastAsia="Times New Roman" w:hAnsi="Times New Roman" w:cs="Times New Roman"/>
          <w:lang w:val="lt-LT" w:eastAsia="en-GB"/>
        </w:rPr>
        <w:t> </w:t>
      </w:r>
      <w:r w:rsidR="00237C48" w:rsidRPr="00237C48">
        <w:rPr>
          <w:rFonts w:ascii="Times New Roman" w:eastAsia="Times New Roman" w:hAnsi="Times New Roman" w:cs="Times New Roman"/>
          <w:lang w:val="lt-LT" w:eastAsia="en-GB"/>
        </w:rPr>
        <w:t>mg dozių vartojimo saugumo duomenys buvo panašūs, tačiau didesnėmis dozėmis erlotinibą</w:t>
      </w:r>
    </w:p>
    <w:p w14:paraId="4C6C15D9" w14:textId="77777777" w:rsidR="00237C48" w:rsidRPr="00237C48" w:rsidRDefault="00237C48" w:rsidP="00237C48">
      <w:pPr>
        <w:spacing w:after="0" w:line="240" w:lineRule="auto"/>
        <w:ind w:hanging="1"/>
        <w:rPr>
          <w:rFonts w:ascii="Times New Roman" w:eastAsia="Times New Roman" w:hAnsi="Times New Roman" w:cs="Times New Roman"/>
          <w:lang w:val="lt-LT" w:eastAsia="en-GB"/>
        </w:rPr>
      </w:pPr>
      <w:r w:rsidRPr="00237C48">
        <w:rPr>
          <w:rFonts w:ascii="Times New Roman" w:eastAsia="Times New Roman" w:hAnsi="Times New Roman" w:cs="Times New Roman"/>
          <w:lang w:val="lt-LT" w:eastAsia="en-GB"/>
        </w:rPr>
        <w:t>vartojusiems pacientams dažniau pasireiškė išbėrimas, intersticinė plaučių liga ar viduriavimas.</w:t>
      </w:r>
    </w:p>
    <w:p w14:paraId="698EFBC6" w14:textId="77777777" w:rsidR="00237C48" w:rsidRDefault="00237C48" w:rsidP="00237C48">
      <w:pPr>
        <w:spacing w:after="0" w:line="240" w:lineRule="auto"/>
        <w:ind w:hanging="1"/>
        <w:rPr>
          <w:rFonts w:ascii="Times New Roman" w:eastAsia="Times New Roman" w:hAnsi="Times New Roman" w:cs="Times New Roman"/>
          <w:lang w:val="lt-LT" w:eastAsia="en-GB"/>
        </w:rPr>
      </w:pPr>
      <w:r w:rsidRPr="00237C48">
        <w:rPr>
          <w:rFonts w:ascii="Times New Roman" w:eastAsia="Times New Roman" w:hAnsi="Times New Roman" w:cs="Times New Roman"/>
          <w:lang w:val="lt-LT" w:eastAsia="en-GB"/>
        </w:rPr>
        <w:t>Rūkantiems asmenims reikia patarti mesti rūkyti (žr. 4.4, 4.5, 5.1 ir 5.2 skyrius).</w:t>
      </w:r>
    </w:p>
    <w:p w14:paraId="2D5DC1E2" w14:textId="77777777" w:rsidR="00A1421A" w:rsidRPr="00A1421A" w:rsidRDefault="00A1421A" w:rsidP="00237C48">
      <w:pPr>
        <w:spacing w:after="0" w:line="240" w:lineRule="auto"/>
        <w:ind w:hanging="1"/>
        <w:rPr>
          <w:rFonts w:ascii="Times New Roman" w:eastAsia="Times New Roman" w:hAnsi="Times New Roman" w:cs="Times New Roman"/>
          <w:lang w:val="lt-LT" w:eastAsia="en-GB"/>
        </w:rPr>
      </w:pPr>
    </w:p>
    <w:p w14:paraId="00E3C49C"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3CFA4F6B"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u w:val="single"/>
          <w:lang w:val="lt-LT" w:eastAsia="en-GB"/>
        </w:rPr>
      </w:pPr>
      <w:r w:rsidRPr="00A1421A">
        <w:rPr>
          <w:rFonts w:ascii="Times New Roman" w:eastAsia="Times New Roman" w:hAnsi="Times New Roman" w:cs="Times New Roman"/>
          <w:u w:val="single"/>
          <w:lang w:val="lt-LT" w:eastAsia="en-GB"/>
        </w:rPr>
        <w:t>Vartojimo metodas</w:t>
      </w:r>
    </w:p>
    <w:p w14:paraId="69C57EEE"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Vartoti per burną.</w:t>
      </w:r>
    </w:p>
    <w:p w14:paraId="58A36B91"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lang w:val="lt-LT" w:eastAsia="en-GB"/>
        </w:rPr>
      </w:pPr>
    </w:p>
    <w:p w14:paraId="1062843A" w14:textId="77777777" w:rsidR="00A1421A" w:rsidRPr="00A1421A" w:rsidRDefault="00A1421A" w:rsidP="001A0C9E">
      <w:pPr>
        <w:widowControl w:val="0"/>
        <w:numPr>
          <w:ilvl w:val="1"/>
          <w:numId w:val="2"/>
        </w:numPr>
        <w:tabs>
          <w:tab w:val="left" w:pos="540"/>
        </w:tabs>
        <w:autoSpaceDE w:val="0"/>
        <w:autoSpaceDN w:val="0"/>
        <w:spacing w:after="0" w:line="240" w:lineRule="auto"/>
        <w:ind w:left="567" w:hanging="567"/>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Kontraindikacijos</w:t>
      </w:r>
    </w:p>
    <w:p w14:paraId="2E7763C9" w14:textId="77777777" w:rsidR="00A1421A" w:rsidRPr="00A1421A" w:rsidRDefault="00A1421A" w:rsidP="00A1421A">
      <w:pPr>
        <w:spacing w:after="0" w:line="240" w:lineRule="auto"/>
        <w:rPr>
          <w:rFonts w:ascii="Times New Roman" w:eastAsia="Times New Roman" w:hAnsi="Times New Roman" w:cs="Times New Roman"/>
          <w:b/>
          <w:lang w:val="lt-LT" w:eastAsia="en-GB"/>
        </w:rPr>
      </w:pPr>
    </w:p>
    <w:p w14:paraId="353BF122"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Padidėjęs jautrumas erlotinibui arba bet kuriai 6.1 skyriuje nurodytai pagalbinei medžiagai.</w:t>
      </w:r>
    </w:p>
    <w:p w14:paraId="579E7A65"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75CA54BF" w14:textId="77777777" w:rsidR="00A1421A" w:rsidRPr="00A1421A" w:rsidRDefault="00A1421A" w:rsidP="001A0C9E">
      <w:pPr>
        <w:widowControl w:val="0"/>
        <w:numPr>
          <w:ilvl w:val="1"/>
          <w:numId w:val="2"/>
        </w:numPr>
        <w:tabs>
          <w:tab w:val="left" w:pos="540"/>
        </w:tabs>
        <w:autoSpaceDE w:val="0"/>
        <w:autoSpaceDN w:val="0"/>
        <w:spacing w:after="0" w:line="240" w:lineRule="auto"/>
        <w:ind w:left="567" w:hanging="567"/>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Specialūs įspėjimai ir atsargumo</w:t>
      </w:r>
      <w:r w:rsidRPr="00A1421A">
        <w:rPr>
          <w:rFonts w:ascii="Times New Roman" w:eastAsia="Times New Roman" w:hAnsi="Times New Roman" w:cs="Times New Roman"/>
          <w:b/>
          <w:bCs/>
          <w:spacing w:val="-10"/>
          <w:kern w:val="32"/>
          <w:lang w:val="lt-LT" w:eastAsia="en-GB"/>
        </w:rPr>
        <w:t xml:space="preserve"> </w:t>
      </w:r>
      <w:r w:rsidRPr="00A1421A">
        <w:rPr>
          <w:rFonts w:ascii="Times New Roman" w:eastAsia="Times New Roman" w:hAnsi="Times New Roman" w:cs="Times New Roman"/>
          <w:b/>
          <w:bCs/>
          <w:kern w:val="32"/>
          <w:lang w:val="lt-LT" w:eastAsia="en-GB"/>
        </w:rPr>
        <w:t>priemonės</w:t>
      </w:r>
    </w:p>
    <w:p w14:paraId="6E221E57" w14:textId="77777777" w:rsidR="00A1421A" w:rsidRPr="00A1421A" w:rsidRDefault="00A1421A" w:rsidP="00A1421A">
      <w:pPr>
        <w:spacing w:after="0" w:line="240" w:lineRule="auto"/>
        <w:jc w:val="both"/>
        <w:rPr>
          <w:rFonts w:ascii="Times New Roman" w:eastAsia="Times New Roman" w:hAnsi="Times New Roman" w:cs="Times New Roman"/>
          <w:b/>
          <w:lang w:val="lt-LT" w:eastAsia="en-GB"/>
        </w:rPr>
      </w:pPr>
    </w:p>
    <w:p w14:paraId="2DF2F2A8"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EGFR mutacijų būklės nustatymas</w:t>
      </w:r>
    </w:p>
    <w:p w14:paraId="5C53E508" w14:textId="73205F72" w:rsidR="00A1421A" w:rsidRDefault="00A1421A" w:rsidP="00A1421A">
      <w:pPr>
        <w:spacing w:after="0" w:line="240" w:lineRule="auto"/>
        <w:ind w:hanging="1"/>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Norint pacientui </w:t>
      </w:r>
      <w:r w:rsidR="008A4D63">
        <w:rPr>
          <w:rFonts w:ascii="Times New Roman" w:eastAsia="Times New Roman" w:hAnsi="Times New Roman" w:cs="Times New Roman"/>
          <w:lang w:val="lt-LT" w:eastAsia="en-GB"/>
        </w:rPr>
        <w:t xml:space="preserve">skirti </w:t>
      </w:r>
      <w:r w:rsidR="00836AF4">
        <w:rPr>
          <w:rFonts w:ascii="Times New Roman" w:eastAsia="Times New Roman" w:hAnsi="Times New Roman" w:cs="Times New Roman"/>
          <w:lang w:val="lt-LT" w:eastAsia="en-GB"/>
        </w:rPr>
        <w:t xml:space="preserve">Erlotinib Viatris </w:t>
      </w:r>
      <w:r w:rsidR="008A4D63">
        <w:rPr>
          <w:rFonts w:ascii="Times New Roman" w:eastAsia="Times New Roman" w:hAnsi="Times New Roman" w:cs="Times New Roman"/>
          <w:lang w:val="lt-LT" w:eastAsia="en-GB"/>
        </w:rPr>
        <w:t xml:space="preserve"> pagrindiniam arba palaikomajam gydymui lokaliai išplitusiam arba </w:t>
      </w:r>
      <w:r w:rsidR="008A4D63" w:rsidRPr="008A4D63">
        <w:rPr>
          <w:rFonts w:ascii="Times New Roman" w:eastAsia="Times New Roman" w:hAnsi="Times New Roman" w:cs="Times New Roman"/>
          <w:lang w:val="lt-LT" w:eastAsia="en-GB"/>
        </w:rPr>
        <w:t>metastazavusiu NSLPV</w:t>
      </w:r>
      <w:r w:rsidR="00EC557E">
        <w:rPr>
          <w:rFonts w:ascii="Times New Roman" w:eastAsia="Times New Roman" w:hAnsi="Times New Roman" w:cs="Times New Roman"/>
          <w:lang w:val="lt-LT" w:eastAsia="en-GB"/>
        </w:rPr>
        <w:t xml:space="preserve">, svarbu </w:t>
      </w:r>
      <w:r w:rsidRPr="00A1421A">
        <w:rPr>
          <w:rFonts w:ascii="Times New Roman" w:eastAsia="Times New Roman" w:hAnsi="Times New Roman" w:cs="Times New Roman"/>
          <w:lang w:val="lt-LT" w:eastAsia="en-GB"/>
        </w:rPr>
        <w:t>nustatyti EGFR mutacijų būklę.</w:t>
      </w:r>
    </w:p>
    <w:p w14:paraId="1986411F" w14:textId="77777777" w:rsidR="00EC557E" w:rsidRDefault="00EC557E" w:rsidP="00A1421A">
      <w:pPr>
        <w:spacing w:after="0" w:line="240" w:lineRule="auto"/>
        <w:ind w:hanging="1"/>
        <w:jc w:val="both"/>
        <w:rPr>
          <w:rFonts w:ascii="Times New Roman" w:eastAsia="Times New Roman" w:hAnsi="Times New Roman" w:cs="Times New Roman"/>
          <w:lang w:val="lt-LT" w:eastAsia="en-GB"/>
        </w:rPr>
      </w:pPr>
    </w:p>
    <w:p w14:paraId="4E7CF43D" w14:textId="77777777" w:rsidR="00EC557E" w:rsidRPr="00A1421A" w:rsidRDefault="00EC557E" w:rsidP="00A1421A">
      <w:pPr>
        <w:spacing w:after="0" w:line="240" w:lineRule="auto"/>
        <w:ind w:hanging="1"/>
        <w:jc w:val="both"/>
        <w:rPr>
          <w:rFonts w:ascii="Times New Roman" w:eastAsia="Times New Roman" w:hAnsi="Times New Roman" w:cs="Times New Roman"/>
          <w:lang w:val="lt-LT" w:eastAsia="en-GB"/>
        </w:rPr>
      </w:pPr>
      <w:r w:rsidRPr="00EC557E">
        <w:rPr>
          <w:rFonts w:ascii="Times New Roman" w:eastAsia="Times New Roman" w:hAnsi="Times New Roman" w:cs="Times New Roman"/>
          <w:lang w:val="lt-LT" w:eastAsia="en-GB"/>
        </w:rPr>
        <w:t xml:space="preserve">Patvirtintas, patikimas ir jautrus bandymas su iš anksto nustatytu teigiamumo </w:t>
      </w:r>
      <w:r>
        <w:rPr>
          <w:rFonts w:ascii="Times New Roman" w:eastAsia="Times New Roman" w:hAnsi="Times New Roman" w:cs="Times New Roman"/>
          <w:lang w:val="lt-LT" w:eastAsia="en-GB"/>
        </w:rPr>
        <w:t>riba</w:t>
      </w:r>
      <w:r w:rsidRPr="00EC557E">
        <w:rPr>
          <w:rFonts w:ascii="Times New Roman" w:eastAsia="Times New Roman" w:hAnsi="Times New Roman" w:cs="Times New Roman"/>
          <w:lang w:val="lt-LT" w:eastAsia="en-GB"/>
        </w:rPr>
        <w:t xml:space="preserve"> ir įrodytas naudingumas nustatant EGFR mutacijos būseną, naudojant arba auglio DNR, gautą iš audinio mėginio, arba c</w:t>
      </w:r>
      <w:r>
        <w:rPr>
          <w:rFonts w:ascii="Times New Roman" w:eastAsia="Times New Roman" w:hAnsi="Times New Roman" w:cs="Times New Roman"/>
          <w:lang w:val="lt-LT" w:eastAsia="en-GB"/>
        </w:rPr>
        <w:t xml:space="preserve">irkuliuojančią laisvą DNR (angl. </w:t>
      </w:r>
      <w:r w:rsidRPr="00237C48">
        <w:rPr>
          <w:rFonts w:ascii="Times New Roman" w:eastAsia="Times New Roman" w:hAnsi="Times New Roman" w:cs="Times New Roman"/>
          <w:i/>
          <w:lang w:val="lt-LT" w:eastAsia="en-GB"/>
        </w:rPr>
        <w:t xml:space="preserve">circulating free DNA </w:t>
      </w:r>
      <w:r w:rsidRPr="00237C48">
        <w:rPr>
          <w:rFonts w:ascii="Times New Roman" w:eastAsia="Times New Roman" w:hAnsi="Times New Roman" w:cs="Times New Roman"/>
          <w:lang w:val="lt-LT" w:eastAsia="en-GB"/>
        </w:rPr>
        <w:t>-</w:t>
      </w:r>
      <w:r w:rsidRPr="00EC557E">
        <w:rPr>
          <w:rFonts w:ascii="Times New Roman" w:eastAsia="Times New Roman" w:hAnsi="Times New Roman" w:cs="Times New Roman"/>
          <w:lang w:val="lt-LT" w:eastAsia="en-GB"/>
        </w:rPr>
        <w:t xml:space="preserve"> </w:t>
      </w:r>
      <w:r>
        <w:rPr>
          <w:rFonts w:ascii="Times New Roman" w:eastAsia="Times New Roman" w:hAnsi="Times New Roman" w:cs="Times New Roman"/>
          <w:lang w:val="lt-LT" w:eastAsia="en-GB"/>
        </w:rPr>
        <w:t>cfDNA</w:t>
      </w:r>
      <w:r w:rsidRPr="00EC557E">
        <w:rPr>
          <w:rFonts w:ascii="Times New Roman" w:eastAsia="Times New Roman" w:hAnsi="Times New Roman" w:cs="Times New Roman"/>
          <w:lang w:val="lt-LT" w:eastAsia="en-GB"/>
        </w:rPr>
        <w:t>), gautą iš kraujo (plazmos) mėginio, turi būti atliekami pagal vietin</w:t>
      </w:r>
      <w:r>
        <w:rPr>
          <w:rFonts w:ascii="Times New Roman" w:eastAsia="Times New Roman" w:hAnsi="Times New Roman" w:cs="Times New Roman"/>
          <w:lang w:val="lt-LT" w:eastAsia="en-GB"/>
        </w:rPr>
        <w:t>ius</w:t>
      </w:r>
      <w:r w:rsidRPr="00EC557E">
        <w:rPr>
          <w:rFonts w:ascii="Times New Roman" w:eastAsia="Times New Roman" w:hAnsi="Times New Roman" w:cs="Times New Roman"/>
          <w:lang w:val="lt-LT" w:eastAsia="en-GB"/>
        </w:rPr>
        <w:t xml:space="preserve"> medicinos </w:t>
      </w:r>
      <w:r>
        <w:rPr>
          <w:rFonts w:ascii="Times New Roman" w:eastAsia="Times New Roman" w:hAnsi="Times New Roman" w:cs="Times New Roman"/>
          <w:lang w:val="lt-LT" w:eastAsia="en-GB"/>
        </w:rPr>
        <w:t>reikalavimus</w:t>
      </w:r>
      <w:r w:rsidRPr="00EC557E">
        <w:rPr>
          <w:rFonts w:ascii="Times New Roman" w:eastAsia="Times New Roman" w:hAnsi="Times New Roman" w:cs="Times New Roman"/>
          <w:lang w:val="lt-LT" w:eastAsia="en-GB"/>
        </w:rPr>
        <w:t>.</w:t>
      </w:r>
    </w:p>
    <w:p w14:paraId="2AB2A7EC" w14:textId="77777777" w:rsidR="00A1421A" w:rsidRDefault="00A1421A" w:rsidP="00A1421A">
      <w:pPr>
        <w:spacing w:after="0" w:line="240" w:lineRule="auto"/>
        <w:jc w:val="both"/>
        <w:rPr>
          <w:rFonts w:ascii="Times New Roman" w:eastAsia="Times New Roman" w:hAnsi="Times New Roman" w:cs="Times New Roman"/>
          <w:lang w:val="lt-LT" w:eastAsia="en-GB"/>
        </w:rPr>
      </w:pPr>
    </w:p>
    <w:p w14:paraId="22E0C175" w14:textId="77777777" w:rsidR="00EC557E" w:rsidRDefault="00EC557E" w:rsidP="00A1421A">
      <w:pPr>
        <w:spacing w:after="0" w:line="240" w:lineRule="auto"/>
        <w:jc w:val="both"/>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J</w:t>
      </w:r>
      <w:r w:rsidRPr="00EC557E">
        <w:rPr>
          <w:rFonts w:ascii="Times New Roman" w:eastAsia="Times New Roman" w:hAnsi="Times New Roman" w:cs="Times New Roman"/>
          <w:lang w:val="lt-LT" w:eastAsia="en-GB"/>
        </w:rPr>
        <w:t>ei naudojamas plazmoje esan</w:t>
      </w:r>
      <w:r>
        <w:rPr>
          <w:rFonts w:ascii="Times New Roman" w:eastAsia="Times New Roman" w:hAnsi="Times New Roman" w:cs="Times New Roman"/>
          <w:lang w:val="lt-LT" w:eastAsia="en-GB"/>
        </w:rPr>
        <w:t>čio</w:t>
      </w:r>
      <w:r w:rsidRPr="00EC557E">
        <w:rPr>
          <w:rFonts w:ascii="Times New Roman" w:eastAsia="Times New Roman" w:hAnsi="Times New Roman" w:cs="Times New Roman"/>
          <w:lang w:val="lt-LT" w:eastAsia="en-GB"/>
        </w:rPr>
        <w:t xml:space="preserve"> cfDNA testas ir </w:t>
      </w:r>
      <w:r>
        <w:rPr>
          <w:rFonts w:ascii="Times New Roman" w:eastAsia="Times New Roman" w:hAnsi="Times New Roman" w:cs="Times New Roman"/>
          <w:lang w:val="lt-LT" w:eastAsia="en-GB"/>
        </w:rPr>
        <w:t xml:space="preserve">gautas </w:t>
      </w:r>
      <w:r w:rsidRPr="00EC557E">
        <w:rPr>
          <w:rFonts w:ascii="Times New Roman" w:eastAsia="Times New Roman" w:hAnsi="Times New Roman" w:cs="Times New Roman"/>
          <w:lang w:val="lt-LT" w:eastAsia="en-GB"/>
        </w:rPr>
        <w:t>rezultatas yra neigiamas aktyvuojant mutacijas, jei įmanoma, atlikite audinio testą dėl galim</w:t>
      </w:r>
      <w:r>
        <w:rPr>
          <w:rFonts w:ascii="Times New Roman" w:eastAsia="Times New Roman" w:hAnsi="Times New Roman" w:cs="Times New Roman"/>
          <w:lang w:val="lt-LT" w:eastAsia="en-GB"/>
        </w:rPr>
        <w:t>ai neigiamų</w:t>
      </w:r>
      <w:r w:rsidRPr="00EC557E">
        <w:rPr>
          <w:rFonts w:ascii="Times New Roman" w:eastAsia="Times New Roman" w:hAnsi="Times New Roman" w:cs="Times New Roman"/>
          <w:lang w:val="lt-LT" w:eastAsia="en-GB"/>
        </w:rPr>
        <w:t xml:space="preserve"> plazmos testo rezultatų.</w:t>
      </w:r>
    </w:p>
    <w:p w14:paraId="236A6C3D" w14:textId="77777777" w:rsidR="00EC557E" w:rsidRPr="00A1421A" w:rsidRDefault="00EC557E" w:rsidP="00A1421A">
      <w:pPr>
        <w:spacing w:after="0" w:line="240" w:lineRule="auto"/>
        <w:jc w:val="both"/>
        <w:rPr>
          <w:rFonts w:ascii="Times New Roman" w:eastAsia="Times New Roman" w:hAnsi="Times New Roman" w:cs="Times New Roman"/>
          <w:lang w:val="lt-LT" w:eastAsia="en-GB"/>
        </w:rPr>
      </w:pPr>
    </w:p>
    <w:p w14:paraId="44C7259E" w14:textId="77777777" w:rsidR="00A1421A" w:rsidRPr="00237C48" w:rsidRDefault="00A1421A" w:rsidP="00A1421A">
      <w:pPr>
        <w:spacing w:after="0" w:line="240" w:lineRule="auto"/>
        <w:jc w:val="both"/>
        <w:rPr>
          <w:rFonts w:ascii="Times New Roman" w:eastAsia="Times New Roman" w:hAnsi="Times New Roman" w:cs="Times New Roman"/>
          <w:lang w:val="lt-LT" w:eastAsia="en-GB"/>
        </w:rPr>
      </w:pPr>
      <w:r w:rsidRPr="00237C48">
        <w:rPr>
          <w:rFonts w:ascii="Times New Roman" w:eastAsia="Times New Roman" w:hAnsi="Times New Roman" w:cs="Times New Roman"/>
          <w:u w:val="single"/>
          <w:lang w:val="lt-LT" w:eastAsia="en-GB"/>
        </w:rPr>
        <w:t>Rūkantys asmenys</w:t>
      </w:r>
    </w:p>
    <w:p w14:paraId="26FB06DA" w14:textId="77777777" w:rsidR="00A1421A" w:rsidRPr="00237C48" w:rsidRDefault="00A1421A" w:rsidP="00237C48">
      <w:pPr>
        <w:spacing w:after="0" w:line="240" w:lineRule="auto"/>
        <w:rPr>
          <w:rFonts w:ascii="Times New Roman" w:hAnsi="Times New Roman" w:cs="Times New Roman"/>
          <w:lang w:val="lt-LT"/>
        </w:rPr>
      </w:pPr>
      <w:r w:rsidRPr="00237C48">
        <w:rPr>
          <w:rFonts w:ascii="Times New Roman" w:hAnsi="Times New Roman" w:cs="Times New Roman"/>
          <w:lang w:val="lt-LT"/>
        </w:rPr>
        <w:t>Rūkantiems pacientams reikia patarti mesti rūkyti, nes rūkančių asmenų plazmoje erlotinibo koncentracija būna sumažėjusi, palyginti su nerūkančiais sveikais asmenimis. Panašu, kad sumažėjimo laipsnis yra kliniškai reikšmingas (žr.</w:t>
      </w:r>
      <w:r w:rsidR="007B6822">
        <w:rPr>
          <w:rFonts w:ascii="Times New Roman" w:hAnsi="Times New Roman" w:cs="Times New Roman"/>
          <w:lang w:val="lt-LT"/>
        </w:rPr>
        <w:t xml:space="preserve"> 4.2,</w:t>
      </w:r>
      <w:r w:rsidRPr="00237C48">
        <w:rPr>
          <w:rFonts w:ascii="Times New Roman" w:hAnsi="Times New Roman" w:cs="Times New Roman"/>
          <w:lang w:val="lt-LT"/>
        </w:rPr>
        <w:t xml:space="preserve"> 4.5</w:t>
      </w:r>
      <w:r w:rsidR="007B6822">
        <w:rPr>
          <w:rFonts w:ascii="Times New Roman" w:hAnsi="Times New Roman" w:cs="Times New Roman"/>
          <w:lang w:val="lt-LT"/>
        </w:rPr>
        <w:t>, 5.1 ir 5.2</w:t>
      </w:r>
      <w:r w:rsidRPr="00237C48">
        <w:rPr>
          <w:rFonts w:ascii="Times New Roman" w:hAnsi="Times New Roman" w:cs="Times New Roman"/>
          <w:lang w:val="lt-LT"/>
        </w:rPr>
        <w:t> skyrių).</w:t>
      </w:r>
    </w:p>
    <w:p w14:paraId="0742949E" w14:textId="77777777" w:rsidR="00A1421A" w:rsidRPr="00237C48" w:rsidRDefault="00A1421A" w:rsidP="00A1421A">
      <w:pPr>
        <w:spacing w:after="0" w:line="240" w:lineRule="auto"/>
        <w:ind w:hanging="1"/>
        <w:jc w:val="both"/>
        <w:rPr>
          <w:rFonts w:ascii="Times New Roman" w:eastAsia="Times New Roman" w:hAnsi="Times New Roman" w:cs="Times New Roman"/>
          <w:lang w:val="lt-LT" w:eastAsia="en-GB"/>
        </w:rPr>
      </w:pPr>
    </w:p>
    <w:p w14:paraId="204C2673"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Intersticinė plaučių liga</w:t>
      </w:r>
    </w:p>
    <w:p w14:paraId="246BD455"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Gydant erlotinibu pacientus, sergančius nesmulkialąsteliniu plaučių vėžiu (NSLPV), kasos vėžiu arba kitais išplitusiais standžiaisiais navikais, nedažnai pasitaiko į intersticinę plaučių ligą (IPL) panašių atvejų, nuo kurių pacientais kartais miršta. Atliekant pagrindinį NSLPV tyrimą BR.21, į IPL panašios ligos atvejų dažnumas (0,8 %) buvo toks pat tiek gydant placebu, tiek erlotinibu. Atsitiktinių imčių kontroliuojamų klinikinių NSLPV tyrimų metaanalizėje (dėl kontrolės grupių nebuvimo neįtraukus I fazės ir vienos gydymo grupės II fazės tyrimų) į IPL panašių reiškinių dažnis erlotinibu gydytiems pacientams buvo 0,9 %, lyginant su 0,4 % kontrolės grupės pacientų. Tiriant kasos vėžio gydymą erlotinibo ir gemcitabino deriniu, panašios į IPL ligos dažnumas erlotinibo ir gemcitabino grupėje buvo 2,5 %, o gydytų placebu ir gemcitabinu grupėje – 0,4 %. Pacientams, kuriems įtariama į IPL panaši liga, buvo diagnozuojamas pneumonitas, spindulinis pneumonitas, padidėjusio jautrumo pneumonitas, intersticinė pneumonija, intersticinė plaučių liga, obliteruojantis bronchiolitas, plaučių fibrozė, ūminis kvėpavimo sutrikimo sindromas (ŪKSS), alveolitas ir plaučių infiltracija. Simptomai prasidėjo nuo kelių dienų iki kelių mėnesių nuo gydymo erlotinibu pradžios. Dažnai tai buvo susiję su trikdančiais būklę arba skatinančiais ligos pasireiškimą veiksniais, pavyzdžiui, vienalaike arba ankstesne chemoterapija, ankstesne radioterapija, esama parenchimine plaučių liga, metastazine plaučių liga arba plaučių infekcija. Japonijoje atliktų tyrimų metu IPL buvo stebėta dažniau (maždaug 5 % pacientų, mirtingumo dažnis – 1,5 %).</w:t>
      </w:r>
    </w:p>
    <w:p w14:paraId="57BD9074"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1E5B883C" w14:textId="77777777" w:rsidR="00A1421A" w:rsidRPr="00A1421A" w:rsidRDefault="00A1421A" w:rsidP="00A1421A">
      <w:pPr>
        <w:spacing w:after="0" w:line="240" w:lineRule="auto"/>
        <w:ind w:firstLine="2"/>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Pasireiškus naujiems ūmiems ir (arba) progresuojantiems neaiškios kilmės plaučių ligos simptomams, pavyzdžiui, dusuliui, kosuliui ir karščiavimui, gydymą erlotinibu reikia nutraukti, kol bus atliekami diagnostiniai tyrimai. Pacientus, kartu gydomus ir erlotinibu, ir gemcitabinu, reikia atidžiai stebėti, ar nepasireiškia į IPL panašus toksinis poveikis. Diagnozavus IPL, erlotinibo vartojimą būtina nutraukti ir imtis reikiamų gydymo priemonių (žr. 4.8 skyrių).</w:t>
      </w:r>
    </w:p>
    <w:p w14:paraId="38863453"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0F92156B"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Viduriavimas, dehidracija, elektrolitų pusiausvyros sutrikimas ir inkstų nepakankamumas</w:t>
      </w:r>
    </w:p>
    <w:p w14:paraId="724C655D"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Apie 50 % erlotinibu gydomų pacientų pradeda viduriuoti (įskaitant pasireiškusius labai retus mirtį lėmusius atvejus). Vidutinio sunkumo arba sunkų viduriavimą reikia gydyti, pvz., loperamidu. Kartais būtina sumažinti erlotinibo dozę. Atliekant klinikinius tyrimus dozė buvo mažinama po 50 mg. Dozės mažinimas po 25 mg netirtas. Jeigu viduriavimas sunkus arba nesiliauja, pacientą pykina, jis netenka apetito, vemia ir pasireiškia dehidracija, gydymą erlotinibu reikia nutraukti ir imtis reikiamų priemonių dehidracijai gydyti (žr. 4.8 skyrių). Gauta retų pranešimų apie hipokalemiją ir inkstų nepakankamumą (kartais mirtiną). Kai kuriais atvejais tai įvyko nuo sunkios dehidracijos dėl viduriavimo, vėmimo ir (arba) anoreksijos, o kitų būklę sutrikdė kartu taikoma chemoterapija. Jei viduriavimas sunkesnis arba nesiliauja, arba sukelia dehidraciją, ypač pacientams, kuriems yra sunkinančių rizikos veiksnių (ypač gydymas chemoterapija ar kitais vaistais, kiti simptomai ar ligos arba kitos predisponuojančios būklės, įskaitant vyresnį amžių), gydymą erlotinibu būtina nutraukti ir imtis reikiamų priemonių pacientui intensyviai rehidruoti intraveniniu būdu. Be to, pacientams, kuriems yra dehidracijos pavojus, reikia reguliariai tikrinti inkstų funkciją ir elektrolitų (įskaitant kalį) koncentraciją serume.</w:t>
      </w:r>
    </w:p>
    <w:p w14:paraId="77D9832A"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4EAD469C" w14:textId="77777777" w:rsidR="00555A2F" w:rsidRPr="00C76E16" w:rsidRDefault="00555A2F" w:rsidP="00555A2F">
      <w:pPr>
        <w:spacing w:after="0" w:line="240" w:lineRule="auto"/>
        <w:jc w:val="both"/>
        <w:rPr>
          <w:rFonts w:ascii="Times New Roman" w:eastAsia="Times New Roman" w:hAnsi="Times New Roman" w:cs="Times New Roman"/>
          <w:u w:val="single"/>
          <w:lang w:val="lt-LT" w:eastAsia="en-GB"/>
        </w:rPr>
      </w:pPr>
      <w:r w:rsidRPr="00C76E16">
        <w:rPr>
          <w:rFonts w:ascii="Times New Roman" w:eastAsia="Times New Roman" w:hAnsi="Times New Roman" w:cs="Times New Roman"/>
          <w:u w:val="single"/>
          <w:lang w:val="lt-LT" w:eastAsia="en-GB"/>
        </w:rPr>
        <w:t>Toksinis poveikis kepenims</w:t>
      </w:r>
    </w:p>
    <w:p w14:paraId="752B37E7" w14:textId="7ADCF48D" w:rsidR="00555A2F" w:rsidRPr="00555A2F" w:rsidRDefault="00A1421A" w:rsidP="00555A2F">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Gauta pranešimų apie </w:t>
      </w:r>
      <w:r w:rsidR="00555A2F" w:rsidRPr="00555A2F">
        <w:rPr>
          <w:rFonts w:ascii="Times New Roman" w:eastAsia="Times New Roman" w:hAnsi="Times New Roman" w:cs="Times New Roman"/>
          <w:lang w:val="lt-LT" w:eastAsia="en-GB"/>
        </w:rPr>
        <w:t xml:space="preserve">sunkius vaistinio preparato sukeltos </w:t>
      </w:r>
      <w:r w:rsidRPr="00A1421A">
        <w:rPr>
          <w:rFonts w:ascii="Times New Roman" w:eastAsia="Times New Roman" w:hAnsi="Times New Roman" w:cs="Times New Roman"/>
          <w:lang w:val="lt-LT" w:eastAsia="en-GB"/>
        </w:rPr>
        <w:t xml:space="preserve">kepenų </w:t>
      </w:r>
      <w:r w:rsidR="00555A2F" w:rsidRPr="00555A2F">
        <w:rPr>
          <w:rFonts w:ascii="Times New Roman" w:eastAsia="Times New Roman" w:hAnsi="Times New Roman" w:cs="Times New Roman"/>
          <w:lang w:val="lt-LT" w:eastAsia="en-GB"/>
        </w:rPr>
        <w:t>pažaidos, įskaitant hepatitą, ūminį hepatitą ir kepenų nepakankamumą, atvejus (kartais mirtinus)</w:t>
      </w:r>
      <w:r w:rsidR="00555A2F">
        <w:rPr>
          <w:rFonts w:ascii="Times New Roman" w:eastAsia="Times New Roman" w:hAnsi="Times New Roman" w:cs="Times New Roman"/>
          <w:lang w:val="lt-LT" w:eastAsia="en-GB"/>
        </w:rPr>
        <w:t xml:space="preserve"> </w:t>
      </w:r>
      <w:r w:rsidRPr="00A1421A">
        <w:rPr>
          <w:rFonts w:ascii="Times New Roman" w:eastAsia="Times New Roman" w:hAnsi="Times New Roman" w:cs="Times New Roman"/>
          <w:lang w:val="lt-LT" w:eastAsia="en-GB"/>
        </w:rPr>
        <w:t xml:space="preserve">vartojant erlotinibą. </w:t>
      </w:r>
      <w:r w:rsidR="00555A2F" w:rsidRPr="00555A2F">
        <w:rPr>
          <w:rFonts w:ascii="Times New Roman" w:eastAsia="Times New Roman" w:hAnsi="Times New Roman" w:cs="Times New Roman"/>
          <w:lang w:val="lt-LT" w:eastAsia="en-GB"/>
        </w:rPr>
        <w:t>Rizikos</w:t>
      </w:r>
      <w:r w:rsidR="00555A2F" w:rsidRPr="00A1421A">
        <w:rPr>
          <w:rFonts w:ascii="Times New Roman" w:eastAsia="Times New Roman" w:hAnsi="Times New Roman" w:cs="Times New Roman"/>
          <w:lang w:val="lt-LT" w:eastAsia="en-GB"/>
        </w:rPr>
        <w:t xml:space="preserve"> </w:t>
      </w:r>
      <w:r w:rsidRPr="00A1421A">
        <w:rPr>
          <w:rFonts w:ascii="Times New Roman" w:eastAsia="Times New Roman" w:hAnsi="Times New Roman" w:cs="Times New Roman"/>
          <w:lang w:val="lt-LT" w:eastAsia="en-GB"/>
        </w:rPr>
        <w:t xml:space="preserve">veiksniai </w:t>
      </w:r>
      <w:r w:rsidR="00555A2F">
        <w:rPr>
          <w:rFonts w:ascii="Times New Roman" w:eastAsia="Times New Roman" w:hAnsi="Times New Roman" w:cs="Times New Roman"/>
          <w:lang w:val="lt-LT" w:eastAsia="en-GB"/>
        </w:rPr>
        <w:t>gali būti</w:t>
      </w:r>
      <w:r w:rsidRPr="00A1421A">
        <w:rPr>
          <w:rFonts w:ascii="Times New Roman" w:eastAsia="Times New Roman" w:hAnsi="Times New Roman" w:cs="Times New Roman"/>
          <w:lang w:val="lt-LT" w:eastAsia="en-GB"/>
        </w:rPr>
        <w:t xml:space="preserve"> esama kepenų liga arba gydymas hepatotoksiniais </w:t>
      </w:r>
      <w:r w:rsidR="00555A2F" w:rsidRPr="00555A2F">
        <w:rPr>
          <w:rFonts w:ascii="Times New Roman" w:eastAsia="Times New Roman" w:hAnsi="Times New Roman" w:cs="Times New Roman"/>
          <w:lang w:val="lt-LT" w:eastAsia="en-GB"/>
        </w:rPr>
        <w:t>vaistiniais preparatais</w:t>
      </w:r>
      <w:r w:rsidR="00555A2F">
        <w:rPr>
          <w:rFonts w:ascii="Times New Roman" w:eastAsia="Times New Roman" w:hAnsi="Times New Roman" w:cs="Times New Roman"/>
          <w:lang w:val="lt-LT" w:eastAsia="en-GB"/>
        </w:rPr>
        <w:t xml:space="preserve">. </w:t>
      </w:r>
      <w:r w:rsidR="00555A2F" w:rsidRPr="00555A2F">
        <w:rPr>
          <w:rFonts w:ascii="Times New Roman" w:eastAsia="Times New Roman" w:hAnsi="Times New Roman" w:cs="Times New Roman"/>
          <w:lang w:val="lt-LT" w:eastAsia="en-GB"/>
        </w:rPr>
        <w:t xml:space="preserve">Gydymo </w:t>
      </w:r>
      <w:r w:rsidR="00555A2F">
        <w:rPr>
          <w:rFonts w:ascii="Times New Roman" w:eastAsia="Times New Roman" w:hAnsi="Times New Roman" w:cs="Times New Roman"/>
          <w:lang w:val="lt-LT" w:eastAsia="en-GB"/>
        </w:rPr>
        <w:t xml:space="preserve">erlotinibu </w:t>
      </w:r>
      <w:r w:rsidR="00555A2F" w:rsidRPr="00555A2F">
        <w:rPr>
          <w:rFonts w:ascii="Times New Roman" w:eastAsia="Times New Roman" w:hAnsi="Times New Roman" w:cs="Times New Roman"/>
          <w:lang w:val="lt-LT" w:eastAsia="en-GB"/>
        </w:rPr>
        <w:t>metu</w:t>
      </w:r>
      <w:r w:rsidR="00555A2F">
        <w:rPr>
          <w:rFonts w:ascii="Times New Roman" w:eastAsia="Times New Roman" w:hAnsi="Times New Roman" w:cs="Times New Roman"/>
          <w:lang w:val="lt-LT" w:eastAsia="en-GB"/>
        </w:rPr>
        <w:t xml:space="preserve"> rekomenduojama</w:t>
      </w:r>
      <w:r w:rsidRPr="00A1421A">
        <w:rPr>
          <w:rFonts w:ascii="Times New Roman" w:eastAsia="Times New Roman" w:hAnsi="Times New Roman" w:cs="Times New Roman"/>
          <w:lang w:val="lt-LT" w:eastAsia="en-GB"/>
        </w:rPr>
        <w:t xml:space="preserve"> periodiškai tikrinti kepenų funkciją. </w:t>
      </w:r>
      <w:r w:rsidR="00555A2F" w:rsidRPr="00555A2F">
        <w:rPr>
          <w:rFonts w:ascii="Times New Roman" w:eastAsia="Times New Roman" w:hAnsi="Times New Roman" w:cs="Times New Roman"/>
          <w:lang w:val="lt-LT" w:eastAsia="en-GB"/>
        </w:rPr>
        <w:t xml:space="preserve">Kepenų funkciją reikia dažniau tirti tiems </w:t>
      </w:r>
    </w:p>
    <w:p w14:paraId="160C7DA0" w14:textId="77777777" w:rsidR="00555A2F" w:rsidRPr="00555A2F" w:rsidRDefault="00555A2F" w:rsidP="00555A2F">
      <w:pPr>
        <w:spacing w:after="0" w:line="240" w:lineRule="auto"/>
        <w:jc w:val="both"/>
        <w:rPr>
          <w:rFonts w:ascii="Times New Roman" w:eastAsia="Times New Roman" w:hAnsi="Times New Roman" w:cs="Times New Roman"/>
          <w:lang w:val="lt-LT" w:eastAsia="en-GB"/>
        </w:rPr>
      </w:pPr>
      <w:r w:rsidRPr="00555A2F">
        <w:rPr>
          <w:rFonts w:ascii="Times New Roman" w:eastAsia="Times New Roman" w:hAnsi="Times New Roman" w:cs="Times New Roman"/>
          <w:lang w:val="lt-LT" w:eastAsia="en-GB"/>
        </w:rPr>
        <w:t xml:space="preserve">pacientams, kuriems iki gydymo pradžios jau buvo nustatytas kepenų funkcijos sutrikimas arba tulžies </w:t>
      </w:r>
    </w:p>
    <w:p w14:paraId="783C1B65" w14:textId="77777777" w:rsidR="00555A2F" w:rsidRPr="00555A2F" w:rsidRDefault="00555A2F" w:rsidP="00555A2F">
      <w:pPr>
        <w:spacing w:after="0" w:line="240" w:lineRule="auto"/>
        <w:jc w:val="both"/>
        <w:rPr>
          <w:rFonts w:ascii="Times New Roman" w:eastAsia="Times New Roman" w:hAnsi="Times New Roman" w:cs="Times New Roman"/>
          <w:lang w:val="lt-LT" w:eastAsia="en-GB"/>
        </w:rPr>
      </w:pPr>
      <w:r w:rsidRPr="00555A2F">
        <w:rPr>
          <w:rFonts w:ascii="Times New Roman" w:eastAsia="Times New Roman" w:hAnsi="Times New Roman" w:cs="Times New Roman"/>
          <w:lang w:val="lt-LT" w:eastAsia="en-GB"/>
        </w:rPr>
        <w:t xml:space="preserve">latakų obstrukcija. Pacientams, kurie patiria kepenų pažaidą galinčius rodyti simptomus, reikia </w:t>
      </w:r>
    </w:p>
    <w:p w14:paraId="37DBFBFB" w14:textId="0A3276F2" w:rsidR="00A1421A" w:rsidRPr="00A1421A" w:rsidRDefault="00555A2F" w:rsidP="002222F3">
      <w:pPr>
        <w:spacing w:after="0" w:line="240" w:lineRule="auto"/>
        <w:jc w:val="both"/>
        <w:rPr>
          <w:rFonts w:ascii="Times New Roman" w:eastAsia="Times New Roman" w:hAnsi="Times New Roman" w:cs="Times New Roman"/>
          <w:lang w:val="lt-LT" w:eastAsia="en-GB"/>
        </w:rPr>
      </w:pPr>
      <w:r w:rsidRPr="00555A2F">
        <w:rPr>
          <w:rFonts w:ascii="Times New Roman" w:eastAsia="Times New Roman" w:hAnsi="Times New Roman" w:cs="Times New Roman"/>
          <w:lang w:val="lt-LT" w:eastAsia="en-GB"/>
        </w:rPr>
        <w:t>nedelsiant įvertinti klinikinę būklę bei atlikti kepenų funkcijos nustatymo tyrimus.</w:t>
      </w:r>
      <w:r>
        <w:rPr>
          <w:rFonts w:ascii="Times New Roman" w:eastAsia="Times New Roman" w:hAnsi="Times New Roman" w:cs="Times New Roman"/>
          <w:lang w:val="lt-LT" w:eastAsia="en-GB"/>
        </w:rPr>
        <w:t xml:space="preserve"> </w:t>
      </w:r>
      <w:r w:rsidR="00A1421A" w:rsidRPr="00A1421A">
        <w:rPr>
          <w:rFonts w:ascii="Times New Roman" w:eastAsia="Times New Roman" w:hAnsi="Times New Roman" w:cs="Times New Roman"/>
          <w:lang w:val="lt-LT" w:eastAsia="en-GB"/>
        </w:rPr>
        <w:t>Jei kepenų funkcijos sutrikimas yra sunkus, gydymą erlotinibu reikia nutraukti (žr. 4.8 skyrių). Erlotinibą skirti pacientams, kurių kepenų funkcija labai sutrikusi, nerekomenduojama.</w:t>
      </w:r>
    </w:p>
    <w:p w14:paraId="49A3D1A8" w14:textId="77777777" w:rsidR="00555A2F" w:rsidRPr="00A1421A" w:rsidRDefault="00555A2F" w:rsidP="00555A2F">
      <w:pPr>
        <w:spacing w:after="0" w:line="240" w:lineRule="auto"/>
        <w:jc w:val="both"/>
        <w:rPr>
          <w:rFonts w:ascii="Times New Roman" w:eastAsia="Times New Roman" w:hAnsi="Times New Roman" w:cs="Times New Roman"/>
          <w:lang w:val="lt-LT" w:eastAsia="en-GB"/>
        </w:rPr>
      </w:pPr>
    </w:p>
    <w:p w14:paraId="026D4D5B"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Virškinimo trakto perforacija</w:t>
      </w:r>
    </w:p>
    <w:p w14:paraId="363D57ED" w14:textId="69C9A5DB"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Pacientams, vartojantiems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yra didesnė nedažnai pasitaikančios virškinimo trakto perforacijos (įskaitant keletą mirtį lėmusių atvejų) rizika. Didesnė perforacijos rizika yra pacientams, kurie kartu vartoja angiogenezę slopinančius vaistinius preparatus, kortikosteroidus, NVNU ir (arba) kuriems taikoma taksanais paremta chemoterapija, arba pacientams, kuriems ankščiau buvo pepsinis išopėjimas arba divertikulo liga. Pacientams, kuriems formuojasi virškinimo trakto perforacija, gydymą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reikia visai nutraukti (žr. 4.8 skyrių).</w:t>
      </w:r>
    </w:p>
    <w:p w14:paraId="6A62FDF5"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p>
    <w:p w14:paraId="72B58F32"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Pūsliniai ir eksfoliaciniai odos pažeidimai</w:t>
      </w:r>
    </w:p>
    <w:p w14:paraId="3A436049" w14:textId="4CAB960B"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Buvo gauta pranešimų apie buliozinius, pūslinius ir eksfoliacinius odos pažeidimus, įskaitant labai retus atvejus, kurie vertė galvoti apie Stivenso-Džonsono sindromą / toksinę epidermio nekrolizę, dėl kurių kai kuriais atvejais pacientai mirė (žr. 4.8 skyrių). Jeigu pacientui atsiranda sunkių buliozinių, pūslinių arba eksfoliacinių odos pažeidimų, gydymas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turi būti laikinai arba visai nutraukiamas. Pacientus, kuriems yra pūslinių ir eksfoliacinių odos sutrikimų,  reikia ištirti dėl odos infekcijos bei gydyti laikantis vietinių gydymo gairių.</w:t>
      </w:r>
    </w:p>
    <w:p w14:paraId="45D19262"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13E9867B"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Akių sutrikimai</w:t>
      </w:r>
    </w:p>
    <w:p w14:paraId="00D8DE1A" w14:textId="6185439E"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Pacientus, kuriems pasireiškia keratitą galinčių rodyti požymių ar simptomų, pavyzdžiui, ūminis ar pasunkėjęs akies uždegimas, ašarojimas, padidėjęs jautrumas šviesai, neryškus matymas, akies skausmas ir (arba) akies paraudimas, reikia nedelsiant nukreipti oftalmologo konsultacijai. Jeigu patvirtinama opinio keratito diagnozė, Erlotinibo vartojimą reikia laikinai ar visai nutraukti. Nustačius keratito diagnozę, reikia atidžiai įvertinti tolesnio gydymo naudą ir riziką.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reikia atsargiai vartoti pacientams, kuriems anksčiau buvo diagnozuoti keratitas, opinis keratitas ar ryški akių sausmė. Kontaktinių lęšių nešiojimas taip pat yra keratito ir išopėjimo atsiradimo rizikos veiksnys. Buvo pranešta apie labai retus ragenos perforacijos arba išopėjimo atvejus erlotinibo vartojimo metu (žr. 4.8 skyrių).</w:t>
      </w:r>
    </w:p>
    <w:p w14:paraId="1ACD2E84"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4C7E31BB"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Sąveika su kitais vaistiniais preparatais</w:t>
      </w:r>
    </w:p>
    <w:p w14:paraId="2046A59F"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lastRenderedPageBreak/>
        <w:t>Stiprūs CYP3A4 induktoriai gali sumažinti erlotinibo veiksmingumą, o stiprūs CYP3A4 inhibitoriai padidinti jo toksiškumą. Reikia vengti vartoti erlotinibo kartu su tokio poveikio preparatais (žr. 4.5 skyrių).</w:t>
      </w:r>
    </w:p>
    <w:p w14:paraId="514C75EA"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7D5471D6"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Kitokia vaistų sąveika</w:t>
      </w:r>
    </w:p>
    <w:p w14:paraId="2BA02B29" w14:textId="62037E8B"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Kai pH didesnis už 5, erlotinibo tirpumas sumažėja. Vaistiniai preparatai, keičiantys viršutinės virškinimo trakto dalies pH, pavyzdžiui, protonų siurblio inhibitoriai, H2 antagonistai ir antacidiniai vaistai, gali keisti erlotinibo tirpumą, taigi ir jo biologinį prieinamumą. Nelabai tikėtina, kad kartu su šiais vaistais vartojamo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dozės didinimas kompensuotų ekspozicijos sumažėjimą. Reikia vengti erlotinibą vartoti kartu su protonų siurblio inhibitoriais. Erlotinibo vartojimo su H2 antagonistais ir antacidiniais vaistais poveikis nežinomas, tačiau tikriausiai sumažėtų biologinis prieinamumas. Taigi, šių derinių reikia vengti (žr. 4.5 skyrių). Jeigu manoma, kad gydant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antacidinius vaistus vartoti būtina, juos reikia gerti ne vėliau kaip prieš 4 valandas iki kasdieninės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dozės arba praėjus 2 valandoms po jos.</w:t>
      </w:r>
    </w:p>
    <w:p w14:paraId="3AA486A8"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54CEAECD" w14:textId="4C29ED10" w:rsidR="00A1421A" w:rsidRPr="00A1421A" w:rsidRDefault="0054100E" w:rsidP="00A1421A">
      <w:pPr>
        <w:spacing w:after="0" w:line="240" w:lineRule="auto"/>
        <w:ind w:hanging="1"/>
        <w:jc w:val="both"/>
        <w:rPr>
          <w:rFonts w:ascii="Times New Roman" w:eastAsia="Times New Roman" w:hAnsi="Times New Roman" w:cs="Times New Roman"/>
          <w:b/>
          <w:lang w:val="lt-LT" w:eastAsia="en-GB"/>
        </w:rPr>
      </w:pPr>
      <w:r w:rsidRPr="0054100E">
        <w:rPr>
          <w:rFonts w:ascii="Times New Roman" w:eastAsia="Times New Roman" w:hAnsi="Times New Roman" w:cs="Times New Roman"/>
          <w:b/>
          <w:lang w:val="lt-LT" w:eastAsia="en-GB"/>
        </w:rPr>
        <w:t>Pagalbinės medžiagos, kurių poveikis žinomas</w:t>
      </w:r>
    </w:p>
    <w:p w14:paraId="1814CB29" w14:textId="592FEE4B" w:rsidR="00A1421A" w:rsidRDefault="0054100E" w:rsidP="00A1421A">
      <w:pPr>
        <w:spacing w:after="0" w:line="240" w:lineRule="auto"/>
        <w:ind w:hanging="1"/>
        <w:rPr>
          <w:rFonts w:ascii="Times New Roman" w:eastAsia="Times New Roman" w:hAnsi="Times New Roman" w:cs="Times New Roman"/>
          <w:lang w:val="lt-LT" w:eastAsia="en-GB"/>
        </w:rPr>
      </w:pPr>
      <w:r w:rsidRPr="0054100E">
        <w:rPr>
          <w:rFonts w:ascii="Times New Roman" w:eastAsia="Times New Roman" w:hAnsi="Times New Roman" w:cs="Times New Roman"/>
          <w:lang w:val="lt-LT" w:eastAsia="en-GB"/>
        </w:rPr>
        <w:t>Tablečių sudėtyje yra laktozės.</w:t>
      </w:r>
      <w:r>
        <w:rPr>
          <w:rFonts w:ascii="Times New Roman" w:eastAsia="Times New Roman" w:hAnsi="Times New Roman" w:cs="Times New Roman"/>
          <w:lang w:val="lt-LT" w:eastAsia="en-GB"/>
        </w:rPr>
        <w:t xml:space="preserve"> </w:t>
      </w:r>
      <w:r w:rsidR="00A1421A" w:rsidRPr="00A1421A">
        <w:rPr>
          <w:rFonts w:ascii="Times New Roman" w:eastAsia="Times New Roman" w:hAnsi="Times New Roman" w:cs="Times New Roman"/>
          <w:lang w:val="lt-LT" w:eastAsia="en-GB"/>
        </w:rPr>
        <w:t xml:space="preserve">Šio vaisto negalima vartoti pacientams, kuriems nustatytas retas paveldimas sutrikimas – galaktozės netoleravimas, </w:t>
      </w:r>
      <w:r w:rsidR="00EC557E">
        <w:rPr>
          <w:rFonts w:ascii="Times New Roman" w:eastAsia="Times New Roman" w:hAnsi="Times New Roman" w:cs="Times New Roman"/>
          <w:lang w:val="lt-LT" w:eastAsia="en-GB"/>
        </w:rPr>
        <w:t>visiškas</w:t>
      </w:r>
      <w:r w:rsidR="00A1421A" w:rsidRPr="00A1421A">
        <w:rPr>
          <w:rFonts w:ascii="Times New Roman" w:eastAsia="Times New Roman" w:hAnsi="Times New Roman" w:cs="Times New Roman"/>
          <w:lang w:val="lt-LT" w:eastAsia="en-GB"/>
        </w:rPr>
        <w:t xml:space="preserve"> laktazės stygius arba gliukozės ir galaktozės malabsorbcija.</w:t>
      </w:r>
    </w:p>
    <w:p w14:paraId="70C2B1D1" w14:textId="77777777" w:rsidR="00EC557E" w:rsidRPr="00F46819" w:rsidRDefault="00EC557E" w:rsidP="00A1421A">
      <w:pPr>
        <w:spacing w:after="0" w:line="240" w:lineRule="auto"/>
        <w:ind w:hanging="1"/>
        <w:rPr>
          <w:rFonts w:ascii="Times New Roman" w:eastAsia="Times New Roman" w:hAnsi="Times New Roman" w:cs="Times New Roman"/>
          <w:lang w:val="lt-LT" w:eastAsia="en-GB"/>
        </w:rPr>
      </w:pPr>
      <w:r w:rsidRPr="00F46819">
        <w:rPr>
          <w:rFonts w:ascii="Times New Roman" w:eastAsia="Times New Roman" w:hAnsi="Times New Roman" w:cs="Times New Roman"/>
          <w:lang w:val="lt-LT" w:eastAsia="en-GB"/>
        </w:rPr>
        <w:t>Šio vaistinio pr</w:t>
      </w:r>
      <w:r w:rsidR="00ED17AD">
        <w:rPr>
          <w:rFonts w:ascii="Times New Roman" w:eastAsia="Times New Roman" w:hAnsi="Times New Roman" w:cs="Times New Roman"/>
          <w:lang w:val="lt-LT" w:eastAsia="en-GB"/>
        </w:rPr>
        <w:t>e</w:t>
      </w:r>
      <w:r w:rsidRPr="00F46819">
        <w:rPr>
          <w:rFonts w:ascii="Times New Roman" w:eastAsia="Times New Roman" w:hAnsi="Times New Roman" w:cs="Times New Roman"/>
          <w:lang w:val="lt-LT" w:eastAsia="en-GB"/>
        </w:rPr>
        <w:t>parato</w:t>
      </w:r>
      <w:r w:rsidR="00F46819" w:rsidRPr="00F46819">
        <w:rPr>
          <w:rFonts w:ascii="Times New Roman" w:eastAsia="Times New Roman" w:hAnsi="Times New Roman" w:cs="Times New Roman"/>
          <w:lang w:val="lt-LT" w:eastAsia="en-GB"/>
        </w:rPr>
        <w:t xml:space="preserve"> tabletėje</w:t>
      </w:r>
      <w:r w:rsidRPr="00F46819">
        <w:rPr>
          <w:rFonts w:ascii="Times New Roman" w:eastAsia="Times New Roman" w:hAnsi="Times New Roman" w:cs="Times New Roman"/>
          <w:lang w:val="lt-LT" w:eastAsia="en-GB"/>
        </w:rPr>
        <w:t xml:space="preserve"> yra mažiau kaip 1 mmol (23 mg) natrio, t.y. jis beveik neturi reikšmės.</w:t>
      </w:r>
    </w:p>
    <w:p w14:paraId="782C9B87"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62578CF1" w14:textId="77777777" w:rsidR="00A1421A" w:rsidRPr="00A1421A" w:rsidRDefault="00A1421A" w:rsidP="001A0C9E">
      <w:pPr>
        <w:widowControl w:val="0"/>
        <w:numPr>
          <w:ilvl w:val="1"/>
          <w:numId w:val="3"/>
        </w:numPr>
        <w:tabs>
          <w:tab w:val="left" w:pos="540"/>
          <w:tab w:val="left" w:pos="689"/>
        </w:tabs>
        <w:autoSpaceDE w:val="0"/>
        <w:autoSpaceDN w:val="0"/>
        <w:spacing w:after="0" w:line="240" w:lineRule="auto"/>
        <w:ind w:left="567" w:hanging="567"/>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Sąveika su kitais vaistiniais preparatais ir kitokia</w:t>
      </w:r>
      <w:r w:rsidRPr="00A1421A">
        <w:rPr>
          <w:rFonts w:ascii="Times New Roman" w:eastAsia="Times New Roman" w:hAnsi="Times New Roman" w:cs="Times New Roman"/>
          <w:b/>
          <w:bCs/>
          <w:spacing w:val="-13"/>
          <w:kern w:val="32"/>
          <w:lang w:val="lt-LT" w:eastAsia="en-GB"/>
        </w:rPr>
        <w:t xml:space="preserve"> </w:t>
      </w:r>
      <w:r w:rsidRPr="00A1421A">
        <w:rPr>
          <w:rFonts w:ascii="Times New Roman" w:eastAsia="Times New Roman" w:hAnsi="Times New Roman" w:cs="Times New Roman"/>
          <w:b/>
          <w:bCs/>
          <w:kern w:val="32"/>
          <w:lang w:val="lt-LT" w:eastAsia="en-GB"/>
        </w:rPr>
        <w:t>sąveika</w:t>
      </w:r>
    </w:p>
    <w:p w14:paraId="53C6DFFA"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0F8B5F47"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Sąveika tirta tik suaugusiesiems.</w:t>
      </w:r>
    </w:p>
    <w:p w14:paraId="70D2D805"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63B61E9E"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Erlotinibas ir kiti CYP substratai</w:t>
      </w:r>
    </w:p>
    <w:p w14:paraId="5CC17554"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i/>
          <w:lang w:val="lt-LT" w:eastAsia="en-GB"/>
        </w:rPr>
        <w:t xml:space="preserve">In vitro </w:t>
      </w:r>
      <w:r w:rsidRPr="00A1421A">
        <w:rPr>
          <w:rFonts w:ascii="Times New Roman" w:eastAsia="Times New Roman" w:hAnsi="Times New Roman" w:cs="Times New Roman"/>
          <w:lang w:val="lt-LT" w:eastAsia="en-GB"/>
        </w:rPr>
        <w:t>erlotinibas yra stiprus CYP1A1 ir vidutinio stiprumo CYP3A4 bei CYP2C8 inhibitorius, taip pat stiprus UGT1A1 vykdomo gliukuronidinimo inhibitorius.</w:t>
      </w:r>
    </w:p>
    <w:p w14:paraId="04BF00DE"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Stipraus CYP1A1 slopinimo fiziologinė svarba nežinoma, nes CYP1A1 ekspresija žmogaus audiniuose labai maža.</w:t>
      </w:r>
    </w:p>
    <w:p w14:paraId="2E9106F6"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0CC4DBB2" w14:textId="03100059"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Erlotinibą vartojant kartu su ciprofloksacinu, kuris yra vidutinio stiprumo CYP1A2 inhibitorius, ekspozicija erlotinibui [AUC] ryškiai padidėjo – 39 %, o statistiškai reikšmingo C</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position w:val="-2"/>
          <w:lang w:val="lt-LT" w:eastAsia="en-GB"/>
        </w:rPr>
        <w:t xml:space="preserve"> </w:t>
      </w:r>
      <w:r w:rsidRPr="00A1421A">
        <w:rPr>
          <w:rFonts w:ascii="Times New Roman" w:eastAsia="Times New Roman" w:hAnsi="Times New Roman" w:cs="Times New Roman"/>
          <w:lang w:val="lt-LT" w:eastAsia="en-GB"/>
        </w:rPr>
        <w:t>pokyčio nebuvo. O štai ekspozicijos veikliajam metabolitui rodmenys padidėjo taip: AUC – apie 60 %, C</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position w:val="-2"/>
          <w:lang w:val="lt-LT" w:eastAsia="en-GB"/>
        </w:rPr>
        <w:t xml:space="preserve"> </w:t>
      </w:r>
      <w:r w:rsidRPr="00A1421A">
        <w:rPr>
          <w:rFonts w:ascii="Times New Roman" w:eastAsia="Times New Roman" w:hAnsi="Times New Roman" w:cs="Times New Roman"/>
          <w:lang w:val="lt-LT" w:eastAsia="en-GB"/>
        </w:rPr>
        <w:t xml:space="preserve">– 48 %. Šio padidėjimo klinikinė reikšmė nenustatyta. Erlotinibą derinant su ciprofloksacinu arba stipriais CYP1A2 inhibitoriais (pvz., fluvoksaminu), reikia būti atsargiems. Jeigu atsiranda su erlotinibo vartojimu susijusių nepageidaujamų reakcijų, jo dozę galima sumažinti. Ankstesnis ar vienalaikis gydymas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nekeičia tipinių CYP3A4 substratų midazolamo ir eritromicino klirenso, tačiau iki 24 % mažina geriamojo midazolamo biologinį prieinamumą. Kito klinikinio tyrimo duomenimis, erlotinibas neveikė kartu vartoto CYP3A4/2C8 substrato paklitakselio farmakokinetikos. Taigi, ryškaus poveikio kitų CYP3A4 substratų klirensui neturėtų būti.</w:t>
      </w:r>
    </w:p>
    <w:p w14:paraId="772CE459"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10411C60"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Dėl gliukuronidinimo slopinimo gali pasireikšti sąveika su vaistiniais preparatais, kurie yra UGT1A1 substratai ir šalinami beveik vien šiuo būdu. Pacientų, kurių organizme UGT1A1 ekspresija maža arba yra genetinis gliukuronidinimo sutrikimas (pvz., </w:t>
      </w:r>
      <w:r w:rsidRPr="00A1421A">
        <w:rPr>
          <w:rFonts w:ascii="Times New Roman" w:eastAsia="Times New Roman" w:hAnsi="Times New Roman" w:cs="Times New Roman"/>
          <w:i/>
          <w:lang w:val="lt-LT" w:eastAsia="en-GB"/>
        </w:rPr>
        <w:t>Gilbert</w:t>
      </w:r>
      <w:r w:rsidRPr="00A1421A">
        <w:rPr>
          <w:rFonts w:ascii="Times New Roman" w:eastAsia="Times New Roman" w:hAnsi="Times New Roman" w:cs="Times New Roman"/>
          <w:lang w:val="lt-LT" w:eastAsia="en-GB"/>
        </w:rPr>
        <w:t xml:space="preserve"> liga), serume gali padidėti bilirubino koncentracija, todėl juos reikia gydyti atsargiai.</w:t>
      </w:r>
    </w:p>
    <w:p w14:paraId="2CEA5409"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34A6A9D9"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Žmogaus kepenyse erlotinibą metabolizuoja kepenų citochromai, daugiausia CYP3A4, mažiau – CYP1A2. Ne kepenyse CYP3A4 katalizuojama apykaita žarnyne, CYP1A1 katalizuojama apykaita plaučiuose ir CYP1B1 – navikų audiniuose taip pat gali prisidėti prie erlotinibo metabolinio klirenso. Gali pasireikšti erlotinibo sąveika su veikliosiomis medžiagomis, kurias metabolizuoja šie fermentai arba kurios yra šių fermentų inhibitoriai arba induktoriai.</w:t>
      </w:r>
    </w:p>
    <w:p w14:paraId="78CEB5BB"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2D1EC736" w14:textId="77777777" w:rsidR="00A1421A" w:rsidRPr="00A1421A" w:rsidRDefault="00A1421A" w:rsidP="00A1421A">
      <w:pPr>
        <w:spacing w:after="0" w:line="240" w:lineRule="auto"/>
        <w:ind w:firstLine="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Stiprūs CYP3A4 aktyvumo inhibitoriai mažina erlotinibo apykaitą ir didina jo koncentraciją plazmoje. Atliekant klinikinį tyrimą, kartu su erlotinibu vartojamas ketokonazolas (geriamas po 200 mg dukart per parą 5 dienas), stipriai slopinantis CYP3A4, didino organizmo ekspoziciją erlotinibui (86 % AUC ir 69 % C</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lang w:val="lt-LT" w:eastAsia="en-GB"/>
        </w:rPr>
        <w:t xml:space="preserve">). Taigi erlotinibą reikia atsargiai vartoti su stipriais CYP3A4 inhibitoriais, pvz., azolo </w:t>
      </w:r>
      <w:r w:rsidRPr="00A1421A">
        <w:rPr>
          <w:rFonts w:ascii="Times New Roman" w:eastAsia="Times New Roman" w:hAnsi="Times New Roman" w:cs="Times New Roman"/>
          <w:lang w:val="lt-LT" w:eastAsia="en-GB"/>
        </w:rPr>
        <w:lastRenderedPageBreak/>
        <w:t>grupės vaistais nuo grybų (t. y. ketokonazolu, itrakonazolu, vorikonazolu), proteazės inhibitoriais, eritromicinu arba klaritromicinu. Jeigu reikia, mažinama erlotinibo dozė, ypač pasireiškus toksiniam poveikiui.</w:t>
      </w:r>
    </w:p>
    <w:p w14:paraId="10CD3B43"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2C67283F" w14:textId="15123CD1"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Stiprūs CYP3A4 aktyvumo induktoriai didina erlotinibo metabolizmą ir smarkiai mažina jo koncentraciją plazmoje. Atliekant klinikinį tyrimą, kartu su erlotinibu vartojamas rifampicinas (geriamas po 600 mg kartą per parą 7 dienas), stiprus CYP3A4 induktorius, 69 % sumažino vidutinę erlotinibo AUC. Pavartojus rifampicino kartu su vienkartine 450 mg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doze, vidutinė ekspozicija erlotinibui (AUC) buvo 57,5 %, palyginti su ta, kuri būna po vienkartinės 150 mg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dozės, negydant rifampicinu. Taigi, reikia vengti vartoti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kartu su CYP3A4 induktoriais. Jei reikia pacientą gydyti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kartu su stipriu CYP3A4 induktoriumi, pavyzdžiui, rifampicinu, reikia pabandyti padidinti dozę iki 300 mg, kartu dažnai tikrinant gydymo saugumą (įskaitant inkstų ir kepenų funkcijos bei elektrolitų koncentracijos serume tyrimą); jei gydymas gerai toleruojamas daugiau kaip 2 savaites, galima bandyti padidinti dozę iki 450 mg ir dažnai tikrinti gydymo saugumą. Organizmo ekspozicija erlotinibui gali sumažėti vartojant ir kitus induktorius, pvz., fenitoiną, karbamazepiną, barbitūratus arba paprastąją jonažolę (</w:t>
      </w:r>
      <w:r w:rsidRPr="00A1421A">
        <w:rPr>
          <w:rFonts w:ascii="Times New Roman" w:eastAsia="Times New Roman" w:hAnsi="Times New Roman" w:cs="Times New Roman"/>
          <w:i/>
          <w:lang w:val="lt-LT" w:eastAsia="en-GB"/>
        </w:rPr>
        <w:t>Hypericum perforatum</w:t>
      </w:r>
      <w:r w:rsidRPr="00A1421A">
        <w:rPr>
          <w:rFonts w:ascii="Times New Roman" w:eastAsia="Times New Roman" w:hAnsi="Times New Roman" w:cs="Times New Roman"/>
          <w:lang w:val="lt-LT" w:eastAsia="en-GB"/>
        </w:rPr>
        <w:t>). Šias veikliąsias medžiagas vartoti su erlotinibu reikia atsargiai. Jei įmanoma, geriau reikia pasirinkti kitą vaistą, kuris nėra stiprus CYP3A4 induktorius.</w:t>
      </w:r>
    </w:p>
    <w:p w14:paraId="0C7FC77D"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1D14CEA5"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Erlotinibas ir kumarinų grupės antikoaguliantai</w:t>
      </w:r>
    </w:p>
    <w:p w14:paraId="42484750" w14:textId="4810929E"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Pranešta apie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vartojantiems pacientams pasireiškusius vaisto sąveikos su kumarinų grupės antikoaguliantais, įskaitant varfariną, atvejus, dėl kurios didėja Tarptautinio normalizuoto santykio (angl. </w:t>
      </w:r>
      <w:r w:rsidRPr="00A1421A">
        <w:rPr>
          <w:rFonts w:ascii="Times New Roman" w:eastAsia="Times New Roman" w:hAnsi="Times New Roman" w:cs="Times New Roman"/>
          <w:i/>
          <w:lang w:val="lt-LT" w:eastAsia="en-GB"/>
        </w:rPr>
        <w:t xml:space="preserve">International Normalized Ratio </w:t>
      </w:r>
      <w:r w:rsidRPr="00A1421A">
        <w:rPr>
          <w:rFonts w:ascii="Times New Roman" w:eastAsia="Times New Roman" w:hAnsi="Times New Roman" w:cs="Times New Roman"/>
          <w:lang w:val="lt-LT" w:eastAsia="en-GB"/>
        </w:rPr>
        <w:t>– INR) rodiklis ir pasireiškia kraujavimas, kuris kai kuriais atvejais lėmė mirtį. Pacientams, vartojantiems kumarinų grupės antikoaguliantų, reikia reguliariai tirti protrombino laiką arba INR.</w:t>
      </w:r>
    </w:p>
    <w:p w14:paraId="69E4AAD1"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0479FD34"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Erlotinibas ir statinai</w:t>
      </w:r>
    </w:p>
    <w:p w14:paraId="56F36F3C" w14:textId="20C1B363" w:rsidR="00A1421A" w:rsidRPr="00A1421A" w:rsidRDefault="00836AF4" w:rsidP="00A1421A">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Erlotinib Viatris </w:t>
      </w:r>
      <w:r w:rsidR="00A1421A" w:rsidRPr="00A1421A">
        <w:rPr>
          <w:rFonts w:ascii="Times New Roman" w:eastAsia="Times New Roman" w:hAnsi="Times New Roman" w:cs="Times New Roman"/>
          <w:lang w:val="lt-LT" w:eastAsia="en-GB"/>
        </w:rPr>
        <w:t xml:space="preserve"> ir statinų derinio vartojimas gali didinti statinų sukeliamos miopatijos išsivystymo galimybę, įskaitant retai pasireiškiančius rabdomiolizės atvejus.</w:t>
      </w:r>
    </w:p>
    <w:p w14:paraId="53FF253D"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7E448A32"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Erlotinibas ir rūkymas</w:t>
      </w:r>
    </w:p>
    <w:p w14:paraId="267695BA" w14:textId="6110C274" w:rsidR="00A1421A" w:rsidRPr="00A1421A" w:rsidRDefault="00A1421A" w:rsidP="007B6822">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Farmakokinetinės sąveikos rūkančių ir nerūkančių organizme, pavartojus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tyrimo duomenimis, rūkymas smarkiai sumažino AUC</w:t>
      </w:r>
      <w:r w:rsidRPr="00A1421A">
        <w:rPr>
          <w:rFonts w:ascii="Times New Roman" w:eastAsia="Times New Roman" w:hAnsi="Times New Roman" w:cs="Times New Roman"/>
          <w:position w:val="-2"/>
          <w:vertAlign w:val="subscript"/>
          <w:lang w:val="lt-LT" w:eastAsia="en-GB"/>
        </w:rPr>
        <w:t>inf</w:t>
      </w:r>
      <w:r w:rsidRPr="00A1421A">
        <w:rPr>
          <w:rFonts w:ascii="Times New Roman" w:eastAsia="Times New Roman" w:hAnsi="Times New Roman" w:cs="Times New Roman"/>
          <w:lang w:val="lt-LT" w:eastAsia="en-GB"/>
        </w:rPr>
        <w:t>, C</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position w:val="-2"/>
          <w:lang w:val="lt-LT" w:eastAsia="en-GB"/>
        </w:rPr>
        <w:t xml:space="preserve"> </w:t>
      </w:r>
      <w:r w:rsidRPr="00A1421A">
        <w:rPr>
          <w:rFonts w:ascii="Times New Roman" w:eastAsia="Times New Roman" w:hAnsi="Times New Roman" w:cs="Times New Roman"/>
          <w:lang w:val="lt-LT" w:eastAsia="en-GB"/>
        </w:rPr>
        <w:t xml:space="preserve">ir koncentraciją plazmoje po 24 valandų (atitinkamai 2,8, 1,5 ir 9 kartus). Todėl teberūkantiems pacientams reikia patarti liautis rūkyti kiek galima anksčiau prieš pradedant gydyti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nes priešingu atveju sumažėja vaistinio preparato koncentracija plazmoje. </w:t>
      </w:r>
      <w:r w:rsidR="007B6822" w:rsidRPr="00B04D15">
        <w:rPr>
          <w:lang w:val="lt-LT"/>
        </w:rPr>
        <w:t xml:space="preserve"> </w:t>
      </w:r>
      <w:r w:rsidR="007B6822" w:rsidRPr="007B6822">
        <w:rPr>
          <w:rFonts w:ascii="Times New Roman" w:eastAsia="Times New Roman" w:hAnsi="Times New Roman" w:cs="Times New Roman"/>
          <w:lang w:val="lt-LT" w:eastAsia="en-GB"/>
        </w:rPr>
        <w:t>Remiantis</w:t>
      </w:r>
      <w:r w:rsidR="007B6822">
        <w:rPr>
          <w:rFonts w:ascii="Times New Roman" w:eastAsia="Times New Roman" w:hAnsi="Times New Roman" w:cs="Times New Roman"/>
          <w:lang w:val="lt-LT" w:eastAsia="en-GB"/>
        </w:rPr>
        <w:t xml:space="preserve"> </w:t>
      </w:r>
      <w:r w:rsidR="007B6822" w:rsidRPr="007B6822">
        <w:rPr>
          <w:rFonts w:ascii="Times New Roman" w:eastAsia="Times New Roman" w:hAnsi="Times New Roman" w:cs="Times New Roman"/>
          <w:lang w:val="lt-LT" w:eastAsia="en-GB"/>
        </w:rPr>
        <w:t xml:space="preserve">klinikinio </w:t>
      </w:r>
      <w:r w:rsidR="007B6822">
        <w:rPr>
          <w:rFonts w:ascii="Times New Roman" w:eastAsia="Times New Roman" w:hAnsi="Times New Roman" w:cs="Times New Roman"/>
          <w:lang w:val="lt-LT" w:eastAsia="en-GB"/>
        </w:rPr>
        <w:t>tyrimo CURRENTS duomenimis, 300 </w:t>
      </w:r>
      <w:r w:rsidR="007B6822" w:rsidRPr="007B6822">
        <w:rPr>
          <w:rFonts w:ascii="Times New Roman" w:eastAsia="Times New Roman" w:hAnsi="Times New Roman" w:cs="Times New Roman"/>
          <w:lang w:val="lt-LT" w:eastAsia="en-GB"/>
        </w:rPr>
        <w:t>mg dozės bet kokios naudos rūkantiems asmenims,</w:t>
      </w:r>
      <w:r w:rsidR="007B6822">
        <w:rPr>
          <w:rFonts w:ascii="Times New Roman" w:eastAsia="Times New Roman" w:hAnsi="Times New Roman" w:cs="Times New Roman"/>
          <w:lang w:val="lt-LT" w:eastAsia="en-GB"/>
        </w:rPr>
        <w:t xml:space="preserve"> lyginant su rekomenduojama 150 mg doze, įrodymų negauta. 300 mg ir 150 </w:t>
      </w:r>
      <w:r w:rsidR="007B6822" w:rsidRPr="007B6822">
        <w:rPr>
          <w:rFonts w:ascii="Times New Roman" w:eastAsia="Times New Roman" w:hAnsi="Times New Roman" w:cs="Times New Roman"/>
          <w:lang w:val="lt-LT" w:eastAsia="en-GB"/>
        </w:rPr>
        <w:t>mg dozių vartojimo</w:t>
      </w:r>
      <w:r w:rsidR="007B6822">
        <w:rPr>
          <w:rFonts w:ascii="Times New Roman" w:eastAsia="Times New Roman" w:hAnsi="Times New Roman" w:cs="Times New Roman"/>
          <w:lang w:val="lt-LT" w:eastAsia="en-GB"/>
        </w:rPr>
        <w:t xml:space="preserve"> </w:t>
      </w:r>
      <w:r w:rsidR="007B6822" w:rsidRPr="007B6822">
        <w:rPr>
          <w:rFonts w:ascii="Times New Roman" w:eastAsia="Times New Roman" w:hAnsi="Times New Roman" w:cs="Times New Roman"/>
          <w:lang w:val="lt-LT" w:eastAsia="en-GB"/>
        </w:rPr>
        <w:t>saugumo duomenys buvo panašūs, tačiau didesnėmis dozėmis erlotinibą vartojusiems pacientams</w:t>
      </w:r>
      <w:r w:rsidR="007B6822">
        <w:rPr>
          <w:rFonts w:ascii="Times New Roman" w:eastAsia="Times New Roman" w:hAnsi="Times New Roman" w:cs="Times New Roman"/>
          <w:lang w:val="lt-LT" w:eastAsia="en-GB"/>
        </w:rPr>
        <w:t xml:space="preserve"> </w:t>
      </w:r>
      <w:r w:rsidR="007B6822" w:rsidRPr="007B6822">
        <w:rPr>
          <w:rFonts w:ascii="Times New Roman" w:eastAsia="Times New Roman" w:hAnsi="Times New Roman" w:cs="Times New Roman"/>
          <w:lang w:val="lt-LT" w:eastAsia="en-GB"/>
        </w:rPr>
        <w:t>dažniau pasireiškė išbėrimas, intersticinė plaučių liga ar viduria</w:t>
      </w:r>
      <w:r w:rsidR="007B6822">
        <w:rPr>
          <w:rFonts w:ascii="Times New Roman" w:eastAsia="Times New Roman" w:hAnsi="Times New Roman" w:cs="Times New Roman"/>
          <w:lang w:val="lt-LT" w:eastAsia="en-GB"/>
        </w:rPr>
        <w:t>vimas (žr. 4.2, 4.4, 5.1 ir 5.2 </w:t>
      </w:r>
      <w:r w:rsidR="007B6822" w:rsidRPr="007B6822">
        <w:rPr>
          <w:rFonts w:ascii="Times New Roman" w:eastAsia="Times New Roman" w:hAnsi="Times New Roman" w:cs="Times New Roman"/>
          <w:lang w:val="lt-LT" w:eastAsia="en-GB"/>
        </w:rPr>
        <w:t>skyrius).</w:t>
      </w:r>
    </w:p>
    <w:p w14:paraId="2E5ADA43" w14:textId="77777777" w:rsidR="00A1421A" w:rsidRPr="00A1421A" w:rsidRDefault="00A1421A" w:rsidP="00A1421A">
      <w:pPr>
        <w:spacing w:after="0" w:line="240" w:lineRule="auto"/>
        <w:ind w:hanging="1"/>
        <w:jc w:val="both"/>
        <w:rPr>
          <w:rFonts w:ascii="Times New Roman" w:eastAsia="Times New Roman" w:hAnsi="Times New Roman" w:cs="Times New Roman"/>
          <w:lang w:val="lt-LT" w:eastAsia="en-GB"/>
        </w:rPr>
      </w:pPr>
    </w:p>
    <w:p w14:paraId="6E740013"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Erlotinibas ir P-glikoproteino inhibitoriai</w:t>
      </w:r>
    </w:p>
    <w:p w14:paraId="7333BA88"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Erlotinibas yra veikliosios medžiagos nešėjo P-glikoproteino substratas. Kartu su erlotinibu vartojant Pgp inhibitorius, pvz., ciklosporiną ir verapamilį, gali pakisti erlotinibo pasiskirstymas ir (arba) pasišalinimas. Ar ši sąveika turi įtakos, pvz., toksiniam poveikiui CNS, nenustatyta. Gydyti tokiais deriniais reikia atsargiai.</w:t>
      </w:r>
    </w:p>
    <w:p w14:paraId="2287E753"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52C20EA1"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Erlotinibas ir pH keičiantys vaistiniai preparatai</w:t>
      </w:r>
    </w:p>
    <w:p w14:paraId="79B80828" w14:textId="58E484FF"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Kai pH didesnis už 5, erlotinibo tirpumas sumažėja. Vaistiniai preparatai, keičiantys viršutinės virškinimo trakto dalies pH, gali keisti erlotinibo tirpumą, taigi ir jo biologinį prieinamumą. Erlotinibo vartojimas kartu su protonų siurblio inhibitoriumi (PSI) omeprazoliu sumažino ekspoziciją erlotinibui (AUC) ir didžiausią jo koncentraciją (C</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lang w:val="lt-LT" w:eastAsia="en-GB"/>
        </w:rPr>
        <w:t>) atitinkamai 46 % ir 61 %. T</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position w:val="-2"/>
          <w:lang w:val="lt-LT" w:eastAsia="en-GB"/>
        </w:rPr>
        <w:t xml:space="preserve"> </w:t>
      </w:r>
      <w:r w:rsidRPr="00A1421A">
        <w:rPr>
          <w:rFonts w:ascii="Times New Roman" w:eastAsia="Times New Roman" w:hAnsi="Times New Roman" w:cs="Times New Roman"/>
          <w:lang w:val="lt-LT" w:eastAsia="en-GB"/>
        </w:rPr>
        <w:t xml:space="preserve">ir pusinės eliminacijos laikas nekito.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vartojant kartu su 300 mg H2 receptorių antagonistu ranitidinu, ekspozicija erlotinibui (AUC) ir didžiausioji koncentracija (C</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lang w:val="lt-LT" w:eastAsia="en-GB"/>
        </w:rPr>
        <w:t xml:space="preserve">) sumažėjo atitinkamai 33 % ir 54 %. Kartu su šiais vaistiniais preparatais vartojamo </w:t>
      </w:r>
      <w:r w:rsidR="00836AF4">
        <w:rPr>
          <w:rFonts w:ascii="Times New Roman" w:eastAsia="Times New Roman" w:hAnsi="Times New Roman" w:cs="Times New Roman"/>
          <w:lang w:val="lt-LT" w:eastAsia="en-GB"/>
        </w:rPr>
        <w:t xml:space="preserve">Erlotinib Viatris </w:t>
      </w:r>
      <w:r w:rsidRPr="00A1421A" w:rsidDel="00BC5284">
        <w:rPr>
          <w:rFonts w:ascii="Times New Roman" w:eastAsia="Times New Roman" w:hAnsi="Times New Roman" w:cs="Times New Roman"/>
          <w:lang w:val="lt-LT" w:eastAsia="en-GB"/>
        </w:rPr>
        <w:t xml:space="preserve"> </w:t>
      </w:r>
      <w:r w:rsidRPr="00A1421A">
        <w:rPr>
          <w:rFonts w:ascii="Times New Roman" w:eastAsia="Times New Roman" w:hAnsi="Times New Roman" w:cs="Times New Roman"/>
          <w:lang w:val="lt-LT" w:eastAsia="en-GB"/>
        </w:rPr>
        <w:t xml:space="preserve">dozės didinimas, greičiausiai, nekompensuotų šio ekspozicijos sumažėjimo. Tačiau kai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buvo skiriamas 2 val. prieš arba 10 val. po ranitidino, vartojamo po 150 mg dukart per parą, ekspozicija erlotinibui (AUC) ir </w:t>
      </w:r>
      <w:r w:rsidRPr="00A1421A">
        <w:rPr>
          <w:rFonts w:ascii="Times New Roman" w:eastAsia="Times New Roman" w:hAnsi="Times New Roman" w:cs="Times New Roman"/>
          <w:lang w:val="lt-LT" w:eastAsia="en-GB"/>
        </w:rPr>
        <w:lastRenderedPageBreak/>
        <w:t>didžiausioji koncentracija (C</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lang w:val="lt-LT" w:eastAsia="en-GB"/>
        </w:rPr>
        <w:t xml:space="preserve">) sumažėjo atitinkamai tik 15 % ir 17 %. Antacidinių vaistinių preparatų poveikis erlotinibo absorbcijai netirtas, tačiau absorbcija gali sutrikti, taigi gali sumažėti jo koncentracija plazmoje. Išvada – reikia vengti vartoti erlotinibą kartu su protonų siurblio inhibitoriais. Jeigu manoma, kad gydant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antacidinius vaistus vartoti būtina, juos reikia vartoti ne vėliau kaip prieš 4 valandas iki kasdieninės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dozės arba praėjus 2 valandoms po jos. Jeigu tikslinga vartoti ranitidiną, vaistinių preparatų vartojimą reikia tinkamai paskirstyti, t. y.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vartoti bent 2 val. prieš arba 10 val. po ranitidino pavartojimo.</w:t>
      </w:r>
    </w:p>
    <w:p w14:paraId="241DE649"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2A184CD2"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Erlotinibas ir gemcitabinas</w:t>
      </w:r>
    </w:p>
    <w:p w14:paraId="0147E704"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Atliekant Ib fazės tyrimą gemcitabinas reikšmingai neveikė erlotinibo farmakokinetikos, o erlotinibas reikšmingai neveikė gemcitabino farmakokinetikos.</w:t>
      </w:r>
    </w:p>
    <w:p w14:paraId="3E7625F2"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559A962C"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Erlotinibas ir karboplatina ar paklitakselis</w:t>
      </w:r>
    </w:p>
    <w:p w14:paraId="267FF273"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Erlotinibas didina platinos koncentraciją. Atliekant klinikinį tyrimą, erlotinibo vartojimas kartu su karboplatina ir paklitakseliu 10,6 % padidino bendrąjį platinos AUC</w:t>
      </w:r>
      <w:r w:rsidRPr="00A1421A">
        <w:rPr>
          <w:rFonts w:ascii="Times New Roman" w:eastAsia="Times New Roman" w:hAnsi="Times New Roman" w:cs="Times New Roman"/>
          <w:position w:val="-2"/>
          <w:vertAlign w:val="subscript"/>
          <w:lang w:val="lt-LT" w:eastAsia="en-GB"/>
        </w:rPr>
        <w:t>0-48</w:t>
      </w:r>
      <w:r w:rsidRPr="00A1421A">
        <w:rPr>
          <w:rFonts w:ascii="Times New Roman" w:eastAsia="Times New Roman" w:hAnsi="Times New Roman" w:cs="Times New Roman"/>
          <w:lang w:val="lt-LT" w:eastAsia="en-GB"/>
        </w:rPr>
        <w:t>. Nors šis skirtumas statistiškai reikšmingas, manoma, kad klinikai jis nėra svarbus. Klinikinėje praktikoje gali būti kitų veiksnių, didinančių ekspoziciją karboplatinai, pavyzdžiui, inkstų nepakankamumas. Nei karboplatina, nei paklitakselis erlotinibo koncentracijos reikšmingai neveikė.</w:t>
      </w:r>
    </w:p>
    <w:p w14:paraId="1584DECD"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25641AB8"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Erlotinibas ir kapecitabinas</w:t>
      </w:r>
    </w:p>
    <w:p w14:paraId="0C61B9D2"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Erlotinibo koncentraciją gali padidinti kapecitabinas. Kai erlotinibas buvo vartojamas kartu su kapecitabinu, statistiškai reikšmingai padidėjo erlotinibo AUC ir iki patikimumo ribos padidėjo C</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lang w:val="lt-LT" w:eastAsia="en-GB"/>
        </w:rPr>
        <w:t>, palyginti su šių rodiklių reikšmėmis atliekant kitą tyrimą, kuriame erlotinibas buvo vartojamas vienas. Kapecitabino farmakokinetikos erlotinibas reikšmingai neveikė.</w:t>
      </w:r>
    </w:p>
    <w:p w14:paraId="1C2270E0"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70511511"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Erlotinibas ir proteosomų inhibitoriai</w:t>
      </w:r>
    </w:p>
    <w:p w14:paraId="71A22941"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Tikėtina, kad dėl savo veikimo mechanizmo proteosomų inhibitoriai, įskaitant bortezomibą, gali turėti įtakos EGFR inhibitorių, įskaitant erlotinibą, veikimui. Tokį poveikį pagrindžia nedaug klinikinių ir ikiklinikinių tyrimų metu gautų duomenų, rodančių EGFR degradaciją proteosomose.</w:t>
      </w:r>
    </w:p>
    <w:p w14:paraId="75159B05" w14:textId="77777777" w:rsidR="00A1421A" w:rsidRPr="00A1421A" w:rsidRDefault="00A1421A" w:rsidP="00A1421A">
      <w:pPr>
        <w:spacing w:after="0" w:line="240" w:lineRule="auto"/>
        <w:ind w:hanging="1"/>
        <w:jc w:val="both"/>
        <w:rPr>
          <w:rFonts w:ascii="Times New Roman" w:eastAsia="Times New Roman" w:hAnsi="Times New Roman" w:cs="Times New Roman"/>
          <w:lang w:val="lt-LT" w:eastAsia="en-GB"/>
        </w:rPr>
      </w:pPr>
    </w:p>
    <w:p w14:paraId="58E90B1F" w14:textId="77777777" w:rsidR="00A1421A" w:rsidRPr="00A1421A" w:rsidRDefault="00A1421A" w:rsidP="001A0C9E">
      <w:pPr>
        <w:widowControl w:val="0"/>
        <w:numPr>
          <w:ilvl w:val="1"/>
          <w:numId w:val="3"/>
        </w:numPr>
        <w:tabs>
          <w:tab w:val="left" w:pos="540"/>
        </w:tabs>
        <w:autoSpaceDE w:val="0"/>
        <w:autoSpaceDN w:val="0"/>
        <w:spacing w:after="0" w:line="240" w:lineRule="auto"/>
        <w:ind w:left="567" w:hanging="567"/>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Vaisingumas, nėštumo ir žindymo</w:t>
      </w:r>
      <w:r w:rsidRPr="00A1421A">
        <w:rPr>
          <w:rFonts w:ascii="Times New Roman" w:eastAsia="Times New Roman" w:hAnsi="Times New Roman" w:cs="Times New Roman"/>
          <w:b/>
          <w:bCs/>
          <w:spacing w:val="-6"/>
          <w:kern w:val="32"/>
          <w:lang w:val="lt-LT" w:eastAsia="en-GB"/>
        </w:rPr>
        <w:t xml:space="preserve"> </w:t>
      </w:r>
      <w:r w:rsidRPr="00A1421A">
        <w:rPr>
          <w:rFonts w:ascii="Times New Roman" w:eastAsia="Times New Roman" w:hAnsi="Times New Roman" w:cs="Times New Roman"/>
          <w:b/>
          <w:bCs/>
          <w:kern w:val="32"/>
          <w:lang w:val="lt-LT" w:eastAsia="en-GB"/>
        </w:rPr>
        <w:t>laikotarpis</w:t>
      </w:r>
    </w:p>
    <w:p w14:paraId="7F5C8B49" w14:textId="77777777" w:rsidR="00A1421A" w:rsidRPr="00A1421A" w:rsidRDefault="00A1421A" w:rsidP="00A1421A">
      <w:pPr>
        <w:spacing w:after="0" w:line="240" w:lineRule="auto"/>
        <w:jc w:val="both"/>
        <w:rPr>
          <w:rFonts w:ascii="Times New Roman" w:eastAsia="Times New Roman" w:hAnsi="Times New Roman" w:cs="Times New Roman"/>
          <w:b/>
          <w:lang w:val="lt-LT" w:eastAsia="en-GB"/>
        </w:rPr>
      </w:pPr>
    </w:p>
    <w:p w14:paraId="1C58665C"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Nėštumas</w:t>
      </w:r>
    </w:p>
    <w:p w14:paraId="065B8E33"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Pakankamų duomenų apie erlotinibo vartojimą nėščioms moterims nėra. Su gyvūnais atlikti tyrimai teratogeninio poveikio ar palikuonių atsivedimo sutrikimo neparodė. Tačiau negalima atmesti nepageidaujamo vaistinio preparato poveikio nėštumui, kadangi su žiurkėmis ir triušiais atlikti tyrimai parodė padidėjusį embrionų ar vaisių mirtingumą (žr. 5.3 skyrių). Galimas pavojus žmogui nežinomas.</w:t>
      </w:r>
    </w:p>
    <w:p w14:paraId="016AE58A" w14:textId="77777777" w:rsidR="00A1421A" w:rsidRPr="00A1421A" w:rsidRDefault="00A1421A" w:rsidP="00A1421A">
      <w:pPr>
        <w:spacing w:after="0" w:line="240" w:lineRule="auto"/>
        <w:ind w:hanging="1"/>
        <w:jc w:val="both"/>
        <w:rPr>
          <w:rFonts w:ascii="Times New Roman" w:eastAsia="Times New Roman" w:hAnsi="Times New Roman" w:cs="Times New Roman"/>
          <w:lang w:val="lt-LT" w:eastAsia="en-GB"/>
        </w:rPr>
      </w:pPr>
    </w:p>
    <w:p w14:paraId="7CF49CA5" w14:textId="77777777" w:rsidR="00A1421A" w:rsidRPr="00A1421A" w:rsidRDefault="00A1421A" w:rsidP="00A1421A">
      <w:pPr>
        <w:spacing w:after="0" w:line="240" w:lineRule="auto"/>
        <w:ind w:hanging="1"/>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Vaisingo amžiaus moterys</w:t>
      </w:r>
    </w:p>
    <w:p w14:paraId="4F2A6B04" w14:textId="0CD4BA8A" w:rsidR="00A1421A" w:rsidRPr="00A1421A" w:rsidRDefault="00836AF4" w:rsidP="00A1421A">
      <w:pPr>
        <w:spacing w:after="0" w:line="240" w:lineRule="auto"/>
        <w:ind w:hanging="1"/>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Erlotinib Viatris </w:t>
      </w:r>
      <w:r w:rsidR="00A1421A" w:rsidRPr="00A1421A">
        <w:rPr>
          <w:rFonts w:ascii="Times New Roman" w:eastAsia="Times New Roman" w:hAnsi="Times New Roman" w:cs="Times New Roman"/>
          <w:lang w:val="lt-LT" w:eastAsia="en-GB"/>
        </w:rPr>
        <w:t xml:space="preserve"> gydomoms vaisingoms moterims patartina vengti nėštumo. Vaisingos moterys turi naudoti veiksmingą kontracepcijos metodą gydymo metu ir bent 2 savaites ja pasibaigus. Nėščios moterys gydytinos tik jei galima nauda moteriai didesnė už pavojų vaisiui.</w:t>
      </w:r>
    </w:p>
    <w:p w14:paraId="29584E3F" w14:textId="77777777" w:rsidR="00A1421A" w:rsidRPr="00A1421A" w:rsidRDefault="00A1421A" w:rsidP="00A1421A">
      <w:pPr>
        <w:spacing w:after="0" w:line="240" w:lineRule="auto"/>
        <w:ind w:hanging="1"/>
        <w:jc w:val="both"/>
        <w:rPr>
          <w:rFonts w:ascii="Times New Roman" w:eastAsia="Times New Roman" w:hAnsi="Times New Roman" w:cs="Times New Roman"/>
          <w:lang w:val="lt-LT" w:eastAsia="en-GB"/>
        </w:rPr>
      </w:pPr>
    </w:p>
    <w:p w14:paraId="3BBE9FE7" w14:textId="77777777" w:rsidR="00A1421A" w:rsidRPr="00A1421A" w:rsidRDefault="00A1421A" w:rsidP="00A1421A">
      <w:pPr>
        <w:spacing w:after="0" w:line="240" w:lineRule="auto"/>
        <w:ind w:hanging="1"/>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Žindymas</w:t>
      </w:r>
    </w:p>
    <w:p w14:paraId="1B0932AB" w14:textId="37795807" w:rsidR="00A1421A" w:rsidRPr="00A1421A" w:rsidRDefault="00A1421A" w:rsidP="007B6822">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Nežinoma, ar erlotinibo patenka į moters pieną. </w:t>
      </w:r>
      <w:r w:rsidR="007B6822" w:rsidRPr="007B6822">
        <w:rPr>
          <w:rFonts w:ascii="Times New Roman" w:eastAsia="Times New Roman" w:hAnsi="Times New Roman" w:cs="Times New Roman"/>
          <w:lang w:val="lt-LT" w:eastAsia="en-GB"/>
        </w:rPr>
        <w:t xml:space="preserve">Tyrimų įvertinančių </w:t>
      </w:r>
      <w:r w:rsidR="00836AF4">
        <w:rPr>
          <w:rFonts w:ascii="Times New Roman" w:eastAsia="Times New Roman" w:hAnsi="Times New Roman" w:cs="Times New Roman"/>
          <w:lang w:val="lt-LT" w:eastAsia="en-GB"/>
        </w:rPr>
        <w:t xml:space="preserve">Erlotinib Viatris </w:t>
      </w:r>
      <w:r w:rsidR="007B6822" w:rsidRPr="007B6822">
        <w:rPr>
          <w:rFonts w:ascii="Times New Roman" w:eastAsia="Times New Roman" w:hAnsi="Times New Roman" w:cs="Times New Roman"/>
          <w:lang w:val="lt-LT" w:eastAsia="en-GB"/>
        </w:rPr>
        <w:t xml:space="preserve"> poveikį pieno gamybai</w:t>
      </w:r>
      <w:r w:rsidR="007B6822">
        <w:rPr>
          <w:rFonts w:ascii="Times New Roman" w:eastAsia="Times New Roman" w:hAnsi="Times New Roman" w:cs="Times New Roman"/>
          <w:lang w:val="lt-LT" w:eastAsia="en-GB"/>
        </w:rPr>
        <w:t xml:space="preserve"> </w:t>
      </w:r>
      <w:r w:rsidR="007B6822" w:rsidRPr="007B6822">
        <w:rPr>
          <w:rFonts w:ascii="Times New Roman" w:eastAsia="Times New Roman" w:hAnsi="Times New Roman" w:cs="Times New Roman"/>
          <w:lang w:val="lt-LT" w:eastAsia="en-GB"/>
        </w:rPr>
        <w:t>ar jo buvimą žindyvės piene, neatlikta. Kadangi jo galimas žalingas poveikis žindomam kūdikiui nėra</w:t>
      </w:r>
      <w:r w:rsidR="007B6822">
        <w:rPr>
          <w:rFonts w:ascii="Times New Roman" w:eastAsia="Times New Roman" w:hAnsi="Times New Roman" w:cs="Times New Roman"/>
          <w:lang w:val="lt-LT" w:eastAsia="en-GB"/>
        </w:rPr>
        <w:t xml:space="preserve"> </w:t>
      </w:r>
      <w:r w:rsidR="007B6822" w:rsidRPr="007B6822">
        <w:rPr>
          <w:rFonts w:ascii="Times New Roman" w:eastAsia="Times New Roman" w:hAnsi="Times New Roman" w:cs="Times New Roman"/>
          <w:lang w:val="lt-LT" w:eastAsia="en-GB"/>
        </w:rPr>
        <w:t xml:space="preserve">žinomas, </w:t>
      </w:r>
      <w:r w:rsidR="00836AF4">
        <w:rPr>
          <w:rFonts w:ascii="Times New Roman" w:eastAsia="Times New Roman" w:hAnsi="Times New Roman" w:cs="Times New Roman"/>
          <w:lang w:val="lt-LT" w:eastAsia="en-GB"/>
        </w:rPr>
        <w:t xml:space="preserve">Erlotinib Viatris </w:t>
      </w:r>
      <w:r w:rsidR="007B6822" w:rsidRPr="007B6822">
        <w:rPr>
          <w:rFonts w:ascii="Times New Roman" w:eastAsia="Times New Roman" w:hAnsi="Times New Roman" w:cs="Times New Roman"/>
          <w:lang w:val="lt-LT" w:eastAsia="en-GB"/>
        </w:rPr>
        <w:t xml:space="preserve"> gydomoms moterims patartina nežindyti gydymo metu ir dar bent 2 savaites po</w:t>
      </w:r>
      <w:r w:rsidR="007B6822">
        <w:rPr>
          <w:rFonts w:ascii="Times New Roman" w:eastAsia="Times New Roman" w:hAnsi="Times New Roman" w:cs="Times New Roman"/>
          <w:lang w:val="lt-LT" w:eastAsia="en-GB"/>
        </w:rPr>
        <w:t xml:space="preserve"> paskutiniosios dozės.</w:t>
      </w:r>
    </w:p>
    <w:p w14:paraId="4AE9841E" w14:textId="77777777" w:rsidR="00A1421A" w:rsidRPr="00A1421A" w:rsidRDefault="00A1421A" w:rsidP="00A1421A">
      <w:pPr>
        <w:spacing w:after="0" w:line="240" w:lineRule="auto"/>
        <w:ind w:hanging="1"/>
        <w:jc w:val="both"/>
        <w:rPr>
          <w:rFonts w:ascii="Times New Roman" w:eastAsia="Times New Roman" w:hAnsi="Times New Roman" w:cs="Times New Roman"/>
          <w:lang w:val="lt-LT" w:eastAsia="en-GB"/>
        </w:rPr>
      </w:pPr>
    </w:p>
    <w:p w14:paraId="7B7E3D00" w14:textId="77777777" w:rsidR="00A1421A" w:rsidRPr="00A1421A" w:rsidRDefault="00A1421A" w:rsidP="00A1421A">
      <w:pPr>
        <w:spacing w:after="0" w:line="240" w:lineRule="auto"/>
        <w:ind w:hanging="1"/>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Vaisingumas</w:t>
      </w:r>
    </w:p>
    <w:p w14:paraId="34F71B7E"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Su gyvūnais atlikti tyrimai vaisingumo sutrikimo neparodė. Tačiau negalima atmesti nepageidaujamo vaistinio preparato poveikio vaisingumui, kadangi su gyvūnais atlikti tyrimai parodė poveikį reprodukcijos parametrams (žr. 5.3 skyrių). Galimas pavojus žmogui nežinomas.</w:t>
      </w:r>
    </w:p>
    <w:p w14:paraId="06E6793C"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52C598B6" w14:textId="77777777" w:rsidR="00A1421A" w:rsidRPr="00A1421A" w:rsidRDefault="00A1421A" w:rsidP="001A0C9E">
      <w:pPr>
        <w:widowControl w:val="0"/>
        <w:numPr>
          <w:ilvl w:val="1"/>
          <w:numId w:val="3"/>
        </w:numPr>
        <w:tabs>
          <w:tab w:val="left" w:pos="540"/>
        </w:tabs>
        <w:autoSpaceDE w:val="0"/>
        <w:autoSpaceDN w:val="0"/>
        <w:spacing w:after="0" w:line="240" w:lineRule="auto"/>
        <w:ind w:left="567" w:hanging="567"/>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Poveikis gebėjimui vairuoti ir valdyti</w:t>
      </w:r>
      <w:r w:rsidRPr="00A1421A">
        <w:rPr>
          <w:rFonts w:ascii="Times New Roman" w:eastAsia="Times New Roman" w:hAnsi="Times New Roman" w:cs="Times New Roman"/>
          <w:b/>
          <w:bCs/>
          <w:spacing w:val="-13"/>
          <w:kern w:val="32"/>
          <w:lang w:val="lt-LT" w:eastAsia="en-GB"/>
        </w:rPr>
        <w:t xml:space="preserve"> </w:t>
      </w:r>
      <w:r w:rsidRPr="00A1421A">
        <w:rPr>
          <w:rFonts w:ascii="Times New Roman" w:eastAsia="Times New Roman" w:hAnsi="Times New Roman" w:cs="Times New Roman"/>
          <w:b/>
          <w:bCs/>
          <w:kern w:val="32"/>
          <w:lang w:val="lt-LT" w:eastAsia="en-GB"/>
        </w:rPr>
        <w:t>mechanizmus</w:t>
      </w:r>
    </w:p>
    <w:p w14:paraId="01805483" w14:textId="77777777" w:rsidR="00A1421A" w:rsidRPr="00A1421A" w:rsidRDefault="00A1421A" w:rsidP="00A1421A">
      <w:pPr>
        <w:spacing w:after="0" w:line="240" w:lineRule="auto"/>
        <w:rPr>
          <w:rFonts w:ascii="Times New Roman" w:eastAsia="Times New Roman" w:hAnsi="Times New Roman" w:cs="Times New Roman"/>
          <w:b/>
          <w:lang w:val="lt-LT" w:eastAsia="en-GB"/>
        </w:rPr>
      </w:pPr>
    </w:p>
    <w:p w14:paraId="3336E9A0"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lastRenderedPageBreak/>
        <w:t>Poveikis gebėjimui vairuoti ir valdyti mechanizmus netirtas, tačiau erlotinibas netrikdo protinės veiklos.</w:t>
      </w:r>
    </w:p>
    <w:p w14:paraId="5CAD7644"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059EFD90" w14:textId="77777777" w:rsidR="00A1421A" w:rsidRPr="00A1421A" w:rsidRDefault="00A1421A" w:rsidP="001A0C9E">
      <w:pPr>
        <w:widowControl w:val="0"/>
        <w:numPr>
          <w:ilvl w:val="1"/>
          <w:numId w:val="3"/>
        </w:numPr>
        <w:tabs>
          <w:tab w:val="left" w:pos="540"/>
        </w:tabs>
        <w:autoSpaceDE w:val="0"/>
        <w:autoSpaceDN w:val="0"/>
        <w:spacing w:after="0" w:line="240" w:lineRule="auto"/>
        <w:ind w:left="567" w:hanging="567"/>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Nepageidaujamas</w:t>
      </w:r>
      <w:r w:rsidRPr="00A1421A">
        <w:rPr>
          <w:rFonts w:ascii="Times New Roman" w:eastAsia="Times New Roman" w:hAnsi="Times New Roman" w:cs="Times New Roman"/>
          <w:b/>
          <w:bCs/>
          <w:spacing w:val="-6"/>
          <w:kern w:val="32"/>
          <w:lang w:val="lt-LT" w:eastAsia="en-GB"/>
        </w:rPr>
        <w:t xml:space="preserve"> </w:t>
      </w:r>
      <w:r w:rsidRPr="00A1421A">
        <w:rPr>
          <w:rFonts w:ascii="Times New Roman" w:eastAsia="Times New Roman" w:hAnsi="Times New Roman" w:cs="Times New Roman"/>
          <w:b/>
          <w:bCs/>
          <w:kern w:val="32"/>
          <w:lang w:val="lt-LT" w:eastAsia="en-GB"/>
        </w:rPr>
        <w:t>poveikis</w:t>
      </w:r>
    </w:p>
    <w:p w14:paraId="6012CD4F" w14:textId="77777777" w:rsidR="00A75BCC" w:rsidRDefault="00A75BCC" w:rsidP="00A75BCC">
      <w:pPr>
        <w:spacing w:after="0" w:line="240" w:lineRule="auto"/>
        <w:jc w:val="both"/>
        <w:rPr>
          <w:rFonts w:ascii="Times New Roman" w:eastAsia="Times New Roman" w:hAnsi="Times New Roman" w:cs="Times New Roman"/>
          <w:b/>
          <w:lang w:val="lt-LT" w:eastAsia="en-GB"/>
        </w:rPr>
      </w:pPr>
    </w:p>
    <w:p w14:paraId="4C5B3D78" w14:textId="77777777" w:rsidR="00A75BCC" w:rsidRPr="00AB20F0" w:rsidRDefault="00A75BCC" w:rsidP="00A75BCC">
      <w:pPr>
        <w:spacing w:after="0" w:line="240" w:lineRule="auto"/>
        <w:rPr>
          <w:rFonts w:ascii="Times New Roman" w:eastAsia="Times New Roman" w:hAnsi="Times New Roman" w:cs="Times New Roman"/>
          <w:u w:val="single"/>
          <w:lang w:val="lt-LT" w:eastAsia="en-GB"/>
        </w:rPr>
      </w:pPr>
      <w:r w:rsidRPr="00AB20F0">
        <w:rPr>
          <w:rFonts w:ascii="Times New Roman" w:eastAsia="Times New Roman" w:hAnsi="Times New Roman" w:cs="Times New Roman"/>
          <w:u w:val="single"/>
          <w:lang w:val="lt-LT" w:eastAsia="en-GB"/>
        </w:rPr>
        <w:t>Saugumo duomenų santrauka</w:t>
      </w:r>
    </w:p>
    <w:p w14:paraId="63520267" w14:textId="77777777" w:rsidR="00A75BCC" w:rsidRDefault="00A75BCC" w:rsidP="00A75BCC">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S</w:t>
      </w:r>
      <w:r w:rsidRPr="00791C72">
        <w:rPr>
          <w:rFonts w:ascii="Times New Roman" w:eastAsia="Times New Roman" w:hAnsi="Times New Roman" w:cs="Times New Roman"/>
          <w:lang w:val="lt-LT" w:eastAsia="en-GB"/>
        </w:rPr>
        <w:t>augumo vertinimas yra pagrįstas du</w:t>
      </w:r>
      <w:r>
        <w:rPr>
          <w:rFonts w:ascii="Times New Roman" w:eastAsia="Times New Roman" w:hAnsi="Times New Roman" w:cs="Times New Roman"/>
          <w:lang w:val="lt-LT" w:eastAsia="en-GB"/>
        </w:rPr>
        <w:t>omenimis apie daugiau kaip 1500 pacientų</w:t>
      </w:r>
      <w:r w:rsidRPr="00791C72">
        <w:rPr>
          <w:rFonts w:ascii="Times New Roman" w:eastAsia="Times New Roman" w:hAnsi="Times New Roman" w:cs="Times New Roman"/>
          <w:lang w:val="lt-LT" w:eastAsia="en-GB"/>
        </w:rPr>
        <w:t>, kurie buvo</w:t>
      </w:r>
      <w:r>
        <w:rPr>
          <w:rFonts w:ascii="Times New Roman" w:eastAsia="Times New Roman" w:hAnsi="Times New Roman" w:cs="Times New Roman"/>
          <w:lang w:val="lt-LT" w:eastAsia="en-GB"/>
        </w:rPr>
        <w:t xml:space="preserve"> gydyti bent viena 150 </w:t>
      </w:r>
      <w:r w:rsidRPr="00791C72">
        <w:rPr>
          <w:rFonts w:ascii="Times New Roman" w:eastAsia="Times New Roman" w:hAnsi="Times New Roman" w:cs="Times New Roman"/>
          <w:lang w:val="lt-LT" w:eastAsia="en-GB"/>
        </w:rPr>
        <w:t xml:space="preserve">mg </w:t>
      </w:r>
      <w:r>
        <w:rPr>
          <w:rFonts w:ascii="Times New Roman" w:eastAsia="Times New Roman" w:hAnsi="Times New Roman" w:cs="Times New Roman"/>
          <w:lang w:val="lt-LT" w:eastAsia="en-GB"/>
        </w:rPr>
        <w:t>erlotinibo</w:t>
      </w:r>
      <w:r w:rsidRPr="00791C72">
        <w:rPr>
          <w:rFonts w:ascii="Times New Roman" w:eastAsia="Times New Roman" w:hAnsi="Times New Roman" w:cs="Times New Roman"/>
          <w:lang w:val="lt-LT" w:eastAsia="en-GB"/>
        </w:rPr>
        <w:t xml:space="preserve"> doze (be kitų</w:t>
      </w:r>
      <w:r>
        <w:rPr>
          <w:rFonts w:ascii="Times New Roman" w:eastAsia="Times New Roman" w:hAnsi="Times New Roman" w:cs="Times New Roman"/>
          <w:lang w:val="lt-LT" w:eastAsia="en-GB"/>
        </w:rPr>
        <w:t xml:space="preserve"> vaistų) ir su daugiau kaip 300 pacientų, gydytų 100 </w:t>
      </w:r>
      <w:r w:rsidRPr="00791C72">
        <w:rPr>
          <w:rFonts w:ascii="Times New Roman" w:eastAsia="Times New Roman" w:hAnsi="Times New Roman" w:cs="Times New Roman"/>
          <w:lang w:val="lt-LT" w:eastAsia="en-GB"/>
        </w:rPr>
        <w:t>mg</w:t>
      </w:r>
      <w:r>
        <w:rPr>
          <w:rFonts w:ascii="Times New Roman" w:eastAsia="Times New Roman" w:hAnsi="Times New Roman" w:cs="Times New Roman"/>
          <w:lang w:val="lt-LT" w:eastAsia="en-GB"/>
        </w:rPr>
        <w:t xml:space="preserve"> </w:t>
      </w:r>
      <w:r w:rsidRPr="00791C72">
        <w:rPr>
          <w:rFonts w:ascii="Times New Roman" w:eastAsia="Times New Roman" w:hAnsi="Times New Roman" w:cs="Times New Roman"/>
          <w:lang w:val="lt-LT" w:eastAsia="en-GB"/>
        </w:rPr>
        <w:t>arba 150</w:t>
      </w:r>
      <w:r>
        <w:rPr>
          <w:rFonts w:ascii="Times New Roman" w:eastAsia="Times New Roman" w:hAnsi="Times New Roman" w:cs="Times New Roman"/>
          <w:lang w:val="lt-LT" w:eastAsia="en-GB"/>
        </w:rPr>
        <w:t> </w:t>
      </w:r>
      <w:r w:rsidRPr="00791C72">
        <w:rPr>
          <w:rFonts w:ascii="Times New Roman" w:eastAsia="Times New Roman" w:hAnsi="Times New Roman" w:cs="Times New Roman"/>
          <w:lang w:val="lt-LT" w:eastAsia="en-GB"/>
        </w:rPr>
        <w:t xml:space="preserve">mg </w:t>
      </w:r>
      <w:r>
        <w:rPr>
          <w:rFonts w:ascii="Times New Roman" w:eastAsia="Times New Roman" w:hAnsi="Times New Roman" w:cs="Times New Roman"/>
          <w:lang w:val="lt-LT" w:eastAsia="en-GB"/>
        </w:rPr>
        <w:t>erlotinibo</w:t>
      </w:r>
      <w:r w:rsidRPr="00791C72">
        <w:rPr>
          <w:rFonts w:ascii="Times New Roman" w:eastAsia="Times New Roman" w:hAnsi="Times New Roman" w:cs="Times New Roman"/>
          <w:lang w:val="lt-LT" w:eastAsia="en-GB"/>
        </w:rPr>
        <w:t xml:space="preserve"> doze kartu su gemcitabinu.</w:t>
      </w:r>
    </w:p>
    <w:p w14:paraId="0643EAB1" w14:textId="77777777" w:rsidR="00A75BCC" w:rsidRPr="00791C72" w:rsidRDefault="00A75BCC" w:rsidP="00A75BCC">
      <w:pPr>
        <w:spacing w:after="0" w:line="240" w:lineRule="auto"/>
        <w:jc w:val="both"/>
        <w:rPr>
          <w:rFonts w:ascii="Times New Roman" w:eastAsia="Times New Roman" w:hAnsi="Times New Roman" w:cs="Times New Roman"/>
          <w:lang w:val="lt-LT" w:eastAsia="en-GB"/>
        </w:rPr>
      </w:pPr>
    </w:p>
    <w:p w14:paraId="768F3913" w14:textId="77777777" w:rsidR="00A75BCC" w:rsidRPr="00A1421A" w:rsidRDefault="00A75BCC" w:rsidP="00A75BCC">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 xml:space="preserve">Nesmulkialąstelinis plaučių vėžys (kai skiriama </w:t>
      </w:r>
      <w:r>
        <w:rPr>
          <w:rFonts w:ascii="Times New Roman" w:eastAsia="Times New Roman" w:hAnsi="Times New Roman" w:cs="Times New Roman"/>
          <w:u w:val="single"/>
          <w:lang w:val="lt-LT" w:eastAsia="en-GB"/>
        </w:rPr>
        <w:t>erlotinibo</w:t>
      </w:r>
      <w:r w:rsidRPr="00A1421A">
        <w:rPr>
          <w:rFonts w:ascii="Times New Roman" w:eastAsia="Times New Roman" w:hAnsi="Times New Roman" w:cs="Times New Roman"/>
          <w:u w:val="single"/>
          <w:lang w:val="lt-LT" w:eastAsia="en-GB"/>
        </w:rPr>
        <w:t xml:space="preserve"> monoterapija)</w:t>
      </w:r>
    </w:p>
    <w:p w14:paraId="6F8D979E" w14:textId="77777777" w:rsidR="00A75BCC" w:rsidRDefault="00A75BCC" w:rsidP="00A75BCC">
      <w:pPr>
        <w:spacing w:after="0" w:line="240" w:lineRule="auto"/>
        <w:jc w:val="both"/>
        <w:rPr>
          <w:rFonts w:ascii="Times New Roman" w:eastAsia="Times New Roman" w:hAnsi="Times New Roman" w:cs="Times New Roman"/>
          <w:lang w:val="lt-LT" w:eastAsia="en-GB"/>
        </w:rPr>
      </w:pPr>
    </w:p>
    <w:p w14:paraId="25FE8335" w14:textId="77777777" w:rsidR="00A75BCC" w:rsidRPr="00906561" w:rsidRDefault="00A75BCC" w:rsidP="00A75BCC">
      <w:pPr>
        <w:spacing w:after="0" w:line="240" w:lineRule="auto"/>
        <w:jc w:val="both"/>
        <w:rPr>
          <w:rFonts w:ascii="Times New Roman" w:eastAsia="Times New Roman" w:hAnsi="Times New Roman" w:cs="Times New Roman"/>
          <w:i/>
          <w:u w:val="single"/>
          <w:lang w:val="lt-LT" w:eastAsia="en-GB"/>
        </w:rPr>
      </w:pPr>
      <w:r w:rsidRPr="00906561">
        <w:rPr>
          <w:rFonts w:ascii="Times New Roman" w:eastAsia="Times New Roman" w:hAnsi="Times New Roman" w:cs="Times New Roman"/>
          <w:i/>
          <w:u w:val="single"/>
          <w:lang w:val="lt-LT" w:eastAsia="en-GB"/>
        </w:rPr>
        <w:t>EGFR mutacijų turinčių pacientų pirmos eilės gydymas</w:t>
      </w:r>
    </w:p>
    <w:p w14:paraId="2FFC5701" w14:textId="77777777" w:rsidR="00A75BCC" w:rsidRPr="00906561" w:rsidRDefault="00A75BCC" w:rsidP="00A75BCC">
      <w:pPr>
        <w:spacing w:after="0" w:line="240" w:lineRule="auto"/>
        <w:jc w:val="both"/>
        <w:rPr>
          <w:rFonts w:ascii="Times New Roman" w:eastAsia="Times New Roman" w:hAnsi="Times New Roman" w:cs="Times New Roman"/>
          <w:lang w:val="lt-LT" w:eastAsia="en-GB"/>
        </w:rPr>
      </w:pPr>
    </w:p>
    <w:p w14:paraId="7EA29787" w14:textId="61C3ED76" w:rsidR="00A75BCC" w:rsidRDefault="00A75BCC" w:rsidP="00A75BCC">
      <w:pPr>
        <w:spacing w:after="0" w:line="240" w:lineRule="auto"/>
        <w:rPr>
          <w:rFonts w:ascii="Times New Roman" w:eastAsia="Times New Roman" w:hAnsi="Times New Roman" w:cs="Times New Roman"/>
          <w:lang w:val="lt-LT" w:eastAsia="en-GB"/>
        </w:rPr>
      </w:pPr>
      <w:r w:rsidRPr="00906561">
        <w:rPr>
          <w:rFonts w:ascii="Times New Roman" w:eastAsia="Times New Roman" w:hAnsi="Times New Roman" w:cs="Times New Roman"/>
          <w:lang w:val="lt-LT" w:eastAsia="en-GB"/>
        </w:rPr>
        <w:t>Atviro, atsitiktinių imčių, III fazės tyrim</w:t>
      </w:r>
      <w:r>
        <w:rPr>
          <w:rFonts w:ascii="Times New Roman" w:eastAsia="Times New Roman" w:hAnsi="Times New Roman" w:cs="Times New Roman"/>
          <w:lang w:val="lt-LT" w:eastAsia="en-GB"/>
        </w:rPr>
        <w:t>o ML20650, kuriame dalyvavo 154 </w:t>
      </w:r>
      <w:r w:rsidRPr="00906561">
        <w:rPr>
          <w:rFonts w:ascii="Times New Roman" w:eastAsia="Times New Roman" w:hAnsi="Times New Roman" w:cs="Times New Roman"/>
          <w:lang w:val="lt-LT" w:eastAsia="en-GB"/>
        </w:rPr>
        <w:t>pacientai, metu</w:t>
      </w:r>
      <w:r>
        <w:rPr>
          <w:rFonts w:ascii="Times New Roman" w:eastAsia="Times New Roman" w:hAnsi="Times New Roman" w:cs="Times New Roman"/>
          <w:lang w:val="lt-LT" w:eastAsia="en-GB"/>
        </w:rPr>
        <w:t xml:space="preserve"> </w:t>
      </w:r>
      <w:r w:rsidRPr="00906561">
        <w:rPr>
          <w:rFonts w:ascii="Times New Roman" w:eastAsia="Times New Roman" w:hAnsi="Times New Roman" w:cs="Times New Roman"/>
          <w:lang w:val="lt-LT" w:eastAsia="en-GB"/>
        </w:rPr>
        <w:t>75</w:t>
      </w:r>
      <w:r>
        <w:rPr>
          <w:rFonts w:ascii="Times New Roman" w:eastAsia="Times New Roman" w:hAnsi="Times New Roman" w:cs="Times New Roman"/>
          <w:lang w:val="lt-LT" w:eastAsia="en-GB"/>
        </w:rPr>
        <w:t> </w:t>
      </w:r>
      <w:r w:rsidRPr="00906561">
        <w:rPr>
          <w:rFonts w:ascii="Times New Roman" w:eastAsia="Times New Roman" w:hAnsi="Times New Roman" w:cs="Times New Roman"/>
          <w:lang w:val="lt-LT" w:eastAsia="en-GB"/>
        </w:rPr>
        <w:t xml:space="preserve">pacientams buvo įvertintas </w:t>
      </w:r>
      <w:r>
        <w:rPr>
          <w:rFonts w:ascii="Times New Roman" w:eastAsia="Times New Roman" w:hAnsi="Times New Roman" w:cs="Times New Roman"/>
          <w:lang w:val="lt-LT" w:eastAsia="en-GB"/>
        </w:rPr>
        <w:t>erlotinibo</w:t>
      </w:r>
      <w:r w:rsidRPr="00906561">
        <w:rPr>
          <w:rFonts w:ascii="Times New Roman" w:eastAsia="Times New Roman" w:hAnsi="Times New Roman" w:cs="Times New Roman"/>
          <w:lang w:val="lt-LT" w:eastAsia="en-GB"/>
        </w:rPr>
        <w:t xml:space="preserve"> saugumas vaistinio preparato skiriant pirmos eilės gydymui</w:t>
      </w:r>
      <w:r>
        <w:rPr>
          <w:rFonts w:ascii="Times New Roman" w:eastAsia="Times New Roman" w:hAnsi="Times New Roman" w:cs="Times New Roman"/>
          <w:lang w:val="lt-LT" w:eastAsia="en-GB"/>
        </w:rPr>
        <w:t xml:space="preserve"> </w:t>
      </w:r>
      <w:r w:rsidRPr="00906561">
        <w:rPr>
          <w:rFonts w:ascii="Times New Roman" w:eastAsia="Times New Roman" w:hAnsi="Times New Roman" w:cs="Times New Roman"/>
          <w:lang w:val="lt-LT" w:eastAsia="en-GB"/>
        </w:rPr>
        <w:t>NSLPV sergantiems pacientams, kuriems nustatytos EGFR aktyvinančios mutacijos.</w:t>
      </w:r>
    </w:p>
    <w:p w14:paraId="3E9C11E6" w14:textId="77777777" w:rsidR="00A75BCC" w:rsidRPr="00906561" w:rsidRDefault="00A75BCC" w:rsidP="00A75BCC">
      <w:pPr>
        <w:spacing w:after="0" w:line="240" w:lineRule="auto"/>
        <w:jc w:val="both"/>
        <w:rPr>
          <w:rFonts w:ascii="Times New Roman" w:eastAsia="Times New Roman" w:hAnsi="Times New Roman" w:cs="Times New Roman"/>
          <w:lang w:val="lt-LT" w:eastAsia="en-GB"/>
        </w:rPr>
      </w:pPr>
    </w:p>
    <w:p w14:paraId="04678823" w14:textId="14895878" w:rsidR="00A75BCC" w:rsidRPr="00123B4E" w:rsidRDefault="00A75BCC" w:rsidP="00A75BCC">
      <w:pPr>
        <w:spacing w:after="0" w:line="240" w:lineRule="auto"/>
        <w:rPr>
          <w:rFonts w:ascii="Times New Roman" w:eastAsia="Times New Roman" w:hAnsi="Times New Roman" w:cs="Times New Roman"/>
          <w:lang w:val="lt-LT" w:eastAsia="en-GB"/>
        </w:rPr>
      </w:pPr>
      <w:r w:rsidRPr="00906561">
        <w:rPr>
          <w:rFonts w:ascii="Times New Roman" w:eastAsia="Times New Roman" w:hAnsi="Times New Roman" w:cs="Times New Roman"/>
          <w:lang w:val="lt-LT" w:eastAsia="en-GB"/>
        </w:rPr>
        <w:t xml:space="preserve">ML20650 tyrimo metu dažniausios </w:t>
      </w:r>
      <w:r>
        <w:rPr>
          <w:rFonts w:ascii="Times New Roman" w:eastAsia="Times New Roman" w:hAnsi="Times New Roman" w:cs="Times New Roman"/>
          <w:lang w:val="lt-LT" w:eastAsia="en-GB"/>
        </w:rPr>
        <w:t>erlotinibu</w:t>
      </w:r>
      <w:r w:rsidRPr="00906561">
        <w:rPr>
          <w:rFonts w:ascii="Times New Roman" w:eastAsia="Times New Roman" w:hAnsi="Times New Roman" w:cs="Times New Roman"/>
          <w:lang w:val="lt-LT" w:eastAsia="en-GB"/>
        </w:rPr>
        <w:t xml:space="preserve"> gydytiems pacientams pasireiškusios nepageidaujamos</w:t>
      </w:r>
      <w:r>
        <w:rPr>
          <w:rFonts w:ascii="Times New Roman" w:eastAsia="Times New Roman" w:hAnsi="Times New Roman" w:cs="Times New Roman"/>
          <w:lang w:val="lt-LT" w:eastAsia="en-GB"/>
        </w:rPr>
        <w:t xml:space="preserve"> </w:t>
      </w:r>
      <w:r w:rsidRPr="00906561">
        <w:rPr>
          <w:rFonts w:ascii="Times New Roman" w:eastAsia="Times New Roman" w:hAnsi="Times New Roman" w:cs="Times New Roman"/>
          <w:lang w:val="lt-LT" w:eastAsia="en-GB"/>
        </w:rPr>
        <w:t>reakcijos</w:t>
      </w:r>
      <w:r>
        <w:rPr>
          <w:rFonts w:ascii="Times New Roman" w:eastAsia="Times New Roman" w:hAnsi="Times New Roman" w:cs="Times New Roman"/>
          <w:lang w:val="lt-LT" w:eastAsia="en-GB"/>
        </w:rPr>
        <w:t xml:space="preserve"> į vaistinį preparatą (NRV)</w:t>
      </w:r>
      <w:r w:rsidRPr="00906561">
        <w:rPr>
          <w:rFonts w:ascii="Times New Roman" w:eastAsia="Times New Roman" w:hAnsi="Times New Roman" w:cs="Times New Roman"/>
          <w:lang w:val="lt-LT" w:eastAsia="en-GB"/>
        </w:rPr>
        <w:t xml:space="preserve"> buvo išbėrimas ir viduriavimas, dauguma šių</w:t>
      </w:r>
      <w:r>
        <w:rPr>
          <w:rFonts w:ascii="Times New Roman" w:eastAsia="Times New Roman" w:hAnsi="Times New Roman" w:cs="Times New Roman"/>
          <w:lang w:val="lt-LT" w:eastAsia="en-GB"/>
        </w:rPr>
        <w:t xml:space="preserve"> </w:t>
      </w:r>
      <w:r w:rsidRPr="00906561">
        <w:rPr>
          <w:rFonts w:ascii="Times New Roman" w:eastAsia="Times New Roman" w:hAnsi="Times New Roman" w:cs="Times New Roman"/>
          <w:lang w:val="lt-LT" w:eastAsia="en-GB"/>
        </w:rPr>
        <w:t xml:space="preserve">reakcijų buvo I-II sunkumo laipsnio ir suvaldomos be papildomos intervencijos. </w:t>
      </w:r>
      <w:r w:rsidRPr="00123B4E">
        <w:rPr>
          <w:rFonts w:ascii="Times New Roman" w:eastAsia="Times New Roman" w:hAnsi="Times New Roman" w:cs="Times New Roman"/>
          <w:lang w:val="lt-LT" w:eastAsia="en-GB"/>
        </w:rPr>
        <w:t xml:space="preserve">Visą informaciją apie </w:t>
      </w:r>
      <w:r w:rsidRPr="00906561">
        <w:rPr>
          <w:rFonts w:ascii="Times New Roman" w:eastAsia="Times New Roman" w:hAnsi="Times New Roman" w:cs="Times New Roman"/>
          <w:lang w:val="lt-LT" w:eastAsia="en-GB"/>
        </w:rPr>
        <w:t>išbėrimo</w:t>
      </w:r>
      <w:r>
        <w:rPr>
          <w:rFonts w:ascii="Times New Roman" w:eastAsia="Times New Roman" w:hAnsi="Times New Roman" w:cs="Times New Roman"/>
          <w:lang w:val="lt-LT" w:eastAsia="en-GB"/>
        </w:rPr>
        <w:t xml:space="preserve"> ir</w:t>
      </w:r>
      <w:r w:rsidRPr="00906561">
        <w:rPr>
          <w:rFonts w:ascii="Times New Roman" w:eastAsia="Times New Roman" w:hAnsi="Times New Roman" w:cs="Times New Roman"/>
          <w:lang w:val="lt-LT" w:eastAsia="en-GB"/>
        </w:rPr>
        <w:t xml:space="preserve"> viduriavimo </w:t>
      </w:r>
      <w:r>
        <w:rPr>
          <w:rFonts w:ascii="Times New Roman" w:eastAsia="Times New Roman" w:hAnsi="Times New Roman" w:cs="Times New Roman"/>
          <w:lang w:val="lt-LT" w:eastAsia="en-GB"/>
        </w:rPr>
        <w:t xml:space="preserve">laipsnį ir dažnį visų klinikinių tyrimų metu </w:t>
      </w:r>
      <w:r w:rsidRPr="00123B4E">
        <w:rPr>
          <w:rFonts w:ascii="Times New Roman" w:eastAsia="Times New Roman" w:hAnsi="Times New Roman" w:cs="Times New Roman"/>
          <w:lang w:val="lt-LT" w:eastAsia="en-GB"/>
        </w:rPr>
        <w:t>pateikta toliau skyriuje „Atrinktų</w:t>
      </w:r>
    </w:p>
    <w:p w14:paraId="12DE698E" w14:textId="4F0A6D24" w:rsidR="00A75BCC" w:rsidRDefault="00A75BCC" w:rsidP="00A75BCC">
      <w:pPr>
        <w:spacing w:after="0" w:line="240" w:lineRule="auto"/>
        <w:rPr>
          <w:rFonts w:ascii="Times New Roman" w:eastAsia="Times New Roman" w:hAnsi="Times New Roman" w:cs="Times New Roman"/>
          <w:lang w:val="lt-LT" w:eastAsia="en-GB"/>
        </w:rPr>
      </w:pPr>
      <w:r w:rsidRPr="00123B4E">
        <w:rPr>
          <w:rFonts w:ascii="Times New Roman" w:eastAsia="Times New Roman" w:hAnsi="Times New Roman" w:cs="Times New Roman"/>
          <w:lang w:val="lt-LT" w:eastAsia="en-GB"/>
        </w:rPr>
        <w:t>nepageidaujamų reakcijų apibūdinimas“.</w:t>
      </w:r>
    </w:p>
    <w:p w14:paraId="798420F5" w14:textId="77777777" w:rsidR="00A75BCC" w:rsidRDefault="00A75BCC" w:rsidP="00A75BCC">
      <w:pPr>
        <w:spacing w:after="0" w:line="240" w:lineRule="auto"/>
        <w:jc w:val="both"/>
        <w:rPr>
          <w:rFonts w:ascii="Times New Roman" w:eastAsia="Times New Roman" w:hAnsi="Times New Roman" w:cs="Times New Roman"/>
          <w:lang w:val="lt-LT" w:eastAsia="en-GB"/>
        </w:rPr>
      </w:pPr>
    </w:p>
    <w:p w14:paraId="5CF155EE" w14:textId="77777777" w:rsidR="00A75BCC" w:rsidRPr="00906561" w:rsidRDefault="00A75BCC" w:rsidP="00A75BCC">
      <w:pPr>
        <w:spacing w:after="0" w:line="240" w:lineRule="auto"/>
        <w:jc w:val="both"/>
        <w:rPr>
          <w:rFonts w:ascii="Times New Roman" w:eastAsia="Times New Roman" w:hAnsi="Times New Roman" w:cs="Times New Roman"/>
          <w:i/>
          <w:u w:val="single"/>
          <w:lang w:val="lt-LT" w:eastAsia="en-GB"/>
        </w:rPr>
      </w:pPr>
      <w:r w:rsidRPr="00906561">
        <w:rPr>
          <w:rFonts w:ascii="Times New Roman" w:eastAsia="Times New Roman" w:hAnsi="Times New Roman" w:cs="Times New Roman"/>
          <w:i/>
          <w:u w:val="single"/>
          <w:lang w:val="lt-LT" w:eastAsia="en-GB"/>
        </w:rPr>
        <w:t>Palaikomasis gydymas</w:t>
      </w:r>
    </w:p>
    <w:p w14:paraId="317A8046" w14:textId="77777777" w:rsidR="00A75BCC" w:rsidRDefault="00A75BCC" w:rsidP="00A75BCC">
      <w:pPr>
        <w:spacing w:after="0" w:line="240" w:lineRule="auto"/>
        <w:jc w:val="both"/>
        <w:rPr>
          <w:rFonts w:ascii="Times New Roman" w:eastAsia="Times New Roman" w:hAnsi="Times New Roman" w:cs="Times New Roman"/>
          <w:lang w:val="lt-LT" w:eastAsia="en-GB"/>
        </w:rPr>
      </w:pPr>
    </w:p>
    <w:p w14:paraId="4397DE16" w14:textId="5E09DC90" w:rsidR="00A75BCC" w:rsidRDefault="00A75BCC" w:rsidP="00A75BCC">
      <w:pPr>
        <w:spacing w:after="0" w:line="240" w:lineRule="auto"/>
        <w:rPr>
          <w:rFonts w:ascii="Times New Roman" w:eastAsia="Times New Roman" w:hAnsi="Times New Roman" w:cs="Times New Roman"/>
          <w:lang w:val="lt-LT" w:eastAsia="en-GB"/>
        </w:rPr>
      </w:pPr>
      <w:r w:rsidRPr="00906561">
        <w:rPr>
          <w:rFonts w:ascii="Times New Roman" w:eastAsia="Times New Roman" w:hAnsi="Times New Roman" w:cs="Times New Roman"/>
          <w:lang w:val="lt-LT" w:eastAsia="en-GB"/>
        </w:rPr>
        <w:t xml:space="preserve">Kitų dviejų dvigubai </w:t>
      </w:r>
      <w:r>
        <w:rPr>
          <w:rFonts w:ascii="Times New Roman" w:eastAsia="Times New Roman" w:hAnsi="Times New Roman" w:cs="Times New Roman"/>
          <w:lang w:val="lt-LT" w:eastAsia="en-GB"/>
        </w:rPr>
        <w:t>koduotų</w:t>
      </w:r>
      <w:r w:rsidRPr="00906561">
        <w:rPr>
          <w:rFonts w:ascii="Times New Roman" w:eastAsia="Times New Roman" w:hAnsi="Times New Roman" w:cs="Times New Roman"/>
          <w:lang w:val="lt-LT" w:eastAsia="en-GB"/>
        </w:rPr>
        <w:t>, atsitiktinių imčių, placebu kontroliuotų III fazės klinikinių tyrimų BO18192</w:t>
      </w:r>
      <w:r>
        <w:rPr>
          <w:rFonts w:ascii="Times New Roman" w:eastAsia="Times New Roman" w:hAnsi="Times New Roman" w:cs="Times New Roman"/>
          <w:lang w:val="lt-LT" w:eastAsia="en-GB"/>
        </w:rPr>
        <w:t xml:space="preserve"> </w:t>
      </w:r>
      <w:r w:rsidRPr="00906561">
        <w:rPr>
          <w:rFonts w:ascii="Times New Roman" w:eastAsia="Times New Roman" w:hAnsi="Times New Roman" w:cs="Times New Roman"/>
          <w:lang w:val="lt-LT" w:eastAsia="en-GB"/>
        </w:rPr>
        <w:t xml:space="preserve">(SATURN) ir BO25460 (IUNO) metu </w:t>
      </w:r>
      <w:r>
        <w:rPr>
          <w:rFonts w:ascii="Times New Roman" w:eastAsia="Times New Roman" w:hAnsi="Times New Roman" w:cs="Times New Roman"/>
          <w:lang w:val="lt-LT" w:eastAsia="en-GB"/>
        </w:rPr>
        <w:t>erlotinibas</w:t>
      </w:r>
      <w:r w:rsidRPr="00906561">
        <w:rPr>
          <w:rFonts w:ascii="Times New Roman" w:eastAsia="Times New Roman" w:hAnsi="Times New Roman" w:cs="Times New Roman"/>
          <w:lang w:val="lt-LT" w:eastAsia="en-GB"/>
        </w:rPr>
        <w:t xml:space="preserve"> buvo skiriamas palaikomajam gydymui po pirmos eilės</w:t>
      </w:r>
      <w:r>
        <w:rPr>
          <w:rFonts w:ascii="Times New Roman" w:eastAsia="Times New Roman" w:hAnsi="Times New Roman" w:cs="Times New Roman"/>
          <w:lang w:val="lt-LT" w:eastAsia="en-GB"/>
        </w:rPr>
        <w:t xml:space="preserve"> </w:t>
      </w:r>
      <w:r w:rsidRPr="00906561">
        <w:rPr>
          <w:rFonts w:ascii="Times New Roman" w:eastAsia="Times New Roman" w:hAnsi="Times New Roman" w:cs="Times New Roman"/>
          <w:lang w:val="lt-LT" w:eastAsia="en-GB"/>
        </w:rPr>
        <w:t xml:space="preserve">chemoterapijos. Šiuose </w:t>
      </w:r>
      <w:r>
        <w:rPr>
          <w:rFonts w:ascii="Times New Roman" w:eastAsia="Times New Roman" w:hAnsi="Times New Roman" w:cs="Times New Roman"/>
          <w:lang w:val="lt-LT" w:eastAsia="en-GB"/>
        </w:rPr>
        <w:t>tyrimuose iš viso dalyvavo 1532 </w:t>
      </w:r>
      <w:r w:rsidRPr="00906561">
        <w:rPr>
          <w:rFonts w:ascii="Times New Roman" w:eastAsia="Times New Roman" w:hAnsi="Times New Roman" w:cs="Times New Roman"/>
          <w:lang w:val="lt-LT" w:eastAsia="en-GB"/>
        </w:rPr>
        <w:t>pacientai, sirgę pažengusiu, atkritusiu arba</w:t>
      </w:r>
      <w:r>
        <w:rPr>
          <w:rFonts w:ascii="Times New Roman" w:eastAsia="Times New Roman" w:hAnsi="Times New Roman" w:cs="Times New Roman"/>
          <w:lang w:val="lt-LT" w:eastAsia="en-GB"/>
        </w:rPr>
        <w:t xml:space="preserve"> </w:t>
      </w:r>
      <w:r w:rsidRPr="00906561">
        <w:rPr>
          <w:rFonts w:ascii="Times New Roman" w:eastAsia="Times New Roman" w:hAnsi="Times New Roman" w:cs="Times New Roman"/>
          <w:lang w:val="lt-LT" w:eastAsia="en-GB"/>
        </w:rPr>
        <w:t>metastazavusiu NSLPV ir jau gydyti pirmos eilės standartine chemoterapija platinos preparatų</w:t>
      </w:r>
      <w:r>
        <w:rPr>
          <w:rFonts w:ascii="Times New Roman" w:eastAsia="Times New Roman" w:hAnsi="Times New Roman" w:cs="Times New Roman"/>
          <w:lang w:val="lt-LT" w:eastAsia="en-GB"/>
        </w:rPr>
        <w:t xml:space="preserve"> </w:t>
      </w:r>
      <w:r w:rsidRPr="00906561">
        <w:rPr>
          <w:rFonts w:ascii="Times New Roman" w:eastAsia="Times New Roman" w:hAnsi="Times New Roman" w:cs="Times New Roman"/>
          <w:lang w:val="lt-LT" w:eastAsia="en-GB"/>
        </w:rPr>
        <w:t>pagrindu.</w:t>
      </w:r>
    </w:p>
    <w:p w14:paraId="342FD7F8" w14:textId="77777777" w:rsidR="00A75BCC" w:rsidRPr="00906561" w:rsidRDefault="00A75BCC" w:rsidP="00A75BCC">
      <w:pPr>
        <w:spacing w:after="0" w:line="240" w:lineRule="auto"/>
        <w:jc w:val="both"/>
        <w:rPr>
          <w:rFonts w:ascii="Times New Roman" w:eastAsia="Times New Roman" w:hAnsi="Times New Roman" w:cs="Times New Roman"/>
          <w:lang w:val="lt-LT" w:eastAsia="en-GB"/>
        </w:rPr>
      </w:pPr>
    </w:p>
    <w:p w14:paraId="2A7D271A" w14:textId="38F3E226" w:rsidR="00A75BCC" w:rsidRDefault="00A75BCC" w:rsidP="00A75BCC">
      <w:pPr>
        <w:spacing w:after="0" w:line="240" w:lineRule="auto"/>
        <w:rPr>
          <w:rFonts w:ascii="Times New Roman" w:eastAsia="Times New Roman" w:hAnsi="Times New Roman" w:cs="Times New Roman"/>
          <w:lang w:val="lt-LT" w:eastAsia="en-GB"/>
        </w:rPr>
      </w:pPr>
      <w:r w:rsidRPr="00906561">
        <w:rPr>
          <w:rFonts w:ascii="Times New Roman" w:eastAsia="Times New Roman" w:hAnsi="Times New Roman" w:cs="Times New Roman"/>
          <w:lang w:val="lt-LT" w:eastAsia="en-GB"/>
        </w:rPr>
        <w:t xml:space="preserve">Dažniausiai pastebėtos NRV, pasireiškusios </w:t>
      </w:r>
      <w:r>
        <w:rPr>
          <w:rFonts w:ascii="Times New Roman" w:eastAsia="Times New Roman" w:hAnsi="Times New Roman" w:cs="Times New Roman"/>
          <w:lang w:val="lt-LT" w:eastAsia="en-GB"/>
        </w:rPr>
        <w:t>erlotinibo</w:t>
      </w:r>
      <w:r w:rsidRPr="00906561">
        <w:rPr>
          <w:rFonts w:ascii="Times New Roman" w:eastAsia="Times New Roman" w:hAnsi="Times New Roman" w:cs="Times New Roman"/>
          <w:lang w:val="lt-LT" w:eastAsia="en-GB"/>
        </w:rPr>
        <w:t xml:space="preserve"> klinikinių tyrimų BO18192 ir BO25460 metu</w:t>
      </w:r>
      <w:r>
        <w:rPr>
          <w:rFonts w:ascii="Times New Roman" w:eastAsia="Times New Roman" w:hAnsi="Times New Roman" w:cs="Times New Roman"/>
          <w:lang w:val="lt-LT" w:eastAsia="en-GB"/>
        </w:rPr>
        <w:t xml:space="preserve"> </w:t>
      </w:r>
      <w:r w:rsidRPr="00906561">
        <w:rPr>
          <w:rFonts w:ascii="Times New Roman" w:eastAsia="Times New Roman" w:hAnsi="Times New Roman" w:cs="Times New Roman"/>
          <w:lang w:val="lt-LT" w:eastAsia="en-GB"/>
        </w:rPr>
        <w:t>gydytiems pacientams, buvo išbėrimas ir viduriavimas.</w:t>
      </w:r>
    </w:p>
    <w:p w14:paraId="1E51DA67" w14:textId="77777777" w:rsidR="00A75BCC" w:rsidRDefault="00A75BCC" w:rsidP="00A75BCC">
      <w:pPr>
        <w:spacing w:after="0" w:line="240" w:lineRule="auto"/>
        <w:jc w:val="both"/>
        <w:rPr>
          <w:rFonts w:ascii="Times New Roman" w:eastAsia="Times New Roman" w:hAnsi="Times New Roman" w:cs="Times New Roman"/>
          <w:lang w:val="lt-LT" w:eastAsia="en-GB"/>
        </w:rPr>
      </w:pPr>
    </w:p>
    <w:p w14:paraId="45345F9C" w14:textId="77777777" w:rsidR="00A75BCC" w:rsidRDefault="00A75BCC" w:rsidP="00A75BCC">
      <w:pPr>
        <w:spacing w:after="0" w:line="240" w:lineRule="auto"/>
        <w:jc w:val="both"/>
        <w:rPr>
          <w:rFonts w:ascii="Times New Roman" w:eastAsia="Times New Roman" w:hAnsi="Times New Roman" w:cs="Times New Roman"/>
          <w:i/>
          <w:u w:val="single"/>
          <w:lang w:val="lt-LT" w:eastAsia="en-GB"/>
        </w:rPr>
      </w:pPr>
      <w:r w:rsidRPr="00906561">
        <w:rPr>
          <w:rFonts w:ascii="Times New Roman" w:eastAsia="Times New Roman" w:hAnsi="Times New Roman" w:cs="Times New Roman"/>
          <w:i/>
          <w:u w:val="single"/>
          <w:lang w:val="lt-LT" w:eastAsia="en-GB"/>
        </w:rPr>
        <w:t>Antros ir tolesnės eilės gydymas</w:t>
      </w:r>
    </w:p>
    <w:p w14:paraId="0544B460" w14:textId="77777777" w:rsidR="00A75BCC" w:rsidRPr="00906561" w:rsidRDefault="00A75BCC" w:rsidP="00A75BCC">
      <w:pPr>
        <w:spacing w:after="0" w:line="240" w:lineRule="auto"/>
        <w:jc w:val="both"/>
        <w:rPr>
          <w:rFonts w:ascii="Times New Roman" w:eastAsia="Times New Roman" w:hAnsi="Times New Roman" w:cs="Times New Roman"/>
          <w:i/>
          <w:u w:val="single"/>
          <w:lang w:val="lt-LT" w:eastAsia="en-GB"/>
        </w:rPr>
      </w:pPr>
    </w:p>
    <w:p w14:paraId="37C86C0A" w14:textId="5BD8DD5C" w:rsidR="00A75BCC" w:rsidRPr="00A1421A" w:rsidRDefault="00A75BCC" w:rsidP="00A75BCC">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Atsitiktinių imčių dvigubai koduoto klinikinio tyrimo metu (BR.21, kuriame erlotinibas buvo skiriamas kaip antros eilės gydymas) dažniausiai pastebėtos nepageidaujamos reakcijos (NR) buvo bėrimas ir viduriavimas. Dauguma jų buvo 1/2 sunkumo laipsnio ir nesunkiai pagydomos. </w:t>
      </w:r>
      <w:r>
        <w:rPr>
          <w:rFonts w:ascii="Times New Roman" w:eastAsia="Times New Roman" w:hAnsi="Times New Roman" w:cs="Times New Roman"/>
          <w:lang w:val="lt-LT" w:eastAsia="en-GB"/>
        </w:rPr>
        <w:t>B</w:t>
      </w:r>
      <w:r w:rsidRPr="00A1421A">
        <w:rPr>
          <w:rFonts w:ascii="Times New Roman" w:eastAsia="Times New Roman" w:hAnsi="Times New Roman" w:cs="Times New Roman"/>
          <w:lang w:val="lt-LT" w:eastAsia="en-GB"/>
        </w:rPr>
        <w:t>ėrimas prasidėdavo vidutiniškai po 8 dienų, o viduriavimas – po 12 dienų.</w:t>
      </w:r>
    </w:p>
    <w:p w14:paraId="26EC18A2" w14:textId="77777777" w:rsidR="00A75BCC" w:rsidRDefault="00A75BCC" w:rsidP="00A75BCC">
      <w:pPr>
        <w:spacing w:after="0" w:line="240" w:lineRule="auto"/>
        <w:rPr>
          <w:rFonts w:ascii="Times New Roman" w:eastAsia="Times New Roman" w:hAnsi="Times New Roman" w:cs="Times New Roman"/>
          <w:lang w:val="lt-LT" w:eastAsia="en-GB"/>
        </w:rPr>
      </w:pPr>
    </w:p>
    <w:p w14:paraId="4A79B8B2" w14:textId="77777777" w:rsidR="00A75BCC" w:rsidRDefault="00A75BCC" w:rsidP="00A75BCC">
      <w:pPr>
        <w:spacing w:after="0" w:line="240" w:lineRule="auto"/>
        <w:rPr>
          <w:rFonts w:ascii="Times New Roman" w:eastAsia="Times New Roman" w:hAnsi="Times New Roman" w:cs="Times New Roman"/>
          <w:u w:val="single"/>
          <w:lang w:val="lt-LT" w:eastAsia="en-GB"/>
        </w:rPr>
      </w:pPr>
      <w:r w:rsidRPr="00906561">
        <w:rPr>
          <w:rFonts w:ascii="Times New Roman" w:eastAsia="Times New Roman" w:hAnsi="Times New Roman" w:cs="Times New Roman"/>
          <w:u w:val="single"/>
          <w:lang w:val="lt-LT" w:eastAsia="en-GB"/>
        </w:rPr>
        <w:t>Kasos vėžys (</w:t>
      </w:r>
      <w:r>
        <w:rPr>
          <w:rFonts w:ascii="Times New Roman" w:eastAsia="Times New Roman" w:hAnsi="Times New Roman" w:cs="Times New Roman"/>
          <w:u w:val="single"/>
          <w:lang w:val="lt-LT" w:eastAsia="en-GB"/>
        </w:rPr>
        <w:t>erlotinibas</w:t>
      </w:r>
      <w:r w:rsidRPr="00906561">
        <w:rPr>
          <w:rFonts w:ascii="Times New Roman" w:eastAsia="Times New Roman" w:hAnsi="Times New Roman" w:cs="Times New Roman"/>
          <w:u w:val="single"/>
          <w:lang w:val="lt-LT" w:eastAsia="en-GB"/>
        </w:rPr>
        <w:t xml:space="preserve"> vartotas kartu su gemcitabinu)</w:t>
      </w:r>
    </w:p>
    <w:p w14:paraId="3AAF6732" w14:textId="77777777" w:rsidR="00A75BCC" w:rsidRPr="00906561" w:rsidRDefault="00A75BCC" w:rsidP="00A75BCC">
      <w:pPr>
        <w:spacing w:after="0" w:line="240" w:lineRule="auto"/>
        <w:rPr>
          <w:rFonts w:ascii="Times New Roman" w:eastAsia="Times New Roman" w:hAnsi="Times New Roman" w:cs="Times New Roman"/>
          <w:u w:val="single"/>
          <w:lang w:val="lt-LT" w:eastAsia="en-GB"/>
        </w:rPr>
      </w:pPr>
    </w:p>
    <w:p w14:paraId="7616BD88" w14:textId="43EECBE1" w:rsidR="00A75BCC" w:rsidRDefault="00A75BCC" w:rsidP="00A75BCC">
      <w:pPr>
        <w:spacing w:after="0" w:line="240" w:lineRule="auto"/>
        <w:rPr>
          <w:rFonts w:ascii="Times New Roman" w:eastAsia="Times New Roman" w:hAnsi="Times New Roman" w:cs="Times New Roman"/>
          <w:lang w:val="lt-LT" w:eastAsia="en-GB"/>
        </w:rPr>
      </w:pPr>
      <w:r w:rsidRPr="00906561">
        <w:rPr>
          <w:rFonts w:ascii="Times New Roman" w:eastAsia="Times New Roman" w:hAnsi="Times New Roman" w:cs="Times New Roman"/>
          <w:lang w:val="lt-LT" w:eastAsia="en-GB"/>
        </w:rPr>
        <w:t>Pagrindinio klinikinio tyrimo PA.3 metu dažniausios nepageidaujamos reakcijos gydant kasos vėžiu</w:t>
      </w:r>
      <w:r>
        <w:rPr>
          <w:rFonts w:ascii="Times New Roman" w:eastAsia="Times New Roman" w:hAnsi="Times New Roman" w:cs="Times New Roman"/>
          <w:lang w:val="lt-LT" w:eastAsia="en-GB"/>
        </w:rPr>
        <w:t xml:space="preserve"> </w:t>
      </w:r>
      <w:r w:rsidRPr="00906561">
        <w:rPr>
          <w:rFonts w:ascii="Times New Roman" w:eastAsia="Times New Roman" w:hAnsi="Times New Roman" w:cs="Times New Roman"/>
          <w:lang w:val="lt-LT" w:eastAsia="en-GB"/>
        </w:rPr>
        <w:t xml:space="preserve">sergančius </w:t>
      </w:r>
      <w:r>
        <w:rPr>
          <w:rFonts w:ascii="Times New Roman" w:eastAsia="Times New Roman" w:hAnsi="Times New Roman" w:cs="Times New Roman"/>
          <w:lang w:val="lt-LT" w:eastAsia="en-GB"/>
        </w:rPr>
        <w:t>pacientus</w:t>
      </w:r>
      <w:r w:rsidRPr="00906561">
        <w:rPr>
          <w:rFonts w:ascii="Times New Roman" w:eastAsia="Times New Roman" w:hAnsi="Times New Roman" w:cs="Times New Roman"/>
          <w:lang w:val="lt-LT" w:eastAsia="en-GB"/>
        </w:rPr>
        <w:t xml:space="preserve"> </w:t>
      </w:r>
      <w:r>
        <w:rPr>
          <w:rFonts w:ascii="Times New Roman" w:eastAsia="Times New Roman" w:hAnsi="Times New Roman" w:cs="Times New Roman"/>
          <w:lang w:val="lt-LT" w:eastAsia="en-GB"/>
        </w:rPr>
        <w:t>erlotinibu</w:t>
      </w:r>
      <w:r w:rsidRPr="00906561">
        <w:rPr>
          <w:rFonts w:ascii="Times New Roman" w:eastAsia="Times New Roman" w:hAnsi="Times New Roman" w:cs="Times New Roman"/>
          <w:lang w:val="lt-LT" w:eastAsia="en-GB"/>
        </w:rPr>
        <w:t xml:space="preserve"> po 100</w:t>
      </w:r>
      <w:r>
        <w:rPr>
          <w:rFonts w:ascii="Times New Roman" w:eastAsia="Times New Roman" w:hAnsi="Times New Roman" w:cs="Times New Roman"/>
          <w:lang w:val="lt-LT" w:eastAsia="en-GB"/>
        </w:rPr>
        <w:t> </w:t>
      </w:r>
      <w:r w:rsidRPr="00906561">
        <w:rPr>
          <w:rFonts w:ascii="Times New Roman" w:eastAsia="Times New Roman" w:hAnsi="Times New Roman" w:cs="Times New Roman"/>
          <w:lang w:val="lt-LT" w:eastAsia="en-GB"/>
        </w:rPr>
        <w:t>mg kartu su gemcitabinu buvo nuovargis, išbėrimas ir</w:t>
      </w:r>
      <w:r>
        <w:rPr>
          <w:rFonts w:ascii="Times New Roman" w:eastAsia="Times New Roman" w:hAnsi="Times New Roman" w:cs="Times New Roman"/>
          <w:lang w:val="lt-LT" w:eastAsia="en-GB"/>
        </w:rPr>
        <w:t xml:space="preserve"> </w:t>
      </w:r>
      <w:r w:rsidRPr="00906561">
        <w:rPr>
          <w:rFonts w:ascii="Times New Roman" w:eastAsia="Times New Roman" w:hAnsi="Times New Roman" w:cs="Times New Roman"/>
          <w:lang w:val="lt-LT" w:eastAsia="en-GB"/>
        </w:rPr>
        <w:t>viduriavimas. Laik</w:t>
      </w:r>
      <w:r>
        <w:rPr>
          <w:rFonts w:ascii="Times New Roman" w:eastAsia="Times New Roman" w:hAnsi="Times New Roman" w:cs="Times New Roman"/>
          <w:lang w:val="lt-LT" w:eastAsia="en-GB"/>
        </w:rPr>
        <w:t>o</w:t>
      </w:r>
      <w:r w:rsidRPr="00906561">
        <w:rPr>
          <w:rFonts w:ascii="Times New Roman" w:eastAsia="Times New Roman" w:hAnsi="Times New Roman" w:cs="Times New Roman"/>
          <w:lang w:val="lt-LT" w:eastAsia="en-GB"/>
        </w:rPr>
        <w:t xml:space="preserve"> iki bėrimo ar viduriavimo pradžio</w:t>
      </w:r>
      <w:r>
        <w:rPr>
          <w:rFonts w:ascii="Times New Roman" w:eastAsia="Times New Roman" w:hAnsi="Times New Roman" w:cs="Times New Roman"/>
          <w:lang w:val="lt-LT" w:eastAsia="en-GB"/>
        </w:rPr>
        <w:t>s mediana buvo, atitinkamai, 10 </w:t>
      </w:r>
      <w:r w:rsidRPr="00906561">
        <w:rPr>
          <w:rFonts w:ascii="Times New Roman" w:eastAsia="Times New Roman" w:hAnsi="Times New Roman" w:cs="Times New Roman"/>
          <w:lang w:val="lt-LT" w:eastAsia="en-GB"/>
        </w:rPr>
        <w:t>ir</w:t>
      </w:r>
      <w:r>
        <w:rPr>
          <w:rFonts w:ascii="Times New Roman" w:eastAsia="Times New Roman" w:hAnsi="Times New Roman" w:cs="Times New Roman"/>
          <w:lang w:val="lt-LT" w:eastAsia="en-GB"/>
        </w:rPr>
        <w:t xml:space="preserve"> </w:t>
      </w:r>
      <w:r w:rsidRPr="00906561">
        <w:rPr>
          <w:rFonts w:ascii="Times New Roman" w:eastAsia="Times New Roman" w:hAnsi="Times New Roman" w:cs="Times New Roman"/>
          <w:lang w:val="lt-LT" w:eastAsia="en-GB"/>
        </w:rPr>
        <w:t>15</w:t>
      </w:r>
      <w:r>
        <w:rPr>
          <w:rFonts w:ascii="Times New Roman" w:eastAsia="Times New Roman" w:hAnsi="Times New Roman" w:cs="Times New Roman"/>
          <w:lang w:val="lt-LT" w:eastAsia="en-GB"/>
        </w:rPr>
        <w:t> </w:t>
      </w:r>
      <w:r w:rsidRPr="00906561">
        <w:rPr>
          <w:rFonts w:ascii="Times New Roman" w:eastAsia="Times New Roman" w:hAnsi="Times New Roman" w:cs="Times New Roman"/>
          <w:lang w:val="lt-LT" w:eastAsia="en-GB"/>
        </w:rPr>
        <w:t>parų.</w:t>
      </w:r>
    </w:p>
    <w:p w14:paraId="0B62C93C" w14:textId="77777777" w:rsidR="00A75BCC" w:rsidRDefault="00A75BCC" w:rsidP="00A75BCC">
      <w:pPr>
        <w:spacing w:after="0" w:line="240" w:lineRule="auto"/>
        <w:rPr>
          <w:rFonts w:ascii="Times New Roman" w:eastAsia="Times New Roman" w:hAnsi="Times New Roman" w:cs="Times New Roman"/>
          <w:lang w:val="lt-LT" w:eastAsia="en-GB"/>
        </w:rPr>
      </w:pPr>
    </w:p>
    <w:p w14:paraId="67CEB1ED" w14:textId="77777777" w:rsidR="00A75BCC" w:rsidRPr="008B1A6A" w:rsidRDefault="00A75BCC" w:rsidP="00A75BCC">
      <w:pPr>
        <w:spacing w:after="0" w:line="240" w:lineRule="auto"/>
        <w:rPr>
          <w:rFonts w:ascii="Times New Roman" w:eastAsia="Times New Roman" w:hAnsi="Times New Roman" w:cs="Times New Roman"/>
          <w:u w:val="single"/>
          <w:lang w:val="lt-LT" w:eastAsia="en-GB"/>
        </w:rPr>
      </w:pPr>
      <w:r w:rsidRPr="008B1A6A">
        <w:rPr>
          <w:rFonts w:ascii="Times New Roman" w:eastAsia="Times New Roman" w:hAnsi="Times New Roman" w:cs="Times New Roman"/>
          <w:u w:val="single"/>
          <w:lang w:val="lt-LT" w:eastAsia="en-GB"/>
        </w:rPr>
        <w:t>Nepageidaujamų reakcijų į vaistinį preparatą santrauka lentelėje</w:t>
      </w:r>
    </w:p>
    <w:p w14:paraId="7F8CB499" w14:textId="07A49826" w:rsidR="00A75BCC" w:rsidRDefault="00A75BCC" w:rsidP="00A75BCC">
      <w:pPr>
        <w:spacing w:after="0" w:line="240" w:lineRule="auto"/>
        <w:rPr>
          <w:rFonts w:ascii="Times New Roman" w:eastAsia="Times New Roman" w:hAnsi="Times New Roman" w:cs="Times New Roman"/>
          <w:lang w:val="lt-LT" w:eastAsia="en-GB"/>
        </w:rPr>
      </w:pPr>
      <w:r w:rsidRPr="00660C09">
        <w:rPr>
          <w:rFonts w:ascii="Times New Roman" w:eastAsia="Times New Roman" w:hAnsi="Times New Roman" w:cs="Times New Roman"/>
          <w:lang w:val="lt-LT" w:eastAsia="en-GB"/>
        </w:rPr>
        <w:t xml:space="preserve">NRV dažnis, nustatytas klinikinių tyrimų metu ir vaistiniui preparatui esant rinkoje vien </w:t>
      </w:r>
      <w:r>
        <w:rPr>
          <w:rFonts w:ascii="Times New Roman" w:eastAsia="Times New Roman" w:hAnsi="Times New Roman" w:cs="Times New Roman"/>
          <w:lang w:val="lt-LT" w:eastAsia="en-GB"/>
        </w:rPr>
        <w:t>erlotinibu</w:t>
      </w:r>
      <w:r w:rsidRPr="00660C09">
        <w:rPr>
          <w:rFonts w:ascii="Times New Roman" w:eastAsia="Times New Roman" w:hAnsi="Times New Roman" w:cs="Times New Roman"/>
          <w:lang w:val="lt-LT" w:eastAsia="en-GB"/>
        </w:rPr>
        <w:t xml:space="preserve"> arba</w:t>
      </w:r>
      <w:r>
        <w:rPr>
          <w:rFonts w:ascii="Times New Roman" w:eastAsia="Times New Roman" w:hAnsi="Times New Roman" w:cs="Times New Roman"/>
          <w:lang w:val="lt-LT" w:eastAsia="en-GB"/>
        </w:rPr>
        <w:t xml:space="preserve"> </w:t>
      </w:r>
      <w:r w:rsidRPr="00660C09">
        <w:rPr>
          <w:rFonts w:ascii="Times New Roman" w:eastAsia="Times New Roman" w:hAnsi="Times New Roman" w:cs="Times New Roman"/>
          <w:lang w:val="lt-LT" w:eastAsia="en-GB"/>
        </w:rPr>
        <w:t>kartu su chemoterapija gydytiems pacientams, yra apibendrintas 1</w:t>
      </w:r>
      <w:r>
        <w:rPr>
          <w:rFonts w:ascii="Times New Roman" w:eastAsia="Times New Roman" w:hAnsi="Times New Roman" w:cs="Times New Roman"/>
          <w:lang w:val="lt-LT" w:eastAsia="en-GB"/>
        </w:rPr>
        <w:t> </w:t>
      </w:r>
      <w:r w:rsidRPr="00660C09">
        <w:rPr>
          <w:rFonts w:ascii="Times New Roman" w:eastAsia="Times New Roman" w:hAnsi="Times New Roman" w:cs="Times New Roman"/>
          <w:lang w:val="lt-LT" w:eastAsia="en-GB"/>
        </w:rPr>
        <w:t>lentelėje. Nepageidaujamos</w:t>
      </w:r>
      <w:r>
        <w:rPr>
          <w:rFonts w:ascii="Times New Roman" w:eastAsia="Times New Roman" w:hAnsi="Times New Roman" w:cs="Times New Roman"/>
          <w:lang w:val="lt-LT" w:eastAsia="en-GB"/>
        </w:rPr>
        <w:t xml:space="preserve"> </w:t>
      </w:r>
      <w:r w:rsidRPr="00660C09">
        <w:rPr>
          <w:rFonts w:ascii="Times New Roman" w:eastAsia="Times New Roman" w:hAnsi="Times New Roman" w:cs="Times New Roman"/>
          <w:lang w:val="lt-LT" w:eastAsia="en-GB"/>
        </w:rPr>
        <w:t>reakcijos į vaistinį preparatą yra išdėstytos pagal MedDRA organų sistemų klases</w:t>
      </w:r>
      <w:r>
        <w:rPr>
          <w:rFonts w:ascii="Times New Roman" w:eastAsia="Times New Roman" w:hAnsi="Times New Roman" w:cs="Times New Roman"/>
          <w:lang w:val="lt-LT" w:eastAsia="en-GB"/>
        </w:rPr>
        <w:t xml:space="preserve">. </w:t>
      </w:r>
      <w:r w:rsidRPr="00BB12D6">
        <w:rPr>
          <w:rFonts w:ascii="Times New Roman" w:eastAsia="Times New Roman" w:hAnsi="Times New Roman" w:cs="Times New Roman"/>
          <w:lang w:val="lt-LT" w:eastAsia="en-GB"/>
        </w:rPr>
        <w:t>Nepageidaujamo poveikio dažnis apibūdinamas taip: labai dažnas (≥</w:t>
      </w:r>
      <w:r>
        <w:rPr>
          <w:rFonts w:ascii="Times New Roman" w:eastAsia="Times New Roman" w:hAnsi="Times New Roman" w:cs="Times New Roman"/>
          <w:lang w:val="lt-LT" w:eastAsia="en-GB"/>
        </w:rPr>
        <w:t> </w:t>
      </w:r>
      <w:r w:rsidRPr="00BB12D6">
        <w:rPr>
          <w:rFonts w:ascii="Times New Roman" w:eastAsia="Times New Roman" w:hAnsi="Times New Roman" w:cs="Times New Roman"/>
          <w:lang w:val="lt-LT" w:eastAsia="en-GB"/>
        </w:rPr>
        <w:t>1/10), dažnas (nuo ≥</w:t>
      </w:r>
      <w:r w:rsidR="00DD0076">
        <w:rPr>
          <w:rFonts w:ascii="Times New Roman" w:eastAsia="Times New Roman" w:hAnsi="Times New Roman" w:cs="Times New Roman"/>
          <w:lang w:val="lt-LT" w:eastAsia="en-GB"/>
        </w:rPr>
        <w:t> </w:t>
      </w:r>
      <w:r w:rsidRPr="00BB12D6">
        <w:rPr>
          <w:rFonts w:ascii="Times New Roman" w:eastAsia="Times New Roman" w:hAnsi="Times New Roman" w:cs="Times New Roman"/>
          <w:lang w:val="lt-LT" w:eastAsia="en-GB"/>
        </w:rPr>
        <w:t>1/100 iki &lt;</w:t>
      </w:r>
      <w:r w:rsidR="00DD0076">
        <w:rPr>
          <w:rFonts w:ascii="Times New Roman" w:eastAsia="Times New Roman" w:hAnsi="Times New Roman" w:cs="Times New Roman"/>
          <w:lang w:val="lt-LT" w:eastAsia="en-GB"/>
        </w:rPr>
        <w:t> </w:t>
      </w:r>
      <w:r w:rsidRPr="00BB12D6">
        <w:rPr>
          <w:rFonts w:ascii="Times New Roman" w:eastAsia="Times New Roman" w:hAnsi="Times New Roman" w:cs="Times New Roman"/>
          <w:lang w:val="lt-LT" w:eastAsia="en-GB"/>
        </w:rPr>
        <w:t>1/10), nedažnas (nuo ≥</w:t>
      </w:r>
      <w:r w:rsidR="00DD0076">
        <w:rPr>
          <w:rFonts w:ascii="Times New Roman" w:eastAsia="Times New Roman" w:hAnsi="Times New Roman" w:cs="Times New Roman"/>
          <w:lang w:val="lt-LT" w:eastAsia="en-GB"/>
        </w:rPr>
        <w:t> </w:t>
      </w:r>
      <w:r w:rsidRPr="00BB12D6">
        <w:rPr>
          <w:rFonts w:ascii="Times New Roman" w:eastAsia="Times New Roman" w:hAnsi="Times New Roman" w:cs="Times New Roman"/>
          <w:lang w:val="lt-LT" w:eastAsia="en-GB"/>
        </w:rPr>
        <w:t>1/1</w:t>
      </w:r>
      <w:r w:rsidR="00DD0076">
        <w:rPr>
          <w:rFonts w:ascii="Times New Roman" w:eastAsia="Times New Roman" w:hAnsi="Times New Roman" w:cs="Times New Roman"/>
          <w:lang w:val="lt-LT" w:eastAsia="en-GB"/>
        </w:rPr>
        <w:t> </w:t>
      </w:r>
      <w:r w:rsidRPr="00BB12D6">
        <w:rPr>
          <w:rFonts w:ascii="Times New Roman" w:eastAsia="Times New Roman" w:hAnsi="Times New Roman" w:cs="Times New Roman"/>
          <w:lang w:val="lt-LT" w:eastAsia="en-GB"/>
        </w:rPr>
        <w:t>000 iki &lt;</w:t>
      </w:r>
      <w:r w:rsidR="00DD0076">
        <w:rPr>
          <w:rFonts w:ascii="Times New Roman" w:eastAsia="Times New Roman" w:hAnsi="Times New Roman" w:cs="Times New Roman"/>
          <w:lang w:val="lt-LT" w:eastAsia="en-GB"/>
        </w:rPr>
        <w:t> </w:t>
      </w:r>
      <w:r w:rsidRPr="00BB12D6">
        <w:rPr>
          <w:rFonts w:ascii="Times New Roman" w:eastAsia="Times New Roman" w:hAnsi="Times New Roman" w:cs="Times New Roman"/>
          <w:lang w:val="lt-LT" w:eastAsia="en-GB"/>
        </w:rPr>
        <w:t>1/100), retas (nuo ≥</w:t>
      </w:r>
      <w:r w:rsidR="00DD0076">
        <w:rPr>
          <w:rFonts w:ascii="Times New Roman" w:eastAsia="Times New Roman" w:hAnsi="Times New Roman" w:cs="Times New Roman"/>
          <w:lang w:val="lt-LT" w:eastAsia="en-GB"/>
        </w:rPr>
        <w:t> </w:t>
      </w:r>
      <w:r w:rsidRPr="00BB12D6">
        <w:rPr>
          <w:rFonts w:ascii="Times New Roman" w:eastAsia="Times New Roman" w:hAnsi="Times New Roman" w:cs="Times New Roman"/>
          <w:lang w:val="lt-LT" w:eastAsia="en-GB"/>
        </w:rPr>
        <w:t>1/10</w:t>
      </w:r>
      <w:r w:rsidR="00DD0076">
        <w:rPr>
          <w:rFonts w:ascii="Times New Roman" w:eastAsia="Times New Roman" w:hAnsi="Times New Roman" w:cs="Times New Roman"/>
          <w:lang w:val="lt-LT" w:eastAsia="en-GB"/>
        </w:rPr>
        <w:t> </w:t>
      </w:r>
      <w:r w:rsidRPr="00BB12D6">
        <w:rPr>
          <w:rFonts w:ascii="Times New Roman" w:eastAsia="Times New Roman" w:hAnsi="Times New Roman" w:cs="Times New Roman"/>
          <w:lang w:val="lt-LT" w:eastAsia="en-GB"/>
        </w:rPr>
        <w:t>000 iki &lt;</w:t>
      </w:r>
      <w:r w:rsidR="00DD0076">
        <w:rPr>
          <w:rFonts w:ascii="Times New Roman" w:eastAsia="Times New Roman" w:hAnsi="Times New Roman" w:cs="Times New Roman"/>
          <w:lang w:val="lt-LT" w:eastAsia="en-GB"/>
        </w:rPr>
        <w:t> </w:t>
      </w:r>
      <w:r w:rsidRPr="00BB12D6">
        <w:rPr>
          <w:rFonts w:ascii="Times New Roman" w:eastAsia="Times New Roman" w:hAnsi="Times New Roman" w:cs="Times New Roman"/>
          <w:lang w:val="lt-LT" w:eastAsia="en-GB"/>
        </w:rPr>
        <w:t>1/1</w:t>
      </w:r>
      <w:r w:rsidR="00DD0076">
        <w:rPr>
          <w:rFonts w:ascii="Times New Roman" w:eastAsia="Times New Roman" w:hAnsi="Times New Roman" w:cs="Times New Roman"/>
          <w:lang w:val="lt-LT" w:eastAsia="en-GB"/>
        </w:rPr>
        <w:t> </w:t>
      </w:r>
      <w:r w:rsidRPr="00BB12D6">
        <w:rPr>
          <w:rFonts w:ascii="Times New Roman" w:eastAsia="Times New Roman" w:hAnsi="Times New Roman" w:cs="Times New Roman"/>
          <w:lang w:val="lt-LT" w:eastAsia="en-GB"/>
        </w:rPr>
        <w:t>000), labai retas (&lt;</w:t>
      </w:r>
      <w:r w:rsidR="00DD0076">
        <w:rPr>
          <w:rFonts w:ascii="Times New Roman" w:eastAsia="Times New Roman" w:hAnsi="Times New Roman" w:cs="Times New Roman"/>
          <w:lang w:val="lt-LT" w:eastAsia="en-GB"/>
        </w:rPr>
        <w:t> </w:t>
      </w:r>
      <w:r w:rsidRPr="00BB12D6">
        <w:rPr>
          <w:rFonts w:ascii="Times New Roman" w:eastAsia="Times New Roman" w:hAnsi="Times New Roman" w:cs="Times New Roman"/>
          <w:lang w:val="lt-LT" w:eastAsia="en-GB"/>
        </w:rPr>
        <w:t>1/10</w:t>
      </w:r>
      <w:r w:rsidR="00DD0076">
        <w:rPr>
          <w:rFonts w:ascii="Times New Roman" w:eastAsia="Times New Roman" w:hAnsi="Times New Roman" w:cs="Times New Roman"/>
          <w:lang w:val="lt-LT" w:eastAsia="en-GB"/>
        </w:rPr>
        <w:t> </w:t>
      </w:r>
      <w:r w:rsidRPr="00BB12D6">
        <w:rPr>
          <w:rFonts w:ascii="Times New Roman" w:eastAsia="Times New Roman" w:hAnsi="Times New Roman" w:cs="Times New Roman"/>
          <w:lang w:val="lt-LT" w:eastAsia="en-GB"/>
        </w:rPr>
        <w:t>000) ir nežinomas (negali būti apskaičiuotas pagal turimus duomenis).</w:t>
      </w:r>
      <w:r>
        <w:rPr>
          <w:rFonts w:ascii="Times New Roman" w:eastAsia="Times New Roman" w:hAnsi="Times New Roman" w:cs="Times New Roman"/>
          <w:lang w:val="lt-LT" w:eastAsia="en-GB"/>
        </w:rPr>
        <w:t xml:space="preserve"> </w:t>
      </w:r>
    </w:p>
    <w:p w14:paraId="53F95A2D" w14:textId="77777777" w:rsidR="00A75BCC" w:rsidRDefault="00A75BCC" w:rsidP="00A75BCC">
      <w:pPr>
        <w:spacing w:after="0" w:line="240" w:lineRule="auto"/>
        <w:jc w:val="both"/>
        <w:rPr>
          <w:rFonts w:ascii="Times New Roman" w:eastAsia="Times New Roman" w:hAnsi="Times New Roman" w:cs="Times New Roman"/>
          <w:lang w:val="lt-LT" w:eastAsia="en-GB"/>
        </w:rPr>
      </w:pPr>
    </w:p>
    <w:p w14:paraId="20054F49" w14:textId="77777777" w:rsidR="00A75BCC" w:rsidRDefault="00A75BCC" w:rsidP="00A75BCC">
      <w:pPr>
        <w:spacing w:after="0" w:line="240" w:lineRule="auto"/>
        <w:rPr>
          <w:rFonts w:ascii="Times New Roman" w:eastAsia="Times New Roman" w:hAnsi="Times New Roman" w:cs="Times New Roman"/>
          <w:lang w:val="lt-LT" w:eastAsia="en-GB"/>
        </w:rPr>
      </w:pPr>
      <w:r w:rsidRPr="00BB12D6">
        <w:rPr>
          <w:rFonts w:ascii="Times New Roman" w:eastAsia="Times New Roman" w:hAnsi="Times New Roman" w:cs="Times New Roman"/>
          <w:lang w:val="lt-LT" w:eastAsia="en-GB"/>
        </w:rPr>
        <w:t>Kiekvienoje dažnio grupėje nepageidaujamos reakcijos pateikiamos mažėjančio sunkumo tvarka</w:t>
      </w:r>
      <w:r>
        <w:rPr>
          <w:rFonts w:ascii="Times New Roman" w:eastAsia="Times New Roman" w:hAnsi="Times New Roman" w:cs="Times New Roman"/>
          <w:lang w:val="lt-LT" w:eastAsia="en-GB"/>
        </w:rPr>
        <w:t>.</w:t>
      </w:r>
    </w:p>
    <w:p w14:paraId="06BF5C52" w14:textId="77777777" w:rsidR="00A75BCC" w:rsidRDefault="00A75BCC" w:rsidP="00A75BCC">
      <w:pPr>
        <w:widowControl w:val="0"/>
        <w:tabs>
          <w:tab w:val="left" w:pos="344"/>
          <w:tab w:val="left" w:pos="540"/>
          <w:tab w:val="left" w:pos="900"/>
        </w:tabs>
        <w:autoSpaceDE w:val="0"/>
        <w:autoSpaceDN w:val="0"/>
        <w:spacing w:after="0" w:line="240" w:lineRule="auto"/>
        <w:rPr>
          <w:rFonts w:ascii="Times New Roman" w:eastAsia="Times New Roman" w:hAnsi="Times New Roman" w:cs="Times New Roman"/>
          <w:lang w:val="lt-LT" w:eastAsia="en-GB"/>
        </w:rPr>
      </w:pPr>
    </w:p>
    <w:p w14:paraId="76455D20" w14:textId="77777777" w:rsidR="00A75BCC" w:rsidRDefault="00A75BCC" w:rsidP="00A75BCC">
      <w:pPr>
        <w:widowControl w:val="0"/>
        <w:tabs>
          <w:tab w:val="left" w:pos="344"/>
          <w:tab w:val="left" w:pos="540"/>
          <w:tab w:val="left" w:pos="900"/>
        </w:tabs>
        <w:autoSpaceDE w:val="0"/>
        <w:autoSpaceDN w:val="0"/>
        <w:spacing w:after="0" w:line="240" w:lineRule="auto"/>
        <w:rPr>
          <w:rFonts w:ascii="Times New Roman" w:eastAsia="Times New Roman" w:hAnsi="Times New Roman" w:cs="Times New Roman"/>
          <w:b/>
          <w:lang w:val="lt-LT" w:eastAsia="en-GB"/>
        </w:rPr>
      </w:pPr>
      <w:r w:rsidRPr="00437522">
        <w:rPr>
          <w:rFonts w:ascii="Times New Roman" w:eastAsia="Times New Roman" w:hAnsi="Times New Roman" w:cs="Times New Roman"/>
          <w:b/>
          <w:lang w:val="lt-LT" w:eastAsia="en-GB"/>
        </w:rPr>
        <w:t xml:space="preserve">1 lentelė. </w:t>
      </w:r>
      <w:r w:rsidRPr="00660C09">
        <w:rPr>
          <w:rFonts w:ascii="Times New Roman" w:eastAsia="Times New Roman" w:hAnsi="Times New Roman" w:cs="Times New Roman"/>
          <w:b/>
          <w:lang w:val="lt-LT" w:eastAsia="en-GB"/>
        </w:rPr>
        <w:t>Klinikinių tyrimų metu ir vaistiniui preparatui esant rinkoje pastebėtų NRV</w:t>
      </w:r>
      <w:r>
        <w:rPr>
          <w:rFonts w:ascii="Times New Roman" w:eastAsia="Times New Roman" w:hAnsi="Times New Roman" w:cs="Times New Roman"/>
          <w:b/>
          <w:lang w:val="lt-LT" w:eastAsia="en-GB"/>
        </w:rPr>
        <w:t xml:space="preserve"> </w:t>
      </w:r>
      <w:r w:rsidRPr="00660C09">
        <w:rPr>
          <w:rFonts w:ascii="Times New Roman" w:eastAsia="Times New Roman" w:hAnsi="Times New Roman" w:cs="Times New Roman"/>
          <w:b/>
          <w:lang w:val="lt-LT" w:eastAsia="en-GB"/>
        </w:rPr>
        <w:t>santrauka pagal</w:t>
      </w:r>
      <w:r>
        <w:rPr>
          <w:rFonts w:ascii="Times New Roman" w:eastAsia="Times New Roman" w:hAnsi="Times New Roman" w:cs="Times New Roman"/>
          <w:b/>
          <w:lang w:val="lt-LT" w:eastAsia="en-GB"/>
        </w:rPr>
        <w:t xml:space="preserve"> </w:t>
      </w:r>
      <w:r w:rsidRPr="00660C09">
        <w:rPr>
          <w:rFonts w:ascii="Times New Roman" w:eastAsia="Times New Roman" w:hAnsi="Times New Roman" w:cs="Times New Roman"/>
          <w:b/>
          <w:lang w:val="lt-LT" w:eastAsia="en-GB"/>
        </w:rPr>
        <w:t>dažnio grupes</w:t>
      </w:r>
    </w:p>
    <w:tbl>
      <w:tblPr>
        <w:tblW w:w="0" w:type="auto"/>
        <w:tblInd w:w="99" w:type="dxa"/>
        <w:tblLayout w:type="fixed"/>
        <w:tblCellMar>
          <w:left w:w="0" w:type="dxa"/>
          <w:right w:w="0" w:type="dxa"/>
        </w:tblCellMar>
        <w:tblLook w:val="01E0" w:firstRow="1" w:lastRow="1" w:firstColumn="1" w:lastColumn="1" w:noHBand="0" w:noVBand="0"/>
      </w:tblPr>
      <w:tblGrid>
        <w:gridCol w:w="2496"/>
        <w:gridCol w:w="6684"/>
      </w:tblGrid>
      <w:tr w:rsidR="00A75BCC" w14:paraId="063864FB" w14:textId="77777777" w:rsidTr="009766C2">
        <w:trPr>
          <w:trHeight w:hRule="exact" w:val="262"/>
        </w:trPr>
        <w:tc>
          <w:tcPr>
            <w:tcW w:w="9180" w:type="dxa"/>
            <w:gridSpan w:val="2"/>
            <w:tcBorders>
              <w:top w:val="single" w:sz="4" w:space="0" w:color="000000"/>
              <w:left w:val="single" w:sz="4" w:space="0" w:color="000000"/>
              <w:bottom w:val="single" w:sz="4" w:space="0" w:color="000000"/>
              <w:right w:val="single" w:sz="4" w:space="0" w:color="000000"/>
            </w:tcBorders>
          </w:tcPr>
          <w:p w14:paraId="5E127C53"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b/>
                <w:bCs/>
                <w:lang w:val="lt-LT"/>
              </w:rPr>
              <w:t>I</w:t>
            </w:r>
            <w:r w:rsidRPr="008B1A6A">
              <w:rPr>
                <w:rFonts w:ascii="Times New Roman" w:eastAsia="Times New Roman" w:hAnsi="Times New Roman" w:cs="Times New Roman"/>
                <w:b/>
                <w:bCs/>
                <w:spacing w:val="-3"/>
                <w:lang w:val="lt-LT"/>
              </w:rPr>
              <w:t>n</w:t>
            </w:r>
            <w:r w:rsidRPr="008B1A6A">
              <w:rPr>
                <w:rFonts w:ascii="Times New Roman" w:eastAsia="Times New Roman" w:hAnsi="Times New Roman" w:cs="Times New Roman"/>
                <w:b/>
                <w:bCs/>
                <w:spacing w:val="3"/>
                <w:lang w:val="lt-LT"/>
              </w:rPr>
              <w:t>f</w:t>
            </w:r>
            <w:r w:rsidRPr="008B1A6A">
              <w:rPr>
                <w:rFonts w:ascii="Times New Roman" w:eastAsia="Times New Roman" w:hAnsi="Times New Roman" w:cs="Times New Roman"/>
                <w:b/>
                <w:bCs/>
                <w:lang w:val="lt-LT"/>
              </w:rPr>
              <w:t>ek</w:t>
            </w:r>
            <w:r w:rsidRPr="008B1A6A">
              <w:rPr>
                <w:rFonts w:ascii="Times New Roman" w:eastAsia="Times New Roman" w:hAnsi="Times New Roman" w:cs="Times New Roman"/>
                <w:b/>
                <w:bCs/>
                <w:spacing w:val="-2"/>
                <w:lang w:val="lt-LT"/>
              </w:rPr>
              <w:t>c</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2"/>
                <w:lang w:val="lt-LT"/>
              </w:rPr>
              <w:t>j</w:t>
            </w:r>
            <w:r w:rsidRPr="008B1A6A">
              <w:rPr>
                <w:rFonts w:ascii="Times New Roman" w:eastAsia="Times New Roman" w:hAnsi="Times New Roman" w:cs="Times New Roman"/>
                <w:b/>
                <w:bCs/>
                <w:lang w:val="lt-LT"/>
              </w:rPr>
              <w:t>os</w:t>
            </w:r>
            <w:r w:rsidRPr="008B1A6A">
              <w:rPr>
                <w:rFonts w:ascii="Times New Roman" w:eastAsia="Times New Roman" w:hAnsi="Times New Roman" w:cs="Times New Roman"/>
                <w:b/>
                <w:bCs/>
                <w:spacing w:val="-2"/>
                <w:lang w:val="lt-LT"/>
              </w:rPr>
              <w:t xml:space="preserve"> </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 xml:space="preserve"> i</w:t>
            </w:r>
            <w:r w:rsidRPr="008B1A6A">
              <w:rPr>
                <w:rFonts w:ascii="Times New Roman" w:eastAsia="Times New Roman" w:hAnsi="Times New Roman" w:cs="Times New Roman"/>
                <w:b/>
                <w:bCs/>
                <w:spacing w:val="-3"/>
                <w:lang w:val="lt-LT"/>
              </w:rPr>
              <w:t>n</w:t>
            </w:r>
            <w:r w:rsidRPr="008B1A6A">
              <w:rPr>
                <w:rFonts w:ascii="Times New Roman" w:eastAsia="Times New Roman" w:hAnsi="Times New Roman" w:cs="Times New Roman"/>
                <w:b/>
                <w:bCs/>
                <w:spacing w:val="1"/>
                <w:lang w:val="lt-LT"/>
              </w:rPr>
              <w:t>f</w:t>
            </w:r>
            <w:r w:rsidRPr="008B1A6A">
              <w:rPr>
                <w:rFonts w:ascii="Times New Roman" w:eastAsia="Times New Roman" w:hAnsi="Times New Roman" w:cs="Times New Roman"/>
                <w:b/>
                <w:bCs/>
                <w:spacing w:val="-2"/>
                <w:lang w:val="lt-LT"/>
              </w:rPr>
              <w:t>e</w:t>
            </w:r>
            <w:r w:rsidRPr="008B1A6A">
              <w:rPr>
                <w:rFonts w:ascii="Times New Roman" w:eastAsia="Times New Roman" w:hAnsi="Times New Roman" w:cs="Times New Roman"/>
                <w:b/>
                <w:bCs/>
                <w:lang w:val="lt-LT"/>
              </w:rPr>
              <w:t>s</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spacing w:val="-2"/>
                <w:lang w:val="lt-LT"/>
              </w:rPr>
              <w:t>a</w:t>
            </w:r>
            <w:r w:rsidRPr="008B1A6A">
              <w:rPr>
                <w:rFonts w:ascii="Times New Roman" w:eastAsia="Times New Roman" w:hAnsi="Times New Roman" w:cs="Times New Roman"/>
                <w:b/>
                <w:bCs/>
                <w:lang w:val="lt-LT"/>
              </w:rPr>
              <w:t>c</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1"/>
                <w:lang w:val="lt-LT"/>
              </w:rPr>
              <w:t>j</w:t>
            </w:r>
            <w:r w:rsidRPr="008B1A6A">
              <w:rPr>
                <w:rFonts w:ascii="Times New Roman" w:eastAsia="Times New Roman" w:hAnsi="Times New Roman" w:cs="Times New Roman"/>
                <w:b/>
                <w:bCs/>
                <w:lang w:val="lt-LT"/>
              </w:rPr>
              <w:t>os</w:t>
            </w:r>
          </w:p>
        </w:tc>
      </w:tr>
      <w:tr w:rsidR="00A75BCC" w14:paraId="546E021D" w14:textId="77777777" w:rsidTr="009766C2">
        <w:trPr>
          <w:trHeight w:hRule="exact" w:val="264"/>
        </w:trPr>
        <w:tc>
          <w:tcPr>
            <w:tcW w:w="2496" w:type="dxa"/>
            <w:tcBorders>
              <w:top w:val="single" w:sz="4" w:space="0" w:color="000000"/>
              <w:left w:val="single" w:sz="4" w:space="0" w:color="000000"/>
              <w:bottom w:val="single" w:sz="4" w:space="0" w:color="000000"/>
              <w:right w:val="single" w:sz="4" w:space="0" w:color="000000"/>
            </w:tcBorders>
          </w:tcPr>
          <w:p w14:paraId="3C86A915"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Labai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lang w:val="lt-LT"/>
              </w:rPr>
              <w:t>d</w:t>
            </w:r>
            <w:r w:rsidRPr="008B1A6A">
              <w:rPr>
                <w:rFonts w:ascii="Times New Roman" w:eastAsia="Times New Roman" w:hAnsi="Times New Roman" w:cs="Times New Roman"/>
                <w:i/>
                <w:spacing w:val="-2"/>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15115170"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4"/>
                <w:lang w:val="lt-LT"/>
              </w:rPr>
              <w:t>I</w:t>
            </w:r>
            <w:r w:rsidRPr="008B1A6A">
              <w:rPr>
                <w:rFonts w:ascii="Times New Roman" w:eastAsia="Times New Roman" w:hAnsi="Times New Roman" w:cs="Times New Roman"/>
                <w:lang w:val="lt-LT"/>
              </w:rPr>
              <w:t>n</w:t>
            </w:r>
            <w:r w:rsidRPr="008B1A6A">
              <w:rPr>
                <w:rFonts w:ascii="Times New Roman" w:eastAsia="Times New Roman" w:hAnsi="Times New Roman" w:cs="Times New Roman"/>
                <w:spacing w:val="1"/>
                <w:lang w:val="lt-LT"/>
              </w:rPr>
              <w:t>f</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c</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3"/>
                <w:lang w:val="lt-LT"/>
              </w:rPr>
              <w:t>j</w:t>
            </w:r>
            <w:r w:rsidRPr="008B1A6A">
              <w:rPr>
                <w:rFonts w:ascii="Times New Roman" w:eastAsia="Times New Roman" w:hAnsi="Times New Roman" w:cs="Times New Roman"/>
                <w:lang w:val="lt-LT"/>
              </w:rPr>
              <w:t>a*</w:t>
            </w:r>
          </w:p>
        </w:tc>
      </w:tr>
      <w:tr w:rsidR="00A75BCC" w14:paraId="7F325E70" w14:textId="77777777" w:rsidTr="009766C2">
        <w:trPr>
          <w:trHeight w:hRule="exact" w:val="264"/>
        </w:trPr>
        <w:tc>
          <w:tcPr>
            <w:tcW w:w="9180" w:type="dxa"/>
            <w:gridSpan w:val="2"/>
            <w:tcBorders>
              <w:top w:val="single" w:sz="4" w:space="0" w:color="000000"/>
              <w:left w:val="single" w:sz="4" w:space="0" w:color="000000"/>
              <w:bottom w:val="single" w:sz="4" w:space="0" w:color="000000"/>
              <w:right w:val="single" w:sz="4" w:space="0" w:color="000000"/>
            </w:tcBorders>
          </w:tcPr>
          <w:p w14:paraId="1B53F6DE"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b/>
                <w:bCs/>
                <w:lang w:val="lt-LT"/>
              </w:rPr>
              <w:t>Me</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lang w:val="lt-LT"/>
              </w:rPr>
              <w:t>a</w:t>
            </w:r>
            <w:r w:rsidRPr="008B1A6A">
              <w:rPr>
                <w:rFonts w:ascii="Times New Roman" w:eastAsia="Times New Roman" w:hAnsi="Times New Roman" w:cs="Times New Roman"/>
                <w:b/>
                <w:bCs/>
                <w:spacing w:val="-3"/>
                <w:lang w:val="lt-LT"/>
              </w:rPr>
              <w:t>b</w:t>
            </w:r>
            <w:r w:rsidRPr="008B1A6A">
              <w:rPr>
                <w:rFonts w:ascii="Times New Roman" w:eastAsia="Times New Roman" w:hAnsi="Times New Roman" w:cs="Times New Roman"/>
                <w:b/>
                <w:bCs/>
                <w:lang w:val="lt-LT"/>
              </w:rPr>
              <w:t>o</w:t>
            </w:r>
            <w:r w:rsidRPr="008B1A6A">
              <w:rPr>
                <w:rFonts w:ascii="Times New Roman" w:eastAsia="Times New Roman" w:hAnsi="Times New Roman" w:cs="Times New Roman"/>
                <w:b/>
                <w:bCs/>
                <w:spacing w:val="-1"/>
                <w:lang w:val="lt-LT"/>
              </w:rPr>
              <w:t>l</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2"/>
                <w:lang w:val="lt-LT"/>
              </w:rPr>
              <w:t>z</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lang w:val="lt-LT"/>
              </w:rPr>
              <w:t xml:space="preserve">o </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 xml:space="preserve"> </w:t>
            </w:r>
            <w:r w:rsidRPr="008B1A6A">
              <w:rPr>
                <w:rFonts w:ascii="Times New Roman" w:eastAsia="Times New Roman" w:hAnsi="Times New Roman" w:cs="Times New Roman"/>
                <w:b/>
                <w:bCs/>
                <w:spacing w:val="-2"/>
                <w:lang w:val="lt-LT"/>
              </w:rPr>
              <w:t>m</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2"/>
                <w:lang w:val="lt-LT"/>
              </w:rPr>
              <w:t>t</w:t>
            </w:r>
            <w:r w:rsidRPr="008B1A6A">
              <w:rPr>
                <w:rFonts w:ascii="Times New Roman" w:eastAsia="Times New Roman" w:hAnsi="Times New Roman" w:cs="Times New Roman"/>
                <w:b/>
                <w:bCs/>
                <w:lang w:val="lt-LT"/>
              </w:rPr>
              <w:t>ybos</w:t>
            </w:r>
            <w:r w:rsidRPr="008B1A6A">
              <w:rPr>
                <w:rFonts w:ascii="Times New Roman" w:eastAsia="Times New Roman" w:hAnsi="Times New Roman" w:cs="Times New Roman"/>
                <w:b/>
                <w:bCs/>
                <w:spacing w:val="1"/>
                <w:lang w:val="lt-LT"/>
              </w:rPr>
              <w:t xml:space="preserve"> </w:t>
            </w:r>
            <w:r w:rsidRPr="008B1A6A">
              <w:rPr>
                <w:rFonts w:ascii="Times New Roman" w:eastAsia="Times New Roman" w:hAnsi="Times New Roman" w:cs="Times New Roman"/>
                <w:b/>
                <w:bCs/>
                <w:spacing w:val="-2"/>
                <w:lang w:val="lt-LT"/>
              </w:rPr>
              <w:t>s</w:t>
            </w:r>
            <w:r w:rsidRPr="008B1A6A">
              <w:rPr>
                <w:rFonts w:ascii="Times New Roman" w:eastAsia="Times New Roman" w:hAnsi="Times New Roman" w:cs="Times New Roman"/>
                <w:b/>
                <w:bCs/>
                <w:lang w:val="lt-LT"/>
              </w:rPr>
              <w:t>u</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3"/>
                <w:lang w:val="lt-LT"/>
              </w:rPr>
              <w:t>k</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lang w:val="lt-LT"/>
              </w:rPr>
              <w:t>ai</w:t>
            </w:r>
          </w:p>
        </w:tc>
      </w:tr>
      <w:tr w:rsidR="00A75BCC" w14:paraId="0FEB909B" w14:textId="77777777" w:rsidTr="009766C2">
        <w:trPr>
          <w:trHeight w:hRule="exact" w:val="262"/>
        </w:trPr>
        <w:tc>
          <w:tcPr>
            <w:tcW w:w="2496" w:type="dxa"/>
            <w:tcBorders>
              <w:top w:val="single" w:sz="4" w:space="0" w:color="000000"/>
              <w:left w:val="single" w:sz="4" w:space="0" w:color="000000"/>
              <w:bottom w:val="single" w:sz="4" w:space="0" w:color="000000"/>
              <w:right w:val="single" w:sz="4" w:space="0" w:color="000000"/>
            </w:tcBorders>
          </w:tcPr>
          <w:p w14:paraId="4A5DECF1"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Labai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lang w:val="lt-LT"/>
              </w:rPr>
              <w:t>d</w:t>
            </w:r>
            <w:r w:rsidRPr="008B1A6A">
              <w:rPr>
                <w:rFonts w:ascii="Times New Roman" w:eastAsia="Times New Roman" w:hAnsi="Times New Roman" w:cs="Times New Roman"/>
                <w:i/>
                <w:spacing w:val="-2"/>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1057B5F1"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A</w:t>
            </w:r>
            <w:r w:rsidRPr="008B1A6A">
              <w:rPr>
                <w:rFonts w:ascii="Times New Roman" w:eastAsia="Times New Roman" w:hAnsi="Times New Roman" w:cs="Times New Roman"/>
                <w:lang w:val="lt-LT"/>
              </w:rPr>
              <w:t>no</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s</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j</w:t>
            </w:r>
            <w:r w:rsidRPr="008B1A6A">
              <w:rPr>
                <w:rFonts w:ascii="Times New Roman" w:eastAsia="Times New Roman" w:hAnsi="Times New Roman" w:cs="Times New Roman"/>
                <w:lang w:val="lt-LT"/>
              </w:rPr>
              <w:t xml:space="preserve">a, </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 xml:space="preserve">ūno </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asės</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ž</w:t>
            </w:r>
            <w:r w:rsidRPr="008B1A6A">
              <w:rPr>
                <w:rFonts w:ascii="Times New Roman" w:eastAsia="Times New Roman" w:hAnsi="Times New Roman" w:cs="Times New Roman"/>
                <w:lang w:val="lt-LT"/>
              </w:rPr>
              <w:t>ė</w:t>
            </w:r>
            <w:r w:rsidRPr="008B1A6A">
              <w:rPr>
                <w:rFonts w:ascii="Times New Roman" w:eastAsia="Times New Roman" w:hAnsi="Times New Roman" w:cs="Times New Roman"/>
                <w:spacing w:val="1"/>
                <w:lang w:val="lt-LT"/>
              </w:rPr>
              <w:t>ji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w:t>
            </w:r>
          </w:p>
        </w:tc>
      </w:tr>
      <w:tr w:rsidR="00A75BCC" w14:paraId="27988373" w14:textId="77777777" w:rsidTr="009766C2">
        <w:trPr>
          <w:trHeight w:hRule="exact" w:val="264"/>
        </w:trPr>
        <w:tc>
          <w:tcPr>
            <w:tcW w:w="9180" w:type="dxa"/>
            <w:gridSpan w:val="2"/>
            <w:tcBorders>
              <w:top w:val="single" w:sz="4" w:space="0" w:color="000000"/>
              <w:left w:val="single" w:sz="4" w:space="0" w:color="000000"/>
              <w:bottom w:val="single" w:sz="4" w:space="0" w:color="000000"/>
              <w:right w:val="single" w:sz="4" w:space="0" w:color="000000"/>
            </w:tcBorders>
          </w:tcPr>
          <w:p w14:paraId="5B174AAC"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b/>
                <w:bCs/>
                <w:spacing w:val="2"/>
                <w:lang w:val="lt-LT"/>
              </w:rPr>
              <w:t>P</w:t>
            </w:r>
            <w:r w:rsidRPr="008B1A6A">
              <w:rPr>
                <w:rFonts w:ascii="Times New Roman" w:eastAsia="Times New Roman" w:hAnsi="Times New Roman" w:cs="Times New Roman"/>
                <w:b/>
                <w:bCs/>
                <w:spacing w:val="-2"/>
                <w:lang w:val="lt-LT"/>
              </w:rPr>
              <w:t>s</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c</w:t>
            </w:r>
            <w:r w:rsidRPr="008B1A6A">
              <w:rPr>
                <w:rFonts w:ascii="Times New Roman" w:eastAsia="Times New Roman" w:hAnsi="Times New Roman" w:cs="Times New Roman"/>
                <w:b/>
                <w:bCs/>
                <w:spacing w:val="-3"/>
                <w:lang w:val="lt-LT"/>
              </w:rPr>
              <w:t>h</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kos</w:t>
            </w:r>
            <w:r w:rsidRPr="008B1A6A">
              <w:rPr>
                <w:rFonts w:ascii="Times New Roman" w:eastAsia="Times New Roman" w:hAnsi="Times New Roman" w:cs="Times New Roman"/>
                <w:b/>
                <w:bCs/>
                <w:spacing w:val="-2"/>
                <w:lang w:val="lt-LT"/>
              </w:rPr>
              <w:t xml:space="preserve"> </w:t>
            </w:r>
            <w:r w:rsidRPr="008B1A6A">
              <w:rPr>
                <w:rFonts w:ascii="Times New Roman" w:eastAsia="Times New Roman" w:hAnsi="Times New Roman" w:cs="Times New Roman"/>
                <w:b/>
                <w:bCs/>
                <w:spacing w:val="1"/>
                <w:lang w:val="lt-LT"/>
              </w:rPr>
              <w:t>s</w:t>
            </w:r>
            <w:r w:rsidRPr="008B1A6A">
              <w:rPr>
                <w:rFonts w:ascii="Times New Roman" w:eastAsia="Times New Roman" w:hAnsi="Times New Roman" w:cs="Times New Roman"/>
                <w:b/>
                <w:bCs/>
                <w:lang w:val="lt-LT"/>
              </w:rPr>
              <w:t>u</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spacing w:val="-2"/>
                <w:lang w:val="lt-LT"/>
              </w:rPr>
              <w:t>r</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k</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spacing w:val="-2"/>
                <w:lang w:val="lt-LT"/>
              </w:rPr>
              <w:t>a</w:t>
            </w:r>
            <w:r w:rsidRPr="008B1A6A">
              <w:rPr>
                <w:rFonts w:ascii="Times New Roman" w:eastAsia="Times New Roman" w:hAnsi="Times New Roman" w:cs="Times New Roman"/>
                <w:b/>
                <w:bCs/>
                <w:lang w:val="lt-LT"/>
              </w:rPr>
              <w:t>i</w:t>
            </w:r>
          </w:p>
        </w:tc>
      </w:tr>
      <w:tr w:rsidR="00A75BCC" w14:paraId="41DA5243" w14:textId="77777777" w:rsidTr="009766C2">
        <w:trPr>
          <w:trHeight w:hRule="exact" w:val="262"/>
        </w:trPr>
        <w:tc>
          <w:tcPr>
            <w:tcW w:w="2496" w:type="dxa"/>
            <w:tcBorders>
              <w:top w:val="single" w:sz="4" w:space="0" w:color="000000"/>
              <w:left w:val="single" w:sz="4" w:space="0" w:color="000000"/>
              <w:bottom w:val="single" w:sz="4" w:space="0" w:color="000000"/>
              <w:right w:val="single" w:sz="4" w:space="0" w:color="000000"/>
            </w:tcBorders>
          </w:tcPr>
          <w:p w14:paraId="20F799E3"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Labai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lang w:val="lt-LT"/>
              </w:rPr>
              <w:t>d</w:t>
            </w:r>
            <w:r w:rsidRPr="008B1A6A">
              <w:rPr>
                <w:rFonts w:ascii="Times New Roman" w:eastAsia="Times New Roman" w:hAnsi="Times New Roman" w:cs="Times New Roman"/>
                <w:i/>
                <w:spacing w:val="-2"/>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55D75B67"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D</w:t>
            </w:r>
            <w:r w:rsidRPr="008B1A6A">
              <w:rPr>
                <w:rFonts w:ascii="Times New Roman" w:eastAsia="Times New Roman" w:hAnsi="Times New Roman" w:cs="Times New Roman"/>
                <w:lang w:val="lt-LT"/>
              </w:rPr>
              <w:t>ep</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2"/>
                <w:lang w:val="lt-LT"/>
              </w:rPr>
              <w:t>s</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j</w:t>
            </w:r>
            <w:r w:rsidRPr="008B1A6A">
              <w:rPr>
                <w:rFonts w:ascii="Times New Roman" w:eastAsia="Times New Roman" w:hAnsi="Times New Roman" w:cs="Times New Roman"/>
                <w:lang w:val="lt-LT"/>
              </w:rPr>
              <w:t>a</w:t>
            </w:r>
          </w:p>
        </w:tc>
      </w:tr>
      <w:tr w:rsidR="00A75BCC" w14:paraId="6AA97B70" w14:textId="77777777" w:rsidTr="009766C2">
        <w:trPr>
          <w:trHeight w:hRule="exact" w:val="264"/>
        </w:trPr>
        <w:tc>
          <w:tcPr>
            <w:tcW w:w="9180" w:type="dxa"/>
            <w:gridSpan w:val="2"/>
            <w:tcBorders>
              <w:top w:val="single" w:sz="4" w:space="0" w:color="000000"/>
              <w:left w:val="single" w:sz="4" w:space="0" w:color="000000"/>
              <w:bottom w:val="single" w:sz="4" w:space="0" w:color="000000"/>
              <w:right w:val="single" w:sz="4" w:space="0" w:color="000000"/>
            </w:tcBorders>
          </w:tcPr>
          <w:p w14:paraId="6F92B7FE"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b/>
                <w:bCs/>
                <w:spacing w:val="-1"/>
                <w:lang w:val="lt-LT"/>
              </w:rPr>
              <w:t>N</w:t>
            </w:r>
            <w:r w:rsidRPr="008B1A6A">
              <w:rPr>
                <w:rFonts w:ascii="Times New Roman" w:eastAsia="Times New Roman" w:hAnsi="Times New Roman" w:cs="Times New Roman"/>
                <w:b/>
                <w:bCs/>
                <w:lang w:val="lt-LT"/>
              </w:rPr>
              <w:t xml:space="preserve">ervų </w:t>
            </w:r>
            <w:r w:rsidRPr="008B1A6A">
              <w:rPr>
                <w:rFonts w:ascii="Times New Roman" w:eastAsia="Times New Roman" w:hAnsi="Times New Roman" w:cs="Times New Roman"/>
                <w:b/>
                <w:bCs/>
                <w:spacing w:val="-2"/>
                <w:lang w:val="lt-LT"/>
              </w:rPr>
              <w:t>s</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s</w:t>
            </w:r>
            <w:r w:rsidRPr="008B1A6A">
              <w:rPr>
                <w:rFonts w:ascii="Times New Roman" w:eastAsia="Times New Roman" w:hAnsi="Times New Roman" w:cs="Times New Roman"/>
                <w:b/>
                <w:bCs/>
                <w:spacing w:val="-2"/>
                <w:lang w:val="lt-LT"/>
              </w:rPr>
              <w:t>t</w:t>
            </w:r>
            <w:r w:rsidRPr="008B1A6A">
              <w:rPr>
                <w:rFonts w:ascii="Times New Roman" w:eastAsia="Times New Roman" w:hAnsi="Times New Roman" w:cs="Times New Roman"/>
                <w:b/>
                <w:bCs/>
                <w:lang w:val="lt-LT"/>
              </w:rPr>
              <w:t>e</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spacing w:val="-2"/>
                <w:lang w:val="lt-LT"/>
              </w:rPr>
              <w:t>o</w:t>
            </w:r>
            <w:r w:rsidRPr="008B1A6A">
              <w:rPr>
                <w:rFonts w:ascii="Times New Roman" w:eastAsia="Times New Roman" w:hAnsi="Times New Roman" w:cs="Times New Roman"/>
                <w:b/>
                <w:bCs/>
                <w:lang w:val="lt-LT"/>
              </w:rPr>
              <w:t>s</w:t>
            </w:r>
            <w:r w:rsidRPr="008B1A6A">
              <w:rPr>
                <w:rFonts w:ascii="Times New Roman" w:eastAsia="Times New Roman" w:hAnsi="Times New Roman" w:cs="Times New Roman"/>
                <w:b/>
                <w:bCs/>
                <w:spacing w:val="1"/>
                <w:lang w:val="lt-LT"/>
              </w:rPr>
              <w:t xml:space="preserve"> </w:t>
            </w:r>
            <w:r w:rsidRPr="008B1A6A">
              <w:rPr>
                <w:rFonts w:ascii="Times New Roman" w:eastAsia="Times New Roman" w:hAnsi="Times New Roman" w:cs="Times New Roman"/>
                <w:b/>
                <w:bCs/>
                <w:lang w:val="lt-LT"/>
              </w:rPr>
              <w:t>s</w:t>
            </w:r>
            <w:r w:rsidRPr="008B1A6A">
              <w:rPr>
                <w:rFonts w:ascii="Times New Roman" w:eastAsia="Times New Roman" w:hAnsi="Times New Roman" w:cs="Times New Roman"/>
                <w:b/>
                <w:bCs/>
                <w:spacing w:val="-3"/>
                <w:lang w:val="lt-LT"/>
              </w:rPr>
              <w:t>u</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k</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spacing w:val="-2"/>
                <w:lang w:val="lt-LT"/>
              </w:rPr>
              <w:t>a</w:t>
            </w:r>
            <w:r w:rsidRPr="008B1A6A">
              <w:rPr>
                <w:rFonts w:ascii="Times New Roman" w:eastAsia="Times New Roman" w:hAnsi="Times New Roman" w:cs="Times New Roman"/>
                <w:b/>
                <w:bCs/>
                <w:lang w:val="lt-LT"/>
              </w:rPr>
              <w:t>i</w:t>
            </w:r>
          </w:p>
        </w:tc>
      </w:tr>
      <w:tr w:rsidR="00A75BCC" w14:paraId="3A7DA37C" w14:textId="77777777" w:rsidTr="009766C2">
        <w:trPr>
          <w:trHeight w:hRule="exact" w:val="262"/>
        </w:trPr>
        <w:tc>
          <w:tcPr>
            <w:tcW w:w="2496" w:type="dxa"/>
            <w:tcBorders>
              <w:top w:val="single" w:sz="4" w:space="0" w:color="000000"/>
              <w:left w:val="single" w:sz="4" w:space="0" w:color="000000"/>
              <w:bottom w:val="single" w:sz="4" w:space="0" w:color="000000"/>
              <w:right w:val="single" w:sz="4" w:space="0" w:color="000000"/>
            </w:tcBorders>
          </w:tcPr>
          <w:p w14:paraId="02F174BF"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Labai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lang w:val="lt-LT"/>
              </w:rPr>
              <w:t>d</w:t>
            </w:r>
            <w:r w:rsidRPr="008B1A6A">
              <w:rPr>
                <w:rFonts w:ascii="Times New Roman" w:eastAsia="Times New Roman" w:hAnsi="Times New Roman" w:cs="Times New Roman"/>
                <w:i/>
                <w:spacing w:val="-2"/>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04187CF0"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N</w:t>
            </w:r>
            <w:r w:rsidRPr="008B1A6A">
              <w:rPr>
                <w:rFonts w:ascii="Times New Roman" w:eastAsia="Times New Roman" w:hAnsi="Times New Roman" w:cs="Times New Roman"/>
                <w:lang w:val="lt-LT"/>
              </w:rPr>
              <w:t>eu</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op</w:t>
            </w:r>
            <w:r w:rsidRPr="008B1A6A">
              <w:rPr>
                <w:rFonts w:ascii="Times New Roman" w:eastAsia="Times New Roman" w:hAnsi="Times New Roman" w:cs="Times New Roman"/>
                <w:spacing w:val="-2"/>
                <w:lang w:val="lt-LT"/>
              </w:rPr>
              <w:t>a</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j</w:t>
            </w:r>
            <w:r w:rsidRPr="008B1A6A">
              <w:rPr>
                <w:rFonts w:ascii="Times New Roman" w:eastAsia="Times New Roman" w:hAnsi="Times New Roman" w:cs="Times New Roman"/>
                <w:lang w:val="lt-LT"/>
              </w:rPr>
              <w:t xml:space="preserve">a, </w:t>
            </w:r>
            <w:r w:rsidRPr="008B1A6A">
              <w:rPr>
                <w:rFonts w:ascii="Times New Roman" w:eastAsia="Times New Roman" w:hAnsi="Times New Roman" w:cs="Times New Roman"/>
                <w:spacing w:val="-2"/>
                <w:lang w:val="lt-LT"/>
              </w:rPr>
              <w:t>g</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l</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lang w:val="lt-LT"/>
              </w:rPr>
              <w:t>os</w:t>
            </w:r>
            <w:r w:rsidRPr="008B1A6A">
              <w:rPr>
                <w:rFonts w:ascii="Times New Roman" w:eastAsia="Times New Roman" w:hAnsi="Times New Roman" w:cs="Times New Roman"/>
                <w:spacing w:val="-2"/>
                <w:lang w:val="lt-LT"/>
              </w:rPr>
              <w:t xml:space="preserve"> </w:t>
            </w:r>
            <w:r w:rsidRPr="008B1A6A">
              <w:rPr>
                <w:rFonts w:ascii="Times New Roman" w:eastAsia="Times New Roman" w:hAnsi="Times New Roman" w:cs="Times New Roman"/>
                <w:lang w:val="lt-LT"/>
              </w:rPr>
              <w:t>s</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aus</w:t>
            </w:r>
            <w:r w:rsidRPr="008B1A6A">
              <w:rPr>
                <w:rFonts w:ascii="Times New Roman" w:eastAsia="Times New Roman" w:hAnsi="Times New Roman" w:cs="Times New Roman"/>
                <w:spacing w:val="-1"/>
                <w:lang w:val="lt-LT"/>
              </w:rPr>
              <w:t>m</w:t>
            </w:r>
            <w:r w:rsidRPr="008B1A6A">
              <w:rPr>
                <w:rFonts w:ascii="Times New Roman" w:eastAsia="Times New Roman" w:hAnsi="Times New Roman" w:cs="Times New Roman"/>
                <w:lang w:val="lt-LT"/>
              </w:rPr>
              <w:t>as</w:t>
            </w:r>
          </w:p>
        </w:tc>
      </w:tr>
      <w:tr w:rsidR="00A75BCC" w14:paraId="6A42B2A0" w14:textId="77777777" w:rsidTr="009766C2">
        <w:trPr>
          <w:trHeight w:hRule="exact" w:val="264"/>
        </w:trPr>
        <w:tc>
          <w:tcPr>
            <w:tcW w:w="9180" w:type="dxa"/>
            <w:gridSpan w:val="2"/>
            <w:tcBorders>
              <w:top w:val="single" w:sz="4" w:space="0" w:color="000000"/>
              <w:left w:val="single" w:sz="4" w:space="0" w:color="000000"/>
              <w:bottom w:val="single" w:sz="4" w:space="0" w:color="000000"/>
              <w:right w:val="single" w:sz="4" w:space="0" w:color="000000"/>
            </w:tcBorders>
          </w:tcPr>
          <w:p w14:paraId="00F5A189"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b/>
                <w:bCs/>
                <w:spacing w:val="-1"/>
                <w:lang w:val="lt-LT"/>
              </w:rPr>
              <w:t>A</w:t>
            </w:r>
            <w:r w:rsidRPr="008B1A6A">
              <w:rPr>
                <w:rFonts w:ascii="Times New Roman" w:eastAsia="Times New Roman" w:hAnsi="Times New Roman" w:cs="Times New Roman"/>
                <w:b/>
                <w:bCs/>
                <w:lang w:val="lt-LT"/>
              </w:rPr>
              <w:t>k</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ų su</w:t>
            </w:r>
            <w:r w:rsidRPr="008B1A6A">
              <w:rPr>
                <w:rFonts w:ascii="Times New Roman" w:eastAsia="Times New Roman" w:hAnsi="Times New Roman" w:cs="Times New Roman"/>
                <w:b/>
                <w:bCs/>
                <w:spacing w:val="-2"/>
                <w:lang w:val="lt-LT"/>
              </w:rPr>
              <w:t>t</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3"/>
                <w:lang w:val="lt-LT"/>
              </w:rPr>
              <w:t>k</w:t>
            </w:r>
            <w:r w:rsidRPr="008B1A6A">
              <w:rPr>
                <w:rFonts w:ascii="Times New Roman" w:eastAsia="Times New Roman" w:hAnsi="Times New Roman" w:cs="Times New Roman"/>
                <w:b/>
                <w:bCs/>
                <w:spacing w:val="1"/>
                <w:lang w:val="lt-LT"/>
              </w:rPr>
              <w:t>im</w:t>
            </w:r>
            <w:r w:rsidRPr="008B1A6A">
              <w:rPr>
                <w:rFonts w:ascii="Times New Roman" w:eastAsia="Times New Roman" w:hAnsi="Times New Roman" w:cs="Times New Roman"/>
                <w:b/>
                <w:bCs/>
                <w:spacing w:val="-2"/>
                <w:lang w:val="lt-LT"/>
              </w:rPr>
              <w:t>a</w:t>
            </w:r>
            <w:r w:rsidRPr="008B1A6A">
              <w:rPr>
                <w:rFonts w:ascii="Times New Roman" w:eastAsia="Times New Roman" w:hAnsi="Times New Roman" w:cs="Times New Roman"/>
                <w:b/>
                <w:bCs/>
                <w:lang w:val="lt-LT"/>
              </w:rPr>
              <w:t>i</w:t>
            </w:r>
          </w:p>
        </w:tc>
      </w:tr>
      <w:tr w:rsidR="00A75BCC" w14:paraId="63B559D6" w14:textId="77777777" w:rsidTr="009766C2">
        <w:trPr>
          <w:trHeight w:hRule="exact" w:val="264"/>
        </w:trPr>
        <w:tc>
          <w:tcPr>
            <w:tcW w:w="2496" w:type="dxa"/>
            <w:tcBorders>
              <w:top w:val="single" w:sz="4" w:space="0" w:color="000000"/>
              <w:left w:val="single" w:sz="4" w:space="0" w:color="000000"/>
              <w:bottom w:val="single" w:sz="4" w:space="0" w:color="000000"/>
              <w:right w:val="single" w:sz="4" w:space="0" w:color="000000"/>
            </w:tcBorders>
          </w:tcPr>
          <w:p w14:paraId="1BCB8443"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Labai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lang w:val="lt-LT"/>
              </w:rPr>
              <w:t>d</w:t>
            </w:r>
            <w:r w:rsidRPr="008B1A6A">
              <w:rPr>
                <w:rFonts w:ascii="Times New Roman" w:eastAsia="Times New Roman" w:hAnsi="Times New Roman" w:cs="Times New Roman"/>
                <w:i/>
                <w:spacing w:val="-2"/>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699DBF00"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lang w:val="lt-LT"/>
              </w:rPr>
              <w:t>Sausa</w:t>
            </w:r>
            <w:r w:rsidRPr="008B1A6A">
              <w:rPr>
                <w:rFonts w:ascii="Times New Roman" w:eastAsia="Times New Roman" w:hAnsi="Times New Roman" w:cs="Times New Roman"/>
                <w:spacing w:val="-2"/>
                <w:lang w:val="lt-LT"/>
              </w:rPr>
              <w:t>s</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s</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2"/>
                <w:lang w:val="lt-LT"/>
              </w:rPr>
              <w:t>n</w:t>
            </w:r>
            <w:r w:rsidRPr="008B1A6A">
              <w:rPr>
                <w:rFonts w:ascii="Times New Roman" w:eastAsia="Times New Roman" w:hAnsi="Times New Roman" w:cs="Times New Roman"/>
                <w:spacing w:val="1"/>
                <w:lang w:val="lt-LT"/>
              </w:rPr>
              <w:t>j</w:t>
            </w:r>
            <w:r w:rsidRPr="008B1A6A">
              <w:rPr>
                <w:rFonts w:ascii="Times New Roman" w:eastAsia="Times New Roman" w:hAnsi="Times New Roman" w:cs="Times New Roman"/>
                <w:lang w:val="lt-LT"/>
              </w:rPr>
              <w:t>un</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ti</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as</w:t>
            </w:r>
          </w:p>
        </w:tc>
      </w:tr>
      <w:tr w:rsidR="00A75BCC" w14:paraId="15D1A246" w14:textId="77777777" w:rsidTr="009766C2">
        <w:trPr>
          <w:trHeight w:hRule="exact" w:val="262"/>
        </w:trPr>
        <w:tc>
          <w:tcPr>
            <w:tcW w:w="2496" w:type="dxa"/>
            <w:tcBorders>
              <w:top w:val="single" w:sz="4" w:space="0" w:color="000000"/>
              <w:left w:val="single" w:sz="4" w:space="0" w:color="000000"/>
              <w:bottom w:val="single" w:sz="4" w:space="0" w:color="000000"/>
              <w:right w:val="single" w:sz="4" w:space="0" w:color="000000"/>
            </w:tcBorders>
          </w:tcPr>
          <w:p w14:paraId="3F4443BB"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spacing w:val="-1"/>
                <w:lang w:val="lt-LT"/>
              </w:rPr>
              <w:t>D</w:t>
            </w:r>
            <w:r w:rsidRPr="008B1A6A">
              <w:rPr>
                <w:rFonts w:ascii="Times New Roman" w:eastAsia="Times New Roman" w:hAnsi="Times New Roman" w:cs="Times New Roman"/>
                <w:i/>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38E7205F"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K</w:t>
            </w:r>
            <w:r w:rsidRPr="008B1A6A">
              <w:rPr>
                <w:rFonts w:ascii="Times New Roman" w:eastAsia="Times New Roman" w:hAnsi="Times New Roman" w:cs="Times New Roman"/>
                <w:spacing w:val="-2"/>
                <w:lang w:val="lt-LT"/>
              </w:rPr>
              <w:t>e</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 xml:space="preserve">, </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2"/>
                <w:lang w:val="lt-LT"/>
              </w:rPr>
              <w:t>n</w:t>
            </w:r>
            <w:r w:rsidRPr="008B1A6A">
              <w:rPr>
                <w:rFonts w:ascii="Times New Roman" w:eastAsia="Times New Roman" w:hAnsi="Times New Roman" w:cs="Times New Roman"/>
                <w:spacing w:val="3"/>
                <w:lang w:val="lt-LT"/>
              </w:rPr>
              <w:t>j</w:t>
            </w:r>
            <w:r w:rsidRPr="008B1A6A">
              <w:rPr>
                <w:rFonts w:ascii="Times New Roman" w:eastAsia="Times New Roman" w:hAnsi="Times New Roman" w:cs="Times New Roman"/>
                <w:spacing w:val="-2"/>
                <w:lang w:val="lt-LT"/>
              </w:rPr>
              <w:t>u</w:t>
            </w:r>
            <w:r w:rsidRPr="008B1A6A">
              <w:rPr>
                <w:rFonts w:ascii="Times New Roman" w:eastAsia="Times New Roman" w:hAnsi="Times New Roman" w:cs="Times New Roman"/>
                <w:lang w:val="lt-LT"/>
              </w:rPr>
              <w:t>n</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spacing w:val="-2"/>
                <w:lang w:val="lt-LT"/>
              </w:rPr>
              <w:t>yv</w:t>
            </w:r>
            <w:r w:rsidRPr="008B1A6A">
              <w:rPr>
                <w:rFonts w:ascii="Times New Roman" w:eastAsia="Times New Roman" w:hAnsi="Times New Roman" w:cs="Times New Roman"/>
                <w:spacing w:val="1"/>
                <w:lang w:val="lt-LT"/>
              </w:rPr>
              <w:t>it</w:t>
            </w:r>
            <w:r w:rsidRPr="008B1A6A">
              <w:rPr>
                <w:rFonts w:ascii="Times New Roman" w:eastAsia="Times New Roman" w:hAnsi="Times New Roman" w:cs="Times New Roman"/>
                <w:lang w:val="lt-LT"/>
              </w:rPr>
              <w:t>as</w:t>
            </w:r>
          </w:p>
        </w:tc>
      </w:tr>
      <w:tr w:rsidR="00A75BCC" w14:paraId="2A062505" w14:textId="77777777" w:rsidTr="009766C2">
        <w:trPr>
          <w:trHeight w:hRule="exact" w:val="264"/>
        </w:trPr>
        <w:tc>
          <w:tcPr>
            <w:tcW w:w="2496" w:type="dxa"/>
            <w:tcBorders>
              <w:top w:val="single" w:sz="4" w:space="0" w:color="000000"/>
              <w:left w:val="single" w:sz="4" w:space="0" w:color="000000"/>
              <w:bottom w:val="single" w:sz="4" w:space="0" w:color="000000"/>
              <w:right w:val="single" w:sz="4" w:space="0" w:color="000000"/>
            </w:tcBorders>
          </w:tcPr>
          <w:p w14:paraId="264B0F07"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spacing w:val="-1"/>
                <w:lang w:val="lt-LT"/>
              </w:rPr>
              <w:t>N</w:t>
            </w:r>
            <w:r w:rsidRPr="008B1A6A">
              <w:rPr>
                <w:rFonts w:ascii="Times New Roman" w:eastAsia="Times New Roman" w:hAnsi="Times New Roman" w:cs="Times New Roman"/>
                <w:i/>
                <w:lang w:val="lt-LT"/>
              </w:rPr>
              <w:t>eda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288C50D8"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B</w:t>
            </w:r>
            <w:r w:rsidRPr="008B1A6A">
              <w:rPr>
                <w:rFonts w:ascii="Times New Roman" w:eastAsia="Times New Roman" w:hAnsi="Times New Roman" w:cs="Times New Roman"/>
                <w:spacing w:val="1"/>
                <w:lang w:val="lt-LT"/>
              </w:rPr>
              <w:t>l</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st</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enų po</w:t>
            </w:r>
            <w:r w:rsidRPr="008B1A6A">
              <w:rPr>
                <w:rFonts w:ascii="Times New Roman" w:eastAsia="Times New Roman" w:hAnsi="Times New Roman" w:cs="Times New Roman"/>
                <w:spacing w:val="-2"/>
                <w:lang w:val="lt-LT"/>
              </w:rPr>
              <w:t>ky</w:t>
            </w:r>
            <w:r w:rsidRPr="008B1A6A">
              <w:rPr>
                <w:rFonts w:ascii="Times New Roman" w:eastAsia="Times New Roman" w:hAnsi="Times New Roman" w:cs="Times New Roman"/>
                <w:lang w:val="lt-LT"/>
              </w:rPr>
              <w:t>č</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w:t>
            </w:r>
          </w:p>
        </w:tc>
      </w:tr>
      <w:tr w:rsidR="00A75BCC" w:rsidRPr="00AB20F0" w14:paraId="4C7FCDA4" w14:textId="77777777" w:rsidTr="009766C2">
        <w:trPr>
          <w:trHeight w:hRule="exact" w:val="262"/>
        </w:trPr>
        <w:tc>
          <w:tcPr>
            <w:tcW w:w="2496" w:type="dxa"/>
            <w:tcBorders>
              <w:top w:val="single" w:sz="4" w:space="0" w:color="000000"/>
              <w:left w:val="single" w:sz="4" w:space="0" w:color="000000"/>
              <w:bottom w:val="single" w:sz="4" w:space="0" w:color="000000"/>
              <w:right w:val="single" w:sz="4" w:space="0" w:color="000000"/>
            </w:tcBorders>
          </w:tcPr>
          <w:p w14:paraId="48C6ED49"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Labai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spacing w:val="-2"/>
                <w:lang w:val="lt-LT"/>
              </w:rPr>
              <w:t>r</w:t>
            </w:r>
            <w:r w:rsidRPr="008B1A6A">
              <w:rPr>
                <w:rFonts w:ascii="Times New Roman" w:eastAsia="Times New Roman" w:hAnsi="Times New Roman" w:cs="Times New Roman"/>
                <w:i/>
                <w:lang w:val="lt-LT"/>
              </w:rPr>
              <w:t>e</w:t>
            </w:r>
            <w:r w:rsidRPr="008B1A6A">
              <w:rPr>
                <w:rFonts w:ascii="Times New Roman" w:eastAsia="Times New Roman" w:hAnsi="Times New Roman" w:cs="Times New Roman"/>
                <w:i/>
                <w:spacing w:val="1"/>
                <w:lang w:val="lt-LT"/>
              </w:rPr>
              <w:t>t</w:t>
            </w:r>
            <w:r w:rsidRPr="008B1A6A">
              <w:rPr>
                <w:rFonts w:ascii="Times New Roman" w:eastAsia="Times New Roman" w:hAnsi="Times New Roman" w:cs="Times New Roman"/>
                <w:i/>
                <w:spacing w:val="-2"/>
                <w:lang w:val="lt-LT"/>
              </w:rPr>
              <w:t>as</w:t>
            </w:r>
          </w:p>
        </w:tc>
        <w:tc>
          <w:tcPr>
            <w:tcW w:w="6684" w:type="dxa"/>
            <w:tcBorders>
              <w:top w:val="single" w:sz="4" w:space="0" w:color="000000"/>
              <w:left w:val="single" w:sz="4" w:space="0" w:color="000000"/>
              <w:bottom w:val="single" w:sz="4" w:space="0" w:color="000000"/>
              <w:right w:val="single" w:sz="4" w:space="0" w:color="000000"/>
            </w:tcBorders>
          </w:tcPr>
          <w:p w14:paraId="1289D367"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g</w:t>
            </w:r>
            <w:r w:rsidRPr="008B1A6A">
              <w:rPr>
                <w:rFonts w:ascii="Times New Roman" w:eastAsia="Times New Roman" w:hAnsi="Times New Roman" w:cs="Times New Roman"/>
                <w:lang w:val="lt-LT"/>
              </w:rPr>
              <w:t>enos</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lang w:val="lt-LT"/>
              </w:rPr>
              <w:t>pe</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spacing w:val="1"/>
                <w:lang w:val="lt-LT"/>
              </w:rPr>
              <w:t>f</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c</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3"/>
                <w:lang w:val="lt-LT"/>
              </w:rPr>
              <w:t>j</w:t>
            </w:r>
            <w:r w:rsidRPr="008B1A6A">
              <w:rPr>
                <w:rFonts w:ascii="Times New Roman" w:eastAsia="Times New Roman" w:hAnsi="Times New Roman" w:cs="Times New Roman"/>
                <w:spacing w:val="-2"/>
                <w:lang w:val="lt-LT"/>
              </w:rPr>
              <w:t>o</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 xml:space="preserve">, </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g</w:t>
            </w:r>
            <w:r w:rsidRPr="008B1A6A">
              <w:rPr>
                <w:rFonts w:ascii="Times New Roman" w:eastAsia="Times New Roman" w:hAnsi="Times New Roman" w:cs="Times New Roman"/>
                <w:lang w:val="lt-LT"/>
              </w:rPr>
              <w:t>enos</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š</w:t>
            </w:r>
            <w:r w:rsidRPr="008B1A6A">
              <w:rPr>
                <w:rFonts w:ascii="Times New Roman" w:eastAsia="Times New Roman" w:hAnsi="Times New Roman" w:cs="Times New Roman"/>
                <w:lang w:val="lt-LT"/>
              </w:rPr>
              <w:t>op</w:t>
            </w:r>
            <w:r w:rsidRPr="008B1A6A">
              <w:rPr>
                <w:rFonts w:ascii="Times New Roman" w:eastAsia="Times New Roman" w:hAnsi="Times New Roman" w:cs="Times New Roman"/>
                <w:spacing w:val="-2"/>
                <w:lang w:val="lt-LT"/>
              </w:rPr>
              <w:t>ė</w:t>
            </w:r>
            <w:r w:rsidRPr="008B1A6A">
              <w:rPr>
                <w:rFonts w:ascii="Times New Roman" w:eastAsia="Times New Roman" w:hAnsi="Times New Roman" w:cs="Times New Roman"/>
                <w:spacing w:val="1"/>
                <w:lang w:val="lt-LT"/>
              </w:rPr>
              <w:t>ji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 u</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as</w:t>
            </w:r>
          </w:p>
        </w:tc>
      </w:tr>
      <w:tr w:rsidR="00A75BCC" w:rsidRPr="00AB20F0" w14:paraId="62D3D135" w14:textId="77777777" w:rsidTr="009766C2">
        <w:trPr>
          <w:trHeight w:hRule="exact" w:val="264"/>
        </w:trPr>
        <w:tc>
          <w:tcPr>
            <w:tcW w:w="9180" w:type="dxa"/>
            <w:gridSpan w:val="2"/>
            <w:tcBorders>
              <w:top w:val="single" w:sz="4" w:space="0" w:color="000000"/>
              <w:left w:val="single" w:sz="4" w:space="0" w:color="000000"/>
              <w:bottom w:val="single" w:sz="4" w:space="0" w:color="000000"/>
              <w:right w:val="single" w:sz="4" w:space="0" w:color="000000"/>
            </w:tcBorders>
          </w:tcPr>
          <w:p w14:paraId="5E00E165"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b/>
                <w:bCs/>
                <w:spacing w:val="1"/>
                <w:lang w:val="lt-LT"/>
              </w:rPr>
              <w:t>K</w:t>
            </w:r>
            <w:r w:rsidRPr="008B1A6A">
              <w:rPr>
                <w:rFonts w:ascii="Times New Roman" w:eastAsia="Times New Roman" w:hAnsi="Times New Roman" w:cs="Times New Roman"/>
                <w:b/>
                <w:bCs/>
                <w:lang w:val="lt-LT"/>
              </w:rPr>
              <w:t>vėp</w:t>
            </w:r>
            <w:r w:rsidRPr="008B1A6A">
              <w:rPr>
                <w:rFonts w:ascii="Times New Roman" w:eastAsia="Times New Roman" w:hAnsi="Times New Roman" w:cs="Times New Roman"/>
                <w:b/>
                <w:bCs/>
                <w:spacing w:val="-2"/>
                <w:lang w:val="lt-LT"/>
              </w:rPr>
              <w:t>a</w:t>
            </w:r>
            <w:r w:rsidRPr="008B1A6A">
              <w:rPr>
                <w:rFonts w:ascii="Times New Roman" w:eastAsia="Times New Roman" w:hAnsi="Times New Roman" w:cs="Times New Roman"/>
                <w:b/>
                <w:bCs/>
                <w:lang w:val="lt-LT"/>
              </w:rPr>
              <w:t>v</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lang w:val="lt-LT"/>
              </w:rPr>
              <w:t xml:space="preserve">o </w:t>
            </w:r>
            <w:r w:rsidRPr="008B1A6A">
              <w:rPr>
                <w:rFonts w:ascii="Times New Roman" w:eastAsia="Times New Roman" w:hAnsi="Times New Roman" w:cs="Times New Roman"/>
                <w:b/>
                <w:bCs/>
                <w:spacing w:val="-2"/>
                <w:lang w:val="lt-LT"/>
              </w:rPr>
              <w:t>s</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2"/>
                <w:lang w:val="lt-LT"/>
              </w:rPr>
              <w:t>s</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spacing w:val="-2"/>
                <w:lang w:val="lt-LT"/>
              </w:rPr>
              <w:t>e</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lang w:val="lt-LT"/>
              </w:rPr>
              <w:t>o</w:t>
            </w:r>
            <w:r w:rsidRPr="008B1A6A">
              <w:rPr>
                <w:rFonts w:ascii="Times New Roman" w:eastAsia="Times New Roman" w:hAnsi="Times New Roman" w:cs="Times New Roman"/>
                <w:b/>
                <w:bCs/>
                <w:spacing w:val="1"/>
                <w:lang w:val="lt-LT"/>
              </w:rPr>
              <w:t>s</w:t>
            </w:r>
            <w:r w:rsidRPr="008B1A6A">
              <w:rPr>
                <w:rFonts w:ascii="Times New Roman" w:eastAsia="Times New Roman" w:hAnsi="Times New Roman" w:cs="Times New Roman"/>
                <w:b/>
                <w:bCs/>
                <w:lang w:val="lt-LT"/>
              </w:rPr>
              <w:t>, k</w:t>
            </w:r>
            <w:r w:rsidRPr="008B1A6A">
              <w:rPr>
                <w:rFonts w:ascii="Times New Roman" w:eastAsia="Times New Roman" w:hAnsi="Times New Roman" w:cs="Times New Roman"/>
                <w:b/>
                <w:bCs/>
                <w:spacing w:val="-2"/>
                <w:lang w:val="lt-LT"/>
              </w:rPr>
              <w:t>r</w:t>
            </w:r>
            <w:r w:rsidRPr="008B1A6A">
              <w:rPr>
                <w:rFonts w:ascii="Times New Roman" w:eastAsia="Times New Roman" w:hAnsi="Times New Roman" w:cs="Times New Roman"/>
                <w:b/>
                <w:bCs/>
                <w:lang w:val="lt-LT"/>
              </w:rPr>
              <w:t>ū</w:t>
            </w:r>
            <w:r w:rsidRPr="008B1A6A">
              <w:rPr>
                <w:rFonts w:ascii="Times New Roman" w:eastAsia="Times New Roman" w:hAnsi="Times New Roman" w:cs="Times New Roman"/>
                <w:b/>
                <w:bCs/>
                <w:spacing w:val="-2"/>
                <w:lang w:val="lt-LT"/>
              </w:rPr>
              <w:t>t</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nės</w:t>
            </w:r>
            <w:r w:rsidRPr="008B1A6A">
              <w:rPr>
                <w:rFonts w:ascii="Times New Roman" w:eastAsia="Times New Roman" w:hAnsi="Times New Roman" w:cs="Times New Roman"/>
                <w:b/>
                <w:bCs/>
                <w:spacing w:val="-2"/>
                <w:lang w:val="lt-LT"/>
              </w:rPr>
              <w:t xml:space="preserve"> </w:t>
            </w:r>
            <w:r w:rsidRPr="008B1A6A">
              <w:rPr>
                <w:rFonts w:ascii="Times New Roman" w:eastAsia="Times New Roman" w:hAnsi="Times New Roman" w:cs="Times New Roman"/>
                <w:b/>
                <w:bCs/>
                <w:spacing w:val="1"/>
                <w:lang w:val="lt-LT"/>
              </w:rPr>
              <w:t>l</w:t>
            </w:r>
            <w:r w:rsidRPr="008B1A6A">
              <w:rPr>
                <w:rFonts w:ascii="Times New Roman" w:eastAsia="Times New Roman" w:hAnsi="Times New Roman" w:cs="Times New Roman"/>
                <w:b/>
                <w:bCs/>
                <w:lang w:val="lt-LT"/>
              </w:rPr>
              <w:t>ą</w:t>
            </w:r>
            <w:r w:rsidRPr="008B1A6A">
              <w:rPr>
                <w:rFonts w:ascii="Times New Roman" w:eastAsia="Times New Roman" w:hAnsi="Times New Roman" w:cs="Times New Roman"/>
                <w:b/>
                <w:bCs/>
                <w:spacing w:val="-2"/>
                <w:lang w:val="lt-LT"/>
              </w:rPr>
              <w:t>s</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lang w:val="lt-LT"/>
              </w:rPr>
              <w:t>os</w:t>
            </w:r>
            <w:r w:rsidRPr="008B1A6A">
              <w:rPr>
                <w:rFonts w:ascii="Times New Roman" w:eastAsia="Times New Roman" w:hAnsi="Times New Roman" w:cs="Times New Roman"/>
                <w:b/>
                <w:bCs/>
                <w:spacing w:val="-2"/>
                <w:lang w:val="lt-LT"/>
              </w:rPr>
              <w:t xml:space="preserve"> </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2"/>
                <w:lang w:val="lt-LT"/>
              </w:rPr>
              <w:t xml:space="preserve"> </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lang w:val="lt-LT"/>
              </w:rPr>
              <w:t>arpu</w:t>
            </w:r>
            <w:r w:rsidRPr="008B1A6A">
              <w:rPr>
                <w:rFonts w:ascii="Times New Roman" w:eastAsia="Times New Roman" w:hAnsi="Times New Roman" w:cs="Times New Roman"/>
                <w:b/>
                <w:bCs/>
                <w:spacing w:val="-3"/>
                <w:lang w:val="lt-LT"/>
              </w:rPr>
              <w:t>p</w:t>
            </w:r>
            <w:r w:rsidRPr="008B1A6A">
              <w:rPr>
                <w:rFonts w:ascii="Times New Roman" w:eastAsia="Times New Roman" w:hAnsi="Times New Roman" w:cs="Times New Roman"/>
                <w:b/>
                <w:bCs/>
                <w:spacing w:val="1"/>
                <w:lang w:val="lt-LT"/>
              </w:rPr>
              <w:t>l</w:t>
            </w:r>
            <w:r w:rsidRPr="008B1A6A">
              <w:rPr>
                <w:rFonts w:ascii="Times New Roman" w:eastAsia="Times New Roman" w:hAnsi="Times New Roman" w:cs="Times New Roman"/>
                <w:b/>
                <w:bCs/>
                <w:lang w:val="lt-LT"/>
              </w:rPr>
              <w:t>au</w:t>
            </w:r>
            <w:r w:rsidRPr="008B1A6A">
              <w:rPr>
                <w:rFonts w:ascii="Times New Roman" w:eastAsia="Times New Roman" w:hAnsi="Times New Roman" w:cs="Times New Roman"/>
                <w:b/>
                <w:bCs/>
                <w:spacing w:val="-2"/>
                <w:lang w:val="lt-LT"/>
              </w:rPr>
              <w:t>č</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o</w:t>
            </w:r>
            <w:r w:rsidRPr="008B1A6A">
              <w:rPr>
                <w:rFonts w:ascii="Times New Roman" w:eastAsia="Times New Roman" w:hAnsi="Times New Roman" w:cs="Times New Roman"/>
                <w:b/>
                <w:bCs/>
                <w:spacing w:val="-2"/>
                <w:lang w:val="lt-LT"/>
              </w:rPr>
              <w:t xml:space="preserve"> </w:t>
            </w:r>
            <w:r w:rsidRPr="008B1A6A">
              <w:rPr>
                <w:rFonts w:ascii="Times New Roman" w:eastAsia="Times New Roman" w:hAnsi="Times New Roman" w:cs="Times New Roman"/>
                <w:b/>
                <w:bCs/>
                <w:spacing w:val="1"/>
                <w:lang w:val="lt-LT"/>
              </w:rPr>
              <w:t>s</w:t>
            </w:r>
            <w:r w:rsidRPr="008B1A6A">
              <w:rPr>
                <w:rFonts w:ascii="Times New Roman" w:eastAsia="Times New Roman" w:hAnsi="Times New Roman" w:cs="Times New Roman"/>
                <w:b/>
                <w:bCs/>
                <w:lang w:val="lt-LT"/>
              </w:rPr>
              <w:t>u</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spacing w:val="-2"/>
                <w:lang w:val="lt-LT"/>
              </w:rPr>
              <w:t>r</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k</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spacing w:val="-2"/>
                <w:lang w:val="lt-LT"/>
              </w:rPr>
              <w:t>a</w:t>
            </w:r>
            <w:r w:rsidRPr="008B1A6A">
              <w:rPr>
                <w:rFonts w:ascii="Times New Roman" w:eastAsia="Times New Roman" w:hAnsi="Times New Roman" w:cs="Times New Roman"/>
                <w:b/>
                <w:bCs/>
                <w:lang w:val="lt-LT"/>
              </w:rPr>
              <w:t>i</w:t>
            </w:r>
          </w:p>
        </w:tc>
      </w:tr>
      <w:tr w:rsidR="00A75BCC" w14:paraId="0A8D1B69" w14:textId="77777777" w:rsidTr="009766C2">
        <w:trPr>
          <w:trHeight w:hRule="exact" w:val="262"/>
        </w:trPr>
        <w:tc>
          <w:tcPr>
            <w:tcW w:w="2496" w:type="dxa"/>
            <w:tcBorders>
              <w:top w:val="single" w:sz="4" w:space="0" w:color="000000"/>
              <w:left w:val="single" w:sz="4" w:space="0" w:color="000000"/>
              <w:bottom w:val="single" w:sz="4" w:space="0" w:color="000000"/>
              <w:right w:val="single" w:sz="4" w:space="0" w:color="000000"/>
            </w:tcBorders>
          </w:tcPr>
          <w:p w14:paraId="730DBF35"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Labai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lang w:val="lt-LT"/>
              </w:rPr>
              <w:t>d</w:t>
            </w:r>
            <w:r w:rsidRPr="008B1A6A">
              <w:rPr>
                <w:rFonts w:ascii="Times New Roman" w:eastAsia="Times New Roman" w:hAnsi="Times New Roman" w:cs="Times New Roman"/>
                <w:i/>
                <w:spacing w:val="-2"/>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716D561A"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D</w:t>
            </w:r>
            <w:r w:rsidRPr="008B1A6A">
              <w:rPr>
                <w:rFonts w:ascii="Times New Roman" w:eastAsia="Times New Roman" w:hAnsi="Times New Roman" w:cs="Times New Roman"/>
                <w:lang w:val="lt-LT"/>
              </w:rPr>
              <w:t>u</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u</w:t>
            </w:r>
            <w:r w:rsidRPr="008B1A6A">
              <w:rPr>
                <w:rFonts w:ascii="Times New Roman" w:eastAsia="Times New Roman" w:hAnsi="Times New Roman" w:cs="Times New Roman"/>
                <w:spacing w:val="1"/>
                <w:lang w:val="lt-LT"/>
              </w:rPr>
              <w:t>l</w:t>
            </w:r>
            <w:r w:rsidRPr="008B1A6A">
              <w:rPr>
                <w:rFonts w:ascii="Times New Roman" w:eastAsia="Times New Roman" w:hAnsi="Times New Roman" w:cs="Times New Roman"/>
                <w:spacing w:val="-2"/>
                <w:lang w:val="lt-LT"/>
              </w:rPr>
              <w:t>y</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 xml:space="preserve">, </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u</w:t>
            </w:r>
            <w:r w:rsidRPr="008B1A6A">
              <w:rPr>
                <w:rFonts w:ascii="Times New Roman" w:eastAsia="Times New Roman" w:hAnsi="Times New Roman" w:cs="Times New Roman"/>
                <w:spacing w:val="1"/>
                <w:lang w:val="lt-LT"/>
              </w:rPr>
              <w:t>l</w:t>
            </w:r>
            <w:r w:rsidRPr="008B1A6A">
              <w:rPr>
                <w:rFonts w:ascii="Times New Roman" w:eastAsia="Times New Roman" w:hAnsi="Times New Roman" w:cs="Times New Roman"/>
                <w:spacing w:val="-2"/>
                <w:lang w:val="lt-LT"/>
              </w:rPr>
              <w:t>y</w:t>
            </w:r>
            <w:r w:rsidRPr="008B1A6A">
              <w:rPr>
                <w:rFonts w:ascii="Times New Roman" w:eastAsia="Times New Roman" w:hAnsi="Times New Roman" w:cs="Times New Roman"/>
                <w:lang w:val="lt-LT"/>
              </w:rPr>
              <w:t>s</w:t>
            </w:r>
          </w:p>
        </w:tc>
      </w:tr>
      <w:tr w:rsidR="00A75BCC" w14:paraId="7C16916D" w14:textId="77777777" w:rsidTr="009766C2">
        <w:trPr>
          <w:trHeight w:hRule="exact" w:val="264"/>
        </w:trPr>
        <w:tc>
          <w:tcPr>
            <w:tcW w:w="2496" w:type="dxa"/>
            <w:tcBorders>
              <w:top w:val="single" w:sz="4" w:space="0" w:color="000000"/>
              <w:left w:val="single" w:sz="4" w:space="0" w:color="000000"/>
              <w:bottom w:val="single" w:sz="4" w:space="0" w:color="000000"/>
              <w:right w:val="single" w:sz="4" w:space="0" w:color="000000"/>
            </w:tcBorders>
          </w:tcPr>
          <w:p w14:paraId="62613747"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spacing w:val="-1"/>
                <w:lang w:val="lt-LT"/>
              </w:rPr>
              <w:t>D</w:t>
            </w:r>
            <w:r w:rsidRPr="008B1A6A">
              <w:rPr>
                <w:rFonts w:ascii="Times New Roman" w:eastAsia="Times New Roman" w:hAnsi="Times New Roman" w:cs="Times New Roman"/>
                <w:i/>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4692781B"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K</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u</w:t>
            </w:r>
            <w:r w:rsidRPr="008B1A6A">
              <w:rPr>
                <w:rFonts w:ascii="Times New Roman" w:eastAsia="Times New Roman" w:hAnsi="Times New Roman" w:cs="Times New Roman"/>
                <w:spacing w:val="1"/>
                <w:lang w:val="lt-LT"/>
              </w:rPr>
              <w:t>j</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w:t>
            </w:r>
            <w:r w:rsidRPr="008B1A6A">
              <w:rPr>
                <w:rFonts w:ascii="Times New Roman" w:eastAsia="Times New Roman" w:hAnsi="Times New Roman" w:cs="Times New Roman"/>
                <w:spacing w:val="1"/>
                <w:lang w:val="lt-LT"/>
              </w:rPr>
              <w:t xml:space="preserve"> i</w:t>
            </w:r>
            <w:r w:rsidRPr="008B1A6A">
              <w:rPr>
                <w:rFonts w:ascii="Times New Roman" w:eastAsia="Times New Roman" w:hAnsi="Times New Roman" w:cs="Times New Roman"/>
                <w:lang w:val="lt-LT"/>
              </w:rPr>
              <w:t>š</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lang w:val="lt-LT"/>
              </w:rPr>
              <w:t>no</w:t>
            </w:r>
            <w:r w:rsidRPr="008B1A6A">
              <w:rPr>
                <w:rFonts w:ascii="Times New Roman" w:eastAsia="Times New Roman" w:hAnsi="Times New Roman" w:cs="Times New Roman"/>
                <w:spacing w:val="-2"/>
                <w:lang w:val="lt-LT"/>
              </w:rPr>
              <w:t>s</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es</w:t>
            </w:r>
          </w:p>
        </w:tc>
      </w:tr>
      <w:tr w:rsidR="00A75BCC" w14:paraId="1351D51E" w14:textId="77777777" w:rsidTr="009766C2">
        <w:trPr>
          <w:trHeight w:hRule="exact" w:val="264"/>
        </w:trPr>
        <w:tc>
          <w:tcPr>
            <w:tcW w:w="2496" w:type="dxa"/>
            <w:tcBorders>
              <w:top w:val="single" w:sz="4" w:space="0" w:color="000000"/>
              <w:left w:val="single" w:sz="4" w:space="0" w:color="000000"/>
              <w:bottom w:val="single" w:sz="4" w:space="0" w:color="000000"/>
              <w:right w:val="single" w:sz="4" w:space="0" w:color="000000"/>
            </w:tcBorders>
          </w:tcPr>
          <w:p w14:paraId="08D5F8D7"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spacing w:val="-1"/>
                <w:lang w:val="lt-LT"/>
              </w:rPr>
              <w:t>N</w:t>
            </w:r>
            <w:r w:rsidRPr="008B1A6A">
              <w:rPr>
                <w:rFonts w:ascii="Times New Roman" w:eastAsia="Times New Roman" w:hAnsi="Times New Roman" w:cs="Times New Roman"/>
                <w:i/>
                <w:lang w:val="lt-LT"/>
              </w:rPr>
              <w:t>eda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13B7F57F"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4"/>
                <w:lang w:val="lt-LT"/>
              </w:rPr>
              <w:t>I</w:t>
            </w:r>
            <w:r w:rsidRPr="008B1A6A">
              <w:rPr>
                <w:rFonts w:ascii="Times New Roman" w:eastAsia="Times New Roman" w:hAnsi="Times New Roman" w:cs="Times New Roman"/>
                <w:lang w:val="lt-LT"/>
              </w:rPr>
              <w:t>n</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1"/>
                <w:lang w:val="lt-LT"/>
              </w:rPr>
              <w:t>rst</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c</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2"/>
                <w:lang w:val="lt-LT"/>
              </w:rPr>
              <w:t>n</w:t>
            </w:r>
            <w:r w:rsidRPr="008B1A6A">
              <w:rPr>
                <w:rFonts w:ascii="Times New Roman" w:eastAsia="Times New Roman" w:hAnsi="Times New Roman" w:cs="Times New Roman"/>
                <w:lang w:val="lt-LT"/>
              </w:rPr>
              <w:t>ė</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lang w:val="lt-LT"/>
              </w:rPr>
              <w:t>p</w:t>
            </w:r>
            <w:r w:rsidRPr="008B1A6A">
              <w:rPr>
                <w:rFonts w:ascii="Times New Roman" w:eastAsia="Times New Roman" w:hAnsi="Times New Roman" w:cs="Times New Roman"/>
                <w:spacing w:val="-1"/>
                <w:lang w:val="lt-LT"/>
              </w:rPr>
              <w:t>l</w:t>
            </w:r>
            <w:r w:rsidRPr="008B1A6A">
              <w:rPr>
                <w:rFonts w:ascii="Times New Roman" w:eastAsia="Times New Roman" w:hAnsi="Times New Roman" w:cs="Times New Roman"/>
                <w:lang w:val="lt-LT"/>
              </w:rPr>
              <w:t>au</w:t>
            </w:r>
            <w:r w:rsidRPr="008B1A6A">
              <w:rPr>
                <w:rFonts w:ascii="Times New Roman" w:eastAsia="Times New Roman" w:hAnsi="Times New Roman" w:cs="Times New Roman"/>
                <w:spacing w:val="-2"/>
                <w:lang w:val="lt-LT"/>
              </w:rPr>
              <w:t>č</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ų</w:t>
            </w:r>
            <w:r w:rsidRPr="008B1A6A">
              <w:rPr>
                <w:rFonts w:ascii="Times New Roman" w:eastAsia="Times New Roman" w:hAnsi="Times New Roman" w:cs="Times New Roman"/>
                <w:spacing w:val="-2"/>
                <w:lang w:val="lt-LT"/>
              </w:rPr>
              <w:t xml:space="preserve"> </w:t>
            </w:r>
            <w:r w:rsidRPr="008B1A6A">
              <w:rPr>
                <w:rFonts w:ascii="Times New Roman" w:eastAsia="Times New Roman" w:hAnsi="Times New Roman" w:cs="Times New Roman"/>
                <w:spacing w:val="1"/>
                <w:lang w:val="lt-LT"/>
              </w:rPr>
              <w:t>li</w:t>
            </w:r>
            <w:r w:rsidRPr="008B1A6A">
              <w:rPr>
                <w:rFonts w:ascii="Times New Roman" w:eastAsia="Times New Roman" w:hAnsi="Times New Roman" w:cs="Times New Roman"/>
                <w:spacing w:val="-2"/>
                <w:lang w:val="lt-LT"/>
              </w:rPr>
              <w:t>g</w:t>
            </w:r>
            <w:r w:rsidRPr="008B1A6A">
              <w:rPr>
                <w:rFonts w:ascii="Times New Roman" w:eastAsia="Times New Roman" w:hAnsi="Times New Roman" w:cs="Times New Roman"/>
                <w:lang w:val="lt-LT"/>
              </w:rPr>
              <w:t>a*</w:t>
            </w:r>
          </w:p>
        </w:tc>
      </w:tr>
      <w:tr w:rsidR="00A75BCC" w14:paraId="7F55CF63" w14:textId="77777777" w:rsidTr="009766C2">
        <w:trPr>
          <w:trHeight w:hRule="exact" w:val="262"/>
        </w:trPr>
        <w:tc>
          <w:tcPr>
            <w:tcW w:w="9180" w:type="dxa"/>
            <w:gridSpan w:val="2"/>
            <w:tcBorders>
              <w:top w:val="single" w:sz="4" w:space="0" w:color="000000"/>
              <w:left w:val="single" w:sz="4" w:space="0" w:color="000000"/>
              <w:bottom w:val="single" w:sz="4" w:space="0" w:color="000000"/>
              <w:right w:val="single" w:sz="4" w:space="0" w:color="000000"/>
            </w:tcBorders>
          </w:tcPr>
          <w:p w14:paraId="45699A6B"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b/>
                <w:bCs/>
                <w:spacing w:val="-1"/>
                <w:lang w:val="lt-LT"/>
              </w:rPr>
              <w:t>V</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rš</w:t>
            </w:r>
            <w:r w:rsidRPr="008B1A6A">
              <w:rPr>
                <w:rFonts w:ascii="Times New Roman" w:eastAsia="Times New Roman" w:hAnsi="Times New Roman" w:cs="Times New Roman"/>
                <w:b/>
                <w:bCs/>
                <w:spacing w:val="-3"/>
                <w:lang w:val="lt-LT"/>
              </w:rPr>
              <w:t>k</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n</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lang w:val="lt-LT"/>
              </w:rPr>
              <w:t xml:space="preserve">o </w:t>
            </w:r>
            <w:r w:rsidRPr="008B1A6A">
              <w:rPr>
                <w:rFonts w:ascii="Times New Roman" w:eastAsia="Times New Roman" w:hAnsi="Times New Roman" w:cs="Times New Roman"/>
                <w:b/>
                <w:bCs/>
                <w:spacing w:val="-2"/>
                <w:lang w:val="lt-LT"/>
              </w:rPr>
              <w:t>t</w:t>
            </w:r>
            <w:r w:rsidRPr="008B1A6A">
              <w:rPr>
                <w:rFonts w:ascii="Times New Roman" w:eastAsia="Times New Roman" w:hAnsi="Times New Roman" w:cs="Times New Roman"/>
                <w:b/>
                <w:bCs/>
                <w:lang w:val="lt-LT"/>
              </w:rPr>
              <w:t>rak</w:t>
            </w:r>
            <w:r w:rsidRPr="008B1A6A">
              <w:rPr>
                <w:rFonts w:ascii="Times New Roman" w:eastAsia="Times New Roman" w:hAnsi="Times New Roman" w:cs="Times New Roman"/>
                <w:b/>
                <w:bCs/>
                <w:spacing w:val="-2"/>
                <w:lang w:val="lt-LT"/>
              </w:rPr>
              <w:t>t</w:t>
            </w:r>
            <w:r w:rsidRPr="008B1A6A">
              <w:rPr>
                <w:rFonts w:ascii="Times New Roman" w:eastAsia="Times New Roman" w:hAnsi="Times New Roman" w:cs="Times New Roman"/>
                <w:b/>
                <w:bCs/>
                <w:lang w:val="lt-LT"/>
              </w:rPr>
              <w:t>o su</w:t>
            </w:r>
            <w:r w:rsidRPr="008B1A6A">
              <w:rPr>
                <w:rFonts w:ascii="Times New Roman" w:eastAsia="Times New Roman" w:hAnsi="Times New Roman" w:cs="Times New Roman"/>
                <w:b/>
                <w:bCs/>
                <w:spacing w:val="-2"/>
                <w:lang w:val="lt-LT"/>
              </w:rPr>
              <w:t>t</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3"/>
                <w:lang w:val="lt-LT"/>
              </w:rPr>
              <w:t>k</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lang w:val="lt-LT"/>
              </w:rPr>
              <w:t>ai</w:t>
            </w:r>
          </w:p>
        </w:tc>
      </w:tr>
      <w:tr w:rsidR="00A75BCC" w14:paraId="3766DFFA" w14:textId="77777777" w:rsidTr="009766C2">
        <w:trPr>
          <w:trHeight w:hRule="exact" w:val="516"/>
        </w:trPr>
        <w:tc>
          <w:tcPr>
            <w:tcW w:w="2496" w:type="dxa"/>
            <w:tcBorders>
              <w:top w:val="single" w:sz="4" w:space="0" w:color="000000"/>
              <w:left w:val="single" w:sz="4" w:space="0" w:color="000000"/>
              <w:bottom w:val="single" w:sz="4" w:space="0" w:color="000000"/>
              <w:right w:val="single" w:sz="4" w:space="0" w:color="000000"/>
            </w:tcBorders>
          </w:tcPr>
          <w:p w14:paraId="1A0204F9"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Labai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lang w:val="lt-LT"/>
              </w:rPr>
              <w:t>d</w:t>
            </w:r>
            <w:r w:rsidRPr="008B1A6A">
              <w:rPr>
                <w:rFonts w:ascii="Times New Roman" w:eastAsia="Times New Roman" w:hAnsi="Times New Roman" w:cs="Times New Roman"/>
                <w:i/>
                <w:spacing w:val="-2"/>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5A858F9C"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Vi</w:t>
            </w:r>
            <w:r w:rsidRPr="008B1A6A">
              <w:rPr>
                <w:rFonts w:ascii="Times New Roman" w:eastAsia="Times New Roman" w:hAnsi="Times New Roman" w:cs="Times New Roman"/>
                <w:spacing w:val="-2"/>
                <w:lang w:val="lt-LT"/>
              </w:rPr>
              <w:t>d</w:t>
            </w:r>
            <w:r w:rsidRPr="008B1A6A">
              <w:rPr>
                <w:rFonts w:ascii="Times New Roman" w:eastAsia="Times New Roman" w:hAnsi="Times New Roman" w:cs="Times New Roman"/>
                <w:lang w:val="lt-LT"/>
              </w:rPr>
              <w:t>u</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 p</w:t>
            </w:r>
            <w:r w:rsidRPr="008B1A6A">
              <w:rPr>
                <w:rFonts w:ascii="Times New Roman" w:eastAsia="Times New Roman" w:hAnsi="Times New Roman" w:cs="Times New Roman"/>
                <w:spacing w:val="-2"/>
                <w:lang w:val="lt-LT"/>
              </w:rPr>
              <w:t>yk</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n</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 xml:space="preserve">as, </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spacing w:val="3"/>
                <w:lang w:val="lt-LT"/>
              </w:rPr>
              <w:t>ė</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spacing w:val="3"/>
                <w:lang w:val="lt-LT"/>
              </w:rPr>
              <w:t>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 s</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s</w:t>
            </w:r>
            <w:r w:rsidRPr="008B1A6A">
              <w:rPr>
                <w:rFonts w:ascii="Times New Roman" w:eastAsia="Times New Roman" w:hAnsi="Times New Roman" w:cs="Times New Roman"/>
                <w:lang w:val="lt-LT"/>
              </w:rPr>
              <w:t>, p</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l</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lang w:val="lt-LT"/>
              </w:rPr>
              <w:t xml:space="preserve">o </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au</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w:t>
            </w:r>
          </w:p>
          <w:p w14:paraId="50E334A1"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lang w:val="lt-LT"/>
              </w:rPr>
              <w:t>d</w:t>
            </w:r>
            <w:r w:rsidRPr="008B1A6A">
              <w:rPr>
                <w:rFonts w:ascii="Times New Roman" w:eastAsia="Times New Roman" w:hAnsi="Times New Roman" w:cs="Times New Roman"/>
                <w:spacing w:val="1"/>
                <w:lang w:val="lt-LT"/>
              </w:rPr>
              <w:t>is</w:t>
            </w:r>
            <w:r w:rsidRPr="008B1A6A">
              <w:rPr>
                <w:rFonts w:ascii="Times New Roman" w:eastAsia="Times New Roman" w:hAnsi="Times New Roman" w:cs="Times New Roman"/>
                <w:lang w:val="lt-LT"/>
              </w:rPr>
              <w:t>p</w:t>
            </w:r>
            <w:r w:rsidRPr="008B1A6A">
              <w:rPr>
                <w:rFonts w:ascii="Times New Roman" w:eastAsia="Times New Roman" w:hAnsi="Times New Roman" w:cs="Times New Roman"/>
                <w:spacing w:val="-2"/>
                <w:lang w:val="lt-LT"/>
              </w:rPr>
              <w:t>e</w:t>
            </w:r>
            <w:r w:rsidRPr="008B1A6A">
              <w:rPr>
                <w:rFonts w:ascii="Times New Roman" w:eastAsia="Times New Roman" w:hAnsi="Times New Roman" w:cs="Times New Roman"/>
                <w:lang w:val="lt-LT"/>
              </w:rPr>
              <w:t>p</w:t>
            </w:r>
            <w:r w:rsidRPr="008B1A6A">
              <w:rPr>
                <w:rFonts w:ascii="Times New Roman" w:eastAsia="Times New Roman" w:hAnsi="Times New Roman" w:cs="Times New Roman"/>
                <w:spacing w:val="-2"/>
                <w:lang w:val="lt-LT"/>
              </w:rPr>
              <w:t>s</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3"/>
                <w:lang w:val="lt-LT"/>
              </w:rPr>
              <w:t>j</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 xml:space="preserve"> v</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du</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ų p</w:t>
            </w:r>
            <w:r w:rsidRPr="008B1A6A">
              <w:rPr>
                <w:rFonts w:ascii="Times New Roman" w:eastAsia="Times New Roman" w:hAnsi="Times New Roman" w:cs="Times New Roman"/>
                <w:spacing w:val="-2"/>
                <w:lang w:val="lt-LT"/>
              </w:rPr>
              <w:t>ū</w:t>
            </w:r>
            <w:r w:rsidRPr="008B1A6A">
              <w:rPr>
                <w:rFonts w:ascii="Times New Roman" w:eastAsia="Times New Roman" w:hAnsi="Times New Roman" w:cs="Times New Roman"/>
                <w:spacing w:val="1"/>
                <w:lang w:val="lt-LT"/>
              </w:rPr>
              <w:t>ti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w:t>
            </w:r>
          </w:p>
        </w:tc>
      </w:tr>
      <w:tr w:rsidR="00A75BCC" w14:paraId="40AC17B4" w14:textId="77777777" w:rsidTr="009766C2">
        <w:trPr>
          <w:trHeight w:hRule="exact" w:val="264"/>
        </w:trPr>
        <w:tc>
          <w:tcPr>
            <w:tcW w:w="2496" w:type="dxa"/>
            <w:tcBorders>
              <w:top w:val="single" w:sz="4" w:space="0" w:color="000000"/>
              <w:left w:val="single" w:sz="4" w:space="0" w:color="000000"/>
              <w:bottom w:val="single" w:sz="4" w:space="0" w:color="000000"/>
              <w:right w:val="single" w:sz="4" w:space="0" w:color="000000"/>
            </w:tcBorders>
          </w:tcPr>
          <w:p w14:paraId="00AB4B59"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spacing w:val="-1"/>
                <w:lang w:val="lt-LT"/>
              </w:rPr>
              <w:t>D</w:t>
            </w:r>
            <w:r w:rsidRPr="008B1A6A">
              <w:rPr>
                <w:rFonts w:ascii="Times New Roman" w:eastAsia="Times New Roman" w:hAnsi="Times New Roman" w:cs="Times New Roman"/>
                <w:i/>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46763A6C"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K</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u</w:t>
            </w:r>
            <w:r w:rsidRPr="008B1A6A">
              <w:rPr>
                <w:rFonts w:ascii="Times New Roman" w:eastAsia="Times New Roman" w:hAnsi="Times New Roman" w:cs="Times New Roman"/>
                <w:spacing w:val="1"/>
                <w:lang w:val="lt-LT"/>
              </w:rPr>
              <w:t>j</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 xml:space="preserve">as </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š</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spacing w:val="1"/>
                <w:lang w:val="lt-LT"/>
              </w:rPr>
              <w:t>irš</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n</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 xml:space="preserve">o </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o*</w:t>
            </w:r>
          </w:p>
        </w:tc>
      </w:tr>
      <w:tr w:rsidR="00A75BCC" w14:paraId="1704CB1F" w14:textId="77777777" w:rsidTr="009766C2">
        <w:trPr>
          <w:trHeight w:hRule="exact" w:val="262"/>
        </w:trPr>
        <w:tc>
          <w:tcPr>
            <w:tcW w:w="2496" w:type="dxa"/>
            <w:tcBorders>
              <w:top w:val="single" w:sz="4" w:space="0" w:color="000000"/>
              <w:left w:val="single" w:sz="4" w:space="0" w:color="000000"/>
              <w:bottom w:val="single" w:sz="4" w:space="0" w:color="000000"/>
              <w:right w:val="single" w:sz="4" w:space="0" w:color="000000"/>
            </w:tcBorders>
          </w:tcPr>
          <w:p w14:paraId="25162ADC"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spacing w:val="-1"/>
                <w:lang w:val="lt-LT"/>
              </w:rPr>
              <w:t>N</w:t>
            </w:r>
            <w:r w:rsidRPr="008B1A6A">
              <w:rPr>
                <w:rFonts w:ascii="Times New Roman" w:eastAsia="Times New Roman" w:hAnsi="Times New Roman" w:cs="Times New Roman"/>
                <w:i/>
                <w:lang w:val="lt-LT"/>
              </w:rPr>
              <w:t>eda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5E7704EC"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lang w:val="lt-LT"/>
              </w:rPr>
              <w:t>S</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and</w:t>
            </w:r>
            <w:r w:rsidRPr="008B1A6A">
              <w:rPr>
                <w:rFonts w:ascii="Times New Roman" w:eastAsia="Times New Roman" w:hAnsi="Times New Roman" w:cs="Times New Roman"/>
                <w:spacing w:val="-2"/>
                <w:lang w:val="lt-LT"/>
              </w:rPr>
              <w:t>ž</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o ar</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spacing w:val="-2"/>
                <w:lang w:val="lt-LT"/>
              </w:rPr>
              <w:t>ž</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n</w:t>
            </w:r>
            <w:r w:rsidRPr="008B1A6A">
              <w:rPr>
                <w:rFonts w:ascii="Times New Roman" w:eastAsia="Times New Roman" w:hAnsi="Times New Roman" w:cs="Times New Roman"/>
                <w:spacing w:val="-2"/>
                <w:lang w:val="lt-LT"/>
              </w:rPr>
              <w:t>y</w:t>
            </w:r>
            <w:r w:rsidRPr="008B1A6A">
              <w:rPr>
                <w:rFonts w:ascii="Times New Roman" w:eastAsia="Times New Roman" w:hAnsi="Times New Roman" w:cs="Times New Roman"/>
                <w:lang w:val="lt-LT"/>
              </w:rPr>
              <w:t xml:space="preserve">no </w:t>
            </w:r>
            <w:r w:rsidRPr="008B1A6A">
              <w:rPr>
                <w:rFonts w:ascii="Times New Roman" w:eastAsia="Times New Roman" w:hAnsi="Times New Roman" w:cs="Times New Roman"/>
                <w:spacing w:val="-2"/>
                <w:lang w:val="lt-LT"/>
              </w:rPr>
              <w:t>p</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spacing w:val="-2"/>
                <w:lang w:val="lt-LT"/>
              </w:rPr>
              <w:t>fo</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c</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3"/>
                <w:lang w:val="lt-LT"/>
              </w:rPr>
              <w:t>j</w:t>
            </w:r>
            <w:r w:rsidRPr="008B1A6A">
              <w:rPr>
                <w:rFonts w:ascii="Times New Roman" w:eastAsia="Times New Roman" w:hAnsi="Times New Roman" w:cs="Times New Roman"/>
                <w:spacing w:val="-2"/>
                <w:lang w:val="lt-LT"/>
              </w:rPr>
              <w:t>o</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w:t>
            </w:r>
          </w:p>
        </w:tc>
      </w:tr>
      <w:tr w:rsidR="00A75BCC" w14:paraId="29F852D6" w14:textId="77777777" w:rsidTr="009766C2">
        <w:trPr>
          <w:trHeight w:hRule="exact" w:val="264"/>
        </w:trPr>
        <w:tc>
          <w:tcPr>
            <w:tcW w:w="2496" w:type="dxa"/>
            <w:tcBorders>
              <w:top w:val="single" w:sz="4" w:space="0" w:color="000000"/>
              <w:left w:val="single" w:sz="4" w:space="0" w:color="000000"/>
              <w:bottom w:val="single" w:sz="4" w:space="0" w:color="000000"/>
              <w:right w:val="single" w:sz="4" w:space="0" w:color="000000"/>
            </w:tcBorders>
          </w:tcPr>
          <w:p w14:paraId="2DF121A1"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Re</w:t>
            </w:r>
            <w:r w:rsidRPr="008B1A6A">
              <w:rPr>
                <w:rFonts w:ascii="Times New Roman" w:eastAsia="Times New Roman" w:hAnsi="Times New Roman" w:cs="Times New Roman"/>
                <w:i/>
                <w:spacing w:val="1"/>
                <w:lang w:val="lt-LT"/>
              </w:rPr>
              <w:t>t</w:t>
            </w:r>
            <w:r w:rsidRPr="008B1A6A">
              <w:rPr>
                <w:rFonts w:ascii="Times New Roman" w:eastAsia="Times New Roman" w:hAnsi="Times New Roman" w:cs="Times New Roman"/>
                <w:i/>
                <w:lang w:val="lt-LT"/>
              </w:rPr>
              <w:t>as</w:t>
            </w:r>
          </w:p>
        </w:tc>
        <w:tc>
          <w:tcPr>
            <w:tcW w:w="6684" w:type="dxa"/>
            <w:tcBorders>
              <w:top w:val="single" w:sz="4" w:space="0" w:color="000000"/>
              <w:left w:val="single" w:sz="4" w:space="0" w:color="000000"/>
              <w:bottom w:val="single" w:sz="4" w:space="0" w:color="000000"/>
              <w:right w:val="single" w:sz="4" w:space="0" w:color="000000"/>
            </w:tcBorders>
          </w:tcPr>
          <w:p w14:paraId="16A3EE44"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3"/>
                <w:lang w:val="lt-LT"/>
              </w:rPr>
              <w:t>Ž</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nų pneu</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2"/>
                <w:lang w:val="lt-LT"/>
              </w:rPr>
              <w:t>z</w:t>
            </w:r>
            <w:r w:rsidRPr="008B1A6A">
              <w:rPr>
                <w:rFonts w:ascii="Times New Roman" w:eastAsia="Times New Roman" w:hAnsi="Times New Roman" w:cs="Times New Roman"/>
                <w:lang w:val="lt-LT"/>
              </w:rPr>
              <w:t>ė</w:t>
            </w:r>
          </w:p>
        </w:tc>
      </w:tr>
      <w:tr w:rsidR="00A75BCC" w:rsidRPr="00AB20F0" w14:paraId="1BC4C7B5" w14:textId="77777777" w:rsidTr="009766C2">
        <w:trPr>
          <w:trHeight w:hRule="exact" w:val="262"/>
        </w:trPr>
        <w:tc>
          <w:tcPr>
            <w:tcW w:w="9180" w:type="dxa"/>
            <w:gridSpan w:val="2"/>
            <w:tcBorders>
              <w:top w:val="single" w:sz="4" w:space="0" w:color="000000"/>
              <w:left w:val="single" w:sz="4" w:space="0" w:color="000000"/>
              <w:bottom w:val="single" w:sz="4" w:space="0" w:color="000000"/>
              <w:right w:val="single" w:sz="4" w:space="0" w:color="000000"/>
            </w:tcBorders>
          </w:tcPr>
          <w:p w14:paraId="368EB50F"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b/>
                <w:bCs/>
                <w:spacing w:val="1"/>
                <w:lang w:val="lt-LT"/>
              </w:rPr>
              <w:t>K</w:t>
            </w:r>
            <w:r w:rsidRPr="008B1A6A">
              <w:rPr>
                <w:rFonts w:ascii="Times New Roman" w:eastAsia="Times New Roman" w:hAnsi="Times New Roman" w:cs="Times New Roman"/>
                <w:b/>
                <w:bCs/>
                <w:lang w:val="lt-LT"/>
              </w:rPr>
              <w:t>epenų,</w:t>
            </w:r>
            <w:r w:rsidRPr="008B1A6A">
              <w:rPr>
                <w:rFonts w:ascii="Times New Roman" w:eastAsia="Times New Roman" w:hAnsi="Times New Roman" w:cs="Times New Roman"/>
                <w:b/>
                <w:bCs/>
                <w:spacing w:val="-2"/>
                <w:lang w:val="lt-LT"/>
              </w:rPr>
              <w:t xml:space="preserve"> </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spacing w:val="-3"/>
                <w:lang w:val="lt-LT"/>
              </w:rPr>
              <w:t>u</w:t>
            </w:r>
            <w:r w:rsidRPr="008B1A6A">
              <w:rPr>
                <w:rFonts w:ascii="Times New Roman" w:eastAsia="Times New Roman" w:hAnsi="Times New Roman" w:cs="Times New Roman"/>
                <w:b/>
                <w:bCs/>
                <w:spacing w:val="1"/>
                <w:lang w:val="lt-LT"/>
              </w:rPr>
              <w:t>l</w:t>
            </w:r>
            <w:r w:rsidRPr="008B1A6A">
              <w:rPr>
                <w:rFonts w:ascii="Times New Roman" w:eastAsia="Times New Roman" w:hAnsi="Times New Roman" w:cs="Times New Roman"/>
                <w:b/>
                <w:bCs/>
                <w:spacing w:val="-2"/>
                <w:lang w:val="lt-LT"/>
              </w:rPr>
              <w:t>ž</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es</w:t>
            </w:r>
            <w:r w:rsidRPr="008B1A6A">
              <w:rPr>
                <w:rFonts w:ascii="Times New Roman" w:eastAsia="Times New Roman" w:hAnsi="Times New Roman" w:cs="Times New Roman"/>
                <w:b/>
                <w:bCs/>
                <w:spacing w:val="1"/>
                <w:lang w:val="lt-LT"/>
              </w:rPr>
              <w:t xml:space="preserve"> </w:t>
            </w:r>
            <w:r w:rsidRPr="008B1A6A">
              <w:rPr>
                <w:rFonts w:ascii="Times New Roman" w:eastAsia="Times New Roman" w:hAnsi="Times New Roman" w:cs="Times New Roman"/>
                <w:b/>
                <w:bCs/>
                <w:lang w:val="lt-LT"/>
              </w:rPr>
              <w:t>pū</w:t>
            </w:r>
            <w:r w:rsidRPr="008B1A6A">
              <w:rPr>
                <w:rFonts w:ascii="Times New Roman" w:eastAsia="Times New Roman" w:hAnsi="Times New Roman" w:cs="Times New Roman"/>
                <w:b/>
                <w:bCs/>
                <w:spacing w:val="-2"/>
                <w:lang w:val="lt-LT"/>
              </w:rPr>
              <w:t>s</w:t>
            </w:r>
            <w:r w:rsidRPr="008B1A6A">
              <w:rPr>
                <w:rFonts w:ascii="Times New Roman" w:eastAsia="Times New Roman" w:hAnsi="Times New Roman" w:cs="Times New Roman"/>
                <w:b/>
                <w:bCs/>
                <w:spacing w:val="1"/>
                <w:lang w:val="lt-LT"/>
              </w:rPr>
              <w:t>l</w:t>
            </w:r>
            <w:r w:rsidRPr="008B1A6A">
              <w:rPr>
                <w:rFonts w:ascii="Times New Roman" w:eastAsia="Times New Roman" w:hAnsi="Times New Roman" w:cs="Times New Roman"/>
                <w:b/>
                <w:bCs/>
                <w:spacing w:val="-2"/>
                <w:lang w:val="lt-LT"/>
              </w:rPr>
              <w:t>ė</w:t>
            </w:r>
            <w:r w:rsidRPr="008B1A6A">
              <w:rPr>
                <w:rFonts w:ascii="Times New Roman" w:eastAsia="Times New Roman" w:hAnsi="Times New Roman" w:cs="Times New Roman"/>
                <w:b/>
                <w:bCs/>
                <w:lang w:val="lt-LT"/>
              </w:rPr>
              <w:t>s</w:t>
            </w:r>
            <w:r w:rsidRPr="008B1A6A">
              <w:rPr>
                <w:rFonts w:ascii="Times New Roman" w:eastAsia="Times New Roman" w:hAnsi="Times New Roman" w:cs="Times New Roman"/>
                <w:b/>
                <w:bCs/>
                <w:spacing w:val="1"/>
                <w:lang w:val="lt-LT"/>
              </w:rPr>
              <w:t xml:space="preserve"> </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 xml:space="preserve"> </w:t>
            </w:r>
            <w:r w:rsidRPr="008B1A6A">
              <w:rPr>
                <w:rFonts w:ascii="Times New Roman" w:eastAsia="Times New Roman" w:hAnsi="Times New Roman" w:cs="Times New Roman"/>
                <w:b/>
                <w:bCs/>
                <w:spacing w:val="-1"/>
                <w:lang w:val="lt-LT"/>
              </w:rPr>
              <w:t>l</w:t>
            </w:r>
            <w:r w:rsidRPr="008B1A6A">
              <w:rPr>
                <w:rFonts w:ascii="Times New Roman" w:eastAsia="Times New Roman" w:hAnsi="Times New Roman" w:cs="Times New Roman"/>
                <w:b/>
                <w:bCs/>
                <w:lang w:val="lt-LT"/>
              </w:rPr>
              <w:t>a</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lang w:val="lt-LT"/>
              </w:rPr>
              <w:t xml:space="preserve">akų </w:t>
            </w:r>
            <w:r w:rsidRPr="008B1A6A">
              <w:rPr>
                <w:rFonts w:ascii="Times New Roman" w:eastAsia="Times New Roman" w:hAnsi="Times New Roman" w:cs="Times New Roman"/>
                <w:b/>
                <w:bCs/>
                <w:spacing w:val="1"/>
                <w:lang w:val="lt-LT"/>
              </w:rPr>
              <w:t>s</w:t>
            </w:r>
            <w:r w:rsidRPr="008B1A6A">
              <w:rPr>
                <w:rFonts w:ascii="Times New Roman" w:eastAsia="Times New Roman" w:hAnsi="Times New Roman" w:cs="Times New Roman"/>
                <w:b/>
                <w:bCs/>
                <w:spacing w:val="-3"/>
                <w:lang w:val="lt-LT"/>
              </w:rPr>
              <w:t>u</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spacing w:val="-2"/>
                <w:lang w:val="lt-LT"/>
              </w:rPr>
              <w:t>r</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k</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lang w:val="lt-LT"/>
              </w:rPr>
              <w:t>ai</w:t>
            </w:r>
          </w:p>
        </w:tc>
      </w:tr>
      <w:tr w:rsidR="00A75BCC" w14:paraId="5C9F9CC2" w14:textId="77777777" w:rsidTr="009766C2">
        <w:trPr>
          <w:trHeight w:hRule="exact" w:val="264"/>
        </w:trPr>
        <w:tc>
          <w:tcPr>
            <w:tcW w:w="2496" w:type="dxa"/>
            <w:tcBorders>
              <w:top w:val="single" w:sz="4" w:space="0" w:color="000000"/>
              <w:left w:val="single" w:sz="4" w:space="0" w:color="000000"/>
              <w:bottom w:val="single" w:sz="4" w:space="0" w:color="000000"/>
              <w:right w:val="single" w:sz="4" w:space="0" w:color="000000"/>
            </w:tcBorders>
          </w:tcPr>
          <w:p w14:paraId="672E3AA0"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Labai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lang w:val="lt-LT"/>
              </w:rPr>
              <w:t>d</w:t>
            </w:r>
            <w:r w:rsidRPr="008B1A6A">
              <w:rPr>
                <w:rFonts w:ascii="Times New Roman" w:eastAsia="Times New Roman" w:hAnsi="Times New Roman" w:cs="Times New Roman"/>
                <w:i/>
                <w:spacing w:val="-2"/>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738BFE17"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K</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2"/>
                <w:lang w:val="lt-LT"/>
              </w:rPr>
              <w:t>p</w:t>
            </w:r>
            <w:r w:rsidRPr="008B1A6A">
              <w:rPr>
                <w:rFonts w:ascii="Times New Roman" w:eastAsia="Times New Roman" w:hAnsi="Times New Roman" w:cs="Times New Roman"/>
                <w:lang w:val="lt-LT"/>
              </w:rPr>
              <w:t xml:space="preserve">enų </w:t>
            </w:r>
            <w:r w:rsidRPr="008B1A6A">
              <w:rPr>
                <w:rFonts w:ascii="Times New Roman" w:eastAsia="Times New Roman" w:hAnsi="Times New Roman" w:cs="Times New Roman"/>
                <w:spacing w:val="-2"/>
                <w:lang w:val="lt-LT"/>
              </w:rPr>
              <w:t>f</w:t>
            </w:r>
            <w:r w:rsidRPr="008B1A6A">
              <w:rPr>
                <w:rFonts w:ascii="Times New Roman" w:eastAsia="Times New Roman" w:hAnsi="Times New Roman" w:cs="Times New Roman"/>
                <w:lang w:val="lt-LT"/>
              </w:rPr>
              <w:t>un</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c</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3"/>
                <w:lang w:val="lt-LT"/>
              </w:rPr>
              <w:t>j</w:t>
            </w:r>
            <w:r w:rsidRPr="008B1A6A">
              <w:rPr>
                <w:rFonts w:ascii="Times New Roman" w:eastAsia="Times New Roman" w:hAnsi="Times New Roman" w:cs="Times New Roman"/>
                <w:spacing w:val="-2"/>
                <w:lang w:val="lt-LT"/>
              </w:rPr>
              <w:t>o</w:t>
            </w:r>
            <w:r w:rsidRPr="008B1A6A">
              <w:rPr>
                <w:rFonts w:ascii="Times New Roman" w:eastAsia="Times New Roman" w:hAnsi="Times New Roman" w:cs="Times New Roman"/>
                <w:lang w:val="lt-LT"/>
              </w:rPr>
              <w:t>s</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lang w:val="lt-LT"/>
              </w:rPr>
              <w:t>od</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enų po</w:t>
            </w:r>
            <w:r w:rsidRPr="008B1A6A">
              <w:rPr>
                <w:rFonts w:ascii="Times New Roman" w:eastAsia="Times New Roman" w:hAnsi="Times New Roman" w:cs="Times New Roman"/>
                <w:spacing w:val="-2"/>
                <w:lang w:val="lt-LT"/>
              </w:rPr>
              <w:t>ky</w:t>
            </w:r>
            <w:r w:rsidRPr="008B1A6A">
              <w:rPr>
                <w:rFonts w:ascii="Times New Roman" w:eastAsia="Times New Roman" w:hAnsi="Times New Roman" w:cs="Times New Roman"/>
                <w:lang w:val="lt-LT"/>
              </w:rPr>
              <w:t>č</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w:t>
            </w:r>
          </w:p>
        </w:tc>
      </w:tr>
      <w:tr w:rsidR="00A75BCC" w14:paraId="77C05350" w14:textId="77777777" w:rsidTr="009766C2">
        <w:trPr>
          <w:trHeight w:hRule="exact" w:val="264"/>
        </w:trPr>
        <w:tc>
          <w:tcPr>
            <w:tcW w:w="2496" w:type="dxa"/>
            <w:tcBorders>
              <w:top w:val="single" w:sz="4" w:space="0" w:color="000000"/>
              <w:left w:val="single" w:sz="4" w:space="0" w:color="000000"/>
              <w:bottom w:val="single" w:sz="4" w:space="0" w:color="000000"/>
              <w:right w:val="single" w:sz="4" w:space="0" w:color="000000"/>
            </w:tcBorders>
          </w:tcPr>
          <w:p w14:paraId="724DA799"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Re</w:t>
            </w:r>
            <w:r w:rsidRPr="008B1A6A">
              <w:rPr>
                <w:rFonts w:ascii="Times New Roman" w:eastAsia="Times New Roman" w:hAnsi="Times New Roman" w:cs="Times New Roman"/>
                <w:i/>
                <w:spacing w:val="1"/>
                <w:lang w:val="lt-LT"/>
              </w:rPr>
              <w:t>t</w:t>
            </w:r>
            <w:r w:rsidRPr="008B1A6A">
              <w:rPr>
                <w:rFonts w:ascii="Times New Roman" w:eastAsia="Times New Roman" w:hAnsi="Times New Roman" w:cs="Times New Roman"/>
                <w:i/>
                <w:lang w:val="lt-LT"/>
              </w:rPr>
              <w:t>as</w:t>
            </w:r>
          </w:p>
        </w:tc>
        <w:tc>
          <w:tcPr>
            <w:tcW w:w="6684" w:type="dxa"/>
            <w:tcBorders>
              <w:top w:val="single" w:sz="4" w:space="0" w:color="000000"/>
              <w:left w:val="single" w:sz="4" w:space="0" w:color="000000"/>
              <w:bottom w:val="single" w:sz="4" w:space="0" w:color="000000"/>
              <w:right w:val="single" w:sz="4" w:space="0" w:color="000000"/>
            </w:tcBorders>
          </w:tcPr>
          <w:p w14:paraId="282392B8"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K</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2"/>
                <w:lang w:val="lt-LT"/>
              </w:rPr>
              <w:t>p</w:t>
            </w:r>
            <w:r w:rsidRPr="008B1A6A">
              <w:rPr>
                <w:rFonts w:ascii="Times New Roman" w:eastAsia="Times New Roman" w:hAnsi="Times New Roman" w:cs="Times New Roman"/>
                <w:lang w:val="lt-LT"/>
              </w:rPr>
              <w:t>enų n</w:t>
            </w:r>
            <w:r w:rsidRPr="008B1A6A">
              <w:rPr>
                <w:rFonts w:ascii="Times New Roman" w:eastAsia="Times New Roman" w:hAnsi="Times New Roman" w:cs="Times New Roman"/>
                <w:spacing w:val="-2"/>
                <w:lang w:val="lt-LT"/>
              </w:rPr>
              <w:t>e</w:t>
            </w:r>
            <w:r w:rsidRPr="008B1A6A">
              <w:rPr>
                <w:rFonts w:ascii="Times New Roman" w:eastAsia="Times New Roman" w:hAnsi="Times New Roman" w:cs="Times New Roman"/>
                <w:lang w:val="lt-LT"/>
              </w:rPr>
              <w:t>pa</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an</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spacing w:val="2"/>
                <w:lang w:val="lt-LT"/>
              </w:rPr>
              <w:t>u</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w:t>
            </w:r>
            <w:r w:rsidRPr="008B1A6A">
              <w:rPr>
                <w:rFonts w:ascii="Times New Roman" w:eastAsia="Times New Roman" w:hAnsi="Times New Roman" w:cs="Times New Roman"/>
                <w:spacing w:val="2"/>
                <w:lang w:val="lt-LT"/>
              </w:rPr>
              <w:t>*</w:t>
            </w:r>
            <w:r w:rsidRPr="008B1A6A">
              <w:rPr>
                <w:rFonts w:ascii="Times New Roman" w:eastAsia="Times New Roman" w:hAnsi="Times New Roman" w:cs="Times New Roman"/>
                <w:lang w:val="lt-LT"/>
              </w:rPr>
              <w:t>, hep</w:t>
            </w:r>
            <w:r w:rsidRPr="008B1A6A">
              <w:rPr>
                <w:rFonts w:ascii="Times New Roman" w:eastAsia="Times New Roman" w:hAnsi="Times New Roman" w:cs="Times New Roman"/>
                <w:spacing w:val="-2"/>
                <w:lang w:val="lt-LT"/>
              </w:rPr>
              <w:t>a</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as</w:t>
            </w:r>
          </w:p>
        </w:tc>
      </w:tr>
      <w:tr w:rsidR="00A75BCC" w14:paraId="35B19DA8" w14:textId="77777777" w:rsidTr="009766C2">
        <w:trPr>
          <w:trHeight w:hRule="exact" w:val="768"/>
        </w:trPr>
        <w:tc>
          <w:tcPr>
            <w:tcW w:w="2496" w:type="dxa"/>
            <w:tcBorders>
              <w:top w:val="single" w:sz="4" w:space="0" w:color="000000"/>
              <w:left w:val="single" w:sz="4" w:space="0" w:color="000000"/>
              <w:bottom w:val="single" w:sz="4" w:space="0" w:color="000000"/>
              <w:right w:val="single" w:sz="4" w:space="0" w:color="000000"/>
            </w:tcBorders>
          </w:tcPr>
          <w:p w14:paraId="2849264A"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spacing w:val="-1"/>
                <w:lang w:val="lt-LT"/>
              </w:rPr>
              <w:t>D</w:t>
            </w:r>
            <w:r w:rsidRPr="008B1A6A">
              <w:rPr>
                <w:rFonts w:ascii="Times New Roman" w:eastAsia="Times New Roman" w:hAnsi="Times New Roman" w:cs="Times New Roman"/>
                <w:i/>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w:t>
            </w:r>
            <w:r w:rsidRPr="008B1A6A">
              <w:rPr>
                <w:rFonts w:ascii="Times New Roman" w:eastAsia="Times New Roman" w:hAnsi="Times New Roman" w:cs="Times New Roman"/>
                <w:i/>
                <w:spacing w:val="1"/>
                <w:lang w:val="lt-LT"/>
              </w:rPr>
              <w:t>i</w:t>
            </w:r>
            <w:r w:rsidRPr="008B1A6A">
              <w:rPr>
                <w:rFonts w:ascii="Times New Roman" w:eastAsia="Times New Roman" w:hAnsi="Times New Roman" w:cs="Times New Roman"/>
                <w:i/>
                <w:lang w:val="lt-LT"/>
              </w:rPr>
              <w:t>s</w:t>
            </w:r>
            <w:r w:rsidRPr="008B1A6A">
              <w:rPr>
                <w:rFonts w:ascii="Times New Roman" w:eastAsia="Times New Roman" w:hAnsi="Times New Roman" w:cs="Times New Roman"/>
                <w:i/>
                <w:spacing w:val="-2"/>
                <w:lang w:val="lt-LT"/>
              </w:rPr>
              <w:t xml:space="preserve"> </w:t>
            </w:r>
            <w:r w:rsidRPr="008B1A6A">
              <w:rPr>
                <w:rFonts w:ascii="Times New Roman" w:eastAsia="Times New Roman" w:hAnsi="Times New Roman" w:cs="Times New Roman"/>
                <w:i/>
                <w:lang w:val="lt-LT"/>
              </w:rPr>
              <w:t>ne</w:t>
            </w:r>
            <w:r w:rsidRPr="008B1A6A">
              <w:rPr>
                <w:rFonts w:ascii="Times New Roman" w:eastAsia="Times New Roman" w:hAnsi="Times New Roman" w:cs="Times New Roman"/>
                <w:i/>
                <w:spacing w:val="-2"/>
                <w:lang w:val="lt-LT"/>
              </w:rPr>
              <w:t>ž</w:t>
            </w:r>
            <w:r w:rsidRPr="008B1A6A">
              <w:rPr>
                <w:rFonts w:ascii="Times New Roman" w:eastAsia="Times New Roman" w:hAnsi="Times New Roman" w:cs="Times New Roman"/>
                <w:i/>
                <w:spacing w:val="1"/>
                <w:lang w:val="lt-LT"/>
              </w:rPr>
              <w:t>i</w:t>
            </w:r>
            <w:r w:rsidRPr="008B1A6A">
              <w:rPr>
                <w:rFonts w:ascii="Times New Roman" w:eastAsia="Times New Roman" w:hAnsi="Times New Roman" w:cs="Times New Roman"/>
                <w:i/>
                <w:lang w:val="lt-LT"/>
              </w:rPr>
              <w:t>no</w:t>
            </w:r>
            <w:r w:rsidRPr="008B1A6A">
              <w:rPr>
                <w:rFonts w:ascii="Times New Roman" w:eastAsia="Times New Roman" w:hAnsi="Times New Roman" w:cs="Times New Roman"/>
                <w:i/>
                <w:spacing w:val="-1"/>
                <w:lang w:val="lt-LT"/>
              </w:rPr>
              <w:t>m</w:t>
            </w:r>
            <w:r w:rsidRPr="008B1A6A">
              <w:rPr>
                <w:rFonts w:ascii="Times New Roman" w:eastAsia="Times New Roman" w:hAnsi="Times New Roman" w:cs="Times New Roman"/>
                <w:i/>
                <w:lang w:val="lt-LT"/>
              </w:rPr>
              <w:t>as</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spacing w:val="-2"/>
                <w:lang w:val="lt-LT"/>
              </w:rPr>
              <w:t>(</w:t>
            </w:r>
            <w:r w:rsidRPr="008B1A6A">
              <w:rPr>
                <w:rFonts w:ascii="Times New Roman" w:eastAsia="Times New Roman" w:hAnsi="Times New Roman" w:cs="Times New Roman"/>
                <w:i/>
                <w:lang w:val="lt-LT"/>
              </w:rPr>
              <w:t>n</w:t>
            </w:r>
            <w:r w:rsidRPr="008B1A6A">
              <w:rPr>
                <w:rFonts w:ascii="Times New Roman" w:eastAsia="Times New Roman" w:hAnsi="Times New Roman" w:cs="Times New Roman"/>
                <w:i/>
                <w:spacing w:val="-2"/>
                <w:lang w:val="lt-LT"/>
              </w:rPr>
              <w:t>e</w:t>
            </w:r>
            <w:r w:rsidRPr="008B1A6A">
              <w:rPr>
                <w:rFonts w:ascii="Times New Roman" w:eastAsia="Times New Roman" w:hAnsi="Times New Roman" w:cs="Times New Roman"/>
                <w:i/>
                <w:lang w:val="lt-LT"/>
              </w:rPr>
              <w:t>ga</w:t>
            </w:r>
            <w:r w:rsidRPr="008B1A6A">
              <w:rPr>
                <w:rFonts w:ascii="Times New Roman" w:eastAsia="Times New Roman" w:hAnsi="Times New Roman" w:cs="Times New Roman"/>
                <w:i/>
                <w:spacing w:val="-1"/>
                <w:lang w:val="lt-LT"/>
              </w:rPr>
              <w:t>l</w:t>
            </w:r>
            <w:r w:rsidRPr="008B1A6A">
              <w:rPr>
                <w:rFonts w:ascii="Times New Roman" w:eastAsia="Times New Roman" w:hAnsi="Times New Roman" w:cs="Times New Roman"/>
                <w:i/>
                <w:lang w:val="lt-LT"/>
              </w:rPr>
              <w:t>i</w:t>
            </w:r>
          </w:p>
          <w:p w14:paraId="194EB309"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bū</w:t>
            </w:r>
            <w:r w:rsidRPr="008B1A6A">
              <w:rPr>
                <w:rFonts w:ascii="Times New Roman" w:eastAsia="Times New Roman" w:hAnsi="Times New Roman" w:cs="Times New Roman"/>
                <w:i/>
                <w:spacing w:val="1"/>
                <w:lang w:val="lt-LT"/>
              </w:rPr>
              <w:t>t</w:t>
            </w:r>
            <w:r w:rsidRPr="008B1A6A">
              <w:rPr>
                <w:rFonts w:ascii="Times New Roman" w:eastAsia="Times New Roman" w:hAnsi="Times New Roman" w:cs="Times New Roman"/>
                <w:i/>
                <w:lang w:val="lt-LT"/>
              </w:rPr>
              <w:t>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lang w:val="lt-LT"/>
              </w:rPr>
              <w:t>ap</w:t>
            </w:r>
            <w:r w:rsidRPr="008B1A6A">
              <w:rPr>
                <w:rFonts w:ascii="Times New Roman" w:eastAsia="Times New Roman" w:hAnsi="Times New Roman" w:cs="Times New Roman"/>
                <w:i/>
                <w:spacing w:val="1"/>
                <w:lang w:val="lt-LT"/>
              </w:rPr>
              <w:t>s</w:t>
            </w:r>
            <w:r w:rsidRPr="008B1A6A">
              <w:rPr>
                <w:rFonts w:ascii="Times New Roman" w:eastAsia="Times New Roman" w:hAnsi="Times New Roman" w:cs="Times New Roman"/>
                <w:i/>
                <w:spacing w:val="-2"/>
                <w:lang w:val="lt-LT"/>
              </w:rPr>
              <w:t>k</w:t>
            </w:r>
            <w:r w:rsidRPr="008B1A6A">
              <w:rPr>
                <w:rFonts w:ascii="Times New Roman" w:eastAsia="Times New Roman" w:hAnsi="Times New Roman" w:cs="Times New Roman"/>
                <w:i/>
                <w:lang w:val="lt-LT"/>
              </w:rPr>
              <w:t>a</w:t>
            </w:r>
            <w:r w:rsidRPr="008B1A6A">
              <w:rPr>
                <w:rFonts w:ascii="Times New Roman" w:eastAsia="Times New Roman" w:hAnsi="Times New Roman" w:cs="Times New Roman"/>
                <w:i/>
                <w:spacing w:val="1"/>
                <w:lang w:val="lt-LT"/>
              </w:rPr>
              <w:t>i</w:t>
            </w:r>
            <w:r w:rsidRPr="008B1A6A">
              <w:rPr>
                <w:rFonts w:ascii="Times New Roman" w:eastAsia="Times New Roman" w:hAnsi="Times New Roman" w:cs="Times New Roman"/>
                <w:i/>
                <w:spacing w:val="-2"/>
                <w:lang w:val="lt-LT"/>
              </w:rPr>
              <w:t>č</w:t>
            </w:r>
            <w:r w:rsidRPr="008B1A6A">
              <w:rPr>
                <w:rFonts w:ascii="Times New Roman" w:eastAsia="Times New Roman" w:hAnsi="Times New Roman" w:cs="Times New Roman"/>
                <w:i/>
                <w:spacing w:val="1"/>
                <w:lang w:val="lt-LT"/>
              </w:rPr>
              <w:t>i</w:t>
            </w:r>
            <w:r w:rsidRPr="008B1A6A">
              <w:rPr>
                <w:rFonts w:ascii="Times New Roman" w:eastAsia="Times New Roman" w:hAnsi="Times New Roman" w:cs="Times New Roman"/>
                <w:i/>
                <w:lang w:val="lt-LT"/>
              </w:rPr>
              <w:t>u</w:t>
            </w:r>
            <w:r w:rsidRPr="008B1A6A">
              <w:rPr>
                <w:rFonts w:ascii="Times New Roman" w:eastAsia="Times New Roman" w:hAnsi="Times New Roman" w:cs="Times New Roman"/>
                <w:i/>
                <w:spacing w:val="-2"/>
                <w:lang w:val="lt-LT"/>
              </w:rPr>
              <w:t>o</w:t>
            </w:r>
            <w:r w:rsidRPr="008B1A6A">
              <w:rPr>
                <w:rFonts w:ascii="Times New Roman" w:eastAsia="Times New Roman" w:hAnsi="Times New Roman" w:cs="Times New Roman"/>
                <w:i/>
                <w:spacing w:val="1"/>
                <w:lang w:val="lt-LT"/>
              </w:rPr>
              <w:t>t</w:t>
            </w:r>
            <w:r w:rsidRPr="008B1A6A">
              <w:rPr>
                <w:rFonts w:ascii="Times New Roman" w:eastAsia="Times New Roman" w:hAnsi="Times New Roman" w:cs="Times New Roman"/>
                <w:i/>
                <w:lang w:val="lt-LT"/>
              </w:rPr>
              <w:t>as</w:t>
            </w:r>
            <w:r w:rsidRPr="008B1A6A">
              <w:rPr>
                <w:rFonts w:ascii="Times New Roman" w:eastAsia="Times New Roman" w:hAnsi="Times New Roman" w:cs="Times New Roman"/>
                <w:i/>
                <w:spacing w:val="-2"/>
                <w:lang w:val="lt-LT"/>
              </w:rPr>
              <w:t xml:space="preserve"> </w:t>
            </w:r>
            <w:r w:rsidRPr="008B1A6A">
              <w:rPr>
                <w:rFonts w:ascii="Times New Roman" w:eastAsia="Times New Roman" w:hAnsi="Times New Roman" w:cs="Times New Roman"/>
                <w:i/>
                <w:lang w:val="lt-LT"/>
              </w:rPr>
              <w:t>pag</w:t>
            </w:r>
            <w:r w:rsidRPr="008B1A6A">
              <w:rPr>
                <w:rFonts w:ascii="Times New Roman" w:eastAsia="Times New Roman" w:hAnsi="Times New Roman" w:cs="Times New Roman"/>
                <w:i/>
                <w:spacing w:val="-2"/>
                <w:lang w:val="lt-LT"/>
              </w:rPr>
              <w:t>a</w:t>
            </w:r>
            <w:r w:rsidRPr="008B1A6A">
              <w:rPr>
                <w:rFonts w:ascii="Times New Roman" w:eastAsia="Times New Roman" w:hAnsi="Times New Roman" w:cs="Times New Roman"/>
                <w:i/>
                <w:lang w:val="lt-LT"/>
              </w:rPr>
              <w:t>l</w:t>
            </w:r>
          </w:p>
          <w:p w14:paraId="7B37250D" w14:textId="77777777" w:rsidR="00A75BCC" w:rsidRPr="008B1A6A" w:rsidRDefault="00A75BCC" w:rsidP="009766C2">
            <w:pPr>
              <w:spacing w:after="0" w:line="240" w:lineRule="auto"/>
              <w:rPr>
                <w:rFonts w:ascii="Times New Roman" w:eastAsia="Times New Roman" w:hAnsi="Times New Roman" w:cs="Times New Roman"/>
                <w:sz w:val="20"/>
                <w:szCs w:val="20"/>
                <w:lang w:val="lt-LT"/>
              </w:rPr>
            </w:pPr>
            <w:r w:rsidRPr="008B1A6A">
              <w:rPr>
                <w:rFonts w:ascii="Times New Roman" w:eastAsia="Times New Roman" w:hAnsi="Times New Roman" w:cs="Times New Roman"/>
                <w:i/>
                <w:spacing w:val="1"/>
                <w:lang w:val="lt-LT"/>
              </w:rPr>
              <w:t>t</w:t>
            </w:r>
            <w:r w:rsidRPr="008B1A6A">
              <w:rPr>
                <w:rFonts w:ascii="Times New Roman" w:eastAsia="Times New Roman" w:hAnsi="Times New Roman" w:cs="Times New Roman"/>
                <w:i/>
                <w:lang w:val="lt-LT"/>
              </w:rPr>
              <w:t>u</w:t>
            </w:r>
            <w:r w:rsidRPr="008B1A6A">
              <w:rPr>
                <w:rFonts w:ascii="Times New Roman" w:eastAsia="Times New Roman" w:hAnsi="Times New Roman" w:cs="Times New Roman"/>
                <w:i/>
                <w:spacing w:val="-2"/>
                <w:lang w:val="lt-LT"/>
              </w:rPr>
              <w:t>r</w:t>
            </w:r>
            <w:r w:rsidRPr="008B1A6A">
              <w:rPr>
                <w:rFonts w:ascii="Times New Roman" w:eastAsia="Times New Roman" w:hAnsi="Times New Roman" w:cs="Times New Roman"/>
                <w:i/>
                <w:spacing w:val="1"/>
                <w:lang w:val="lt-LT"/>
              </w:rPr>
              <w:t>i</w:t>
            </w:r>
            <w:r w:rsidRPr="008B1A6A">
              <w:rPr>
                <w:rFonts w:ascii="Times New Roman" w:eastAsia="Times New Roman" w:hAnsi="Times New Roman" w:cs="Times New Roman"/>
                <w:i/>
                <w:spacing w:val="-1"/>
                <w:lang w:val="lt-LT"/>
              </w:rPr>
              <w:t>m</w:t>
            </w:r>
            <w:r w:rsidRPr="008B1A6A">
              <w:rPr>
                <w:rFonts w:ascii="Times New Roman" w:eastAsia="Times New Roman" w:hAnsi="Times New Roman" w:cs="Times New Roman"/>
                <w:i/>
                <w:lang w:val="lt-LT"/>
              </w:rPr>
              <w:t>us</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lang w:val="lt-LT"/>
              </w:rPr>
              <w:t>duo</w:t>
            </w:r>
            <w:r w:rsidRPr="008B1A6A">
              <w:rPr>
                <w:rFonts w:ascii="Times New Roman" w:eastAsia="Times New Roman" w:hAnsi="Times New Roman" w:cs="Times New Roman"/>
                <w:i/>
                <w:spacing w:val="-3"/>
                <w:lang w:val="lt-LT"/>
              </w:rPr>
              <w:t>m</w:t>
            </w:r>
            <w:r w:rsidRPr="008B1A6A">
              <w:rPr>
                <w:rFonts w:ascii="Times New Roman" w:eastAsia="Times New Roman" w:hAnsi="Times New Roman" w:cs="Times New Roman"/>
                <w:i/>
                <w:lang w:val="lt-LT"/>
              </w:rPr>
              <w:t>en</w:t>
            </w:r>
            <w:r w:rsidRPr="008B1A6A">
              <w:rPr>
                <w:rFonts w:ascii="Times New Roman" w:eastAsia="Times New Roman" w:hAnsi="Times New Roman" w:cs="Times New Roman"/>
                <w:i/>
                <w:spacing w:val="-1"/>
                <w:lang w:val="lt-LT"/>
              </w:rPr>
              <w:t>i</w:t>
            </w:r>
            <w:r w:rsidRPr="008B1A6A">
              <w:rPr>
                <w:rFonts w:ascii="Times New Roman" w:eastAsia="Times New Roman" w:hAnsi="Times New Roman" w:cs="Times New Roman"/>
                <w:i/>
                <w:spacing w:val="1"/>
                <w:lang w:val="lt-LT"/>
              </w:rPr>
              <w:t>s</w:t>
            </w:r>
            <w:r w:rsidRPr="008B1A6A">
              <w:rPr>
                <w:rFonts w:ascii="Times New Roman" w:eastAsia="Times New Roman" w:hAnsi="Times New Roman" w:cs="Times New Roman"/>
                <w:i/>
                <w:sz w:val="20"/>
                <w:szCs w:val="20"/>
                <w:lang w:val="lt-LT"/>
              </w:rPr>
              <w:t>)</w:t>
            </w:r>
          </w:p>
        </w:tc>
        <w:tc>
          <w:tcPr>
            <w:tcW w:w="6684" w:type="dxa"/>
            <w:tcBorders>
              <w:top w:val="single" w:sz="4" w:space="0" w:color="000000"/>
              <w:left w:val="single" w:sz="4" w:space="0" w:color="000000"/>
              <w:bottom w:val="single" w:sz="4" w:space="0" w:color="000000"/>
              <w:right w:val="single" w:sz="4" w:space="0" w:color="000000"/>
            </w:tcBorders>
          </w:tcPr>
          <w:p w14:paraId="0D955A30"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Ū</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n</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s</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spacing w:val="-2"/>
                <w:lang w:val="lt-LT"/>
              </w:rPr>
              <w:t>h</w:t>
            </w:r>
            <w:r w:rsidRPr="008B1A6A">
              <w:rPr>
                <w:rFonts w:ascii="Times New Roman" w:eastAsia="Times New Roman" w:hAnsi="Times New Roman" w:cs="Times New Roman"/>
                <w:lang w:val="lt-LT"/>
              </w:rPr>
              <w:t>ep</w:t>
            </w:r>
            <w:r w:rsidRPr="008B1A6A">
              <w:rPr>
                <w:rFonts w:ascii="Times New Roman" w:eastAsia="Times New Roman" w:hAnsi="Times New Roman" w:cs="Times New Roman"/>
                <w:spacing w:val="-2"/>
                <w:lang w:val="lt-LT"/>
              </w:rPr>
              <w:t>a</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as</w:t>
            </w:r>
          </w:p>
        </w:tc>
      </w:tr>
      <w:tr w:rsidR="00A75BCC" w:rsidRPr="00AB20F0" w14:paraId="0A0606C4" w14:textId="77777777" w:rsidTr="009766C2">
        <w:trPr>
          <w:trHeight w:hRule="exact" w:val="264"/>
        </w:trPr>
        <w:tc>
          <w:tcPr>
            <w:tcW w:w="9180" w:type="dxa"/>
            <w:gridSpan w:val="2"/>
            <w:tcBorders>
              <w:top w:val="single" w:sz="4" w:space="0" w:color="000000"/>
              <w:left w:val="single" w:sz="4" w:space="0" w:color="000000"/>
              <w:bottom w:val="single" w:sz="4" w:space="0" w:color="000000"/>
              <w:right w:val="single" w:sz="4" w:space="0" w:color="000000"/>
            </w:tcBorders>
          </w:tcPr>
          <w:p w14:paraId="79FA150A"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b/>
                <w:bCs/>
                <w:spacing w:val="1"/>
                <w:lang w:val="lt-LT"/>
              </w:rPr>
              <w:t>O</w:t>
            </w:r>
            <w:r w:rsidRPr="008B1A6A">
              <w:rPr>
                <w:rFonts w:ascii="Times New Roman" w:eastAsia="Times New Roman" w:hAnsi="Times New Roman" w:cs="Times New Roman"/>
                <w:b/>
                <w:bCs/>
                <w:lang w:val="lt-LT"/>
              </w:rPr>
              <w:t>dos</w:t>
            </w:r>
            <w:r w:rsidRPr="008B1A6A">
              <w:rPr>
                <w:rFonts w:ascii="Times New Roman" w:eastAsia="Times New Roman" w:hAnsi="Times New Roman" w:cs="Times New Roman"/>
                <w:b/>
                <w:bCs/>
                <w:spacing w:val="-2"/>
                <w:lang w:val="lt-LT"/>
              </w:rPr>
              <w:t xml:space="preserve"> </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 xml:space="preserve"> </w:t>
            </w:r>
            <w:r w:rsidRPr="008B1A6A">
              <w:rPr>
                <w:rFonts w:ascii="Times New Roman" w:eastAsia="Times New Roman" w:hAnsi="Times New Roman" w:cs="Times New Roman"/>
                <w:b/>
                <w:bCs/>
                <w:lang w:val="lt-LT"/>
              </w:rPr>
              <w:t>p</w:t>
            </w:r>
            <w:r w:rsidRPr="008B1A6A">
              <w:rPr>
                <w:rFonts w:ascii="Times New Roman" w:eastAsia="Times New Roman" w:hAnsi="Times New Roman" w:cs="Times New Roman"/>
                <w:b/>
                <w:bCs/>
                <w:spacing w:val="-2"/>
                <w:lang w:val="lt-LT"/>
              </w:rPr>
              <w:t>o</w:t>
            </w:r>
            <w:r w:rsidRPr="008B1A6A">
              <w:rPr>
                <w:rFonts w:ascii="Times New Roman" w:eastAsia="Times New Roman" w:hAnsi="Times New Roman" w:cs="Times New Roman"/>
                <w:b/>
                <w:bCs/>
                <w:lang w:val="lt-LT"/>
              </w:rPr>
              <w:t>od</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3"/>
                <w:lang w:val="lt-LT"/>
              </w:rPr>
              <w:t>n</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o au</w:t>
            </w:r>
            <w:r w:rsidRPr="008B1A6A">
              <w:rPr>
                <w:rFonts w:ascii="Times New Roman" w:eastAsia="Times New Roman" w:hAnsi="Times New Roman" w:cs="Times New Roman"/>
                <w:b/>
                <w:bCs/>
                <w:spacing w:val="-3"/>
                <w:lang w:val="lt-LT"/>
              </w:rPr>
              <w:t>d</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n</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o</w:t>
            </w:r>
            <w:r w:rsidRPr="008B1A6A">
              <w:rPr>
                <w:rFonts w:ascii="Times New Roman" w:eastAsia="Times New Roman" w:hAnsi="Times New Roman" w:cs="Times New Roman"/>
                <w:b/>
                <w:bCs/>
                <w:spacing w:val="-3"/>
                <w:lang w:val="lt-LT"/>
              </w:rPr>
              <w:t xml:space="preserve"> </w:t>
            </w:r>
            <w:r w:rsidRPr="008B1A6A">
              <w:rPr>
                <w:rFonts w:ascii="Times New Roman" w:eastAsia="Times New Roman" w:hAnsi="Times New Roman" w:cs="Times New Roman"/>
                <w:b/>
                <w:bCs/>
                <w:spacing w:val="1"/>
                <w:lang w:val="lt-LT"/>
              </w:rPr>
              <w:t>s</w:t>
            </w:r>
            <w:r w:rsidRPr="008B1A6A">
              <w:rPr>
                <w:rFonts w:ascii="Times New Roman" w:eastAsia="Times New Roman" w:hAnsi="Times New Roman" w:cs="Times New Roman"/>
                <w:b/>
                <w:bCs/>
                <w:lang w:val="lt-LT"/>
              </w:rPr>
              <w:t>u</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spacing w:val="-2"/>
                <w:lang w:val="lt-LT"/>
              </w:rPr>
              <w:t>r</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k</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spacing w:val="-2"/>
                <w:lang w:val="lt-LT"/>
              </w:rPr>
              <w:t>a</w:t>
            </w:r>
            <w:r w:rsidRPr="008B1A6A">
              <w:rPr>
                <w:rFonts w:ascii="Times New Roman" w:eastAsia="Times New Roman" w:hAnsi="Times New Roman" w:cs="Times New Roman"/>
                <w:b/>
                <w:bCs/>
                <w:lang w:val="lt-LT"/>
              </w:rPr>
              <w:t>i</w:t>
            </w:r>
          </w:p>
        </w:tc>
      </w:tr>
      <w:tr w:rsidR="00A75BCC" w14:paraId="5CDE731B" w14:textId="77777777" w:rsidTr="009766C2">
        <w:trPr>
          <w:trHeight w:hRule="exact" w:val="262"/>
        </w:trPr>
        <w:tc>
          <w:tcPr>
            <w:tcW w:w="2496" w:type="dxa"/>
            <w:tcBorders>
              <w:top w:val="single" w:sz="4" w:space="0" w:color="000000"/>
              <w:left w:val="single" w:sz="4" w:space="0" w:color="000000"/>
              <w:bottom w:val="single" w:sz="4" w:space="0" w:color="000000"/>
              <w:right w:val="single" w:sz="4" w:space="0" w:color="000000"/>
            </w:tcBorders>
          </w:tcPr>
          <w:p w14:paraId="243E307F"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Labai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lang w:val="lt-LT"/>
              </w:rPr>
              <w:t>d</w:t>
            </w:r>
            <w:r w:rsidRPr="008B1A6A">
              <w:rPr>
                <w:rFonts w:ascii="Times New Roman" w:eastAsia="Times New Roman" w:hAnsi="Times New Roman" w:cs="Times New Roman"/>
                <w:i/>
                <w:spacing w:val="-2"/>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00D740D2" w14:textId="5AC1CAC6"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4"/>
                <w:lang w:val="lt-LT"/>
              </w:rPr>
              <w:t>I</w:t>
            </w:r>
            <w:r w:rsidRPr="008B1A6A">
              <w:rPr>
                <w:rFonts w:ascii="Times New Roman" w:eastAsia="Times New Roman" w:hAnsi="Times New Roman" w:cs="Times New Roman"/>
                <w:spacing w:val="1"/>
                <w:lang w:val="lt-LT"/>
              </w:rPr>
              <w:t>š</w:t>
            </w:r>
            <w:r w:rsidRPr="008B1A6A">
              <w:rPr>
                <w:rFonts w:ascii="Times New Roman" w:eastAsia="Times New Roman" w:hAnsi="Times New Roman" w:cs="Times New Roman"/>
                <w:lang w:val="lt-LT"/>
              </w:rPr>
              <w:t>bė</w:t>
            </w:r>
            <w:r w:rsidRPr="008B1A6A">
              <w:rPr>
                <w:rFonts w:ascii="Times New Roman" w:eastAsia="Times New Roman" w:hAnsi="Times New Roman" w:cs="Times New Roman"/>
                <w:spacing w:val="1"/>
                <w:lang w:val="lt-LT"/>
              </w:rPr>
              <w:t>ri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 n</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2"/>
                <w:lang w:val="lt-LT"/>
              </w:rPr>
              <w:t>ž</w:t>
            </w:r>
            <w:r w:rsidR="00234685">
              <w:rPr>
                <w:rFonts w:ascii="Times New Roman" w:eastAsia="Times New Roman" w:hAnsi="Times New Roman" w:cs="Times New Roman"/>
                <w:lang w:val="lt-LT"/>
              </w:rPr>
              <w:t>ėjimas</w:t>
            </w:r>
          </w:p>
        </w:tc>
      </w:tr>
      <w:tr w:rsidR="00A75BCC" w14:paraId="1B6DE126" w14:textId="77777777" w:rsidTr="009766C2">
        <w:trPr>
          <w:trHeight w:hRule="exact" w:val="516"/>
        </w:trPr>
        <w:tc>
          <w:tcPr>
            <w:tcW w:w="2496" w:type="dxa"/>
            <w:tcBorders>
              <w:top w:val="single" w:sz="4" w:space="0" w:color="000000"/>
              <w:left w:val="single" w:sz="4" w:space="0" w:color="000000"/>
              <w:bottom w:val="single" w:sz="4" w:space="0" w:color="000000"/>
              <w:right w:val="single" w:sz="4" w:space="0" w:color="000000"/>
            </w:tcBorders>
          </w:tcPr>
          <w:p w14:paraId="5CF2C333"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spacing w:val="-1"/>
                <w:lang w:val="lt-LT"/>
              </w:rPr>
              <w:t>D</w:t>
            </w:r>
            <w:r w:rsidRPr="008B1A6A">
              <w:rPr>
                <w:rFonts w:ascii="Times New Roman" w:eastAsia="Times New Roman" w:hAnsi="Times New Roman" w:cs="Times New Roman"/>
                <w:i/>
                <w:lang w:val="lt-LT"/>
              </w:rPr>
              <w:t>ažnas</w:t>
            </w:r>
          </w:p>
        </w:tc>
        <w:tc>
          <w:tcPr>
            <w:tcW w:w="6684" w:type="dxa"/>
            <w:tcBorders>
              <w:top w:val="single" w:sz="4" w:space="0" w:color="000000"/>
              <w:left w:val="single" w:sz="4" w:space="0" w:color="000000"/>
              <w:bottom w:val="single" w:sz="4" w:space="0" w:color="000000"/>
              <w:right w:val="single" w:sz="4" w:space="0" w:color="000000"/>
            </w:tcBorders>
          </w:tcPr>
          <w:p w14:paraId="68377283" w14:textId="77777777" w:rsidR="00A75BCC" w:rsidRPr="008B1A6A" w:rsidRDefault="00A75BCC" w:rsidP="009766C2">
            <w:pPr>
              <w:spacing w:after="0" w:line="240" w:lineRule="auto"/>
              <w:rPr>
                <w:rFonts w:ascii="Times New Roman" w:eastAsia="Times New Roman" w:hAnsi="Times New Roman" w:cs="Times New Roman"/>
                <w:lang w:val="lt-LT"/>
              </w:rPr>
            </w:pPr>
            <w:r>
              <w:rPr>
                <w:rFonts w:ascii="Times New Roman" w:eastAsia="Times New Roman" w:hAnsi="Times New Roman" w:cs="Times New Roman"/>
                <w:spacing w:val="-1"/>
                <w:lang w:val="lt-LT"/>
              </w:rPr>
              <w:t>Plaukų slinkimas</w:t>
            </w:r>
            <w:r w:rsidRPr="008B1A6A">
              <w:rPr>
                <w:rFonts w:ascii="Times New Roman" w:eastAsia="Times New Roman" w:hAnsi="Times New Roman" w:cs="Times New Roman"/>
                <w:lang w:val="lt-LT"/>
              </w:rPr>
              <w:t xml:space="preserve">, </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au</w:t>
            </w:r>
            <w:r w:rsidRPr="008B1A6A">
              <w:rPr>
                <w:rFonts w:ascii="Times New Roman" w:eastAsia="Times New Roman" w:hAnsi="Times New Roman" w:cs="Times New Roman"/>
                <w:spacing w:val="-2"/>
                <w:lang w:val="lt-LT"/>
              </w:rPr>
              <w:t>s</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2"/>
                <w:lang w:val="lt-LT"/>
              </w:rPr>
              <w:t>d</w:t>
            </w:r>
            <w:r w:rsidRPr="008B1A6A">
              <w:rPr>
                <w:rFonts w:ascii="Times New Roman" w:eastAsia="Times New Roman" w:hAnsi="Times New Roman" w:cs="Times New Roman"/>
                <w:lang w:val="lt-LT"/>
              </w:rPr>
              <w:t>a, p</w:t>
            </w:r>
            <w:r w:rsidRPr="008B1A6A">
              <w:rPr>
                <w:rFonts w:ascii="Times New Roman" w:eastAsia="Times New Roman" w:hAnsi="Times New Roman" w:cs="Times New Roman"/>
                <w:spacing w:val="-2"/>
                <w:lang w:val="lt-LT"/>
              </w:rPr>
              <w:t>ar</w:t>
            </w:r>
            <w:r w:rsidRPr="008B1A6A">
              <w:rPr>
                <w:rFonts w:ascii="Times New Roman" w:eastAsia="Times New Roman" w:hAnsi="Times New Roman" w:cs="Times New Roman"/>
                <w:lang w:val="lt-LT"/>
              </w:rPr>
              <w:t>on</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c</w:t>
            </w:r>
            <w:r w:rsidRPr="008B1A6A">
              <w:rPr>
                <w:rFonts w:ascii="Times New Roman" w:eastAsia="Times New Roman" w:hAnsi="Times New Roman" w:cs="Times New Roman"/>
                <w:spacing w:val="-2"/>
                <w:lang w:val="lt-LT"/>
              </w:rPr>
              <w:t>h</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j</w:t>
            </w:r>
            <w:r w:rsidRPr="008B1A6A">
              <w:rPr>
                <w:rFonts w:ascii="Times New Roman" w:eastAsia="Times New Roman" w:hAnsi="Times New Roman" w:cs="Times New Roman"/>
                <w:lang w:val="lt-LT"/>
              </w:rPr>
              <w:t xml:space="preserve">a, </w:t>
            </w:r>
            <w:r w:rsidRPr="008B1A6A">
              <w:rPr>
                <w:rFonts w:ascii="Times New Roman" w:eastAsia="Times New Roman" w:hAnsi="Times New Roman" w:cs="Times New Roman"/>
                <w:spacing w:val="1"/>
                <w:lang w:val="lt-LT"/>
              </w:rPr>
              <w:t>f</w:t>
            </w:r>
            <w:r w:rsidRPr="008B1A6A">
              <w:rPr>
                <w:rFonts w:ascii="Times New Roman" w:eastAsia="Times New Roman" w:hAnsi="Times New Roman" w:cs="Times New Roman"/>
                <w:spacing w:val="-2"/>
                <w:lang w:val="lt-LT"/>
              </w:rPr>
              <w:t>o</w:t>
            </w:r>
            <w:r w:rsidRPr="008B1A6A">
              <w:rPr>
                <w:rFonts w:ascii="Times New Roman" w:eastAsia="Times New Roman" w:hAnsi="Times New Roman" w:cs="Times New Roman"/>
                <w:spacing w:val="-1"/>
                <w:lang w:val="lt-LT"/>
              </w:rPr>
              <w:t>l</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u</w:t>
            </w:r>
            <w:r w:rsidRPr="008B1A6A">
              <w:rPr>
                <w:rFonts w:ascii="Times New Roman" w:eastAsia="Times New Roman" w:hAnsi="Times New Roman" w:cs="Times New Roman"/>
                <w:spacing w:val="1"/>
                <w:lang w:val="lt-LT"/>
              </w:rPr>
              <w:t>li</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w:t>
            </w:r>
            <w:r w:rsidRPr="008B1A6A">
              <w:rPr>
                <w:rFonts w:ascii="Times New Roman" w:eastAsia="Times New Roman" w:hAnsi="Times New Roman" w:cs="Times New Roman"/>
                <w:spacing w:val="-2"/>
                <w:lang w:val="lt-LT"/>
              </w:rPr>
              <w:t xml:space="preserve"> </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nė</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lang w:val="lt-LT"/>
              </w:rPr>
              <w:t>/</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lang w:val="lt-LT"/>
              </w:rPr>
              <w:t>į</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nę</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lang w:val="lt-LT"/>
              </w:rPr>
              <w:t>pa</w:t>
            </w:r>
            <w:r w:rsidRPr="008B1A6A">
              <w:rPr>
                <w:rFonts w:ascii="Times New Roman" w:eastAsia="Times New Roman" w:hAnsi="Times New Roman" w:cs="Times New Roman"/>
                <w:spacing w:val="-2"/>
                <w:lang w:val="lt-LT"/>
              </w:rPr>
              <w:t>n</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š</w:t>
            </w:r>
            <w:r w:rsidRPr="008B1A6A">
              <w:rPr>
                <w:rFonts w:ascii="Times New Roman" w:eastAsia="Times New Roman" w:hAnsi="Times New Roman" w:cs="Times New Roman"/>
                <w:lang w:val="lt-LT"/>
              </w:rPr>
              <w:t>us</w:t>
            </w:r>
          </w:p>
          <w:p w14:paraId="3230F684"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lang w:val="lt-LT"/>
              </w:rPr>
              <w:t>de</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w:t>
            </w:r>
            <w:r w:rsidRPr="008B1A6A">
              <w:rPr>
                <w:rFonts w:ascii="Times New Roman" w:eastAsia="Times New Roman" w:hAnsi="Times New Roman" w:cs="Times New Roman"/>
                <w:spacing w:val="-2"/>
                <w:lang w:val="lt-LT"/>
              </w:rPr>
              <w:t xml:space="preserve"> </w:t>
            </w:r>
            <w:r w:rsidRPr="008B1A6A">
              <w:rPr>
                <w:rFonts w:ascii="Times New Roman" w:eastAsia="Times New Roman" w:hAnsi="Times New Roman" w:cs="Times New Roman"/>
                <w:lang w:val="lt-LT"/>
              </w:rPr>
              <w:t>odos</w:t>
            </w:r>
            <w:r w:rsidRPr="008B1A6A">
              <w:rPr>
                <w:rFonts w:ascii="Times New Roman" w:eastAsia="Times New Roman" w:hAnsi="Times New Roman" w:cs="Times New Roman"/>
                <w:spacing w:val="-2"/>
                <w:lang w:val="lt-LT"/>
              </w:rPr>
              <w:t xml:space="preserve"> </w:t>
            </w:r>
            <w:r w:rsidRPr="008B1A6A">
              <w:rPr>
                <w:rFonts w:ascii="Times New Roman" w:eastAsia="Times New Roman" w:hAnsi="Times New Roman" w:cs="Times New Roman"/>
                <w:spacing w:val="1"/>
                <w:lang w:val="lt-LT"/>
              </w:rPr>
              <w:t>į</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ū</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ai</w:t>
            </w:r>
          </w:p>
        </w:tc>
      </w:tr>
      <w:tr w:rsidR="00A75BCC" w14:paraId="16F4BA83" w14:textId="77777777" w:rsidTr="009766C2">
        <w:trPr>
          <w:trHeight w:hRule="exact" w:val="516"/>
        </w:trPr>
        <w:tc>
          <w:tcPr>
            <w:tcW w:w="2496" w:type="dxa"/>
            <w:tcBorders>
              <w:top w:val="single" w:sz="4" w:space="0" w:color="000000"/>
              <w:left w:val="single" w:sz="4" w:space="0" w:color="000000"/>
              <w:bottom w:val="single" w:sz="4" w:space="0" w:color="000000"/>
              <w:right w:val="single" w:sz="4" w:space="0" w:color="000000"/>
            </w:tcBorders>
          </w:tcPr>
          <w:p w14:paraId="6163354F"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spacing w:val="-1"/>
                <w:lang w:val="lt-LT"/>
              </w:rPr>
              <w:t>N</w:t>
            </w:r>
            <w:r w:rsidRPr="008B1A6A">
              <w:rPr>
                <w:rFonts w:ascii="Times New Roman" w:eastAsia="Times New Roman" w:hAnsi="Times New Roman" w:cs="Times New Roman"/>
                <w:i/>
                <w:lang w:val="lt-LT"/>
              </w:rPr>
              <w:t>eda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360114FB"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H</w:t>
            </w:r>
            <w:r w:rsidRPr="008B1A6A">
              <w:rPr>
                <w:rFonts w:ascii="Times New Roman" w:eastAsia="Times New Roman" w:hAnsi="Times New Roman" w:cs="Times New Roman"/>
                <w:spacing w:val="1"/>
                <w:lang w:val="lt-LT"/>
              </w:rPr>
              <w:t>ir</w:t>
            </w:r>
            <w:r w:rsidRPr="008B1A6A">
              <w:rPr>
                <w:rFonts w:ascii="Times New Roman" w:eastAsia="Times New Roman" w:hAnsi="Times New Roman" w:cs="Times New Roman"/>
                <w:lang w:val="lt-LT"/>
              </w:rPr>
              <w:t>s</w:t>
            </w:r>
            <w:r w:rsidRPr="008B1A6A">
              <w:rPr>
                <w:rFonts w:ascii="Times New Roman" w:eastAsia="Times New Roman" w:hAnsi="Times New Roman" w:cs="Times New Roman"/>
                <w:spacing w:val="-2"/>
                <w:lang w:val="lt-LT"/>
              </w:rPr>
              <w:t>u</w:t>
            </w:r>
            <w:r w:rsidRPr="008B1A6A">
              <w:rPr>
                <w:rFonts w:ascii="Times New Roman" w:eastAsia="Times New Roman" w:hAnsi="Times New Roman" w:cs="Times New Roman"/>
                <w:spacing w:val="1"/>
                <w:lang w:val="lt-LT"/>
              </w:rPr>
              <w:t>ti</w:t>
            </w:r>
            <w:r w:rsidRPr="008B1A6A">
              <w:rPr>
                <w:rFonts w:ascii="Times New Roman" w:eastAsia="Times New Roman" w:hAnsi="Times New Roman" w:cs="Times New Roman"/>
                <w:spacing w:val="-2"/>
                <w:lang w:val="lt-LT"/>
              </w:rPr>
              <w:t>z</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 an</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ų</w:t>
            </w:r>
            <w:r w:rsidRPr="008B1A6A">
              <w:rPr>
                <w:rFonts w:ascii="Times New Roman" w:eastAsia="Times New Roman" w:hAnsi="Times New Roman" w:cs="Times New Roman"/>
                <w:spacing w:val="-2"/>
                <w:lang w:val="lt-LT"/>
              </w:rPr>
              <w:t xml:space="preserve"> </w:t>
            </w:r>
            <w:r w:rsidRPr="008B1A6A">
              <w:rPr>
                <w:rFonts w:ascii="Times New Roman" w:eastAsia="Times New Roman" w:hAnsi="Times New Roman" w:cs="Times New Roman"/>
                <w:lang w:val="lt-LT"/>
              </w:rPr>
              <w:t>po</w:t>
            </w:r>
            <w:r w:rsidRPr="008B1A6A">
              <w:rPr>
                <w:rFonts w:ascii="Times New Roman" w:eastAsia="Times New Roman" w:hAnsi="Times New Roman" w:cs="Times New Roman"/>
                <w:spacing w:val="-2"/>
                <w:lang w:val="lt-LT"/>
              </w:rPr>
              <w:t>ky</w:t>
            </w:r>
            <w:r w:rsidRPr="008B1A6A">
              <w:rPr>
                <w:rFonts w:ascii="Times New Roman" w:eastAsia="Times New Roman" w:hAnsi="Times New Roman" w:cs="Times New Roman"/>
                <w:spacing w:val="3"/>
                <w:lang w:val="lt-LT"/>
              </w:rPr>
              <w:t>č</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w:t>
            </w:r>
            <w:r w:rsidRPr="008B1A6A">
              <w:rPr>
                <w:rFonts w:ascii="Times New Roman" w:eastAsia="Times New Roman" w:hAnsi="Times New Roman" w:cs="Times New Roman"/>
                <w:spacing w:val="-2"/>
                <w:lang w:val="lt-LT"/>
              </w:rPr>
              <w:t xml:space="preserve"> </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apūs</w:t>
            </w:r>
            <w:r w:rsidRPr="008B1A6A">
              <w:rPr>
                <w:rFonts w:ascii="Times New Roman" w:eastAsia="Times New Roman" w:hAnsi="Times New Roman" w:cs="Times New Roman"/>
                <w:spacing w:val="-2"/>
                <w:lang w:val="lt-LT"/>
              </w:rPr>
              <w:t xml:space="preserve"> </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r</w:t>
            </w:r>
            <w:r w:rsidRPr="008B1A6A">
              <w:rPr>
                <w:rFonts w:ascii="Times New Roman" w:eastAsia="Times New Roman" w:hAnsi="Times New Roman" w:cs="Times New Roman"/>
                <w:spacing w:val="1"/>
                <w:lang w:val="lt-LT"/>
              </w:rPr>
              <w:t xml:space="preserve"> l</w:t>
            </w:r>
            <w:r w:rsidRPr="008B1A6A">
              <w:rPr>
                <w:rFonts w:ascii="Times New Roman" w:eastAsia="Times New Roman" w:hAnsi="Times New Roman" w:cs="Times New Roman"/>
                <w:lang w:val="lt-LT"/>
              </w:rPr>
              <w:t>ū</w:t>
            </w:r>
            <w:r w:rsidRPr="008B1A6A">
              <w:rPr>
                <w:rFonts w:ascii="Times New Roman" w:eastAsia="Times New Roman" w:hAnsi="Times New Roman" w:cs="Times New Roman"/>
                <w:spacing w:val="-2"/>
                <w:lang w:val="lt-LT"/>
              </w:rPr>
              <w:t>ž</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2"/>
                <w:lang w:val="lt-LT"/>
              </w:rPr>
              <w:t>nė</w:t>
            </w:r>
            <w:r w:rsidRPr="008B1A6A">
              <w:rPr>
                <w:rFonts w:ascii="Times New Roman" w:eastAsia="Times New Roman" w:hAnsi="Times New Roman" w:cs="Times New Roman"/>
                <w:spacing w:val="1"/>
                <w:lang w:val="lt-LT"/>
              </w:rPr>
              <w:t>j</w:t>
            </w:r>
            <w:r w:rsidRPr="008B1A6A">
              <w:rPr>
                <w:rFonts w:ascii="Times New Roman" w:eastAsia="Times New Roman" w:hAnsi="Times New Roman" w:cs="Times New Roman"/>
                <w:lang w:val="lt-LT"/>
              </w:rPr>
              <w:t>an</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spacing w:val="-2"/>
                <w:lang w:val="lt-LT"/>
              </w:rPr>
              <w:t>y</w:t>
            </w:r>
            <w:r w:rsidRPr="008B1A6A">
              <w:rPr>
                <w:rFonts w:ascii="Times New Roman" w:eastAsia="Times New Roman" w:hAnsi="Times New Roman" w:cs="Times New Roman"/>
                <w:lang w:val="lt-LT"/>
              </w:rPr>
              <w:t>s</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lang w:val="lt-LT"/>
              </w:rPr>
              <w:t>n</w:t>
            </w:r>
            <w:r w:rsidRPr="008B1A6A">
              <w:rPr>
                <w:rFonts w:ascii="Times New Roman" w:eastAsia="Times New Roman" w:hAnsi="Times New Roman" w:cs="Times New Roman"/>
                <w:spacing w:val="-2"/>
                <w:lang w:val="lt-LT"/>
              </w:rPr>
              <w:t>ag</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 xml:space="preserve">, </w:t>
            </w:r>
            <w:r w:rsidRPr="008B1A6A">
              <w:rPr>
                <w:rFonts w:ascii="Times New Roman" w:eastAsia="Times New Roman" w:hAnsi="Times New Roman" w:cs="Times New Roman"/>
                <w:spacing w:val="1"/>
                <w:lang w:val="lt-LT"/>
              </w:rPr>
              <w:t>l</w:t>
            </w:r>
            <w:r w:rsidRPr="008B1A6A">
              <w:rPr>
                <w:rFonts w:ascii="Times New Roman" w:eastAsia="Times New Roman" w:hAnsi="Times New Roman" w:cs="Times New Roman"/>
                <w:lang w:val="lt-LT"/>
              </w:rPr>
              <w:t>en</w:t>
            </w:r>
            <w:r w:rsidRPr="008B1A6A">
              <w:rPr>
                <w:rFonts w:ascii="Times New Roman" w:eastAsia="Times New Roman" w:hAnsi="Times New Roman" w:cs="Times New Roman"/>
                <w:spacing w:val="-2"/>
                <w:lang w:val="lt-LT"/>
              </w:rPr>
              <w:t>gv</w:t>
            </w:r>
            <w:r w:rsidRPr="008B1A6A">
              <w:rPr>
                <w:rFonts w:ascii="Times New Roman" w:eastAsia="Times New Roman" w:hAnsi="Times New Roman" w:cs="Times New Roman"/>
                <w:lang w:val="lt-LT"/>
              </w:rPr>
              <w:t>os</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lang w:val="lt-LT"/>
              </w:rPr>
              <w:t>odos</w:t>
            </w:r>
          </w:p>
          <w:p w14:paraId="628EAFA2"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ea</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c</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j</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w:t>
            </w:r>
            <w:r w:rsidRPr="008B1A6A">
              <w:rPr>
                <w:rFonts w:ascii="Times New Roman" w:eastAsia="Times New Roman" w:hAnsi="Times New Roman" w:cs="Times New Roman"/>
                <w:spacing w:val="-2"/>
                <w:lang w:val="lt-LT"/>
              </w:rPr>
              <w:t xml:space="preserve"> </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os</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p</w:t>
            </w:r>
            <w:r w:rsidRPr="008B1A6A">
              <w:rPr>
                <w:rFonts w:ascii="Times New Roman" w:eastAsia="Times New Roman" w:hAnsi="Times New Roman" w:cs="Times New Roman"/>
                <w:spacing w:val="-2"/>
                <w:lang w:val="lt-LT"/>
              </w:rPr>
              <w:t xml:space="preserve"> </w:t>
            </w:r>
            <w:r w:rsidRPr="008B1A6A">
              <w:rPr>
                <w:rFonts w:ascii="Times New Roman" w:eastAsia="Times New Roman" w:hAnsi="Times New Roman" w:cs="Times New Roman"/>
                <w:lang w:val="lt-LT"/>
              </w:rPr>
              <w:t>h</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2"/>
                <w:lang w:val="lt-LT"/>
              </w:rPr>
              <w:t>p</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lang w:val="lt-LT"/>
              </w:rPr>
              <w:t>p</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2"/>
                <w:lang w:val="lt-LT"/>
              </w:rPr>
              <w:t>g</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en</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ac</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j</w:t>
            </w:r>
            <w:r w:rsidRPr="008B1A6A">
              <w:rPr>
                <w:rFonts w:ascii="Times New Roman" w:eastAsia="Times New Roman" w:hAnsi="Times New Roman" w:cs="Times New Roman"/>
                <w:lang w:val="lt-LT"/>
              </w:rPr>
              <w:t>a</w:t>
            </w:r>
          </w:p>
        </w:tc>
      </w:tr>
      <w:tr w:rsidR="00A75BCC" w14:paraId="085A8883" w14:textId="77777777" w:rsidTr="009766C2">
        <w:trPr>
          <w:trHeight w:hRule="exact" w:val="264"/>
        </w:trPr>
        <w:tc>
          <w:tcPr>
            <w:tcW w:w="2496" w:type="dxa"/>
            <w:tcBorders>
              <w:top w:val="single" w:sz="4" w:space="0" w:color="000000"/>
              <w:left w:val="single" w:sz="4" w:space="0" w:color="000000"/>
              <w:bottom w:val="single" w:sz="4" w:space="0" w:color="000000"/>
              <w:right w:val="single" w:sz="4" w:space="0" w:color="000000"/>
            </w:tcBorders>
          </w:tcPr>
          <w:p w14:paraId="45A3F334"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Re</w:t>
            </w:r>
            <w:r w:rsidRPr="008B1A6A">
              <w:rPr>
                <w:rFonts w:ascii="Times New Roman" w:eastAsia="Times New Roman" w:hAnsi="Times New Roman" w:cs="Times New Roman"/>
                <w:i/>
                <w:spacing w:val="1"/>
                <w:lang w:val="lt-LT"/>
              </w:rPr>
              <w:t>t</w:t>
            </w:r>
            <w:r w:rsidRPr="008B1A6A">
              <w:rPr>
                <w:rFonts w:ascii="Times New Roman" w:eastAsia="Times New Roman" w:hAnsi="Times New Roman" w:cs="Times New Roman"/>
                <w:i/>
                <w:lang w:val="lt-LT"/>
              </w:rPr>
              <w:t>as</w:t>
            </w:r>
          </w:p>
        </w:tc>
        <w:tc>
          <w:tcPr>
            <w:tcW w:w="6684" w:type="dxa"/>
            <w:tcBorders>
              <w:top w:val="single" w:sz="4" w:space="0" w:color="000000"/>
              <w:left w:val="single" w:sz="4" w:space="0" w:color="000000"/>
              <w:bottom w:val="single" w:sz="4" w:space="0" w:color="000000"/>
              <w:right w:val="single" w:sz="4" w:space="0" w:color="000000"/>
            </w:tcBorders>
          </w:tcPr>
          <w:p w14:paraId="3DB5F3E6"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lang w:val="lt-LT"/>
              </w:rPr>
              <w:t>Pėdų -</w:t>
            </w:r>
            <w:r w:rsidRPr="008B1A6A">
              <w:rPr>
                <w:rFonts w:ascii="Times New Roman" w:eastAsia="Times New Roman" w:hAnsi="Times New Roman" w:cs="Times New Roman"/>
                <w:spacing w:val="-4"/>
                <w:lang w:val="lt-LT"/>
              </w:rPr>
              <w:t xml:space="preserve"> </w:t>
            </w:r>
            <w:r w:rsidRPr="008B1A6A">
              <w:rPr>
                <w:rFonts w:ascii="Times New Roman" w:eastAsia="Times New Roman" w:hAnsi="Times New Roman" w:cs="Times New Roman"/>
                <w:lang w:val="lt-LT"/>
              </w:rPr>
              <w:t>de</w:t>
            </w:r>
            <w:r w:rsidRPr="008B1A6A">
              <w:rPr>
                <w:rFonts w:ascii="Times New Roman" w:eastAsia="Times New Roman" w:hAnsi="Times New Roman" w:cs="Times New Roman"/>
                <w:spacing w:val="1"/>
                <w:lang w:val="lt-LT"/>
              </w:rPr>
              <w:t>l</w:t>
            </w:r>
            <w:r w:rsidRPr="008B1A6A">
              <w:rPr>
                <w:rFonts w:ascii="Times New Roman" w:eastAsia="Times New Roman" w:hAnsi="Times New Roman" w:cs="Times New Roman"/>
                <w:lang w:val="lt-LT"/>
              </w:rPr>
              <w:t>nų e</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tr</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2"/>
                <w:lang w:val="lt-LT"/>
              </w:rPr>
              <w:t>d</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2"/>
                <w:lang w:val="lt-LT"/>
              </w:rPr>
              <w:t>z</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2"/>
                <w:lang w:val="lt-LT"/>
              </w:rPr>
              <w:t>z</w:t>
            </w:r>
            <w:r w:rsidRPr="008B1A6A">
              <w:rPr>
                <w:rFonts w:ascii="Times New Roman" w:eastAsia="Times New Roman" w:hAnsi="Times New Roman" w:cs="Times New Roman"/>
                <w:spacing w:val="1"/>
                <w:lang w:val="lt-LT"/>
              </w:rPr>
              <w:t>ij</w:t>
            </w:r>
            <w:r w:rsidRPr="008B1A6A">
              <w:rPr>
                <w:rFonts w:ascii="Times New Roman" w:eastAsia="Times New Roman" w:hAnsi="Times New Roman" w:cs="Times New Roman"/>
                <w:lang w:val="lt-LT"/>
              </w:rPr>
              <w:t>os</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spacing w:val="-2"/>
                <w:lang w:val="lt-LT"/>
              </w:rPr>
              <w:t>s</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n</w:t>
            </w:r>
            <w:r w:rsidRPr="008B1A6A">
              <w:rPr>
                <w:rFonts w:ascii="Times New Roman" w:eastAsia="Times New Roman" w:hAnsi="Times New Roman" w:cs="Times New Roman"/>
                <w:spacing w:val="-2"/>
                <w:lang w:val="lt-LT"/>
              </w:rPr>
              <w:t>d</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w:t>
            </w:r>
          </w:p>
        </w:tc>
      </w:tr>
      <w:tr w:rsidR="00A75BCC" w14:paraId="1F8901EE" w14:textId="77777777" w:rsidTr="009766C2">
        <w:trPr>
          <w:trHeight w:hRule="exact" w:val="516"/>
        </w:trPr>
        <w:tc>
          <w:tcPr>
            <w:tcW w:w="2496" w:type="dxa"/>
            <w:tcBorders>
              <w:top w:val="single" w:sz="4" w:space="0" w:color="000000"/>
              <w:left w:val="single" w:sz="4" w:space="0" w:color="000000"/>
              <w:bottom w:val="single" w:sz="4" w:space="0" w:color="000000"/>
              <w:right w:val="single" w:sz="4" w:space="0" w:color="000000"/>
            </w:tcBorders>
          </w:tcPr>
          <w:p w14:paraId="1433C7C9"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Labai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spacing w:val="-2"/>
                <w:lang w:val="lt-LT"/>
              </w:rPr>
              <w:t>r</w:t>
            </w:r>
            <w:r w:rsidRPr="008B1A6A">
              <w:rPr>
                <w:rFonts w:ascii="Times New Roman" w:eastAsia="Times New Roman" w:hAnsi="Times New Roman" w:cs="Times New Roman"/>
                <w:i/>
                <w:lang w:val="lt-LT"/>
              </w:rPr>
              <w:t>e</w:t>
            </w:r>
            <w:r w:rsidRPr="008B1A6A">
              <w:rPr>
                <w:rFonts w:ascii="Times New Roman" w:eastAsia="Times New Roman" w:hAnsi="Times New Roman" w:cs="Times New Roman"/>
                <w:i/>
                <w:spacing w:val="1"/>
                <w:lang w:val="lt-LT"/>
              </w:rPr>
              <w:t>t</w:t>
            </w:r>
            <w:r w:rsidRPr="008B1A6A">
              <w:rPr>
                <w:rFonts w:ascii="Times New Roman" w:eastAsia="Times New Roman" w:hAnsi="Times New Roman" w:cs="Times New Roman"/>
                <w:i/>
                <w:spacing w:val="-2"/>
                <w:lang w:val="lt-LT"/>
              </w:rPr>
              <w:t>as</w:t>
            </w:r>
          </w:p>
        </w:tc>
        <w:tc>
          <w:tcPr>
            <w:tcW w:w="6684" w:type="dxa"/>
            <w:tcBorders>
              <w:top w:val="single" w:sz="4" w:space="0" w:color="000000"/>
              <w:left w:val="single" w:sz="4" w:space="0" w:color="000000"/>
              <w:bottom w:val="single" w:sz="4" w:space="0" w:color="000000"/>
              <w:right w:val="single" w:sz="4" w:space="0" w:color="000000"/>
            </w:tcBorders>
          </w:tcPr>
          <w:p w14:paraId="2184145B"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lang w:val="lt-LT"/>
              </w:rPr>
              <w:t>S</w:t>
            </w:r>
            <w:r w:rsidRPr="008B1A6A">
              <w:rPr>
                <w:rFonts w:ascii="Times New Roman" w:eastAsia="Times New Roman" w:hAnsi="Times New Roman" w:cs="Times New Roman"/>
                <w:spacing w:val="1"/>
                <w:lang w:val="lt-LT"/>
              </w:rPr>
              <w:t>ti</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lang w:val="lt-LT"/>
              </w:rPr>
              <w:t>enso</w:t>
            </w:r>
            <w:r w:rsidRPr="008B1A6A">
              <w:rPr>
                <w:rFonts w:ascii="Times New Roman" w:eastAsia="Times New Roman" w:hAnsi="Times New Roman" w:cs="Times New Roman"/>
                <w:spacing w:val="-4"/>
                <w:lang w:val="lt-LT"/>
              </w:rPr>
              <w:t>-</w:t>
            </w:r>
            <w:r w:rsidRPr="008B1A6A">
              <w:rPr>
                <w:rFonts w:ascii="Times New Roman" w:eastAsia="Times New Roman" w:hAnsi="Times New Roman" w:cs="Times New Roman"/>
                <w:spacing w:val="-1"/>
                <w:lang w:val="lt-LT"/>
              </w:rPr>
              <w:t>D</w:t>
            </w:r>
            <w:r w:rsidRPr="008B1A6A">
              <w:rPr>
                <w:rFonts w:ascii="Times New Roman" w:eastAsia="Times New Roman" w:hAnsi="Times New Roman" w:cs="Times New Roman"/>
                <w:spacing w:val="-2"/>
                <w:lang w:val="lt-LT"/>
              </w:rPr>
              <w:t>ž</w:t>
            </w:r>
            <w:r w:rsidRPr="008B1A6A">
              <w:rPr>
                <w:rFonts w:ascii="Times New Roman" w:eastAsia="Times New Roman" w:hAnsi="Times New Roman" w:cs="Times New Roman"/>
                <w:lang w:val="lt-LT"/>
              </w:rPr>
              <w:t>on</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 xml:space="preserve">ono </w:t>
            </w:r>
            <w:r w:rsidRPr="008B1A6A">
              <w:rPr>
                <w:rFonts w:ascii="Times New Roman" w:eastAsia="Times New Roman" w:hAnsi="Times New Roman" w:cs="Times New Roman"/>
                <w:spacing w:val="1"/>
                <w:lang w:val="lt-LT"/>
              </w:rPr>
              <w:t>(</w:t>
            </w:r>
            <w:r w:rsidRPr="008B1A6A">
              <w:rPr>
                <w:rFonts w:ascii="Times New Roman" w:eastAsia="Times New Roman" w:hAnsi="Times New Roman" w:cs="Times New Roman"/>
                <w:i/>
                <w:lang w:val="lt-LT"/>
              </w:rPr>
              <w:t>S</w:t>
            </w:r>
            <w:r w:rsidRPr="008B1A6A">
              <w:rPr>
                <w:rFonts w:ascii="Times New Roman" w:eastAsia="Times New Roman" w:hAnsi="Times New Roman" w:cs="Times New Roman"/>
                <w:i/>
                <w:spacing w:val="1"/>
                <w:lang w:val="lt-LT"/>
              </w:rPr>
              <w:t>t</w:t>
            </w:r>
            <w:r w:rsidRPr="008B1A6A">
              <w:rPr>
                <w:rFonts w:ascii="Times New Roman" w:eastAsia="Times New Roman" w:hAnsi="Times New Roman" w:cs="Times New Roman"/>
                <w:i/>
                <w:spacing w:val="-2"/>
                <w:lang w:val="lt-LT"/>
              </w:rPr>
              <w:t>e</w:t>
            </w:r>
            <w:r w:rsidRPr="008B1A6A">
              <w:rPr>
                <w:rFonts w:ascii="Times New Roman" w:eastAsia="Times New Roman" w:hAnsi="Times New Roman" w:cs="Times New Roman"/>
                <w:i/>
                <w:lang w:val="lt-LT"/>
              </w:rPr>
              <w:t>ve</w:t>
            </w:r>
            <w:r w:rsidRPr="008B1A6A">
              <w:rPr>
                <w:rFonts w:ascii="Times New Roman" w:eastAsia="Times New Roman" w:hAnsi="Times New Roman" w:cs="Times New Roman"/>
                <w:i/>
                <w:spacing w:val="-2"/>
                <w:lang w:val="lt-LT"/>
              </w:rPr>
              <w:t>n</w:t>
            </w:r>
            <w:r w:rsidRPr="008B1A6A">
              <w:rPr>
                <w:rFonts w:ascii="Times New Roman" w:eastAsia="Times New Roman" w:hAnsi="Times New Roman" w:cs="Times New Roman"/>
                <w:i/>
                <w:lang w:val="lt-LT"/>
              </w:rPr>
              <w:t>s</w:t>
            </w:r>
            <w:r w:rsidRPr="008B1A6A">
              <w:rPr>
                <w:rFonts w:ascii="Times New Roman" w:eastAsia="Times New Roman" w:hAnsi="Times New Roman" w:cs="Times New Roman"/>
                <w:i/>
                <w:spacing w:val="1"/>
                <w:lang w:val="lt-LT"/>
              </w:rPr>
              <w:t>-</w:t>
            </w:r>
            <w:r w:rsidRPr="008B1A6A">
              <w:rPr>
                <w:rFonts w:ascii="Times New Roman" w:eastAsia="Times New Roman" w:hAnsi="Times New Roman" w:cs="Times New Roman"/>
                <w:i/>
                <w:lang w:val="lt-LT"/>
              </w:rPr>
              <w:t>Jo</w:t>
            </w:r>
            <w:r w:rsidRPr="008B1A6A">
              <w:rPr>
                <w:rFonts w:ascii="Times New Roman" w:eastAsia="Times New Roman" w:hAnsi="Times New Roman" w:cs="Times New Roman"/>
                <w:i/>
                <w:spacing w:val="-2"/>
                <w:lang w:val="lt-LT"/>
              </w:rPr>
              <w:t>h</w:t>
            </w:r>
            <w:r w:rsidRPr="008B1A6A">
              <w:rPr>
                <w:rFonts w:ascii="Times New Roman" w:eastAsia="Times New Roman" w:hAnsi="Times New Roman" w:cs="Times New Roman"/>
                <w:i/>
                <w:lang w:val="lt-LT"/>
              </w:rPr>
              <w:t>n</w:t>
            </w:r>
            <w:r w:rsidRPr="008B1A6A">
              <w:rPr>
                <w:rFonts w:ascii="Times New Roman" w:eastAsia="Times New Roman" w:hAnsi="Times New Roman" w:cs="Times New Roman"/>
                <w:i/>
                <w:spacing w:val="1"/>
                <w:lang w:val="lt-LT"/>
              </w:rPr>
              <w:t>s</w:t>
            </w:r>
            <w:r w:rsidRPr="008B1A6A">
              <w:rPr>
                <w:rFonts w:ascii="Times New Roman" w:eastAsia="Times New Roman" w:hAnsi="Times New Roman" w:cs="Times New Roman"/>
                <w:i/>
                <w:lang w:val="lt-LT"/>
              </w:rPr>
              <w:t>on)</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spacing w:val="-2"/>
                <w:lang w:val="lt-LT"/>
              </w:rPr>
              <w:t>s</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nd</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lang w:val="lt-LT"/>
              </w:rPr>
              <w:t>/</w:t>
            </w:r>
            <w:r w:rsidRPr="008B1A6A">
              <w:rPr>
                <w:rFonts w:ascii="Times New Roman" w:eastAsia="Times New Roman" w:hAnsi="Times New Roman" w:cs="Times New Roman"/>
                <w:spacing w:val="1"/>
                <w:lang w:val="lt-LT"/>
              </w:rPr>
              <w:t xml:space="preserve"> t</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si</w:t>
            </w:r>
            <w:r w:rsidRPr="008B1A6A">
              <w:rPr>
                <w:rFonts w:ascii="Times New Roman" w:eastAsia="Times New Roman" w:hAnsi="Times New Roman" w:cs="Times New Roman"/>
                <w:lang w:val="lt-LT"/>
              </w:rPr>
              <w:t>nė</w:t>
            </w:r>
            <w:r w:rsidRPr="008B1A6A">
              <w:rPr>
                <w:rFonts w:ascii="Times New Roman" w:eastAsia="Times New Roman" w:hAnsi="Times New Roman" w:cs="Times New Roman"/>
                <w:spacing w:val="-2"/>
                <w:lang w:val="lt-LT"/>
              </w:rPr>
              <w:t xml:space="preserve"> </w:t>
            </w:r>
            <w:r w:rsidRPr="008B1A6A">
              <w:rPr>
                <w:rFonts w:ascii="Times New Roman" w:eastAsia="Times New Roman" w:hAnsi="Times New Roman" w:cs="Times New Roman"/>
                <w:lang w:val="lt-LT"/>
              </w:rPr>
              <w:t>ep</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de</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o</w:t>
            </w:r>
          </w:p>
          <w:p w14:paraId="630DB296"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lang w:val="lt-LT"/>
              </w:rPr>
              <w:t>ne</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1"/>
                <w:lang w:val="lt-LT"/>
              </w:rPr>
              <w:t>li</w:t>
            </w:r>
            <w:r w:rsidRPr="008B1A6A">
              <w:rPr>
                <w:rFonts w:ascii="Times New Roman" w:eastAsia="Times New Roman" w:hAnsi="Times New Roman" w:cs="Times New Roman"/>
                <w:spacing w:val="-2"/>
                <w:lang w:val="lt-LT"/>
              </w:rPr>
              <w:t>z</w:t>
            </w:r>
            <w:r w:rsidRPr="008B1A6A">
              <w:rPr>
                <w:rFonts w:ascii="Times New Roman" w:eastAsia="Times New Roman" w:hAnsi="Times New Roman" w:cs="Times New Roman"/>
                <w:lang w:val="lt-LT"/>
              </w:rPr>
              <w:t>ė*</w:t>
            </w:r>
          </w:p>
        </w:tc>
      </w:tr>
      <w:tr w:rsidR="00A75BCC" w:rsidRPr="00AB20F0" w14:paraId="53C7D95D" w14:textId="77777777" w:rsidTr="009766C2">
        <w:trPr>
          <w:trHeight w:hRule="exact" w:val="262"/>
        </w:trPr>
        <w:tc>
          <w:tcPr>
            <w:tcW w:w="9180" w:type="dxa"/>
            <w:gridSpan w:val="2"/>
            <w:tcBorders>
              <w:top w:val="single" w:sz="4" w:space="0" w:color="000000"/>
              <w:left w:val="single" w:sz="4" w:space="0" w:color="000000"/>
              <w:bottom w:val="single" w:sz="4" w:space="0" w:color="000000"/>
              <w:right w:val="single" w:sz="4" w:space="0" w:color="000000"/>
            </w:tcBorders>
          </w:tcPr>
          <w:p w14:paraId="661BCE57"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nk</w:t>
            </w:r>
            <w:r w:rsidRPr="008B1A6A">
              <w:rPr>
                <w:rFonts w:ascii="Times New Roman" w:eastAsia="Times New Roman" w:hAnsi="Times New Roman" w:cs="Times New Roman"/>
                <w:b/>
                <w:bCs/>
                <w:spacing w:val="1"/>
                <w:lang w:val="lt-LT"/>
              </w:rPr>
              <w:t>st</w:t>
            </w:r>
            <w:r w:rsidRPr="008B1A6A">
              <w:rPr>
                <w:rFonts w:ascii="Times New Roman" w:eastAsia="Times New Roman" w:hAnsi="Times New Roman" w:cs="Times New Roman"/>
                <w:b/>
                <w:bCs/>
                <w:lang w:val="lt-LT"/>
              </w:rPr>
              <w:t>ų</w:t>
            </w:r>
            <w:r w:rsidRPr="008B1A6A">
              <w:rPr>
                <w:rFonts w:ascii="Times New Roman" w:eastAsia="Times New Roman" w:hAnsi="Times New Roman" w:cs="Times New Roman"/>
                <w:b/>
                <w:bCs/>
                <w:spacing w:val="-3"/>
                <w:lang w:val="lt-LT"/>
              </w:rPr>
              <w:t xml:space="preserve"> </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 xml:space="preserve"> </w:t>
            </w:r>
            <w:r w:rsidRPr="008B1A6A">
              <w:rPr>
                <w:rFonts w:ascii="Times New Roman" w:eastAsia="Times New Roman" w:hAnsi="Times New Roman" w:cs="Times New Roman"/>
                <w:b/>
                <w:bCs/>
                <w:spacing w:val="-2"/>
                <w:lang w:val="lt-LT"/>
              </w:rPr>
              <w:t>š</w:t>
            </w:r>
            <w:r w:rsidRPr="008B1A6A">
              <w:rPr>
                <w:rFonts w:ascii="Times New Roman" w:eastAsia="Times New Roman" w:hAnsi="Times New Roman" w:cs="Times New Roman"/>
                <w:b/>
                <w:bCs/>
                <w:spacing w:val="1"/>
                <w:lang w:val="lt-LT"/>
              </w:rPr>
              <w:t>l</w:t>
            </w:r>
            <w:r w:rsidRPr="008B1A6A">
              <w:rPr>
                <w:rFonts w:ascii="Times New Roman" w:eastAsia="Times New Roman" w:hAnsi="Times New Roman" w:cs="Times New Roman"/>
                <w:b/>
                <w:bCs/>
                <w:lang w:val="lt-LT"/>
              </w:rPr>
              <w:t>a</w:t>
            </w:r>
            <w:r w:rsidRPr="008B1A6A">
              <w:rPr>
                <w:rFonts w:ascii="Times New Roman" w:eastAsia="Times New Roman" w:hAnsi="Times New Roman" w:cs="Times New Roman"/>
                <w:b/>
                <w:bCs/>
                <w:spacing w:val="-3"/>
                <w:lang w:val="lt-LT"/>
              </w:rPr>
              <w:t>p</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2"/>
                <w:lang w:val="lt-LT"/>
              </w:rPr>
              <w:t>m</w:t>
            </w:r>
            <w:r w:rsidRPr="008B1A6A">
              <w:rPr>
                <w:rFonts w:ascii="Times New Roman" w:eastAsia="Times New Roman" w:hAnsi="Times New Roman" w:cs="Times New Roman"/>
                <w:b/>
                <w:bCs/>
                <w:lang w:val="lt-LT"/>
              </w:rPr>
              <w:t xml:space="preserve">o </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lang w:val="lt-LT"/>
              </w:rPr>
              <w:t>akų</w:t>
            </w:r>
            <w:r w:rsidRPr="008B1A6A">
              <w:rPr>
                <w:rFonts w:ascii="Times New Roman" w:eastAsia="Times New Roman" w:hAnsi="Times New Roman" w:cs="Times New Roman"/>
                <w:b/>
                <w:bCs/>
                <w:spacing w:val="-2"/>
                <w:lang w:val="lt-LT"/>
              </w:rPr>
              <w:t xml:space="preserve"> </w:t>
            </w:r>
            <w:r w:rsidRPr="008B1A6A">
              <w:rPr>
                <w:rFonts w:ascii="Times New Roman" w:eastAsia="Times New Roman" w:hAnsi="Times New Roman" w:cs="Times New Roman"/>
                <w:b/>
                <w:bCs/>
                <w:spacing w:val="1"/>
                <w:lang w:val="lt-LT"/>
              </w:rPr>
              <w:t>s</w:t>
            </w:r>
            <w:r w:rsidRPr="008B1A6A">
              <w:rPr>
                <w:rFonts w:ascii="Times New Roman" w:eastAsia="Times New Roman" w:hAnsi="Times New Roman" w:cs="Times New Roman"/>
                <w:b/>
                <w:bCs/>
                <w:lang w:val="lt-LT"/>
              </w:rPr>
              <w:t>u</w:t>
            </w:r>
            <w:r w:rsidRPr="008B1A6A">
              <w:rPr>
                <w:rFonts w:ascii="Times New Roman" w:eastAsia="Times New Roman" w:hAnsi="Times New Roman" w:cs="Times New Roman"/>
                <w:b/>
                <w:bCs/>
                <w:spacing w:val="-2"/>
                <w:lang w:val="lt-LT"/>
              </w:rPr>
              <w:t>t</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k</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spacing w:val="-2"/>
                <w:lang w:val="lt-LT"/>
              </w:rPr>
              <w:t>a</w:t>
            </w:r>
            <w:r w:rsidRPr="008B1A6A">
              <w:rPr>
                <w:rFonts w:ascii="Times New Roman" w:eastAsia="Times New Roman" w:hAnsi="Times New Roman" w:cs="Times New Roman"/>
                <w:b/>
                <w:bCs/>
                <w:lang w:val="lt-LT"/>
              </w:rPr>
              <w:t>i</w:t>
            </w:r>
          </w:p>
        </w:tc>
      </w:tr>
      <w:tr w:rsidR="00A75BCC" w14:paraId="2FE86135" w14:textId="77777777" w:rsidTr="009766C2">
        <w:trPr>
          <w:trHeight w:hRule="exact" w:val="264"/>
        </w:trPr>
        <w:tc>
          <w:tcPr>
            <w:tcW w:w="2496" w:type="dxa"/>
            <w:tcBorders>
              <w:top w:val="single" w:sz="4" w:space="0" w:color="000000"/>
              <w:left w:val="single" w:sz="4" w:space="0" w:color="000000"/>
              <w:bottom w:val="single" w:sz="4" w:space="0" w:color="000000"/>
              <w:right w:val="single" w:sz="4" w:space="0" w:color="000000"/>
            </w:tcBorders>
          </w:tcPr>
          <w:p w14:paraId="34EAA4FE"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spacing w:val="-1"/>
                <w:lang w:val="lt-LT"/>
              </w:rPr>
              <w:t>D</w:t>
            </w:r>
            <w:r w:rsidRPr="008B1A6A">
              <w:rPr>
                <w:rFonts w:ascii="Times New Roman" w:eastAsia="Times New Roman" w:hAnsi="Times New Roman" w:cs="Times New Roman"/>
                <w:i/>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28C886CE"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4"/>
                <w:lang w:val="lt-LT"/>
              </w:rPr>
              <w:t>I</w:t>
            </w:r>
            <w:r w:rsidRPr="008B1A6A">
              <w:rPr>
                <w:rFonts w:ascii="Times New Roman" w:eastAsia="Times New Roman" w:hAnsi="Times New Roman" w:cs="Times New Roman"/>
                <w:spacing w:val="2"/>
                <w:lang w:val="lt-LT"/>
              </w:rPr>
              <w:t>n</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st</w:t>
            </w:r>
            <w:r w:rsidRPr="008B1A6A">
              <w:rPr>
                <w:rFonts w:ascii="Times New Roman" w:eastAsia="Times New Roman" w:hAnsi="Times New Roman" w:cs="Times New Roman"/>
                <w:lang w:val="lt-LT"/>
              </w:rPr>
              <w:t xml:space="preserve">ų </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spacing w:val="1"/>
                <w:lang w:val="lt-LT"/>
              </w:rPr>
              <w:t>l</w:t>
            </w:r>
            <w:r w:rsidRPr="008B1A6A">
              <w:rPr>
                <w:rFonts w:ascii="Times New Roman" w:eastAsia="Times New Roman" w:hAnsi="Times New Roman" w:cs="Times New Roman"/>
                <w:lang w:val="lt-LT"/>
              </w:rPr>
              <w:t>os</w:t>
            </w:r>
            <w:r w:rsidRPr="008B1A6A">
              <w:rPr>
                <w:rFonts w:ascii="Times New Roman" w:eastAsia="Times New Roman" w:hAnsi="Times New Roman" w:cs="Times New Roman"/>
                <w:spacing w:val="1"/>
                <w:lang w:val="lt-LT"/>
              </w:rPr>
              <w:t xml:space="preserve"> </w:t>
            </w:r>
            <w:r w:rsidRPr="008B1A6A">
              <w:rPr>
                <w:rFonts w:ascii="Times New Roman" w:eastAsia="Times New Roman" w:hAnsi="Times New Roman" w:cs="Times New Roman"/>
                <w:lang w:val="lt-LT"/>
              </w:rPr>
              <w:t>nepa</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an</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m</w:t>
            </w:r>
            <w:r w:rsidRPr="008B1A6A">
              <w:rPr>
                <w:rFonts w:ascii="Times New Roman" w:eastAsia="Times New Roman" w:hAnsi="Times New Roman" w:cs="Times New Roman"/>
                <w:lang w:val="lt-LT"/>
              </w:rPr>
              <w:t>u</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w:t>
            </w:r>
          </w:p>
        </w:tc>
      </w:tr>
      <w:tr w:rsidR="00A75BCC" w14:paraId="21C2862E" w14:textId="77777777" w:rsidTr="009766C2">
        <w:trPr>
          <w:trHeight w:hRule="exact" w:val="262"/>
        </w:trPr>
        <w:tc>
          <w:tcPr>
            <w:tcW w:w="2496" w:type="dxa"/>
            <w:tcBorders>
              <w:top w:val="single" w:sz="4" w:space="0" w:color="000000"/>
              <w:left w:val="single" w:sz="4" w:space="0" w:color="000000"/>
              <w:bottom w:val="single" w:sz="4" w:space="0" w:color="000000"/>
              <w:right w:val="single" w:sz="4" w:space="0" w:color="000000"/>
            </w:tcBorders>
          </w:tcPr>
          <w:p w14:paraId="00E5F5F7"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spacing w:val="-1"/>
                <w:lang w:val="lt-LT"/>
              </w:rPr>
              <w:t>N</w:t>
            </w:r>
            <w:r w:rsidRPr="008B1A6A">
              <w:rPr>
                <w:rFonts w:ascii="Times New Roman" w:eastAsia="Times New Roman" w:hAnsi="Times New Roman" w:cs="Times New Roman"/>
                <w:i/>
                <w:lang w:val="lt-LT"/>
              </w:rPr>
              <w:t>eda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1119B1B1"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N</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1"/>
                <w:lang w:val="lt-LT"/>
              </w:rPr>
              <w:t>f</w:t>
            </w:r>
            <w:r w:rsidRPr="008B1A6A">
              <w:rPr>
                <w:rFonts w:ascii="Times New Roman" w:eastAsia="Times New Roman" w:hAnsi="Times New Roman" w:cs="Times New Roman"/>
                <w:spacing w:val="-2"/>
                <w:lang w:val="lt-LT"/>
              </w:rPr>
              <w:t>r</w:t>
            </w:r>
            <w:r w:rsidRPr="008B1A6A">
              <w:rPr>
                <w:rFonts w:ascii="Times New Roman" w:eastAsia="Times New Roman" w:hAnsi="Times New Roman" w:cs="Times New Roman"/>
                <w:spacing w:val="1"/>
                <w:lang w:val="lt-LT"/>
              </w:rPr>
              <w:t>it</w:t>
            </w:r>
            <w:r w:rsidRPr="008B1A6A">
              <w:rPr>
                <w:rFonts w:ascii="Times New Roman" w:eastAsia="Times New Roman" w:hAnsi="Times New Roman" w:cs="Times New Roman"/>
                <w:spacing w:val="-2"/>
                <w:lang w:val="lt-LT"/>
              </w:rPr>
              <w:t>a</w:t>
            </w:r>
            <w:r w:rsidRPr="008B1A6A">
              <w:rPr>
                <w:rFonts w:ascii="Times New Roman" w:eastAsia="Times New Roman" w:hAnsi="Times New Roman" w:cs="Times New Roman"/>
                <w:spacing w:val="1"/>
                <w:lang w:val="lt-LT"/>
              </w:rPr>
              <w:t>s</w:t>
            </w:r>
            <w:r w:rsidRPr="008B1A6A">
              <w:rPr>
                <w:rFonts w:ascii="Times New Roman" w:eastAsia="Times New Roman" w:hAnsi="Times New Roman" w:cs="Times New Roman"/>
                <w:lang w:val="lt-LT"/>
              </w:rPr>
              <w:t xml:space="preserve">, </w:t>
            </w:r>
            <w:r w:rsidRPr="008B1A6A">
              <w:rPr>
                <w:rFonts w:ascii="Times New Roman" w:eastAsia="Times New Roman" w:hAnsi="Times New Roman" w:cs="Times New Roman"/>
                <w:spacing w:val="-2"/>
                <w:lang w:val="lt-LT"/>
              </w:rPr>
              <w:t>p</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o</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lang w:val="lt-LT"/>
              </w:rPr>
              <w:t>e</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n</w:t>
            </w:r>
            <w:r w:rsidRPr="008B1A6A">
              <w:rPr>
                <w:rFonts w:ascii="Times New Roman" w:eastAsia="Times New Roman" w:hAnsi="Times New Roman" w:cs="Times New Roman"/>
                <w:spacing w:val="-2"/>
                <w:lang w:val="lt-LT"/>
              </w:rPr>
              <w:t>u</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1"/>
                <w:lang w:val="lt-LT"/>
              </w:rPr>
              <w:t>ja</w:t>
            </w:r>
          </w:p>
        </w:tc>
      </w:tr>
      <w:tr w:rsidR="00A75BCC" w:rsidRPr="00AB20F0" w14:paraId="76103724" w14:textId="77777777" w:rsidTr="009766C2">
        <w:trPr>
          <w:trHeight w:hRule="exact" w:val="264"/>
        </w:trPr>
        <w:tc>
          <w:tcPr>
            <w:tcW w:w="9180" w:type="dxa"/>
            <w:gridSpan w:val="2"/>
            <w:tcBorders>
              <w:top w:val="single" w:sz="4" w:space="0" w:color="000000"/>
              <w:left w:val="single" w:sz="4" w:space="0" w:color="000000"/>
              <w:bottom w:val="single" w:sz="4" w:space="0" w:color="000000"/>
              <w:right w:val="single" w:sz="4" w:space="0" w:color="000000"/>
            </w:tcBorders>
          </w:tcPr>
          <w:p w14:paraId="3EA25E80"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b/>
                <w:bCs/>
                <w:spacing w:val="2"/>
                <w:lang w:val="lt-LT"/>
              </w:rPr>
              <w:t>B</w:t>
            </w:r>
            <w:r w:rsidRPr="008B1A6A">
              <w:rPr>
                <w:rFonts w:ascii="Times New Roman" w:eastAsia="Times New Roman" w:hAnsi="Times New Roman" w:cs="Times New Roman"/>
                <w:b/>
                <w:bCs/>
                <w:lang w:val="lt-LT"/>
              </w:rPr>
              <w:t>en</w:t>
            </w:r>
            <w:r w:rsidRPr="008B1A6A">
              <w:rPr>
                <w:rFonts w:ascii="Times New Roman" w:eastAsia="Times New Roman" w:hAnsi="Times New Roman" w:cs="Times New Roman"/>
                <w:b/>
                <w:bCs/>
                <w:spacing w:val="-3"/>
                <w:lang w:val="lt-LT"/>
              </w:rPr>
              <w:t>d</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2"/>
                <w:lang w:val="lt-LT"/>
              </w:rPr>
              <w:t>e</w:t>
            </w:r>
            <w:r w:rsidRPr="008B1A6A">
              <w:rPr>
                <w:rFonts w:ascii="Times New Roman" w:eastAsia="Times New Roman" w:hAnsi="Times New Roman" w:cs="Times New Roman"/>
                <w:b/>
                <w:bCs/>
                <w:spacing w:val="1"/>
                <w:lang w:val="lt-LT"/>
              </w:rPr>
              <w:t>j</w:t>
            </w:r>
            <w:r w:rsidRPr="008B1A6A">
              <w:rPr>
                <w:rFonts w:ascii="Times New Roman" w:eastAsia="Times New Roman" w:hAnsi="Times New Roman" w:cs="Times New Roman"/>
                <w:b/>
                <w:bCs/>
                <w:lang w:val="lt-LT"/>
              </w:rPr>
              <w:t>i</w:t>
            </w:r>
            <w:r w:rsidRPr="008B1A6A">
              <w:rPr>
                <w:rFonts w:ascii="Times New Roman" w:eastAsia="Times New Roman" w:hAnsi="Times New Roman" w:cs="Times New Roman"/>
                <w:b/>
                <w:bCs/>
                <w:spacing w:val="-1"/>
                <w:lang w:val="lt-LT"/>
              </w:rPr>
              <w:t xml:space="preserve"> </w:t>
            </w:r>
            <w:r w:rsidRPr="008B1A6A">
              <w:rPr>
                <w:rFonts w:ascii="Times New Roman" w:eastAsia="Times New Roman" w:hAnsi="Times New Roman" w:cs="Times New Roman"/>
                <w:b/>
                <w:bCs/>
                <w:lang w:val="lt-LT"/>
              </w:rPr>
              <w:t>su</w:t>
            </w:r>
            <w:r w:rsidRPr="008B1A6A">
              <w:rPr>
                <w:rFonts w:ascii="Times New Roman" w:eastAsia="Times New Roman" w:hAnsi="Times New Roman" w:cs="Times New Roman"/>
                <w:b/>
                <w:bCs/>
                <w:spacing w:val="-2"/>
                <w:lang w:val="lt-LT"/>
              </w:rPr>
              <w:t>t</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3"/>
                <w:lang w:val="lt-LT"/>
              </w:rPr>
              <w:t>k</w:t>
            </w:r>
            <w:r w:rsidRPr="008B1A6A">
              <w:rPr>
                <w:rFonts w:ascii="Times New Roman" w:eastAsia="Times New Roman" w:hAnsi="Times New Roman" w:cs="Times New Roman"/>
                <w:b/>
                <w:bCs/>
                <w:spacing w:val="1"/>
                <w:lang w:val="lt-LT"/>
              </w:rPr>
              <w:t>im</w:t>
            </w:r>
            <w:r w:rsidRPr="008B1A6A">
              <w:rPr>
                <w:rFonts w:ascii="Times New Roman" w:eastAsia="Times New Roman" w:hAnsi="Times New Roman" w:cs="Times New Roman"/>
                <w:b/>
                <w:bCs/>
                <w:spacing w:val="-2"/>
                <w:lang w:val="lt-LT"/>
              </w:rPr>
              <w:t>a</w:t>
            </w:r>
            <w:r w:rsidRPr="008B1A6A">
              <w:rPr>
                <w:rFonts w:ascii="Times New Roman" w:eastAsia="Times New Roman" w:hAnsi="Times New Roman" w:cs="Times New Roman"/>
                <w:b/>
                <w:bCs/>
                <w:lang w:val="lt-LT"/>
              </w:rPr>
              <w:t>i</w:t>
            </w:r>
            <w:r w:rsidRPr="008B1A6A">
              <w:rPr>
                <w:rFonts w:ascii="Times New Roman" w:eastAsia="Times New Roman" w:hAnsi="Times New Roman" w:cs="Times New Roman"/>
                <w:b/>
                <w:bCs/>
                <w:spacing w:val="-1"/>
                <w:lang w:val="lt-LT"/>
              </w:rPr>
              <w:t xml:space="preserve"> </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 xml:space="preserve"> </w:t>
            </w:r>
            <w:r w:rsidRPr="008B1A6A">
              <w:rPr>
                <w:rFonts w:ascii="Times New Roman" w:eastAsia="Times New Roman" w:hAnsi="Times New Roman" w:cs="Times New Roman"/>
                <w:b/>
                <w:bCs/>
                <w:lang w:val="lt-LT"/>
              </w:rPr>
              <w:t>v</w:t>
            </w:r>
            <w:r w:rsidRPr="008B1A6A">
              <w:rPr>
                <w:rFonts w:ascii="Times New Roman" w:eastAsia="Times New Roman" w:hAnsi="Times New Roman" w:cs="Times New Roman"/>
                <w:b/>
                <w:bCs/>
                <w:spacing w:val="-2"/>
                <w:lang w:val="lt-LT"/>
              </w:rPr>
              <w:t>a</w:t>
            </w:r>
            <w:r w:rsidRPr="008B1A6A">
              <w:rPr>
                <w:rFonts w:ascii="Times New Roman" w:eastAsia="Times New Roman" w:hAnsi="Times New Roman" w:cs="Times New Roman"/>
                <w:b/>
                <w:bCs/>
                <w:lang w:val="lt-LT"/>
              </w:rPr>
              <w:t>r</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lang w:val="lt-LT"/>
              </w:rPr>
              <w:t>o</w:t>
            </w:r>
            <w:r w:rsidRPr="008B1A6A">
              <w:rPr>
                <w:rFonts w:ascii="Times New Roman" w:eastAsia="Times New Roman" w:hAnsi="Times New Roman" w:cs="Times New Roman"/>
                <w:b/>
                <w:bCs/>
                <w:spacing w:val="-2"/>
                <w:lang w:val="lt-LT"/>
              </w:rPr>
              <w:t>j</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1"/>
                <w:lang w:val="lt-LT"/>
              </w:rPr>
              <w:t>m</w:t>
            </w:r>
            <w:r w:rsidRPr="008B1A6A">
              <w:rPr>
                <w:rFonts w:ascii="Times New Roman" w:eastAsia="Times New Roman" w:hAnsi="Times New Roman" w:cs="Times New Roman"/>
                <w:b/>
                <w:bCs/>
                <w:lang w:val="lt-LT"/>
              </w:rPr>
              <w:t xml:space="preserve">o </w:t>
            </w:r>
            <w:r w:rsidRPr="008B1A6A">
              <w:rPr>
                <w:rFonts w:ascii="Times New Roman" w:eastAsia="Times New Roman" w:hAnsi="Times New Roman" w:cs="Times New Roman"/>
                <w:b/>
                <w:bCs/>
                <w:spacing w:val="-2"/>
                <w:lang w:val="lt-LT"/>
              </w:rPr>
              <w:t>v</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lang w:val="lt-LT"/>
              </w:rPr>
              <w:t>e</w:t>
            </w:r>
            <w:r w:rsidRPr="008B1A6A">
              <w:rPr>
                <w:rFonts w:ascii="Times New Roman" w:eastAsia="Times New Roman" w:hAnsi="Times New Roman" w:cs="Times New Roman"/>
                <w:b/>
                <w:bCs/>
                <w:spacing w:val="1"/>
                <w:lang w:val="lt-LT"/>
              </w:rPr>
              <w:t>t</w:t>
            </w:r>
            <w:r w:rsidRPr="008B1A6A">
              <w:rPr>
                <w:rFonts w:ascii="Times New Roman" w:eastAsia="Times New Roman" w:hAnsi="Times New Roman" w:cs="Times New Roman"/>
                <w:b/>
                <w:bCs/>
                <w:spacing w:val="-2"/>
                <w:lang w:val="lt-LT"/>
              </w:rPr>
              <w:t>o</w:t>
            </w:r>
            <w:r w:rsidRPr="008B1A6A">
              <w:rPr>
                <w:rFonts w:ascii="Times New Roman" w:eastAsia="Times New Roman" w:hAnsi="Times New Roman" w:cs="Times New Roman"/>
                <w:b/>
                <w:bCs/>
                <w:lang w:val="lt-LT"/>
              </w:rPr>
              <w:t>s</w:t>
            </w:r>
            <w:r w:rsidRPr="008B1A6A">
              <w:rPr>
                <w:rFonts w:ascii="Times New Roman" w:eastAsia="Times New Roman" w:hAnsi="Times New Roman" w:cs="Times New Roman"/>
                <w:b/>
                <w:bCs/>
                <w:spacing w:val="1"/>
                <w:lang w:val="lt-LT"/>
              </w:rPr>
              <w:t xml:space="preserve"> </w:t>
            </w:r>
            <w:r w:rsidRPr="008B1A6A">
              <w:rPr>
                <w:rFonts w:ascii="Times New Roman" w:eastAsia="Times New Roman" w:hAnsi="Times New Roman" w:cs="Times New Roman"/>
                <w:b/>
                <w:bCs/>
                <w:lang w:val="lt-LT"/>
              </w:rPr>
              <w:t>pa</w:t>
            </w:r>
            <w:r w:rsidRPr="008B1A6A">
              <w:rPr>
                <w:rFonts w:ascii="Times New Roman" w:eastAsia="Times New Roman" w:hAnsi="Times New Roman" w:cs="Times New Roman"/>
                <w:b/>
                <w:bCs/>
                <w:spacing w:val="-2"/>
                <w:lang w:val="lt-LT"/>
              </w:rPr>
              <w:t>ž</w:t>
            </w:r>
            <w:r w:rsidRPr="008B1A6A">
              <w:rPr>
                <w:rFonts w:ascii="Times New Roman" w:eastAsia="Times New Roman" w:hAnsi="Times New Roman" w:cs="Times New Roman"/>
                <w:b/>
                <w:bCs/>
                <w:lang w:val="lt-LT"/>
              </w:rPr>
              <w:t>e</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3"/>
                <w:lang w:val="lt-LT"/>
              </w:rPr>
              <w:t>d</w:t>
            </w:r>
            <w:r w:rsidRPr="008B1A6A">
              <w:rPr>
                <w:rFonts w:ascii="Times New Roman" w:eastAsia="Times New Roman" w:hAnsi="Times New Roman" w:cs="Times New Roman"/>
                <w:b/>
                <w:bCs/>
                <w:spacing w:val="1"/>
                <w:lang w:val="lt-LT"/>
              </w:rPr>
              <w:t>i</w:t>
            </w:r>
            <w:r w:rsidRPr="008B1A6A">
              <w:rPr>
                <w:rFonts w:ascii="Times New Roman" w:eastAsia="Times New Roman" w:hAnsi="Times New Roman" w:cs="Times New Roman"/>
                <w:b/>
                <w:bCs/>
                <w:spacing w:val="-2"/>
                <w:lang w:val="lt-LT"/>
              </w:rPr>
              <w:t>m</w:t>
            </w:r>
            <w:r w:rsidRPr="008B1A6A">
              <w:rPr>
                <w:rFonts w:ascii="Times New Roman" w:eastAsia="Times New Roman" w:hAnsi="Times New Roman" w:cs="Times New Roman"/>
                <w:b/>
                <w:bCs/>
                <w:lang w:val="lt-LT"/>
              </w:rPr>
              <w:t>ai</w:t>
            </w:r>
          </w:p>
        </w:tc>
      </w:tr>
      <w:tr w:rsidR="00A75BCC" w14:paraId="0916DFD1" w14:textId="77777777" w:rsidTr="009766C2">
        <w:trPr>
          <w:trHeight w:hRule="exact" w:val="264"/>
        </w:trPr>
        <w:tc>
          <w:tcPr>
            <w:tcW w:w="2496" w:type="dxa"/>
            <w:tcBorders>
              <w:top w:val="single" w:sz="4" w:space="0" w:color="000000"/>
              <w:left w:val="single" w:sz="4" w:space="0" w:color="000000"/>
              <w:bottom w:val="single" w:sz="4" w:space="0" w:color="000000"/>
              <w:right w:val="single" w:sz="4" w:space="0" w:color="000000"/>
            </w:tcBorders>
          </w:tcPr>
          <w:p w14:paraId="6720521E"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i/>
                <w:lang w:val="lt-LT"/>
              </w:rPr>
              <w:t>Labai</w:t>
            </w:r>
            <w:r w:rsidRPr="008B1A6A">
              <w:rPr>
                <w:rFonts w:ascii="Times New Roman" w:eastAsia="Times New Roman" w:hAnsi="Times New Roman" w:cs="Times New Roman"/>
                <w:i/>
                <w:spacing w:val="1"/>
                <w:lang w:val="lt-LT"/>
              </w:rPr>
              <w:t xml:space="preserve"> </w:t>
            </w:r>
            <w:r w:rsidRPr="008B1A6A">
              <w:rPr>
                <w:rFonts w:ascii="Times New Roman" w:eastAsia="Times New Roman" w:hAnsi="Times New Roman" w:cs="Times New Roman"/>
                <w:i/>
                <w:lang w:val="lt-LT"/>
              </w:rPr>
              <w:t>d</w:t>
            </w:r>
            <w:r w:rsidRPr="008B1A6A">
              <w:rPr>
                <w:rFonts w:ascii="Times New Roman" w:eastAsia="Times New Roman" w:hAnsi="Times New Roman" w:cs="Times New Roman"/>
                <w:i/>
                <w:spacing w:val="-2"/>
                <w:lang w:val="lt-LT"/>
              </w:rPr>
              <w:t>a</w:t>
            </w:r>
            <w:r w:rsidRPr="008B1A6A">
              <w:rPr>
                <w:rFonts w:ascii="Times New Roman" w:eastAsia="Times New Roman" w:hAnsi="Times New Roman" w:cs="Times New Roman"/>
                <w:i/>
                <w:spacing w:val="1"/>
                <w:lang w:val="lt-LT"/>
              </w:rPr>
              <w:t>ž</w:t>
            </w:r>
            <w:r w:rsidRPr="008B1A6A">
              <w:rPr>
                <w:rFonts w:ascii="Times New Roman" w:eastAsia="Times New Roman" w:hAnsi="Times New Roman" w:cs="Times New Roman"/>
                <w:i/>
                <w:lang w:val="lt-LT"/>
              </w:rPr>
              <w:t>nas</w:t>
            </w:r>
          </w:p>
        </w:tc>
        <w:tc>
          <w:tcPr>
            <w:tcW w:w="6684" w:type="dxa"/>
            <w:tcBorders>
              <w:top w:val="single" w:sz="4" w:space="0" w:color="000000"/>
              <w:left w:val="single" w:sz="4" w:space="0" w:color="000000"/>
              <w:bottom w:val="single" w:sz="4" w:space="0" w:color="000000"/>
              <w:right w:val="single" w:sz="4" w:space="0" w:color="000000"/>
            </w:tcBorders>
          </w:tcPr>
          <w:p w14:paraId="5DFB346B" w14:textId="77777777" w:rsidR="00A75BCC" w:rsidRPr="008B1A6A" w:rsidRDefault="00A75BCC" w:rsidP="009766C2">
            <w:pPr>
              <w:spacing w:after="0" w:line="240" w:lineRule="auto"/>
              <w:rPr>
                <w:rFonts w:ascii="Times New Roman" w:eastAsia="Times New Roman" w:hAnsi="Times New Roman" w:cs="Times New Roman"/>
                <w:lang w:val="lt-LT"/>
              </w:rPr>
            </w:pPr>
            <w:r w:rsidRPr="008B1A6A">
              <w:rPr>
                <w:rFonts w:ascii="Times New Roman" w:eastAsia="Times New Roman" w:hAnsi="Times New Roman" w:cs="Times New Roman"/>
                <w:spacing w:val="-1"/>
                <w:lang w:val="lt-LT"/>
              </w:rPr>
              <w:t>N</w:t>
            </w:r>
            <w:r w:rsidRPr="008B1A6A">
              <w:rPr>
                <w:rFonts w:ascii="Times New Roman" w:eastAsia="Times New Roman" w:hAnsi="Times New Roman" w:cs="Times New Roman"/>
                <w:lang w:val="lt-LT"/>
              </w:rPr>
              <w:t>uo</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spacing w:val="-2"/>
                <w:lang w:val="lt-LT"/>
              </w:rPr>
              <w:t>g</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 xml:space="preserve">s, </w:t>
            </w:r>
            <w:r w:rsidRPr="008B1A6A">
              <w:rPr>
                <w:rFonts w:ascii="Times New Roman" w:eastAsia="Times New Roman" w:hAnsi="Times New Roman" w:cs="Times New Roman"/>
                <w:spacing w:val="-2"/>
                <w:lang w:val="lt-LT"/>
              </w:rPr>
              <w:t>k</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1"/>
                <w:lang w:val="lt-LT"/>
              </w:rPr>
              <w:t>r</w:t>
            </w:r>
            <w:r w:rsidRPr="008B1A6A">
              <w:rPr>
                <w:rFonts w:ascii="Times New Roman" w:eastAsia="Times New Roman" w:hAnsi="Times New Roman" w:cs="Times New Roman"/>
                <w:lang w:val="lt-LT"/>
              </w:rPr>
              <w:t>šč</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a</w:t>
            </w:r>
            <w:r w:rsidRPr="008B1A6A">
              <w:rPr>
                <w:rFonts w:ascii="Times New Roman" w:eastAsia="Times New Roman" w:hAnsi="Times New Roman" w:cs="Times New Roman"/>
                <w:spacing w:val="-2"/>
                <w:lang w:val="lt-LT"/>
              </w:rPr>
              <w:t>v</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 sus</w:t>
            </w:r>
            <w:r w:rsidRPr="008B1A6A">
              <w:rPr>
                <w:rFonts w:ascii="Times New Roman" w:eastAsia="Times New Roman" w:hAnsi="Times New Roman" w:cs="Times New Roman"/>
                <w:spacing w:val="-1"/>
                <w:lang w:val="lt-LT"/>
              </w:rPr>
              <w:t>t</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lang w:val="lt-LT"/>
              </w:rPr>
              <w:t>n</w:t>
            </w:r>
            <w:r w:rsidRPr="008B1A6A">
              <w:rPr>
                <w:rFonts w:ascii="Times New Roman" w:eastAsia="Times New Roman" w:hAnsi="Times New Roman" w:cs="Times New Roman"/>
                <w:spacing w:val="-2"/>
                <w:lang w:val="lt-LT"/>
              </w:rPr>
              <w:t>g</w:t>
            </w:r>
            <w:r w:rsidRPr="008B1A6A">
              <w:rPr>
                <w:rFonts w:ascii="Times New Roman" w:eastAsia="Times New Roman" w:hAnsi="Times New Roman" w:cs="Times New Roman"/>
                <w:spacing w:val="1"/>
                <w:lang w:val="lt-LT"/>
              </w:rPr>
              <w:t>i</w:t>
            </w:r>
            <w:r w:rsidRPr="008B1A6A">
              <w:rPr>
                <w:rFonts w:ascii="Times New Roman" w:eastAsia="Times New Roman" w:hAnsi="Times New Roman" w:cs="Times New Roman"/>
                <w:spacing w:val="-4"/>
                <w:lang w:val="lt-LT"/>
              </w:rPr>
              <w:t>m</w:t>
            </w:r>
            <w:r w:rsidRPr="008B1A6A">
              <w:rPr>
                <w:rFonts w:ascii="Times New Roman" w:eastAsia="Times New Roman" w:hAnsi="Times New Roman" w:cs="Times New Roman"/>
                <w:lang w:val="lt-LT"/>
              </w:rPr>
              <w:t>as</w:t>
            </w:r>
          </w:p>
        </w:tc>
      </w:tr>
    </w:tbl>
    <w:p w14:paraId="4D94FA77" w14:textId="77777777" w:rsidR="00A75BCC" w:rsidRPr="00A20C8A" w:rsidRDefault="00A75BCC" w:rsidP="00A75BCC">
      <w:pPr>
        <w:spacing w:after="0" w:line="240" w:lineRule="auto"/>
        <w:rPr>
          <w:rFonts w:ascii="Times New Roman" w:eastAsia="Times New Roman" w:hAnsi="Times New Roman" w:cs="Times New Roman"/>
          <w:sz w:val="20"/>
          <w:szCs w:val="20"/>
          <w:lang w:val="lt-LT"/>
        </w:rPr>
      </w:pPr>
      <w:r w:rsidRPr="00A20C8A">
        <w:rPr>
          <w:rFonts w:ascii="Times New Roman" w:eastAsia="Times New Roman" w:hAnsi="Times New Roman" w:cs="Times New Roman"/>
          <w:sz w:val="20"/>
          <w:szCs w:val="20"/>
          <w:lang w:val="lt-LT"/>
        </w:rPr>
        <w:t>*</w:t>
      </w:r>
      <w:r w:rsidRPr="00A20C8A">
        <w:rPr>
          <w:rFonts w:ascii="Times New Roman" w:eastAsia="Times New Roman" w:hAnsi="Times New Roman" w:cs="Times New Roman"/>
          <w:spacing w:val="-2"/>
          <w:sz w:val="20"/>
          <w:szCs w:val="20"/>
          <w:lang w:val="lt-LT"/>
        </w:rPr>
        <w:t xml:space="preserve"> </w:t>
      </w:r>
      <w:r w:rsidRPr="00A20C8A">
        <w:rPr>
          <w:rFonts w:ascii="Times New Roman" w:eastAsia="Times New Roman" w:hAnsi="Times New Roman" w:cs="Times New Roman"/>
          <w:spacing w:val="1"/>
          <w:sz w:val="20"/>
          <w:szCs w:val="20"/>
          <w:lang w:val="lt-LT"/>
        </w:rPr>
        <w:t>d</w:t>
      </w:r>
      <w:r w:rsidRPr="00A20C8A">
        <w:rPr>
          <w:rFonts w:ascii="Times New Roman" w:eastAsia="Times New Roman" w:hAnsi="Times New Roman" w:cs="Times New Roman"/>
          <w:sz w:val="20"/>
          <w:szCs w:val="20"/>
          <w:lang w:val="lt-LT"/>
        </w:rPr>
        <w:t>a</w:t>
      </w:r>
      <w:r w:rsidRPr="00A20C8A">
        <w:rPr>
          <w:rFonts w:ascii="Times New Roman" w:eastAsia="Times New Roman" w:hAnsi="Times New Roman" w:cs="Times New Roman"/>
          <w:spacing w:val="1"/>
          <w:sz w:val="20"/>
          <w:szCs w:val="20"/>
          <w:lang w:val="lt-LT"/>
        </w:rPr>
        <w:t>u</w:t>
      </w:r>
      <w:r w:rsidRPr="00A20C8A">
        <w:rPr>
          <w:rFonts w:ascii="Times New Roman" w:eastAsia="Times New Roman" w:hAnsi="Times New Roman" w:cs="Times New Roman"/>
          <w:spacing w:val="-1"/>
          <w:sz w:val="20"/>
          <w:szCs w:val="20"/>
          <w:lang w:val="lt-LT"/>
        </w:rPr>
        <w:t>g</w:t>
      </w:r>
      <w:r w:rsidRPr="00A20C8A">
        <w:rPr>
          <w:rFonts w:ascii="Times New Roman" w:eastAsia="Times New Roman" w:hAnsi="Times New Roman" w:cs="Times New Roman"/>
          <w:sz w:val="20"/>
          <w:szCs w:val="20"/>
          <w:lang w:val="lt-LT"/>
        </w:rPr>
        <w:t>iau</w:t>
      </w:r>
      <w:r w:rsidRPr="00A20C8A">
        <w:rPr>
          <w:rFonts w:ascii="Times New Roman" w:eastAsia="Times New Roman" w:hAnsi="Times New Roman" w:cs="Times New Roman"/>
          <w:spacing w:val="-7"/>
          <w:sz w:val="20"/>
          <w:szCs w:val="20"/>
          <w:lang w:val="lt-LT"/>
        </w:rPr>
        <w:t xml:space="preserve"> </w:t>
      </w:r>
      <w:r w:rsidRPr="00A20C8A">
        <w:rPr>
          <w:rFonts w:ascii="Times New Roman" w:eastAsia="Times New Roman" w:hAnsi="Times New Roman" w:cs="Times New Roman"/>
          <w:spacing w:val="2"/>
          <w:sz w:val="20"/>
          <w:szCs w:val="20"/>
          <w:lang w:val="lt-LT"/>
        </w:rPr>
        <w:t>i</w:t>
      </w:r>
      <w:r w:rsidRPr="00A20C8A">
        <w:rPr>
          <w:rFonts w:ascii="Times New Roman" w:eastAsia="Times New Roman" w:hAnsi="Times New Roman" w:cs="Times New Roman"/>
          <w:spacing w:val="1"/>
          <w:sz w:val="20"/>
          <w:szCs w:val="20"/>
          <w:lang w:val="lt-LT"/>
        </w:rPr>
        <w:t>n</w:t>
      </w:r>
      <w:r w:rsidRPr="00A20C8A">
        <w:rPr>
          <w:rFonts w:ascii="Times New Roman" w:eastAsia="Times New Roman" w:hAnsi="Times New Roman" w:cs="Times New Roman"/>
          <w:spacing w:val="-2"/>
          <w:sz w:val="20"/>
          <w:szCs w:val="20"/>
          <w:lang w:val="lt-LT"/>
        </w:rPr>
        <w:t>f</w:t>
      </w:r>
      <w:r w:rsidRPr="00A20C8A">
        <w:rPr>
          <w:rFonts w:ascii="Times New Roman" w:eastAsia="Times New Roman" w:hAnsi="Times New Roman" w:cs="Times New Roman"/>
          <w:spacing w:val="1"/>
          <w:sz w:val="20"/>
          <w:szCs w:val="20"/>
          <w:lang w:val="lt-LT"/>
        </w:rPr>
        <w:t>o</w:t>
      </w:r>
      <w:r w:rsidRPr="00A20C8A">
        <w:rPr>
          <w:rFonts w:ascii="Times New Roman" w:eastAsia="Times New Roman" w:hAnsi="Times New Roman" w:cs="Times New Roman"/>
          <w:spacing w:val="3"/>
          <w:sz w:val="20"/>
          <w:szCs w:val="20"/>
          <w:lang w:val="lt-LT"/>
        </w:rPr>
        <w:t>r</w:t>
      </w:r>
      <w:r w:rsidRPr="00A20C8A">
        <w:rPr>
          <w:rFonts w:ascii="Times New Roman" w:eastAsia="Times New Roman" w:hAnsi="Times New Roman" w:cs="Times New Roman"/>
          <w:spacing w:val="-4"/>
          <w:sz w:val="20"/>
          <w:szCs w:val="20"/>
          <w:lang w:val="lt-LT"/>
        </w:rPr>
        <w:t>m</w:t>
      </w:r>
      <w:r w:rsidRPr="00A20C8A">
        <w:rPr>
          <w:rFonts w:ascii="Times New Roman" w:eastAsia="Times New Roman" w:hAnsi="Times New Roman" w:cs="Times New Roman"/>
          <w:sz w:val="20"/>
          <w:szCs w:val="20"/>
          <w:lang w:val="lt-LT"/>
        </w:rPr>
        <w:t>aci</w:t>
      </w:r>
      <w:r w:rsidRPr="00A20C8A">
        <w:rPr>
          <w:rFonts w:ascii="Times New Roman" w:eastAsia="Times New Roman" w:hAnsi="Times New Roman" w:cs="Times New Roman"/>
          <w:spacing w:val="2"/>
          <w:sz w:val="20"/>
          <w:szCs w:val="20"/>
          <w:lang w:val="lt-LT"/>
        </w:rPr>
        <w:t>j</w:t>
      </w:r>
      <w:r w:rsidRPr="00A20C8A">
        <w:rPr>
          <w:rFonts w:ascii="Times New Roman" w:eastAsia="Times New Roman" w:hAnsi="Times New Roman" w:cs="Times New Roman"/>
          <w:spacing w:val="1"/>
          <w:sz w:val="20"/>
          <w:szCs w:val="20"/>
          <w:lang w:val="lt-LT"/>
        </w:rPr>
        <w:t>o</w:t>
      </w:r>
      <w:r w:rsidRPr="00A20C8A">
        <w:rPr>
          <w:rFonts w:ascii="Times New Roman" w:eastAsia="Times New Roman" w:hAnsi="Times New Roman" w:cs="Times New Roman"/>
          <w:sz w:val="20"/>
          <w:szCs w:val="20"/>
          <w:lang w:val="lt-LT"/>
        </w:rPr>
        <w:t>s</w:t>
      </w:r>
      <w:r w:rsidRPr="00A20C8A">
        <w:rPr>
          <w:rFonts w:ascii="Times New Roman" w:eastAsia="Times New Roman" w:hAnsi="Times New Roman" w:cs="Times New Roman"/>
          <w:spacing w:val="-10"/>
          <w:sz w:val="20"/>
          <w:szCs w:val="20"/>
          <w:lang w:val="lt-LT"/>
        </w:rPr>
        <w:t xml:space="preserve"> </w:t>
      </w:r>
      <w:r w:rsidRPr="00A20C8A">
        <w:rPr>
          <w:rFonts w:ascii="Times New Roman" w:eastAsia="Times New Roman" w:hAnsi="Times New Roman" w:cs="Times New Roman"/>
          <w:spacing w:val="1"/>
          <w:sz w:val="20"/>
          <w:szCs w:val="20"/>
          <w:lang w:val="lt-LT"/>
        </w:rPr>
        <w:t>r</w:t>
      </w:r>
      <w:r w:rsidRPr="00A20C8A">
        <w:rPr>
          <w:rFonts w:ascii="Times New Roman" w:eastAsia="Times New Roman" w:hAnsi="Times New Roman" w:cs="Times New Roman"/>
          <w:sz w:val="20"/>
          <w:szCs w:val="20"/>
          <w:lang w:val="lt-LT"/>
        </w:rPr>
        <w:t>a</w:t>
      </w:r>
      <w:r w:rsidRPr="00A20C8A">
        <w:rPr>
          <w:rFonts w:ascii="Times New Roman" w:eastAsia="Times New Roman" w:hAnsi="Times New Roman" w:cs="Times New Roman"/>
          <w:spacing w:val="-1"/>
          <w:sz w:val="20"/>
          <w:szCs w:val="20"/>
          <w:lang w:val="lt-LT"/>
        </w:rPr>
        <w:t>s</w:t>
      </w:r>
      <w:r w:rsidRPr="00A20C8A">
        <w:rPr>
          <w:rFonts w:ascii="Times New Roman" w:eastAsia="Times New Roman" w:hAnsi="Times New Roman" w:cs="Times New Roman"/>
          <w:sz w:val="20"/>
          <w:szCs w:val="20"/>
          <w:lang w:val="lt-LT"/>
        </w:rPr>
        <w:t>ite</w:t>
      </w:r>
      <w:r w:rsidRPr="00A20C8A">
        <w:rPr>
          <w:rFonts w:ascii="Times New Roman" w:eastAsia="Times New Roman" w:hAnsi="Times New Roman" w:cs="Times New Roman"/>
          <w:spacing w:val="-3"/>
          <w:sz w:val="20"/>
          <w:szCs w:val="20"/>
          <w:lang w:val="lt-LT"/>
        </w:rPr>
        <w:t xml:space="preserve"> </w:t>
      </w:r>
      <w:r w:rsidRPr="00A20C8A">
        <w:rPr>
          <w:rFonts w:ascii="Times New Roman" w:eastAsia="Times New Roman" w:hAnsi="Times New Roman" w:cs="Times New Roman"/>
          <w:spacing w:val="2"/>
          <w:sz w:val="20"/>
          <w:szCs w:val="20"/>
          <w:lang w:val="lt-LT"/>
        </w:rPr>
        <w:t>t</w:t>
      </w:r>
      <w:r w:rsidRPr="00A20C8A">
        <w:rPr>
          <w:rFonts w:ascii="Times New Roman" w:eastAsia="Times New Roman" w:hAnsi="Times New Roman" w:cs="Times New Roman"/>
          <w:spacing w:val="1"/>
          <w:sz w:val="20"/>
          <w:szCs w:val="20"/>
          <w:lang w:val="lt-LT"/>
        </w:rPr>
        <w:t>o</w:t>
      </w:r>
      <w:r w:rsidRPr="00A20C8A">
        <w:rPr>
          <w:rFonts w:ascii="Times New Roman" w:eastAsia="Times New Roman" w:hAnsi="Times New Roman" w:cs="Times New Roman"/>
          <w:sz w:val="20"/>
          <w:szCs w:val="20"/>
          <w:lang w:val="lt-LT"/>
        </w:rPr>
        <w:t>liau</w:t>
      </w:r>
      <w:r w:rsidRPr="00A20C8A">
        <w:rPr>
          <w:rFonts w:ascii="Times New Roman" w:eastAsia="Times New Roman" w:hAnsi="Times New Roman" w:cs="Times New Roman"/>
          <w:spacing w:val="-6"/>
          <w:sz w:val="20"/>
          <w:szCs w:val="20"/>
          <w:lang w:val="lt-LT"/>
        </w:rPr>
        <w:t xml:space="preserve"> </w:t>
      </w:r>
      <w:r w:rsidRPr="00A20C8A">
        <w:rPr>
          <w:rFonts w:ascii="Times New Roman" w:eastAsia="Times New Roman" w:hAnsi="Times New Roman" w:cs="Times New Roman"/>
          <w:spacing w:val="1"/>
          <w:sz w:val="20"/>
          <w:szCs w:val="20"/>
          <w:lang w:val="lt-LT"/>
        </w:rPr>
        <w:t>p</w:t>
      </w:r>
      <w:r w:rsidRPr="00A20C8A">
        <w:rPr>
          <w:rFonts w:ascii="Times New Roman" w:eastAsia="Times New Roman" w:hAnsi="Times New Roman" w:cs="Times New Roman"/>
          <w:sz w:val="20"/>
          <w:szCs w:val="20"/>
          <w:lang w:val="lt-LT"/>
        </w:rPr>
        <w:t>atei</w:t>
      </w:r>
      <w:r w:rsidRPr="00A20C8A">
        <w:rPr>
          <w:rFonts w:ascii="Times New Roman" w:eastAsia="Times New Roman" w:hAnsi="Times New Roman" w:cs="Times New Roman"/>
          <w:spacing w:val="-1"/>
          <w:sz w:val="20"/>
          <w:szCs w:val="20"/>
          <w:lang w:val="lt-LT"/>
        </w:rPr>
        <w:t>k</w:t>
      </w:r>
      <w:r w:rsidRPr="00A20C8A">
        <w:rPr>
          <w:rFonts w:ascii="Times New Roman" w:eastAsia="Times New Roman" w:hAnsi="Times New Roman" w:cs="Times New Roman"/>
          <w:sz w:val="20"/>
          <w:szCs w:val="20"/>
          <w:lang w:val="lt-LT"/>
        </w:rPr>
        <w:t>t</w:t>
      </w:r>
      <w:r w:rsidRPr="00A20C8A">
        <w:rPr>
          <w:rFonts w:ascii="Times New Roman" w:eastAsia="Times New Roman" w:hAnsi="Times New Roman" w:cs="Times New Roman"/>
          <w:spacing w:val="3"/>
          <w:sz w:val="20"/>
          <w:szCs w:val="20"/>
          <w:lang w:val="lt-LT"/>
        </w:rPr>
        <w:t>a</w:t>
      </w:r>
      <w:r w:rsidRPr="00A20C8A">
        <w:rPr>
          <w:rFonts w:ascii="Times New Roman" w:eastAsia="Times New Roman" w:hAnsi="Times New Roman" w:cs="Times New Roman"/>
          <w:spacing w:val="-1"/>
          <w:sz w:val="20"/>
          <w:szCs w:val="20"/>
          <w:lang w:val="lt-LT"/>
        </w:rPr>
        <w:t>m</w:t>
      </w:r>
      <w:r w:rsidRPr="00A20C8A">
        <w:rPr>
          <w:rFonts w:ascii="Times New Roman" w:eastAsia="Times New Roman" w:hAnsi="Times New Roman" w:cs="Times New Roman"/>
          <w:sz w:val="20"/>
          <w:szCs w:val="20"/>
          <w:lang w:val="lt-LT"/>
        </w:rPr>
        <w:t>e</w:t>
      </w:r>
      <w:r w:rsidRPr="00A20C8A">
        <w:rPr>
          <w:rFonts w:ascii="Times New Roman" w:eastAsia="Times New Roman" w:hAnsi="Times New Roman" w:cs="Times New Roman"/>
          <w:spacing w:val="-8"/>
          <w:sz w:val="20"/>
          <w:szCs w:val="20"/>
          <w:lang w:val="lt-LT"/>
        </w:rPr>
        <w:t xml:space="preserve"> </w:t>
      </w:r>
      <w:r w:rsidRPr="00A20C8A">
        <w:rPr>
          <w:rFonts w:ascii="Times New Roman" w:eastAsia="Times New Roman" w:hAnsi="Times New Roman" w:cs="Times New Roman"/>
          <w:spacing w:val="2"/>
          <w:sz w:val="20"/>
          <w:szCs w:val="20"/>
          <w:lang w:val="lt-LT"/>
        </w:rPr>
        <w:t>s</w:t>
      </w:r>
      <w:r w:rsidRPr="00A20C8A">
        <w:rPr>
          <w:rFonts w:ascii="Times New Roman" w:eastAsia="Times New Roman" w:hAnsi="Times New Roman" w:cs="Times New Roman"/>
          <w:spacing w:val="1"/>
          <w:sz w:val="20"/>
          <w:szCs w:val="20"/>
          <w:lang w:val="lt-LT"/>
        </w:rPr>
        <w:t>k</w:t>
      </w:r>
      <w:r w:rsidRPr="00A20C8A">
        <w:rPr>
          <w:rFonts w:ascii="Times New Roman" w:eastAsia="Times New Roman" w:hAnsi="Times New Roman" w:cs="Times New Roman"/>
          <w:spacing w:val="-4"/>
          <w:sz w:val="20"/>
          <w:szCs w:val="20"/>
          <w:lang w:val="lt-LT"/>
        </w:rPr>
        <w:t>y</w:t>
      </w:r>
      <w:r w:rsidRPr="00A20C8A">
        <w:rPr>
          <w:rFonts w:ascii="Times New Roman" w:eastAsia="Times New Roman" w:hAnsi="Times New Roman" w:cs="Times New Roman"/>
          <w:spacing w:val="3"/>
          <w:sz w:val="20"/>
          <w:szCs w:val="20"/>
          <w:lang w:val="lt-LT"/>
        </w:rPr>
        <w:t>r</w:t>
      </w:r>
      <w:r w:rsidRPr="00A20C8A">
        <w:rPr>
          <w:rFonts w:ascii="Times New Roman" w:eastAsia="Times New Roman" w:hAnsi="Times New Roman" w:cs="Times New Roman"/>
          <w:sz w:val="20"/>
          <w:szCs w:val="20"/>
          <w:lang w:val="lt-LT"/>
        </w:rPr>
        <w:t>i</w:t>
      </w:r>
      <w:r w:rsidRPr="00A20C8A">
        <w:rPr>
          <w:rFonts w:ascii="Times New Roman" w:eastAsia="Times New Roman" w:hAnsi="Times New Roman" w:cs="Times New Roman"/>
          <w:spacing w:val="-1"/>
          <w:sz w:val="20"/>
          <w:szCs w:val="20"/>
          <w:lang w:val="lt-LT"/>
        </w:rPr>
        <w:t>u</w:t>
      </w:r>
      <w:r w:rsidRPr="00A20C8A">
        <w:rPr>
          <w:rFonts w:ascii="Times New Roman" w:eastAsia="Times New Roman" w:hAnsi="Times New Roman" w:cs="Times New Roman"/>
          <w:spacing w:val="2"/>
          <w:sz w:val="20"/>
          <w:szCs w:val="20"/>
          <w:lang w:val="lt-LT"/>
        </w:rPr>
        <w:t>j</w:t>
      </w:r>
      <w:r w:rsidRPr="00A20C8A">
        <w:rPr>
          <w:rFonts w:ascii="Times New Roman" w:eastAsia="Times New Roman" w:hAnsi="Times New Roman" w:cs="Times New Roman"/>
          <w:sz w:val="20"/>
          <w:szCs w:val="20"/>
          <w:lang w:val="lt-LT"/>
        </w:rPr>
        <w:t>e</w:t>
      </w:r>
      <w:r w:rsidRPr="00A20C8A">
        <w:rPr>
          <w:rFonts w:ascii="Times New Roman" w:eastAsia="Times New Roman" w:hAnsi="Times New Roman" w:cs="Times New Roman"/>
          <w:spacing w:val="-5"/>
          <w:sz w:val="20"/>
          <w:szCs w:val="20"/>
          <w:lang w:val="lt-LT"/>
        </w:rPr>
        <w:t xml:space="preserve"> </w:t>
      </w:r>
      <w:r w:rsidRPr="00A20C8A">
        <w:rPr>
          <w:rFonts w:ascii="Times New Roman" w:eastAsia="Times New Roman" w:hAnsi="Times New Roman" w:cs="Times New Roman"/>
          <w:sz w:val="20"/>
          <w:szCs w:val="20"/>
          <w:lang w:val="lt-LT"/>
        </w:rPr>
        <w:t>„At</w:t>
      </w:r>
      <w:r w:rsidRPr="00A20C8A">
        <w:rPr>
          <w:rFonts w:ascii="Times New Roman" w:eastAsia="Times New Roman" w:hAnsi="Times New Roman" w:cs="Times New Roman"/>
          <w:spacing w:val="1"/>
          <w:sz w:val="20"/>
          <w:szCs w:val="20"/>
          <w:lang w:val="lt-LT"/>
        </w:rPr>
        <w:t>r</w:t>
      </w:r>
      <w:r w:rsidRPr="00A20C8A">
        <w:rPr>
          <w:rFonts w:ascii="Times New Roman" w:eastAsia="Times New Roman" w:hAnsi="Times New Roman" w:cs="Times New Roman"/>
          <w:sz w:val="20"/>
          <w:szCs w:val="20"/>
          <w:lang w:val="lt-LT"/>
        </w:rPr>
        <w:t>i</w:t>
      </w:r>
      <w:r w:rsidRPr="00A20C8A">
        <w:rPr>
          <w:rFonts w:ascii="Times New Roman" w:eastAsia="Times New Roman" w:hAnsi="Times New Roman" w:cs="Times New Roman"/>
          <w:spacing w:val="-1"/>
          <w:sz w:val="20"/>
          <w:szCs w:val="20"/>
          <w:lang w:val="lt-LT"/>
        </w:rPr>
        <w:t>n</w:t>
      </w:r>
      <w:r w:rsidRPr="00A20C8A">
        <w:rPr>
          <w:rFonts w:ascii="Times New Roman" w:eastAsia="Times New Roman" w:hAnsi="Times New Roman" w:cs="Times New Roman"/>
          <w:spacing w:val="1"/>
          <w:sz w:val="20"/>
          <w:szCs w:val="20"/>
          <w:lang w:val="lt-LT"/>
        </w:rPr>
        <w:t>k</w:t>
      </w:r>
      <w:r w:rsidRPr="00A20C8A">
        <w:rPr>
          <w:rFonts w:ascii="Times New Roman" w:eastAsia="Times New Roman" w:hAnsi="Times New Roman" w:cs="Times New Roman"/>
          <w:sz w:val="20"/>
          <w:szCs w:val="20"/>
          <w:lang w:val="lt-LT"/>
        </w:rPr>
        <w:t>tų</w:t>
      </w:r>
      <w:r w:rsidRPr="00A20C8A">
        <w:rPr>
          <w:rFonts w:ascii="Times New Roman" w:eastAsia="Times New Roman" w:hAnsi="Times New Roman" w:cs="Times New Roman"/>
          <w:spacing w:val="-6"/>
          <w:sz w:val="20"/>
          <w:szCs w:val="20"/>
          <w:lang w:val="lt-LT"/>
        </w:rPr>
        <w:t xml:space="preserve"> </w:t>
      </w:r>
      <w:r w:rsidRPr="00A20C8A">
        <w:rPr>
          <w:rFonts w:ascii="Times New Roman" w:eastAsia="Times New Roman" w:hAnsi="Times New Roman" w:cs="Times New Roman"/>
          <w:spacing w:val="-1"/>
          <w:sz w:val="20"/>
          <w:szCs w:val="20"/>
          <w:lang w:val="lt-LT"/>
        </w:rPr>
        <w:t>n</w:t>
      </w:r>
      <w:r w:rsidRPr="00A20C8A">
        <w:rPr>
          <w:rFonts w:ascii="Times New Roman" w:eastAsia="Times New Roman" w:hAnsi="Times New Roman" w:cs="Times New Roman"/>
          <w:sz w:val="20"/>
          <w:szCs w:val="20"/>
          <w:lang w:val="lt-LT"/>
        </w:rPr>
        <w:t>e</w:t>
      </w:r>
      <w:r w:rsidRPr="00A20C8A">
        <w:rPr>
          <w:rFonts w:ascii="Times New Roman" w:eastAsia="Times New Roman" w:hAnsi="Times New Roman" w:cs="Times New Roman"/>
          <w:spacing w:val="1"/>
          <w:sz w:val="20"/>
          <w:szCs w:val="20"/>
          <w:lang w:val="lt-LT"/>
        </w:rPr>
        <w:t>p</w:t>
      </w:r>
      <w:r w:rsidRPr="00A20C8A">
        <w:rPr>
          <w:rFonts w:ascii="Times New Roman" w:eastAsia="Times New Roman" w:hAnsi="Times New Roman" w:cs="Times New Roman"/>
          <w:sz w:val="20"/>
          <w:szCs w:val="20"/>
          <w:lang w:val="lt-LT"/>
        </w:rPr>
        <w:t>a</w:t>
      </w:r>
      <w:r w:rsidRPr="00A20C8A">
        <w:rPr>
          <w:rFonts w:ascii="Times New Roman" w:eastAsia="Times New Roman" w:hAnsi="Times New Roman" w:cs="Times New Roman"/>
          <w:spacing w:val="-1"/>
          <w:sz w:val="20"/>
          <w:szCs w:val="20"/>
          <w:lang w:val="lt-LT"/>
        </w:rPr>
        <w:t>g</w:t>
      </w:r>
      <w:r w:rsidRPr="00A20C8A">
        <w:rPr>
          <w:rFonts w:ascii="Times New Roman" w:eastAsia="Times New Roman" w:hAnsi="Times New Roman" w:cs="Times New Roman"/>
          <w:sz w:val="20"/>
          <w:szCs w:val="20"/>
          <w:lang w:val="lt-LT"/>
        </w:rPr>
        <w:t>ei</w:t>
      </w:r>
      <w:r w:rsidRPr="00A20C8A">
        <w:rPr>
          <w:rFonts w:ascii="Times New Roman" w:eastAsia="Times New Roman" w:hAnsi="Times New Roman" w:cs="Times New Roman"/>
          <w:spacing w:val="1"/>
          <w:sz w:val="20"/>
          <w:szCs w:val="20"/>
          <w:lang w:val="lt-LT"/>
        </w:rPr>
        <w:t>d</w:t>
      </w:r>
      <w:r w:rsidRPr="00A20C8A">
        <w:rPr>
          <w:rFonts w:ascii="Times New Roman" w:eastAsia="Times New Roman" w:hAnsi="Times New Roman" w:cs="Times New Roman"/>
          <w:spacing w:val="3"/>
          <w:sz w:val="20"/>
          <w:szCs w:val="20"/>
          <w:lang w:val="lt-LT"/>
        </w:rPr>
        <w:t>a</w:t>
      </w:r>
      <w:r w:rsidRPr="00A20C8A">
        <w:rPr>
          <w:rFonts w:ascii="Times New Roman" w:eastAsia="Times New Roman" w:hAnsi="Times New Roman" w:cs="Times New Roman"/>
          <w:spacing w:val="-1"/>
          <w:sz w:val="20"/>
          <w:szCs w:val="20"/>
          <w:lang w:val="lt-LT"/>
        </w:rPr>
        <w:t>u</w:t>
      </w:r>
      <w:r w:rsidRPr="00A20C8A">
        <w:rPr>
          <w:rFonts w:ascii="Times New Roman" w:eastAsia="Times New Roman" w:hAnsi="Times New Roman" w:cs="Times New Roman"/>
          <w:spacing w:val="2"/>
          <w:sz w:val="20"/>
          <w:szCs w:val="20"/>
          <w:lang w:val="lt-LT"/>
        </w:rPr>
        <w:t>j</w:t>
      </w:r>
      <w:r w:rsidRPr="00A20C8A">
        <w:rPr>
          <w:rFonts w:ascii="Times New Roman" w:eastAsia="Times New Roman" w:hAnsi="Times New Roman" w:cs="Times New Roman"/>
          <w:spacing w:val="3"/>
          <w:sz w:val="20"/>
          <w:szCs w:val="20"/>
          <w:lang w:val="lt-LT"/>
        </w:rPr>
        <w:t>a</w:t>
      </w:r>
      <w:r w:rsidRPr="00A20C8A">
        <w:rPr>
          <w:rFonts w:ascii="Times New Roman" w:eastAsia="Times New Roman" w:hAnsi="Times New Roman" w:cs="Times New Roman"/>
          <w:spacing w:val="-4"/>
          <w:sz w:val="20"/>
          <w:szCs w:val="20"/>
          <w:lang w:val="lt-LT"/>
        </w:rPr>
        <w:t>m</w:t>
      </w:r>
      <w:r w:rsidRPr="00A20C8A">
        <w:rPr>
          <w:rFonts w:ascii="Times New Roman" w:eastAsia="Times New Roman" w:hAnsi="Times New Roman" w:cs="Times New Roman"/>
          <w:sz w:val="20"/>
          <w:szCs w:val="20"/>
          <w:lang w:val="lt-LT"/>
        </w:rPr>
        <w:t>ų</w:t>
      </w:r>
      <w:r w:rsidRPr="00A20C8A">
        <w:rPr>
          <w:rFonts w:ascii="Times New Roman" w:eastAsia="Times New Roman" w:hAnsi="Times New Roman" w:cs="Times New Roman"/>
          <w:spacing w:val="-14"/>
          <w:sz w:val="20"/>
          <w:szCs w:val="20"/>
          <w:lang w:val="lt-LT"/>
        </w:rPr>
        <w:t xml:space="preserve"> </w:t>
      </w:r>
      <w:r w:rsidRPr="00A20C8A">
        <w:rPr>
          <w:rFonts w:ascii="Times New Roman" w:eastAsia="Times New Roman" w:hAnsi="Times New Roman" w:cs="Times New Roman"/>
          <w:spacing w:val="1"/>
          <w:sz w:val="20"/>
          <w:szCs w:val="20"/>
          <w:lang w:val="lt-LT"/>
        </w:rPr>
        <w:t>r</w:t>
      </w:r>
      <w:r w:rsidRPr="00A20C8A">
        <w:rPr>
          <w:rFonts w:ascii="Times New Roman" w:eastAsia="Times New Roman" w:hAnsi="Times New Roman" w:cs="Times New Roman"/>
          <w:sz w:val="20"/>
          <w:szCs w:val="20"/>
          <w:lang w:val="lt-LT"/>
        </w:rPr>
        <w:t>ea</w:t>
      </w:r>
      <w:r w:rsidRPr="00A20C8A">
        <w:rPr>
          <w:rFonts w:ascii="Times New Roman" w:eastAsia="Times New Roman" w:hAnsi="Times New Roman" w:cs="Times New Roman"/>
          <w:spacing w:val="-1"/>
          <w:sz w:val="20"/>
          <w:szCs w:val="20"/>
          <w:lang w:val="lt-LT"/>
        </w:rPr>
        <w:t>k</w:t>
      </w:r>
      <w:r w:rsidRPr="00A20C8A">
        <w:rPr>
          <w:rFonts w:ascii="Times New Roman" w:eastAsia="Times New Roman" w:hAnsi="Times New Roman" w:cs="Times New Roman"/>
          <w:spacing w:val="3"/>
          <w:sz w:val="20"/>
          <w:szCs w:val="20"/>
          <w:lang w:val="lt-LT"/>
        </w:rPr>
        <w:t>c</w:t>
      </w:r>
      <w:r w:rsidRPr="00A20C8A">
        <w:rPr>
          <w:rFonts w:ascii="Times New Roman" w:eastAsia="Times New Roman" w:hAnsi="Times New Roman" w:cs="Times New Roman"/>
          <w:sz w:val="20"/>
          <w:szCs w:val="20"/>
          <w:lang w:val="lt-LT"/>
        </w:rPr>
        <w:t>i</w:t>
      </w:r>
      <w:r w:rsidRPr="00A20C8A">
        <w:rPr>
          <w:rFonts w:ascii="Times New Roman" w:eastAsia="Times New Roman" w:hAnsi="Times New Roman" w:cs="Times New Roman"/>
          <w:spacing w:val="2"/>
          <w:sz w:val="20"/>
          <w:szCs w:val="20"/>
          <w:lang w:val="lt-LT"/>
        </w:rPr>
        <w:t>j</w:t>
      </w:r>
      <w:r w:rsidRPr="00A20C8A">
        <w:rPr>
          <w:rFonts w:ascii="Times New Roman" w:eastAsia="Times New Roman" w:hAnsi="Times New Roman" w:cs="Times New Roman"/>
          <w:sz w:val="20"/>
          <w:szCs w:val="20"/>
          <w:lang w:val="lt-LT"/>
        </w:rPr>
        <w:t>ų</w:t>
      </w:r>
      <w:r w:rsidRPr="00A20C8A">
        <w:rPr>
          <w:rFonts w:ascii="Times New Roman" w:eastAsia="Times New Roman" w:hAnsi="Times New Roman" w:cs="Times New Roman"/>
          <w:spacing w:val="-7"/>
          <w:sz w:val="20"/>
          <w:szCs w:val="20"/>
          <w:lang w:val="lt-LT"/>
        </w:rPr>
        <w:t xml:space="preserve"> </w:t>
      </w:r>
      <w:r w:rsidRPr="00A20C8A">
        <w:rPr>
          <w:rFonts w:ascii="Times New Roman" w:eastAsia="Times New Roman" w:hAnsi="Times New Roman" w:cs="Times New Roman"/>
          <w:sz w:val="20"/>
          <w:szCs w:val="20"/>
          <w:lang w:val="lt-LT"/>
        </w:rPr>
        <w:t>a</w:t>
      </w:r>
      <w:r w:rsidRPr="00A20C8A">
        <w:rPr>
          <w:rFonts w:ascii="Times New Roman" w:eastAsia="Times New Roman" w:hAnsi="Times New Roman" w:cs="Times New Roman"/>
          <w:spacing w:val="1"/>
          <w:sz w:val="20"/>
          <w:szCs w:val="20"/>
          <w:lang w:val="lt-LT"/>
        </w:rPr>
        <w:t>p</w:t>
      </w:r>
      <w:r w:rsidRPr="00A20C8A">
        <w:rPr>
          <w:rFonts w:ascii="Times New Roman" w:eastAsia="Times New Roman" w:hAnsi="Times New Roman" w:cs="Times New Roman"/>
          <w:sz w:val="20"/>
          <w:szCs w:val="20"/>
          <w:lang w:val="lt-LT"/>
        </w:rPr>
        <w:t>i</w:t>
      </w:r>
      <w:r w:rsidRPr="00A20C8A">
        <w:rPr>
          <w:rFonts w:ascii="Times New Roman" w:eastAsia="Times New Roman" w:hAnsi="Times New Roman" w:cs="Times New Roman"/>
          <w:spacing w:val="1"/>
          <w:sz w:val="20"/>
          <w:szCs w:val="20"/>
          <w:lang w:val="lt-LT"/>
        </w:rPr>
        <w:t>b</w:t>
      </w:r>
      <w:r w:rsidRPr="00A20C8A">
        <w:rPr>
          <w:rFonts w:ascii="Times New Roman" w:eastAsia="Times New Roman" w:hAnsi="Times New Roman" w:cs="Times New Roman"/>
          <w:spacing w:val="-1"/>
          <w:sz w:val="20"/>
          <w:szCs w:val="20"/>
          <w:lang w:val="lt-LT"/>
        </w:rPr>
        <w:t>ū</w:t>
      </w:r>
      <w:r w:rsidRPr="00A20C8A">
        <w:rPr>
          <w:rFonts w:ascii="Times New Roman" w:eastAsia="Times New Roman" w:hAnsi="Times New Roman" w:cs="Times New Roman"/>
          <w:spacing w:val="1"/>
          <w:sz w:val="20"/>
          <w:szCs w:val="20"/>
          <w:lang w:val="lt-LT"/>
        </w:rPr>
        <w:t>d</w:t>
      </w:r>
      <w:r w:rsidRPr="00A20C8A">
        <w:rPr>
          <w:rFonts w:ascii="Times New Roman" w:eastAsia="Times New Roman" w:hAnsi="Times New Roman" w:cs="Times New Roman"/>
          <w:sz w:val="20"/>
          <w:szCs w:val="20"/>
          <w:lang w:val="lt-LT"/>
        </w:rPr>
        <w:t>i</w:t>
      </w:r>
      <w:r w:rsidRPr="00A20C8A">
        <w:rPr>
          <w:rFonts w:ascii="Times New Roman" w:eastAsia="Times New Roman" w:hAnsi="Times New Roman" w:cs="Times New Roman"/>
          <w:spacing w:val="-1"/>
          <w:sz w:val="20"/>
          <w:szCs w:val="20"/>
          <w:lang w:val="lt-LT"/>
        </w:rPr>
        <w:t>n</w:t>
      </w:r>
      <w:r w:rsidRPr="00A20C8A">
        <w:rPr>
          <w:rFonts w:ascii="Times New Roman" w:eastAsia="Times New Roman" w:hAnsi="Times New Roman" w:cs="Times New Roman"/>
          <w:spacing w:val="2"/>
          <w:sz w:val="20"/>
          <w:szCs w:val="20"/>
          <w:lang w:val="lt-LT"/>
        </w:rPr>
        <w:t>i</w:t>
      </w:r>
      <w:r w:rsidRPr="00A20C8A">
        <w:rPr>
          <w:rFonts w:ascii="Times New Roman" w:eastAsia="Times New Roman" w:hAnsi="Times New Roman" w:cs="Times New Roman"/>
          <w:spacing w:val="-1"/>
          <w:sz w:val="20"/>
          <w:szCs w:val="20"/>
          <w:lang w:val="lt-LT"/>
        </w:rPr>
        <w:t>m</w:t>
      </w:r>
      <w:r w:rsidRPr="00A20C8A">
        <w:rPr>
          <w:rFonts w:ascii="Times New Roman" w:eastAsia="Times New Roman" w:hAnsi="Times New Roman" w:cs="Times New Roman"/>
          <w:spacing w:val="3"/>
          <w:sz w:val="20"/>
          <w:szCs w:val="20"/>
          <w:lang w:val="lt-LT"/>
        </w:rPr>
        <w:t>a</w:t>
      </w:r>
      <w:r w:rsidRPr="00A20C8A">
        <w:rPr>
          <w:rFonts w:ascii="Times New Roman" w:eastAsia="Times New Roman" w:hAnsi="Times New Roman" w:cs="Times New Roman"/>
          <w:spacing w:val="2"/>
          <w:sz w:val="20"/>
          <w:szCs w:val="20"/>
          <w:lang w:val="lt-LT"/>
        </w:rPr>
        <w:t>s</w:t>
      </w:r>
      <w:r w:rsidRPr="00A20C8A">
        <w:rPr>
          <w:rFonts w:ascii="Times New Roman" w:eastAsia="Times New Roman" w:hAnsi="Times New Roman" w:cs="Times New Roman"/>
          <w:spacing w:val="-2"/>
          <w:sz w:val="20"/>
          <w:szCs w:val="20"/>
          <w:lang w:val="lt-LT"/>
        </w:rPr>
        <w:t>“</w:t>
      </w:r>
      <w:r w:rsidRPr="00A20C8A">
        <w:rPr>
          <w:rFonts w:ascii="Times New Roman" w:eastAsia="Times New Roman" w:hAnsi="Times New Roman" w:cs="Times New Roman"/>
          <w:sz w:val="20"/>
          <w:szCs w:val="20"/>
          <w:lang w:val="lt-LT"/>
        </w:rPr>
        <w:t>.</w:t>
      </w:r>
    </w:p>
    <w:p w14:paraId="67598124" w14:textId="77777777" w:rsidR="00A75BCC" w:rsidRPr="00A1421A" w:rsidRDefault="00A75BCC" w:rsidP="00A75BCC">
      <w:pPr>
        <w:spacing w:after="0" w:line="240" w:lineRule="auto"/>
        <w:rPr>
          <w:rFonts w:ascii="Times New Roman" w:eastAsia="Times New Roman" w:hAnsi="Times New Roman" w:cs="Times New Roman"/>
          <w:lang w:val="lt-LT" w:eastAsia="en-GB"/>
        </w:rPr>
      </w:pPr>
    </w:p>
    <w:p w14:paraId="6FBC4114" w14:textId="77777777" w:rsidR="00A75BCC" w:rsidRPr="008B1A6A" w:rsidRDefault="00A75BCC" w:rsidP="00A75BCC">
      <w:pPr>
        <w:spacing w:after="0" w:line="240" w:lineRule="auto"/>
        <w:rPr>
          <w:rFonts w:ascii="Times New Roman" w:eastAsia="Times New Roman" w:hAnsi="Times New Roman" w:cs="Times New Roman"/>
          <w:u w:val="single"/>
          <w:lang w:val="lt-LT"/>
        </w:rPr>
      </w:pPr>
      <w:r w:rsidRPr="008B1A6A">
        <w:rPr>
          <w:rFonts w:ascii="Times New Roman" w:eastAsia="Times New Roman" w:hAnsi="Times New Roman" w:cs="Times New Roman"/>
          <w:u w:val="single"/>
          <w:lang w:val="lt-LT"/>
        </w:rPr>
        <w:t>Atrinktų nepageidaujamų reakcijų apibūdinimas</w:t>
      </w:r>
    </w:p>
    <w:p w14:paraId="241997E6" w14:textId="77777777" w:rsidR="00A75BCC" w:rsidRPr="008B1A6A" w:rsidRDefault="00A75BCC" w:rsidP="00A75BCC">
      <w:pPr>
        <w:spacing w:after="0" w:line="240" w:lineRule="auto"/>
        <w:rPr>
          <w:rFonts w:ascii="Times New Roman" w:eastAsia="Times New Roman" w:hAnsi="Times New Roman" w:cs="Times New Roman"/>
          <w:lang w:val="lt-LT"/>
        </w:rPr>
      </w:pPr>
    </w:p>
    <w:p w14:paraId="04E5214F" w14:textId="77777777" w:rsidR="00A75BCC" w:rsidRPr="009504E7" w:rsidRDefault="00A75BCC" w:rsidP="00A75BCC">
      <w:pPr>
        <w:spacing w:after="0" w:line="240" w:lineRule="auto"/>
        <w:rPr>
          <w:rFonts w:ascii="Times New Roman" w:eastAsia="Times New Roman" w:hAnsi="Times New Roman" w:cs="Times New Roman"/>
          <w:lang w:val="lt-LT"/>
        </w:rPr>
      </w:pPr>
      <w:r w:rsidRPr="009504E7">
        <w:rPr>
          <w:rFonts w:ascii="Times New Roman" w:eastAsia="Times New Roman" w:hAnsi="Times New Roman" w:cs="Times New Roman"/>
          <w:i/>
          <w:spacing w:val="1"/>
          <w:lang w:val="lt-LT"/>
        </w:rPr>
        <w:t>I</w:t>
      </w:r>
      <w:r w:rsidRPr="009504E7">
        <w:rPr>
          <w:rFonts w:ascii="Times New Roman" w:eastAsia="Times New Roman" w:hAnsi="Times New Roman" w:cs="Times New Roman"/>
          <w:i/>
          <w:lang w:val="lt-LT"/>
        </w:rPr>
        <w:t>šb</w:t>
      </w:r>
      <w:r w:rsidRPr="009504E7">
        <w:rPr>
          <w:rFonts w:ascii="Times New Roman" w:eastAsia="Times New Roman" w:hAnsi="Times New Roman" w:cs="Times New Roman"/>
          <w:i/>
          <w:spacing w:val="-2"/>
          <w:lang w:val="lt-LT"/>
        </w:rPr>
        <w:t>ė</w:t>
      </w:r>
      <w:r w:rsidRPr="009504E7">
        <w:rPr>
          <w:rFonts w:ascii="Times New Roman" w:eastAsia="Times New Roman" w:hAnsi="Times New Roman" w:cs="Times New Roman"/>
          <w:i/>
          <w:spacing w:val="1"/>
          <w:lang w:val="lt-LT"/>
        </w:rPr>
        <w:t>ri</w:t>
      </w:r>
      <w:r w:rsidRPr="009504E7">
        <w:rPr>
          <w:rFonts w:ascii="Times New Roman" w:eastAsia="Times New Roman" w:hAnsi="Times New Roman" w:cs="Times New Roman"/>
          <w:i/>
          <w:spacing w:val="-1"/>
          <w:lang w:val="lt-LT"/>
        </w:rPr>
        <w:t>m</w:t>
      </w:r>
      <w:r w:rsidRPr="009504E7">
        <w:rPr>
          <w:rFonts w:ascii="Times New Roman" w:eastAsia="Times New Roman" w:hAnsi="Times New Roman" w:cs="Times New Roman"/>
          <w:i/>
          <w:lang w:val="lt-LT"/>
        </w:rPr>
        <w:t>as</w:t>
      </w:r>
    </w:p>
    <w:p w14:paraId="653B8380" w14:textId="77777777" w:rsidR="00A75BCC" w:rsidRPr="009504E7" w:rsidRDefault="00A75BCC" w:rsidP="00A75BCC">
      <w:pPr>
        <w:spacing w:after="0" w:line="240" w:lineRule="auto"/>
        <w:rPr>
          <w:rFonts w:ascii="Times New Roman" w:eastAsia="Times New Roman" w:hAnsi="Times New Roman" w:cs="Times New Roman"/>
          <w:lang w:val="lt-LT"/>
        </w:rPr>
      </w:pPr>
      <w:r w:rsidRPr="009504E7">
        <w:rPr>
          <w:rFonts w:ascii="Times New Roman" w:eastAsia="Times New Roman" w:hAnsi="Times New Roman" w:cs="Times New Roman"/>
          <w:spacing w:val="-4"/>
          <w:lang w:val="lt-LT"/>
        </w:rPr>
        <w:t>I</w:t>
      </w:r>
      <w:r w:rsidRPr="009504E7">
        <w:rPr>
          <w:rFonts w:ascii="Times New Roman" w:eastAsia="Times New Roman" w:hAnsi="Times New Roman" w:cs="Times New Roman"/>
          <w:spacing w:val="1"/>
          <w:lang w:val="lt-LT"/>
        </w:rPr>
        <w:t>š</w:t>
      </w:r>
      <w:r w:rsidRPr="009504E7">
        <w:rPr>
          <w:rFonts w:ascii="Times New Roman" w:eastAsia="Times New Roman" w:hAnsi="Times New Roman" w:cs="Times New Roman"/>
          <w:lang w:val="lt-LT"/>
        </w:rPr>
        <w:t>bė</w:t>
      </w:r>
      <w:r w:rsidRPr="009504E7">
        <w:rPr>
          <w:rFonts w:ascii="Times New Roman" w:eastAsia="Times New Roman" w:hAnsi="Times New Roman" w:cs="Times New Roman"/>
          <w:spacing w:val="1"/>
          <w:lang w:val="lt-LT"/>
        </w:rPr>
        <w:t>ri</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lang w:val="lt-LT"/>
        </w:rPr>
        <w:t>as</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ap</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į</w:t>
      </w:r>
      <w:r w:rsidRPr="009504E7">
        <w:rPr>
          <w:rFonts w:ascii="Times New Roman" w:eastAsia="Times New Roman" w:hAnsi="Times New Roman" w:cs="Times New Roman"/>
          <w:spacing w:val="1"/>
          <w:lang w:val="lt-LT"/>
        </w:rPr>
        <w:t xml:space="preserve"> s</w:t>
      </w:r>
      <w:r w:rsidRPr="009504E7">
        <w:rPr>
          <w:rFonts w:ascii="Times New Roman" w:eastAsia="Times New Roman" w:hAnsi="Times New Roman" w:cs="Times New Roman"/>
          <w:lang w:val="lt-LT"/>
        </w:rPr>
        <w:t>puo</w:t>
      </w:r>
      <w:r w:rsidRPr="009504E7">
        <w:rPr>
          <w:rFonts w:ascii="Times New Roman" w:eastAsia="Times New Roman" w:hAnsi="Times New Roman" w:cs="Times New Roman"/>
          <w:spacing w:val="-2"/>
          <w:lang w:val="lt-LT"/>
        </w:rPr>
        <w:t>g</w:t>
      </w:r>
      <w:r w:rsidRPr="009504E7">
        <w:rPr>
          <w:rFonts w:ascii="Times New Roman" w:eastAsia="Times New Roman" w:hAnsi="Times New Roman" w:cs="Times New Roman"/>
          <w:lang w:val="lt-LT"/>
        </w:rPr>
        <w:t>us</w:t>
      </w:r>
      <w:r w:rsidRPr="009504E7">
        <w:rPr>
          <w:rFonts w:ascii="Times New Roman" w:eastAsia="Times New Roman" w:hAnsi="Times New Roman" w:cs="Times New Roman"/>
          <w:spacing w:val="-2"/>
          <w:lang w:val="lt-LT"/>
        </w:rPr>
        <w:t xml:space="preserve"> </w:t>
      </w:r>
      <w:r w:rsidRPr="009504E7">
        <w:rPr>
          <w:rFonts w:ascii="Times New Roman" w:eastAsia="Times New Roman" w:hAnsi="Times New Roman" w:cs="Times New Roman"/>
          <w:spacing w:val="1"/>
          <w:lang w:val="lt-LT"/>
        </w:rPr>
        <w:t>(</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lang w:val="lt-LT"/>
        </w:rPr>
        <w:t>nę)</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p</w:t>
      </w:r>
      <w:r w:rsidRPr="009504E7">
        <w:rPr>
          <w:rFonts w:ascii="Times New Roman" w:eastAsia="Times New Roman" w:hAnsi="Times New Roman" w:cs="Times New Roman"/>
          <w:spacing w:val="-2"/>
          <w:lang w:val="lt-LT"/>
        </w:rPr>
        <w:t>a</w:t>
      </w:r>
      <w:r w:rsidRPr="009504E7">
        <w:rPr>
          <w:rFonts w:ascii="Times New Roman" w:eastAsia="Times New Roman" w:hAnsi="Times New Roman" w:cs="Times New Roman"/>
          <w:lang w:val="lt-LT"/>
        </w:rPr>
        <w:t>našų</w:t>
      </w:r>
      <w:r w:rsidRPr="009504E7">
        <w:rPr>
          <w:rFonts w:ascii="Times New Roman" w:eastAsia="Times New Roman" w:hAnsi="Times New Roman" w:cs="Times New Roman"/>
          <w:spacing w:val="-2"/>
          <w:lang w:val="lt-LT"/>
        </w:rPr>
        <w:t xml:space="preserve"> </w:t>
      </w:r>
      <w:r w:rsidRPr="009504E7">
        <w:rPr>
          <w:rFonts w:ascii="Times New Roman" w:eastAsia="Times New Roman" w:hAnsi="Times New Roman" w:cs="Times New Roman"/>
          <w:lang w:val="lt-LT"/>
        </w:rPr>
        <w:t>de</w:t>
      </w:r>
      <w:r w:rsidRPr="009504E7">
        <w:rPr>
          <w:rFonts w:ascii="Times New Roman" w:eastAsia="Times New Roman" w:hAnsi="Times New Roman" w:cs="Times New Roman"/>
          <w:spacing w:val="1"/>
          <w:lang w:val="lt-LT"/>
        </w:rPr>
        <w:t>r</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ą.</w:t>
      </w:r>
      <w:r w:rsidRPr="009504E7">
        <w:rPr>
          <w:rFonts w:ascii="Times New Roman" w:eastAsia="Times New Roman" w:hAnsi="Times New Roman" w:cs="Times New Roman"/>
          <w:spacing w:val="-2"/>
          <w:lang w:val="lt-LT"/>
        </w:rPr>
        <w:t xml:space="preserve"> </w:t>
      </w:r>
      <w:r w:rsidRPr="009504E7">
        <w:rPr>
          <w:rFonts w:ascii="Times New Roman" w:eastAsia="Times New Roman" w:hAnsi="Times New Roman" w:cs="Times New Roman"/>
          <w:spacing w:val="-1"/>
          <w:lang w:val="lt-LT"/>
        </w:rPr>
        <w:t>A</w:t>
      </w:r>
      <w:r w:rsidRPr="009504E7">
        <w:rPr>
          <w:rFonts w:ascii="Times New Roman" w:eastAsia="Times New Roman" w:hAnsi="Times New Roman" w:cs="Times New Roman"/>
          <w:lang w:val="lt-LT"/>
        </w:rPr>
        <w:t>p</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ben</w:t>
      </w:r>
      <w:r w:rsidRPr="009504E7">
        <w:rPr>
          <w:rFonts w:ascii="Times New Roman" w:eastAsia="Times New Roman" w:hAnsi="Times New Roman" w:cs="Times New Roman"/>
          <w:spacing w:val="-2"/>
          <w:lang w:val="lt-LT"/>
        </w:rPr>
        <w:t>d</w:t>
      </w:r>
      <w:r w:rsidRPr="009504E7">
        <w:rPr>
          <w:rFonts w:ascii="Times New Roman" w:eastAsia="Times New Roman" w:hAnsi="Times New Roman" w:cs="Times New Roman"/>
          <w:spacing w:val="1"/>
          <w:lang w:val="lt-LT"/>
        </w:rPr>
        <w:t>r</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na</w:t>
      </w:r>
      <w:r w:rsidRPr="009504E7">
        <w:rPr>
          <w:rFonts w:ascii="Times New Roman" w:eastAsia="Times New Roman" w:hAnsi="Times New Roman" w:cs="Times New Roman"/>
          <w:spacing w:val="-2"/>
          <w:lang w:val="lt-LT"/>
        </w:rPr>
        <w:t>n</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 xml:space="preserve"> </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šb</w:t>
      </w:r>
      <w:r w:rsidRPr="009504E7">
        <w:rPr>
          <w:rFonts w:ascii="Times New Roman" w:eastAsia="Times New Roman" w:hAnsi="Times New Roman" w:cs="Times New Roman"/>
          <w:spacing w:val="-2"/>
          <w:lang w:val="lt-LT"/>
        </w:rPr>
        <w:t>ė</w:t>
      </w:r>
      <w:r w:rsidRPr="009504E7">
        <w:rPr>
          <w:rFonts w:ascii="Times New Roman" w:eastAsia="Times New Roman" w:hAnsi="Times New Roman" w:cs="Times New Roman"/>
          <w:spacing w:val="1"/>
          <w:lang w:val="lt-LT"/>
        </w:rPr>
        <w:t>ri</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lang w:val="lt-LT"/>
        </w:rPr>
        <w:t>as</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pa</w:t>
      </w:r>
      <w:r w:rsidRPr="009504E7">
        <w:rPr>
          <w:rFonts w:ascii="Times New Roman" w:eastAsia="Times New Roman" w:hAnsi="Times New Roman" w:cs="Times New Roman"/>
          <w:spacing w:val="-2"/>
          <w:lang w:val="lt-LT"/>
        </w:rPr>
        <w:t>s</w:t>
      </w:r>
      <w:r w:rsidRPr="009504E7">
        <w:rPr>
          <w:rFonts w:ascii="Times New Roman" w:eastAsia="Times New Roman" w:hAnsi="Times New Roman" w:cs="Times New Roman"/>
          <w:spacing w:val="1"/>
          <w:lang w:val="lt-LT"/>
        </w:rPr>
        <w:t>ir</w:t>
      </w:r>
      <w:r w:rsidRPr="009504E7">
        <w:rPr>
          <w:rFonts w:ascii="Times New Roman" w:eastAsia="Times New Roman" w:hAnsi="Times New Roman" w:cs="Times New Roman"/>
          <w:spacing w:val="-2"/>
          <w:lang w:val="lt-LT"/>
        </w:rPr>
        <w:t>e</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š</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p</w:t>
      </w:r>
      <w:r w:rsidRPr="009504E7">
        <w:rPr>
          <w:rFonts w:ascii="Times New Roman" w:eastAsia="Times New Roman" w:hAnsi="Times New Roman" w:cs="Times New Roman"/>
          <w:spacing w:val="-2"/>
          <w:lang w:val="lt-LT"/>
        </w:rPr>
        <w:t xml:space="preserve"> </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spacing w:val="-2"/>
          <w:lang w:val="lt-LT"/>
        </w:rPr>
        <w:t>e</w:t>
      </w:r>
      <w:r w:rsidRPr="009504E7">
        <w:rPr>
          <w:rFonts w:ascii="Times New Roman" w:eastAsia="Times New Roman" w:hAnsi="Times New Roman" w:cs="Times New Roman"/>
          <w:lang w:val="lt-LT"/>
        </w:rPr>
        <w:t>n</w:t>
      </w:r>
      <w:r w:rsidRPr="009504E7">
        <w:rPr>
          <w:rFonts w:ascii="Times New Roman" w:eastAsia="Times New Roman" w:hAnsi="Times New Roman" w:cs="Times New Roman"/>
          <w:spacing w:val="-2"/>
          <w:lang w:val="lt-LT"/>
        </w:rPr>
        <w:t>gv</w:t>
      </w:r>
      <w:r w:rsidRPr="009504E7">
        <w:rPr>
          <w:rFonts w:ascii="Times New Roman" w:eastAsia="Times New Roman" w:hAnsi="Times New Roman" w:cs="Times New Roman"/>
          <w:lang w:val="lt-LT"/>
        </w:rPr>
        <w:t>as</w:t>
      </w:r>
    </w:p>
    <w:p w14:paraId="3730C15B" w14:textId="77777777" w:rsidR="00A75BCC" w:rsidRPr="009504E7" w:rsidRDefault="00A75BCC" w:rsidP="00A75BCC">
      <w:pPr>
        <w:spacing w:after="0" w:line="240" w:lineRule="auto"/>
        <w:rPr>
          <w:rFonts w:ascii="Times New Roman" w:eastAsia="Times New Roman" w:hAnsi="Times New Roman" w:cs="Times New Roman"/>
          <w:lang w:val="lt-LT"/>
        </w:rPr>
      </w:pPr>
      <w:r w:rsidRPr="009504E7">
        <w:rPr>
          <w:rFonts w:ascii="Times New Roman" w:eastAsia="Times New Roman" w:hAnsi="Times New Roman" w:cs="Times New Roman"/>
          <w:lang w:val="lt-LT"/>
        </w:rPr>
        <w:t>ar</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2"/>
          <w:lang w:val="lt-LT"/>
        </w:rPr>
        <w:t>v</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du</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2"/>
          <w:lang w:val="lt-LT"/>
        </w:rPr>
        <w:t>n</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 xml:space="preserve">o </w:t>
      </w:r>
      <w:r w:rsidRPr="009504E7">
        <w:rPr>
          <w:rFonts w:ascii="Times New Roman" w:eastAsia="Times New Roman" w:hAnsi="Times New Roman" w:cs="Times New Roman"/>
          <w:spacing w:val="1"/>
          <w:lang w:val="lt-LT"/>
        </w:rPr>
        <w:t>s</w:t>
      </w:r>
      <w:r w:rsidRPr="009504E7">
        <w:rPr>
          <w:rFonts w:ascii="Times New Roman" w:eastAsia="Times New Roman" w:hAnsi="Times New Roman" w:cs="Times New Roman"/>
          <w:spacing w:val="-2"/>
          <w:lang w:val="lt-LT"/>
        </w:rPr>
        <w:t>u</w:t>
      </w:r>
      <w:r w:rsidRPr="009504E7">
        <w:rPr>
          <w:rFonts w:ascii="Times New Roman" w:eastAsia="Times New Roman" w:hAnsi="Times New Roman" w:cs="Times New Roman"/>
          <w:lang w:val="lt-LT"/>
        </w:rPr>
        <w:t>n</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lang w:val="lt-LT"/>
        </w:rPr>
        <w:t>u</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lang w:val="lt-LT"/>
        </w:rPr>
        <w:t>o e</w:t>
      </w:r>
      <w:r w:rsidRPr="009504E7">
        <w:rPr>
          <w:rFonts w:ascii="Times New Roman" w:eastAsia="Times New Roman" w:hAnsi="Times New Roman" w:cs="Times New Roman"/>
          <w:spacing w:val="1"/>
          <w:lang w:val="lt-LT"/>
        </w:rPr>
        <w:t>rit</w:t>
      </w:r>
      <w:r w:rsidRPr="009504E7">
        <w:rPr>
          <w:rFonts w:ascii="Times New Roman" w:eastAsia="Times New Roman" w:hAnsi="Times New Roman" w:cs="Times New Roman"/>
          <w:spacing w:val="-2"/>
          <w:lang w:val="lt-LT"/>
        </w:rPr>
        <w:t>e</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n</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s</w:t>
      </w:r>
      <w:r w:rsidRPr="009504E7">
        <w:rPr>
          <w:rFonts w:ascii="Times New Roman" w:eastAsia="Times New Roman" w:hAnsi="Times New Roman" w:cs="Times New Roman"/>
          <w:spacing w:val="1"/>
          <w:lang w:val="lt-LT"/>
        </w:rPr>
        <w:t xml:space="preserve"> i</w:t>
      </w:r>
      <w:r w:rsidRPr="009504E7">
        <w:rPr>
          <w:rFonts w:ascii="Times New Roman" w:eastAsia="Times New Roman" w:hAnsi="Times New Roman" w:cs="Times New Roman"/>
          <w:lang w:val="lt-LT"/>
        </w:rPr>
        <w:t>r</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pap</w:t>
      </w:r>
      <w:r w:rsidRPr="009504E7">
        <w:rPr>
          <w:rFonts w:ascii="Times New Roman" w:eastAsia="Times New Roman" w:hAnsi="Times New Roman" w:cs="Times New Roman"/>
          <w:spacing w:val="-2"/>
          <w:lang w:val="lt-LT"/>
        </w:rPr>
        <w:t>u</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lang w:val="lt-LT"/>
        </w:rPr>
        <w:t>op</w:t>
      </w:r>
      <w:r w:rsidRPr="009504E7">
        <w:rPr>
          <w:rFonts w:ascii="Times New Roman" w:eastAsia="Times New Roman" w:hAnsi="Times New Roman" w:cs="Times New Roman"/>
          <w:spacing w:val="-2"/>
          <w:lang w:val="lt-LT"/>
        </w:rPr>
        <w:t>u</w:t>
      </w:r>
      <w:r w:rsidRPr="009504E7">
        <w:rPr>
          <w:rFonts w:ascii="Times New Roman" w:eastAsia="Times New Roman" w:hAnsi="Times New Roman" w:cs="Times New Roman"/>
          <w:spacing w:val="1"/>
          <w:lang w:val="lt-LT"/>
        </w:rPr>
        <w:t>st</w:t>
      </w:r>
      <w:r w:rsidRPr="009504E7">
        <w:rPr>
          <w:rFonts w:ascii="Times New Roman" w:eastAsia="Times New Roman" w:hAnsi="Times New Roman" w:cs="Times New Roman"/>
          <w:spacing w:val="-2"/>
          <w:lang w:val="lt-LT"/>
        </w:rPr>
        <w:t>u</w:t>
      </w:r>
      <w:r w:rsidRPr="009504E7">
        <w:rPr>
          <w:rFonts w:ascii="Times New Roman" w:eastAsia="Times New Roman" w:hAnsi="Times New Roman" w:cs="Times New Roman"/>
          <w:spacing w:val="1"/>
          <w:lang w:val="lt-LT"/>
        </w:rPr>
        <w:t>li</w:t>
      </w:r>
      <w:r w:rsidRPr="009504E7">
        <w:rPr>
          <w:rFonts w:ascii="Times New Roman" w:eastAsia="Times New Roman" w:hAnsi="Times New Roman" w:cs="Times New Roman"/>
          <w:spacing w:val="-2"/>
          <w:lang w:val="lt-LT"/>
        </w:rPr>
        <w:t>n</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s</w:t>
      </w:r>
      <w:r w:rsidRPr="009504E7">
        <w:rPr>
          <w:rFonts w:ascii="Times New Roman" w:eastAsia="Times New Roman" w:hAnsi="Times New Roman" w:cs="Times New Roman"/>
          <w:spacing w:val="-3"/>
          <w:lang w:val="lt-LT"/>
        </w:rPr>
        <w:t xml:space="preserve"> </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2"/>
          <w:lang w:val="lt-LT"/>
        </w:rPr>
        <w:t>š</w:t>
      </w:r>
      <w:r w:rsidRPr="009504E7">
        <w:rPr>
          <w:rFonts w:ascii="Times New Roman" w:eastAsia="Times New Roman" w:hAnsi="Times New Roman" w:cs="Times New Roman"/>
          <w:lang w:val="lt-LT"/>
        </w:rPr>
        <w:t>bė</w:t>
      </w:r>
      <w:r w:rsidRPr="009504E7">
        <w:rPr>
          <w:rFonts w:ascii="Times New Roman" w:eastAsia="Times New Roman" w:hAnsi="Times New Roman" w:cs="Times New Roman"/>
          <w:spacing w:val="1"/>
          <w:lang w:val="lt-LT"/>
        </w:rPr>
        <w:t>ri</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lang w:val="lt-LT"/>
        </w:rPr>
        <w:t xml:space="preserve">as, </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lang w:val="lt-LT"/>
        </w:rPr>
        <w:t>u</w:t>
      </w:r>
      <w:r w:rsidRPr="009504E7">
        <w:rPr>
          <w:rFonts w:ascii="Times New Roman" w:eastAsia="Times New Roman" w:hAnsi="Times New Roman" w:cs="Times New Roman"/>
          <w:spacing w:val="1"/>
          <w:lang w:val="lt-LT"/>
        </w:rPr>
        <w:t>r</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s</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2"/>
          <w:lang w:val="lt-LT"/>
        </w:rPr>
        <w:t>g</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lang w:val="lt-LT"/>
        </w:rPr>
        <w:t>i</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2"/>
          <w:lang w:val="lt-LT"/>
        </w:rPr>
        <w:t>š</w:t>
      </w:r>
      <w:r w:rsidRPr="009504E7">
        <w:rPr>
          <w:rFonts w:ascii="Times New Roman" w:eastAsia="Times New Roman" w:hAnsi="Times New Roman" w:cs="Times New Roman"/>
          <w:spacing w:val="1"/>
          <w:lang w:val="lt-LT"/>
        </w:rPr>
        <w:t>r</w:t>
      </w:r>
      <w:r w:rsidRPr="009504E7">
        <w:rPr>
          <w:rFonts w:ascii="Times New Roman" w:eastAsia="Times New Roman" w:hAnsi="Times New Roman" w:cs="Times New Roman"/>
          <w:spacing w:val="-2"/>
          <w:lang w:val="lt-LT"/>
        </w:rPr>
        <w:t>y</w:t>
      </w:r>
      <w:r w:rsidRPr="009504E7">
        <w:rPr>
          <w:rFonts w:ascii="Times New Roman" w:eastAsia="Times New Roman" w:hAnsi="Times New Roman" w:cs="Times New Roman"/>
          <w:lang w:val="lt-LT"/>
        </w:rPr>
        <w:t>š</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lang w:val="lt-LT"/>
        </w:rPr>
        <w:t>ė</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i</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r</w:t>
      </w:r>
      <w:r w:rsidRPr="009504E7">
        <w:rPr>
          <w:rFonts w:ascii="Times New Roman" w:eastAsia="Times New Roman" w:hAnsi="Times New Roman" w:cs="Times New Roman"/>
          <w:lang w:val="lt-LT"/>
        </w:rPr>
        <w:t>ba</w:t>
      </w:r>
      <w:r w:rsidRPr="009504E7">
        <w:rPr>
          <w:rFonts w:ascii="Times New Roman" w:eastAsia="Times New Roman" w:hAnsi="Times New Roman" w:cs="Times New Roman"/>
          <w:spacing w:val="-2"/>
          <w:lang w:val="lt-LT"/>
        </w:rPr>
        <w:t xml:space="preserve"> </w:t>
      </w:r>
      <w:r w:rsidRPr="009504E7">
        <w:rPr>
          <w:rFonts w:ascii="Times New Roman" w:eastAsia="Times New Roman" w:hAnsi="Times New Roman" w:cs="Times New Roman"/>
          <w:lang w:val="lt-LT"/>
        </w:rPr>
        <w:t>pa</w:t>
      </w:r>
      <w:r w:rsidRPr="009504E7">
        <w:rPr>
          <w:rFonts w:ascii="Times New Roman" w:eastAsia="Times New Roman" w:hAnsi="Times New Roman" w:cs="Times New Roman"/>
          <w:spacing w:val="-2"/>
          <w:lang w:val="lt-LT"/>
        </w:rPr>
        <w:t>b</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lang w:val="lt-LT"/>
        </w:rPr>
        <w:t>o</w:t>
      </w:r>
      <w:r w:rsidRPr="009504E7">
        <w:rPr>
          <w:rFonts w:ascii="Times New Roman" w:eastAsia="Times New Roman" w:hAnsi="Times New Roman" w:cs="Times New Roman"/>
          <w:spacing w:val="-2"/>
          <w:lang w:val="lt-LT"/>
        </w:rPr>
        <w:t>g</w:t>
      </w:r>
      <w:r w:rsidRPr="009504E7">
        <w:rPr>
          <w:rFonts w:ascii="Times New Roman" w:eastAsia="Times New Roman" w:hAnsi="Times New Roman" w:cs="Times New Roman"/>
          <w:lang w:val="lt-LT"/>
        </w:rPr>
        <w:t>ė</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i</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sa</w:t>
      </w:r>
      <w:r w:rsidRPr="009504E7">
        <w:rPr>
          <w:rFonts w:ascii="Times New Roman" w:eastAsia="Times New Roman" w:hAnsi="Times New Roman" w:cs="Times New Roman"/>
          <w:spacing w:val="-2"/>
          <w:lang w:val="lt-LT"/>
        </w:rPr>
        <w:t>u</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lang w:val="lt-LT"/>
        </w:rPr>
        <w:t>ės ap</w:t>
      </w:r>
      <w:r w:rsidRPr="009504E7">
        <w:rPr>
          <w:rFonts w:ascii="Times New Roman" w:eastAsia="Times New Roman" w:hAnsi="Times New Roman" w:cs="Times New Roman"/>
          <w:spacing w:val="1"/>
          <w:lang w:val="lt-LT"/>
        </w:rPr>
        <w:t>š</w:t>
      </w:r>
      <w:r w:rsidRPr="009504E7">
        <w:rPr>
          <w:rFonts w:ascii="Times New Roman" w:eastAsia="Times New Roman" w:hAnsi="Times New Roman" w:cs="Times New Roman"/>
          <w:spacing w:val="-2"/>
          <w:lang w:val="lt-LT"/>
        </w:rPr>
        <w:t>v</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e</w:t>
      </w:r>
      <w:r w:rsidRPr="009504E7">
        <w:rPr>
          <w:rFonts w:ascii="Times New Roman" w:eastAsia="Times New Roman" w:hAnsi="Times New Roman" w:cs="Times New Roman"/>
          <w:spacing w:val="-2"/>
          <w:lang w:val="lt-LT"/>
        </w:rPr>
        <w:t>s</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o</w:t>
      </w:r>
      <w:r w:rsidRPr="009504E7">
        <w:rPr>
          <w:rFonts w:ascii="Times New Roman" w:eastAsia="Times New Roman" w:hAnsi="Times New Roman" w:cs="Times New Roman"/>
          <w:spacing w:val="1"/>
          <w:lang w:val="lt-LT"/>
        </w:rPr>
        <w:t>s</w:t>
      </w:r>
      <w:r w:rsidRPr="009504E7">
        <w:rPr>
          <w:rFonts w:ascii="Times New Roman" w:eastAsia="Times New Roman" w:hAnsi="Times New Roman" w:cs="Times New Roman"/>
          <w:lang w:val="lt-LT"/>
        </w:rPr>
        <w:t>e</w:t>
      </w:r>
      <w:r w:rsidRPr="009504E7">
        <w:rPr>
          <w:rFonts w:ascii="Times New Roman" w:eastAsia="Times New Roman" w:hAnsi="Times New Roman" w:cs="Times New Roman"/>
          <w:spacing w:val="-2"/>
          <w:lang w:val="lt-LT"/>
        </w:rPr>
        <w:t xml:space="preserve"> v</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e</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spacing w:val="-2"/>
          <w:lang w:val="lt-LT"/>
        </w:rPr>
        <w:t>o</w:t>
      </w:r>
      <w:r w:rsidRPr="009504E7">
        <w:rPr>
          <w:rFonts w:ascii="Times New Roman" w:eastAsia="Times New Roman" w:hAnsi="Times New Roman" w:cs="Times New Roman"/>
          <w:spacing w:val="1"/>
          <w:lang w:val="lt-LT"/>
        </w:rPr>
        <w:t>s</w:t>
      </w:r>
      <w:r w:rsidRPr="009504E7">
        <w:rPr>
          <w:rFonts w:ascii="Times New Roman" w:eastAsia="Times New Roman" w:hAnsi="Times New Roman" w:cs="Times New Roman"/>
          <w:lang w:val="lt-LT"/>
        </w:rPr>
        <w:t>e. P</w:t>
      </w:r>
      <w:r w:rsidRPr="009504E7">
        <w:rPr>
          <w:rFonts w:ascii="Times New Roman" w:eastAsia="Times New Roman" w:hAnsi="Times New Roman" w:cs="Times New Roman"/>
          <w:spacing w:val="-2"/>
          <w:lang w:val="lt-LT"/>
        </w:rPr>
        <w:t>a</w:t>
      </w:r>
      <w:r w:rsidRPr="009504E7">
        <w:rPr>
          <w:rFonts w:ascii="Times New Roman" w:eastAsia="Times New Roman" w:hAnsi="Times New Roman" w:cs="Times New Roman"/>
          <w:lang w:val="lt-LT"/>
        </w:rPr>
        <w:t>c</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en</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spacing w:val="1"/>
          <w:lang w:val="lt-LT"/>
        </w:rPr>
        <w:t>s</w:t>
      </w:r>
      <w:r w:rsidRPr="009504E7">
        <w:rPr>
          <w:rFonts w:ascii="Times New Roman" w:eastAsia="Times New Roman" w:hAnsi="Times New Roman" w:cs="Times New Roman"/>
          <w:lang w:val="lt-LT"/>
        </w:rPr>
        <w:t xml:space="preserve">, </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lang w:val="lt-LT"/>
        </w:rPr>
        <w:t>u</w:t>
      </w:r>
      <w:r w:rsidRPr="009504E7">
        <w:rPr>
          <w:rFonts w:ascii="Times New Roman" w:eastAsia="Times New Roman" w:hAnsi="Times New Roman" w:cs="Times New Roman"/>
          <w:spacing w:val="1"/>
          <w:lang w:val="lt-LT"/>
        </w:rPr>
        <w:t>ri</w:t>
      </w:r>
      <w:r w:rsidRPr="009504E7">
        <w:rPr>
          <w:rFonts w:ascii="Times New Roman" w:eastAsia="Times New Roman" w:hAnsi="Times New Roman" w:cs="Times New Roman"/>
          <w:lang w:val="lt-LT"/>
        </w:rPr>
        <w:t>e</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būna</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2"/>
          <w:lang w:val="lt-LT"/>
        </w:rPr>
        <w:t>s</w:t>
      </w:r>
      <w:r w:rsidRPr="009504E7">
        <w:rPr>
          <w:rFonts w:ascii="Times New Roman" w:eastAsia="Times New Roman" w:hAnsi="Times New Roman" w:cs="Times New Roman"/>
          <w:lang w:val="lt-LT"/>
        </w:rPr>
        <w:t>au</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spacing w:val="-2"/>
          <w:lang w:val="lt-LT"/>
        </w:rPr>
        <w:t>ė</w:t>
      </w:r>
      <w:r w:rsidRPr="009504E7">
        <w:rPr>
          <w:rFonts w:ascii="Times New Roman" w:eastAsia="Times New Roman" w:hAnsi="Times New Roman" w:cs="Times New Roman"/>
          <w:spacing w:val="1"/>
          <w:lang w:val="lt-LT"/>
        </w:rPr>
        <w:t>j</w:t>
      </w:r>
      <w:r w:rsidRPr="009504E7">
        <w:rPr>
          <w:rFonts w:ascii="Times New Roman" w:eastAsia="Times New Roman" w:hAnsi="Times New Roman" w:cs="Times New Roman"/>
          <w:lang w:val="lt-LT"/>
        </w:rPr>
        <w:t xml:space="preserve">e, </w:t>
      </w:r>
      <w:r w:rsidRPr="009504E7">
        <w:rPr>
          <w:rFonts w:ascii="Times New Roman" w:eastAsia="Times New Roman" w:hAnsi="Times New Roman" w:cs="Times New Roman"/>
          <w:spacing w:val="-2"/>
          <w:lang w:val="lt-LT"/>
        </w:rPr>
        <w:t>g</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pa</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2"/>
          <w:lang w:val="lt-LT"/>
        </w:rPr>
        <w:t>r</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i</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dė</w:t>
      </w:r>
      <w:r w:rsidRPr="009504E7">
        <w:rPr>
          <w:rFonts w:ascii="Times New Roman" w:eastAsia="Times New Roman" w:hAnsi="Times New Roman" w:cs="Times New Roman"/>
          <w:spacing w:val="-2"/>
          <w:lang w:val="lt-LT"/>
        </w:rPr>
        <w:t>v</w:t>
      </w:r>
      <w:r w:rsidRPr="009504E7">
        <w:rPr>
          <w:rFonts w:ascii="Times New Roman" w:eastAsia="Times New Roman" w:hAnsi="Times New Roman" w:cs="Times New Roman"/>
          <w:lang w:val="lt-LT"/>
        </w:rPr>
        <w:t>ė</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i</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nuo</w:t>
      </w:r>
      <w:r w:rsidRPr="009504E7">
        <w:rPr>
          <w:rFonts w:ascii="Times New Roman" w:eastAsia="Times New Roman" w:hAnsi="Times New Roman" w:cs="Times New Roman"/>
          <w:spacing w:val="-2"/>
          <w:lang w:val="lt-LT"/>
        </w:rPr>
        <w:t xml:space="preserve"> </w:t>
      </w:r>
      <w:r w:rsidRPr="009504E7">
        <w:rPr>
          <w:rFonts w:ascii="Times New Roman" w:eastAsia="Times New Roman" w:hAnsi="Times New Roman" w:cs="Times New Roman"/>
          <w:lang w:val="lt-LT"/>
        </w:rPr>
        <w:t>sa</w:t>
      </w:r>
      <w:r w:rsidRPr="009504E7">
        <w:rPr>
          <w:rFonts w:ascii="Times New Roman" w:eastAsia="Times New Roman" w:hAnsi="Times New Roman" w:cs="Times New Roman"/>
          <w:spacing w:val="-2"/>
          <w:lang w:val="lt-LT"/>
        </w:rPr>
        <w:t>u</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spacing w:val="-2"/>
          <w:lang w:val="lt-LT"/>
        </w:rPr>
        <w:t>ė</w:t>
      </w:r>
      <w:r w:rsidRPr="009504E7">
        <w:rPr>
          <w:rFonts w:ascii="Times New Roman" w:eastAsia="Times New Roman" w:hAnsi="Times New Roman" w:cs="Times New Roman"/>
          <w:lang w:val="lt-LT"/>
        </w:rPr>
        <w:t>s</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sau</w:t>
      </w:r>
      <w:r w:rsidRPr="009504E7">
        <w:rPr>
          <w:rFonts w:ascii="Times New Roman" w:eastAsia="Times New Roman" w:hAnsi="Times New Roman" w:cs="Times New Roman"/>
          <w:spacing w:val="-2"/>
          <w:lang w:val="lt-LT"/>
        </w:rPr>
        <w:t>g</w:t>
      </w:r>
      <w:r w:rsidRPr="009504E7">
        <w:rPr>
          <w:rFonts w:ascii="Times New Roman" w:eastAsia="Times New Roman" w:hAnsi="Times New Roman" w:cs="Times New Roman"/>
          <w:lang w:val="lt-LT"/>
        </w:rPr>
        <w:t>an</w:t>
      </w:r>
      <w:r w:rsidRPr="009504E7">
        <w:rPr>
          <w:rFonts w:ascii="Times New Roman" w:eastAsia="Times New Roman" w:hAnsi="Times New Roman" w:cs="Times New Roman"/>
          <w:spacing w:val="-2"/>
          <w:lang w:val="lt-LT"/>
        </w:rPr>
        <w:t>č</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us</w:t>
      </w:r>
    </w:p>
    <w:p w14:paraId="6476A390" w14:textId="77777777" w:rsidR="00A75BCC" w:rsidRDefault="00A75BCC" w:rsidP="00A75BCC">
      <w:pPr>
        <w:spacing w:after="0" w:line="240" w:lineRule="auto"/>
        <w:rPr>
          <w:rFonts w:ascii="Times New Roman" w:eastAsia="Times New Roman" w:hAnsi="Times New Roman" w:cs="Times New Roman"/>
          <w:lang w:val="lt-LT"/>
        </w:rPr>
      </w:pPr>
      <w:r w:rsidRPr="009504E7">
        <w:rPr>
          <w:rFonts w:ascii="Times New Roman" w:eastAsia="Times New Roman" w:hAnsi="Times New Roman" w:cs="Times New Roman"/>
          <w:lang w:val="lt-LT"/>
        </w:rPr>
        <w:t>d</w:t>
      </w:r>
      <w:r w:rsidRPr="009504E7">
        <w:rPr>
          <w:rFonts w:ascii="Times New Roman" w:eastAsia="Times New Roman" w:hAnsi="Times New Roman" w:cs="Times New Roman"/>
          <w:spacing w:val="1"/>
          <w:lang w:val="lt-LT"/>
        </w:rPr>
        <w:t>r</w:t>
      </w:r>
      <w:r w:rsidRPr="009504E7">
        <w:rPr>
          <w:rFonts w:ascii="Times New Roman" w:eastAsia="Times New Roman" w:hAnsi="Times New Roman" w:cs="Times New Roman"/>
          <w:lang w:val="lt-LT"/>
        </w:rPr>
        <w:t>abu</w:t>
      </w:r>
      <w:r w:rsidRPr="009504E7">
        <w:rPr>
          <w:rFonts w:ascii="Times New Roman" w:eastAsia="Times New Roman" w:hAnsi="Times New Roman" w:cs="Times New Roman"/>
          <w:spacing w:val="-2"/>
          <w:lang w:val="lt-LT"/>
        </w:rPr>
        <w:t>ž</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2"/>
          <w:lang w:val="lt-LT"/>
        </w:rPr>
        <w:t>u</w:t>
      </w:r>
      <w:r w:rsidRPr="009504E7">
        <w:rPr>
          <w:rFonts w:ascii="Times New Roman" w:eastAsia="Times New Roman" w:hAnsi="Times New Roman" w:cs="Times New Roman"/>
          <w:lang w:val="lt-LT"/>
        </w:rPr>
        <w:t>s</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r</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2"/>
          <w:lang w:val="lt-LT"/>
        </w:rPr>
        <w:t>(</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r</w:t>
      </w:r>
      <w:r w:rsidRPr="009504E7">
        <w:rPr>
          <w:rFonts w:ascii="Times New Roman" w:eastAsia="Times New Roman" w:hAnsi="Times New Roman" w:cs="Times New Roman"/>
          <w:lang w:val="lt-LT"/>
        </w:rPr>
        <w:t>b</w:t>
      </w:r>
      <w:r w:rsidRPr="009504E7">
        <w:rPr>
          <w:rFonts w:ascii="Times New Roman" w:eastAsia="Times New Roman" w:hAnsi="Times New Roman" w:cs="Times New Roman"/>
          <w:spacing w:val="-2"/>
          <w:lang w:val="lt-LT"/>
        </w:rPr>
        <w:t>a</w:t>
      </w:r>
      <w:r w:rsidRPr="009504E7">
        <w:rPr>
          <w:rFonts w:ascii="Times New Roman" w:eastAsia="Times New Roman" w:hAnsi="Times New Roman" w:cs="Times New Roman"/>
          <w:lang w:val="lt-LT"/>
        </w:rPr>
        <w:t>)</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2"/>
          <w:lang w:val="lt-LT"/>
        </w:rPr>
        <w:t>n</w:t>
      </w:r>
      <w:r w:rsidRPr="009504E7">
        <w:rPr>
          <w:rFonts w:ascii="Times New Roman" w:eastAsia="Times New Roman" w:hAnsi="Times New Roman" w:cs="Times New Roman"/>
          <w:lang w:val="lt-LT"/>
        </w:rPr>
        <w:t>aud</w:t>
      </w:r>
      <w:r w:rsidRPr="009504E7">
        <w:rPr>
          <w:rFonts w:ascii="Times New Roman" w:eastAsia="Times New Roman" w:hAnsi="Times New Roman" w:cs="Times New Roman"/>
          <w:spacing w:val="-2"/>
          <w:lang w:val="lt-LT"/>
        </w:rPr>
        <w:t>o</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i</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spacing w:val="1"/>
          <w:lang w:val="lt-LT"/>
        </w:rPr>
        <w:t>r</w:t>
      </w:r>
      <w:r w:rsidRPr="009504E7">
        <w:rPr>
          <w:rFonts w:ascii="Times New Roman" w:eastAsia="Times New Roman" w:hAnsi="Times New Roman" w:cs="Times New Roman"/>
          <w:lang w:val="lt-LT"/>
        </w:rPr>
        <w:t>e</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lang w:val="lt-LT"/>
        </w:rPr>
        <w:t xml:space="preserve">ą nuo </w:t>
      </w:r>
      <w:r w:rsidRPr="009504E7">
        <w:rPr>
          <w:rFonts w:ascii="Times New Roman" w:eastAsia="Times New Roman" w:hAnsi="Times New Roman" w:cs="Times New Roman"/>
          <w:spacing w:val="1"/>
          <w:lang w:val="lt-LT"/>
        </w:rPr>
        <w:t>s</w:t>
      </w:r>
      <w:r w:rsidRPr="009504E7">
        <w:rPr>
          <w:rFonts w:ascii="Times New Roman" w:eastAsia="Times New Roman" w:hAnsi="Times New Roman" w:cs="Times New Roman"/>
          <w:lang w:val="lt-LT"/>
        </w:rPr>
        <w:t>au</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spacing w:val="-2"/>
          <w:lang w:val="lt-LT"/>
        </w:rPr>
        <w:t>ė</w:t>
      </w:r>
      <w:r w:rsidRPr="009504E7">
        <w:rPr>
          <w:rFonts w:ascii="Times New Roman" w:eastAsia="Times New Roman" w:hAnsi="Times New Roman" w:cs="Times New Roman"/>
          <w:lang w:val="lt-LT"/>
        </w:rPr>
        <w:t>s</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p</w:t>
      </w:r>
      <w:r w:rsidRPr="009504E7">
        <w:rPr>
          <w:rFonts w:ascii="Times New Roman" w:eastAsia="Times New Roman" w:hAnsi="Times New Roman" w:cs="Times New Roman"/>
          <w:spacing w:val="-2"/>
          <w:lang w:val="lt-LT"/>
        </w:rPr>
        <w:t>vz</w:t>
      </w:r>
      <w:r w:rsidRPr="009504E7">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turintį </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spacing w:val="3"/>
          <w:lang w:val="lt-LT"/>
        </w:rPr>
        <w:t>i</w:t>
      </w:r>
      <w:r w:rsidRPr="009504E7">
        <w:rPr>
          <w:rFonts w:ascii="Times New Roman" w:eastAsia="Times New Roman" w:hAnsi="Times New Roman" w:cs="Times New Roman"/>
          <w:lang w:val="lt-LT"/>
        </w:rPr>
        <w:t>ne</w:t>
      </w:r>
      <w:r w:rsidRPr="009504E7">
        <w:rPr>
          <w:rFonts w:ascii="Times New Roman" w:eastAsia="Times New Roman" w:hAnsi="Times New Roman" w:cs="Times New Roman"/>
          <w:spacing w:val="1"/>
          <w:lang w:val="lt-LT"/>
        </w:rPr>
        <w:t>r</w:t>
      </w:r>
      <w:r w:rsidRPr="009504E7">
        <w:rPr>
          <w:rFonts w:ascii="Times New Roman" w:eastAsia="Times New Roman" w:hAnsi="Times New Roman" w:cs="Times New Roman"/>
          <w:spacing w:val="-2"/>
          <w:lang w:val="lt-LT"/>
        </w:rPr>
        <w:t>a</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lang w:val="lt-LT"/>
        </w:rPr>
        <w:t>ų</w:t>
      </w:r>
      <w:r>
        <w:rPr>
          <w:rFonts w:ascii="Times New Roman" w:eastAsia="Times New Roman" w:hAnsi="Times New Roman" w:cs="Times New Roman"/>
          <w:lang w:val="lt-LT"/>
        </w:rPr>
        <w:t>)</w:t>
      </w:r>
      <w:r w:rsidRPr="009504E7">
        <w:rPr>
          <w:rFonts w:ascii="Times New Roman" w:eastAsia="Times New Roman" w:hAnsi="Times New Roman" w:cs="Times New Roman"/>
          <w:lang w:val="lt-LT"/>
        </w:rPr>
        <w:t>.</w:t>
      </w:r>
    </w:p>
    <w:p w14:paraId="366DAD8B" w14:textId="77777777" w:rsidR="00A75BCC" w:rsidRPr="009504E7" w:rsidRDefault="00A75BCC" w:rsidP="00A75BCC">
      <w:pPr>
        <w:spacing w:after="0" w:line="240" w:lineRule="auto"/>
        <w:rPr>
          <w:rFonts w:ascii="Times New Roman" w:eastAsia="Times New Roman" w:hAnsi="Times New Roman" w:cs="Times New Roman"/>
          <w:lang w:val="lt-LT"/>
        </w:rPr>
      </w:pPr>
    </w:p>
    <w:p w14:paraId="28A78C5B" w14:textId="77777777" w:rsidR="00A75BCC" w:rsidRPr="009504E7" w:rsidRDefault="00A75BCC" w:rsidP="00A75BCC">
      <w:pPr>
        <w:spacing w:after="0" w:line="240" w:lineRule="auto"/>
        <w:rPr>
          <w:rFonts w:ascii="Times New Roman" w:eastAsia="Times New Roman" w:hAnsi="Times New Roman" w:cs="Times New Roman"/>
          <w:lang w:val="lt-LT"/>
        </w:rPr>
      </w:pPr>
      <w:r w:rsidRPr="009504E7">
        <w:rPr>
          <w:rFonts w:ascii="Times New Roman" w:eastAsia="Times New Roman" w:hAnsi="Times New Roman" w:cs="Times New Roman"/>
          <w:i/>
          <w:spacing w:val="-1"/>
          <w:lang w:val="lt-LT"/>
        </w:rPr>
        <w:lastRenderedPageBreak/>
        <w:t>V</w:t>
      </w:r>
      <w:r w:rsidRPr="009504E7">
        <w:rPr>
          <w:rFonts w:ascii="Times New Roman" w:eastAsia="Times New Roman" w:hAnsi="Times New Roman" w:cs="Times New Roman"/>
          <w:i/>
          <w:spacing w:val="1"/>
          <w:lang w:val="lt-LT"/>
        </w:rPr>
        <w:t>i</w:t>
      </w:r>
      <w:r w:rsidRPr="009504E7">
        <w:rPr>
          <w:rFonts w:ascii="Times New Roman" w:eastAsia="Times New Roman" w:hAnsi="Times New Roman" w:cs="Times New Roman"/>
          <w:i/>
          <w:lang w:val="lt-LT"/>
        </w:rPr>
        <w:t>du</w:t>
      </w:r>
      <w:r w:rsidRPr="009504E7">
        <w:rPr>
          <w:rFonts w:ascii="Times New Roman" w:eastAsia="Times New Roman" w:hAnsi="Times New Roman" w:cs="Times New Roman"/>
          <w:i/>
          <w:spacing w:val="-2"/>
          <w:lang w:val="lt-LT"/>
        </w:rPr>
        <w:t>r</w:t>
      </w:r>
      <w:r w:rsidRPr="009504E7">
        <w:rPr>
          <w:rFonts w:ascii="Times New Roman" w:eastAsia="Times New Roman" w:hAnsi="Times New Roman" w:cs="Times New Roman"/>
          <w:i/>
          <w:spacing w:val="1"/>
          <w:lang w:val="lt-LT"/>
        </w:rPr>
        <w:t>i</w:t>
      </w:r>
      <w:r w:rsidRPr="009504E7">
        <w:rPr>
          <w:rFonts w:ascii="Times New Roman" w:eastAsia="Times New Roman" w:hAnsi="Times New Roman" w:cs="Times New Roman"/>
          <w:i/>
          <w:lang w:val="lt-LT"/>
        </w:rPr>
        <w:t>a</w:t>
      </w:r>
      <w:r w:rsidRPr="009504E7">
        <w:rPr>
          <w:rFonts w:ascii="Times New Roman" w:eastAsia="Times New Roman" w:hAnsi="Times New Roman" w:cs="Times New Roman"/>
          <w:i/>
          <w:spacing w:val="-2"/>
          <w:lang w:val="lt-LT"/>
        </w:rPr>
        <w:t>v</w:t>
      </w:r>
      <w:r w:rsidRPr="009504E7">
        <w:rPr>
          <w:rFonts w:ascii="Times New Roman" w:eastAsia="Times New Roman" w:hAnsi="Times New Roman" w:cs="Times New Roman"/>
          <w:i/>
          <w:spacing w:val="1"/>
          <w:lang w:val="lt-LT"/>
        </w:rPr>
        <w:t>i</w:t>
      </w:r>
      <w:r w:rsidRPr="009504E7">
        <w:rPr>
          <w:rFonts w:ascii="Times New Roman" w:eastAsia="Times New Roman" w:hAnsi="Times New Roman" w:cs="Times New Roman"/>
          <w:i/>
          <w:spacing w:val="-1"/>
          <w:lang w:val="lt-LT"/>
        </w:rPr>
        <w:t>m</w:t>
      </w:r>
      <w:r w:rsidRPr="009504E7">
        <w:rPr>
          <w:rFonts w:ascii="Times New Roman" w:eastAsia="Times New Roman" w:hAnsi="Times New Roman" w:cs="Times New Roman"/>
          <w:i/>
          <w:lang w:val="lt-LT"/>
        </w:rPr>
        <w:t>as</w:t>
      </w:r>
    </w:p>
    <w:p w14:paraId="3EC05740" w14:textId="77777777" w:rsidR="00A75BCC" w:rsidRPr="009504E7" w:rsidRDefault="00A75BCC" w:rsidP="00A75BCC">
      <w:pPr>
        <w:spacing w:after="0" w:line="240" w:lineRule="auto"/>
        <w:rPr>
          <w:rFonts w:ascii="Times New Roman" w:eastAsia="Times New Roman" w:hAnsi="Times New Roman" w:cs="Times New Roman"/>
          <w:lang w:val="lt-LT"/>
        </w:rPr>
      </w:pPr>
      <w:r w:rsidRPr="009504E7">
        <w:rPr>
          <w:rFonts w:ascii="Times New Roman" w:eastAsia="Times New Roman" w:hAnsi="Times New Roman" w:cs="Times New Roman"/>
          <w:spacing w:val="1"/>
          <w:lang w:val="lt-LT"/>
        </w:rPr>
        <w:t>Vi</w:t>
      </w:r>
      <w:r w:rsidRPr="009504E7">
        <w:rPr>
          <w:rFonts w:ascii="Times New Roman" w:eastAsia="Times New Roman" w:hAnsi="Times New Roman" w:cs="Times New Roman"/>
          <w:spacing w:val="-2"/>
          <w:lang w:val="lt-LT"/>
        </w:rPr>
        <w:t>d</w:t>
      </w:r>
      <w:r w:rsidRPr="009504E7">
        <w:rPr>
          <w:rFonts w:ascii="Times New Roman" w:eastAsia="Times New Roman" w:hAnsi="Times New Roman" w:cs="Times New Roman"/>
          <w:lang w:val="lt-LT"/>
        </w:rPr>
        <w:t>u</w:t>
      </w:r>
      <w:r w:rsidRPr="009504E7">
        <w:rPr>
          <w:rFonts w:ascii="Times New Roman" w:eastAsia="Times New Roman" w:hAnsi="Times New Roman" w:cs="Times New Roman"/>
          <w:spacing w:val="-2"/>
          <w:lang w:val="lt-LT"/>
        </w:rPr>
        <w:t>r</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2"/>
          <w:lang w:val="lt-LT"/>
        </w:rPr>
        <w:t>v</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lang w:val="lt-LT"/>
        </w:rPr>
        <w:t>as</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2"/>
          <w:lang w:val="lt-LT"/>
        </w:rPr>
        <w:t>g</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lang w:val="lt-LT"/>
        </w:rPr>
        <w:t>i</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su</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lang w:val="lt-LT"/>
        </w:rPr>
        <w:t>e</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i</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2"/>
          <w:lang w:val="lt-LT"/>
        </w:rPr>
        <w:t>d</w:t>
      </w:r>
      <w:r w:rsidRPr="009504E7">
        <w:rPr>
          <w:rFonts w:ascii="Times New Roman" w:eastAsia="Times New Roman" w:hAnsi="Times New Roman" w:cs="Times New Roman"/>
          <w:lang w:val="lt-LT"/>
        </w:rPr>
        <w:t>eh</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2"/>
          <w:lang w:val="lt-LT"/>
        </w:rPr>
        <w:t>d</w:t>
      </w:r>
      <w:r w:rsidRPr="009504E7">
        <w:rPr>
          <w:rFonts w:ascii="Times New Roman" w:eastAsia="Times New Roman" w:hAnsi="Times New Roman" w:cs="Times New Roman"/>
          <w:spacing w:val="1"/>
          <w:lang w:val="lt-LT"/>
        </w:rPr>
        <w:t>r</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2"/>
          <w:lang w:val="lt-LT"/>
        </w:rPr>
        <w:t>c</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3"/>
          <w:lang w:val="lt-LT"/>
        </w:rPr>
        <w:t>j</w:t>
      </w:r>
      <w:r w:rsidRPr="009504E7">
        <w:rPr>
          <w:rFonts w:ascii="Times New Roman" w:eastAsia="Times New Roman" w:hAnsi="Times New Roman" w:cs="Times New Roman"/>
          <w:spacing w:val="-2"/>
          <w:lang w:val="lt-LT"/>
        </w:rPr>
        <w:t>ą</w:t>
      </w:r>
      <w:r w:rsidRPr="009504E7">
        <w:rPr>
          <w:rFonts w:ascii="Times New Roman" w:eastAsia="Times New Roman" w:hAnsi="Times New Roman" w:cs="Times New Roman"/>
          <w:lang w:val="lt-LT"/>
        </w:rPr>
        <w:t>, h</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2"/>
          <w:lang w:val="lt-LT"/>
        </w:rPr>
        <w:t>p</w:t>
      </w:r>
      <w:r w:rsidRPr="009504E7">
        <w:rPr>
          <w:rFonts w:ascii="Times New Roman" w:eastAsia="Times New Roman" w:hAnsi="Times New Roman" w:cs="Times New Roman"/>
          <w:lang w:val="lt-LT"/>
        </w:rPr>
        <w:t>o</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l</w:t>
      </w:r>
      <w:r w:rsidRPr="009504E7">
        <w:rPr>
          <w:rFonts w:ascii="Times New Roman" w:eastAsia="Times New Roman" w:hAnsi="Times New Roman" w:cs="Times New Roman"/>
          <w:lang w:val="lt-LT"/>
        </w:rPr>
        <w:t>e</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3"/>
          <w:lang w:val="lt-LT"/>
        </w:rPr>
        <w:t>j</w:t>
      </w:r>
      <w:r w:rsidRPr="009504E7">
        <w:rPr>
          <w:rFonts w:ascii="Times New Roman" w:eastAsia="Times New Roman" w:hAnsi="Times New Roman" w:cs="Times New Roman"/>
          <w:lang w:val="lt-LT"/>
        </w:rPr>
        <w:t>ą</w:t>
      </w:r>
      <w:r w:rsidRPr="009504E7">
        <w:rPr>
          <w:rFonts w:ascii="Times New Roman" w:eastAsia="Times New Roman" w:hAnsi="Times New Roman" w:cs="Times New Roman"/>
          <w:spacing w:val="-2"/>
          <w:lang w:val="lt-LT"/>
        </w:rPr>
        <w:t xml:space="preserve"> </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r</w:t>
      </w:r>
      <w:r w:rsidRPr="009504E7">
        <w:rPr>
          <w:rFonts w:ascii="Times New Roman" w:eastAsia="Times New Roman" w:hAnsi="Times New Roman" w:cs="Times New Roman"/>
          <w:spacing w:val="1"/>
          <w:lang w:val="lt-LT"/>
        </w:rPr>
        <w:t xml:space="preserve"> i</w:t>
      </w:r>
      <w:r w:rsidRPr="009504E7">
        <w:rPr>
          <w:rFonts w:ascii="Times New Roman" w:eastAsia="Times New Roman" w:hAnsi="Times New Roman" w:cs="Times New Roman"/>
          <w:lang w:val="lt-LT"/>
        </w:rPr>
        <w:t>n</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lang w:val="lt-LT"/>
        </w:rPr>
        <w:t>s</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ų</w:t>
      </w:r>
      <w:r w:rsidRPr="009504E7">
        <w:rPr>
          <w:rFonts w:ascii="Times New Roman" w:eastAsia="Times New Roman" w:hAnsi="Times New Roman" w:cs="Times New Roman"/>
          <w:spacing w:val="-3"/>
          <w:lang w:val="lt-LT"/>
        </w:rPr>
        <w:t xml:space="preserve"> </w:t>
      </w:r>
      <w:r w:rsidRPr="009504E7">
        <w:rPr>
          <w:rFonts w:ascii="Times New Roman" w:eastAsia="Times New Roman" w:hAnsi="Times New Roman" w:cs="Times New Roman"/>
          <w:lang w:val="lt-LT"/>
        </w:rPr>
        <w:t>nepa</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lang w:val="lt-LT"/>
        </w:rPr>
        <w:t>an</w:t>
      </w:r>
      <w:r w:rsidRPr="009504E7">
        <w:rPr>
          <w:rFonts w:ascii="Times New Roman" w:eastAsia="Times New Roman" w:hAnsi="Times New Roman" w:cs="Times New Roman"/>
          <w:spacing w:val="-2"/>
          <w:lang w:val="lt-LT"/>
        </w:rPr>
        <w:t>k</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spacing w:val="2"/>
          <w:lang w:val="lt-LT"/>
        </w:rPr>
        <w:t>u</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lang w:val="lt-LT"/>
        </w:rPr>
        <w:t xml:space="preserve">ą. </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lang w:val="lt-LT"/>
        </w:rPr>
        <w:t>ai</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2"/>
          <w:lang w:val="lt-LT"/>
        </w:rPr>
        <w:t>p</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 xml:space="preserve"> i</w:t>
      </w:r>
      <w:r w:rsidRPr="009504E7">
        <w:rPr>
          <w:rFonts w:ascii="Times New Roman" w:eastAsia="Times New Roman" w:hAnsi="Times New Roman" w:cs="Times New Roman"/>
          <w:lang w:val="lt-LT"/>
        </w:rPr>
        <w:t>r</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spacing w:val="1"/>
          <w:lang w:val="lt-LT"/>
        </w:rPr>
        <w:t>ir</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4"/>
          <w:lang w:val="lt-LT"/>
        </w:rPr>
        <w:t>m</w:t>
      </w:r>
      <w:r w:rsidRPr="009504E7">
        <w:rPr>
          <w:rFonts w:ascii="Times New Roman" w:eastAsia="Times New Roman" w:hAnsi="Times New Roman" w:cs="Times New Roman"/>
          <w:lang w:val="lt-LT"/>
        </w:rPr>
        <w:t>i pas</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2"/>
          <w:lang w:val="lt-LT"/>
        </w:rPr>
        <w:t>b</w:t>
      </w:r>
      <w:r w:rsidRPr="009504E7">
        <w:rPr>
          <w:rFonts w:ascii="Times New Roman" w:eastAsia="Times New Roman" w:hAnsi="Times New Roman" w:cs="Times New Roman"/>
          <w:lang w:val="lt-LT"/>
        </w:rPr>
        <w:t>a</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2"/>
          <w:lang w:val="lt-LT"/>
        </w:rPr>
        <w:t>g</w:t>
      </w:r>
      <w:r w:rsidRPr="009504E7">
        <w:rPr>
          <w:rFonts w:ascii="Times New Roman" w:eastAsia="Times New Roman" w:hAnsi="Times New Roman" w:cs="Times New Roman"/>
          <w:lang w:val="lt-LT"/>
        </w:rPr>
        <w:t>u</w:t>
      </w:r>
      <w:r w:rsidRPr="009504E7">
        <w:rPr>
          <w:rFonts w:ascii="Times New Roman" w:eastAsia="Times New Roman" w:hAnsi="Times New Roman" w:cs="Times New Roman"/>
          <w:spacing w:val="-2"/>
          <w:lang w:val="lt-LT"/>
        </w:rPr>
        <w:t>s</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lang w:val="lt-LT"/>
        </w:rPr>
        <w:t>us</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spacing w:val="-2"/>
          <w:lang w:val="lt-LT"/>
        </w:rPr>
        <w:t>a</w:t>
      </w:r>
      <w:r w:rsidRPr="009504E7">
        <w:rPr>
          <w:rFonts w:ascii="Times New Roman" w:eastAsia="Times New Roman" w:hAnsi="Times New Roman" w:cs="Times New Roman"/>
          <w:spacing w:val="1"/>
          <w:lang w:val="lt-LT"/>
        </w:rPr>
        <w:t>t</w:t>
      </w:r>
      <w:r w:rsidRPr="009504E7">
        <w:rPr>
          <w:rFonts w:ascii="Times New Roman" w:eastAsia="Times New Roman" w:hAnsi="Times New Roman" w:cs="Times New Roman"/>
          <w:spacing w:val="-2"/>
          <w:lang w:val="lt-LT"/>
        </w:rPr>
        <w:t>ve</w:t>
      </w:r>
      <w:r w:rsidRPr="009504E7">
        <w:rPr>
          <w:rFonts w:ascii="Times New Roman" w:eastAsia="Times New Roman" w:hAnsi="Times New Roman" w:cs="Times New Roman"/>
          <w:spacing w:val="3"/>
          <w:lang w:val="lt-LT"/>
        </w:rPr>
        <w:t>j</w:t>
      </w:r>
      <w:r w:rsidRPr="009504E7">
        <w:rPr>
          <w:rFonts w:ascii="Times New Roman" w:eastAsia="Times New Roman" w:hAnsi="Times New Roman" w:cs="Times New Roman"/>
          <w:lang w:val="lt-LT"/>
        </w:rPr>
        <w:t>us</w:t>
      </w:r>
      <w:r w:rsidRPr="009504E7">
        <w:rPr>
          <w:rFonts w:ascii="Times New Roman" w:eastAsia="Times New Roman" w:hAnsi="Times New Roman" w:cs="Times New Roman"/>
          <w:spacing w:val="-2"/>
          <w:lang w:val="lt-LT"/>
        </w:rPr>
        <w:t xml:space="preserve"> </w:t>
      </w:r>
      <w:r w:rsidRPr="009504E7">
        <w:rPr>
          <w:rFonts w:ascii="Times New Roman" w:eastAsia="Times New Roman" w:hAnsi="Times New Roman" w:cs="Times New Roman"/>
          <w:spacing w:val="1"/>
          <w:lang w:val="lt-LT"/>
        </w:rPr>
        <w:t>(</w:t>
      </w:r>
      <w:r w:rsidRPr="009504E7">
        <w:rPr>
          <w:rFonts w:ascii="Times New Roman" w:eastAsia="Times New Roman" w:hAnsi="Times New Roman" w:cs="Times New Roman"/>
          <w:spacing w:val="-2"/>
          <w:lang w:val="lt-LT"/>
        </w:rPr>
        <w:t>ž</w:t>
      </w:r>
      <w:r w:rsidRPr="009504E7">
        <w:rPr>
          <w:rFonts w:ascii="Times New Roman" w:eastAsia="Times New Roman" w:hAnsi="Times New Roman" w:cs="Times New Roman"/>
          <w:spacing w:val="1"/>
          <w:lang w:val="lt-LT"/>
        </w:rPr>
        <w:t>r</w:t>
      </w:r>
      <w:r w:rsidRPr="009504E7">
        <w:rPr>
          <w:rFonts w:ascii="Times New Roman" w:eastAsia="Times New Roman" w:hAnsi="Times New Roman" w:cs="Times New Roman"/>
          <w:lang w:val="lt-LT"/>
        </w:rPr>
        <w:t>. 4</w:t>
      </w:r>
      <w:r w:rsidRPr="009504E7">
        <w:rPr>
          <w:rFonts w:ascii="Times New Roman" w:eastAsia="Times New Roman" w:hAnsi="Times New Roman" w:cs="Times New Roman"/>
          <w:spacing w:val="-2"/>
          <w:lang w:val="lt-LT"/>
        </w:rPr>
        <w:t>.</w:t>
      </w:r>
      <w:r w:rsidRPr="009504E7">
        <w:rPr>
          <w:rFonts w:ascii="Times New Roman" w:eastAsia="Times New Roman" w:hAnsi="Times New Roman" w:cs="Times New Roman"/>
          <w:lang w:val="lt-LT"/>
        </w:rPr>
        <w:t xml:space="preserve">4 </w:t>
      </w:r>
      <w:r w:rsidRPr="009504E7">
        <w:rPr>
          <w:rFonts w:ascii="Times New Roman" w:eastAsia="Times New Roman" w:hAnsi="Times New Roman" w:cs="Times New Roman"/>
          <w:spacing w:val="1"/>
          <w:lang w:val="lt-LT"/>
        </w:rPr>
        <w:t>s</w:t>
      </w:r>
      <w:r w:rsidRPr="009504E7">
        <w:rPr>
          <w:rFonts w:ascii="Times New Roman" w:eastAsia="Times New Roman" w:hAnsi="Times New Roman" w:cs="Times New Roman"/>
          <w:spacing w:val="-2"/>
          <w:lang w:val="lt-LT"/>
        </w:rPr>
        <w:t>ky</w:t>
      </w:r>
      <w:r w:rsidRPr="009504E7">
        <w:rPr>
          <w:rFonts w:ascii="Times New Roman" w:eastAsia="Times New Roman" w:hAnsi="Times New Roman" w:cs="Times New Roman"/>
          <w:spacing w:val="1"/>
          <w:lang w:val="lt-LT"/>
        </w:rPr>
        <w:t>ri</w:t>
      </w:r>
      <w:r w:rsidRPr="009504E7">
        <w:rPr>
          <w:rFonts w:ascii="Times New Roman" w:eastAsia="Times New Roman" w:hAnsi="Times New Roman" w:cs="Times New Roman"/>
          <w:lang w:val="lt-LT"/>
        </w:rPr>
        <w:t>ų</w:t>
      </w:r>
      <w:r w:rsidRPr="009504E7">
        <w:rPr>
          <w:rFonts w:ascii="Times New Roman" w:eastAsia="Times New Roman" w:hAnsi="Times New Roman" w:cs="Times New Roman"/>
          <w:spacing w:val="1"/>
          <w:lang w:val="lt-LT"/>
        </w:rPr>
        <w:t>)</w:t>
      </w:r>
      <w:r w:rsidRPr="009504E7">
        <w:rPr>
          <w:rFonts w:ascii="Times New Roman" w:eastAsia="Times New Roman" w:hAnsi="Times New Roman" w:cs="Times New Roman"/>
          <w:lang w:val="lt-LT"/>
        </w:rPr>
        <w:t>.</w:t>
      </w:r>
    </w:p>
    <w:p w14:paraId="73E00412" w14:textId="77777777" w:rsidR="00A75BCC" w:rsidRPr="00C139EB" w:rsidRDefault="00A75BCC" w:rsidP="00A75BCC">
      <w:pPr>
        <w:widowControl w:val="0"/>
        <w:spacing w:after="0" w:line="240" w:lineRule="auto"/>
        <w:rPr>
          <w:rFonts w:ascii="Calibri" w:eastAsia="Calibri" w:hAnsi="Calibri" w:cs="Times New Roman"/>
          <w:sz w:val="24"/>
          <w:szCs w:val="24"/>
          <w:lang w:val="lt-LT"/>
        </w:rPr>
      </w:pPr>
    </w:p>
    <w:p w14:paraId="74090DDD" w14:textId="77777777" w:rsidR="00A75BCC" w:rsidRPr="008B1A6A" w:rsidRDefault="00A75BCC" w:rsidP="00A75BCC">
      <w:pPr>
        <w:widowControl w:val="0"/>
        <w:spacing w:after="0" w:line="240" w:lineRule="auto"/>
        <w:rPr>
          <w:rFonts w:ascii="Times New Roman" w:eastAsia="Times New Roman" w:hAnsi="Times New Roman" w:cs="Times New Roman"/>
          <w:b/>
          <w:bCs/>
          <w:position w:val="-1"/>
          <w:lang w:val="lt-LT"/>
        </w:rPr>
      </w:pPr>
      <w:r w:rsidRPr="008B1A6A">
        <w:rPr>
          <w:rFonts w:ascii="Times New Roman" w:eastAsia="Times New Roman" w:hAnsi="Times New Roman" w:cs="Times New Roman"/>
          <w:b/>
          <w:bCs/>
          <w:position w:val="-1"/>
          <w:lang w:val="lt-LT"/>
        </w:rPr>
        <w:t xml:space="preserve">2 </w:t>
      </w:r>
      <w:r w:rsidRPr="008B1A6A">
        <w:rPr>
          <w:rFonts w:ascii="Times New Roman" w:eastAsia="Times New Roman" w:hAnsi="Times New Roman" w:cs="Times New Roman"/>
          <w:b/>
          <w:bCs/>
          <w:spacing w:val="1"/>
          <w:position w:val="-1"/>
          <w:lang w:val="lt-LT"/>
        </w:rPr>
        <w:t>l</w:t>
      </w:r>
      <w:r w:rsidRPr="008B1A6A">
        <w:rPr>
          <w:rFonts w:ascii="Times New Roman" w:eastAsia="Times New Roman" w:hAnsi="Times New Roman" w:cs="Times New Roman"/>
          <w:b/>
          <w:bCs/>
          <w:position w:val="-1"/>
          <w:lang w:val="lt-LT"/>
        </w:rPr>
        <w:t>e</w:t>
      </w:r>
      <w:r w:rsidRPr="008B1A6A">
        <w:rPr>
          <w:rFonts w:ascii="Times New Roman" w:eastAsia="Times New Roman" w:hAnsi="Times New Roman" w:cs="Times New Roman"/>
          <w:b/>
          <w:bCs/>
          <w:spacing w:val="-2"/>
          <w:position w:val="-1"/>
          <w:lang w:val="lt-LT"/>
        </w:rPr>
        <w:t>n</w:t>
      </w:r>
      <w:r w:rsidRPr="008B1A6A">
        <w:rPr>
          <w:rFonts w:ascii="Times New Roman" w:eastAsia="Times New Roman" w:hAnsi="Times New Roman" w:cs="Times New Roman"/>
          <w:b/>
          <w:bCs/>
          <w:spacing w:val="1"/>
          <w:position w:val="-1"/>
          <w:lang w:val="lt-LT"/>
        </w:rPr>
        <w:t>t</w:t>
      </w:r>
      <w:r w:rsidRPr="008B1A6A">
        <w:rPr>
          <w:rFonts w:ascii="Times New Roman" w:eastAsia="Times New Roman" w:hAnsi="Times New Roman" w:cs="Times New Roman"/>
          <w:b/>
          <w:bCs/>
          <w:spacing w:val="-2"/>
          <w:position w:val="-1"/>
          <w:lang w:val="lt-LT"/>
        </w:rPr>
        <w:t>e</w:t>
      </w:r>
      <w:r w:rsidRPr="008B1A6A">
        <w:rPr>
          <w:rFonts w:ascii="Times New Roman" w:eastAsia="Times New Roman" w:hAnsi="Times New Roman" w:cs="Times New Roman"/>
          <w:b/>
          <w:bCs/>
          <w:spacing w:val="1"/>
          <w:position w:val="-1"/>
          <w:lang w:val="lt-LT"/>
        </w:rPr>
        <w:t>l</w:t>
      </w:r>
      <w:r w:rsidRPr="008B1A6A">
        <w:rPr>
          <w:rFonts w:ascii="Times New Roman" w:eastAsia="Times New Roman" w:hAnsi="Times New Roman" w:cs="Times New Roman"/>
          <w:b/>
          <w:bCs/>
          <w:position w:val="-1"/>
          <w:lang w:val="lt-LT"/>
        </w:rPr>
        <w:t>ė.</w:t>
      </w:r>
      <w:r w:rsidRPr="008B1A6A">
        <w:rPr>
          <w:rFonts w:ascii="Times New Roman" w:eastAsia="Times New Roman" w:hAnsi="Times New Roman" w:cs="Times New Roman"/>
          <w:b/>
          <w:bCs/>
          <w:spacing w:val="-2"/>
          <w:position w:val="-1"/>
          <w:lang w:val="lt-LT"/>
        </w:rPr>
        <w:t xml:space="preserve"> </w:t>
      </w:r>
      <w:r w:rsidRPr="008B1A6A">
        <w:rPr>
          <w:rFonts w:ascii="Times New Roman" w:eastAsia="Times New Roman" w:hAnsi="Times New Roman" w:cs="Times New Roman"/>
          <w:b/>
          <w:bCs/>
          <w:spacing w:val="1"/>
          <w:position w:val="-1"/>
          <w:lang w:val="lt-LT"/>
        </w:rPr>
        <w:t>V</w:t>
      </w:r>
      <w:r w:rsidRPr="008B1A6A">
        <w:rPr>
          <w:rFonts w:ascii="Times New Roman" w:eastAsia="Times New Roman" w:hAnsi="Times New Roman" w:cs="Times New Roman"/>
          <w:b/>
          <w:bCs/>
          <w:spacing w:val="-1"/>
          <w:position w:val="-1"/>
          <w:lang w:val="lt-LT"/>
        </w:rPr>
        <w:t>i</w:t>
      </w:r>
      <w:r w:rsidRPr="008B1A6A">
        <w:rPr>
          <w:rFonts w:ascii="Times New Roman" w:eastAsia="Times New Roman" w:hAnsi="Times New Roman" w:cs="Times New Roman"/>
          <w:b/>
          <w:bCs/>
          <w:position w:val="-1"/>
          <w:lang w:val="lt-LT"/>
        </w:rPr>
        <w:t xml:space="preserve">sų </w:t>
      </w:r>
      <w:r w:rsidRPr="008B1A6A">
        <w:rPr>
          <w:rFonts w:ascii="Times New Roman" w:eastAsia="Times New Roman" w:hAnsi="Times New Roman" w:cs="Times New Roman"/>
          <w:b/>
          <w:bCs/>
          <w:spacing w:val="-2"/>
          <w:position w:val="-1"/>
          <w:lang w:val="lt-LT"/>
        </w:rPr>
        <w:t>k</w:t>
      </w:r>
      <w:r w:rsidRPr="008B1A6A">
        <w:rPr>
          <w:rFonts w:ascii="Times New Roman" w:eastAsia="Times New Roman" w:hAnsi="Times New Roman" w:cs="Times New Roman"/>
          <w:b/>
          <w:bCs/>
          <w:spacing w:val="1"/>
          <w:position w:val="-1"/>
          <w:lang w:val="lt-LT"/>
        </w:rPr>
        <w:t>li</w:t>
      </w:r>
      <w:r w:rsidRPr="008B1A6A">
        <w:rPr>
          <w:rFonts w:ascii="Times New Roman" w:eastAsia="Times New Roman" w:hAnsi="Times New Roman" w:cs="Times New Roman"/>
          <w:b/>
          <w:bCs/>
          <w:spacing w:val="-2"/>
          <w:position w:val="-1"/>
          <w:lang w:val="lt-LT"/>
        </w:rPr>
        <w:t>n</w:t>
      </w:r>
      <w:r w:rsidRPr="008B1A6A">
        <w:rPr>
          <w:rFonts w:ascii="Times New Roman" w:eastAsia="Times New Roman" w:hAnsi="Times New Roman" w:cs="Times New Roman"/>
          <w:b/>
          <w:bCs/>
          <w:spacing w:val="1"/>
          <w:position w:val="-1"/>
          <w:lang w:val="lt-LT"/>
        </w:rPr>
        <w:t>i</w:t>
      </w:r>
      <w:r w:rsidRPr="008B1A6A">
        <w:rPr>
          <w:rFonts w:ascii="Times New Roman" w:eastAsia="Times New Roman" w:hAnsi="Times New Roman" w:cs="Times New Roman"/>
          <w:b/>
          <w:bCs/>
          <w:spacing w:val="-2"/>
          <w:position w:val="-1"/>
          <w:lang w:val="lt-LT"/>
        </w:rPr>
        <w:t>k</w:t>
      </w:r>
      <w:r w:rsidRPr="008B1A6A">
        <w:rPr>
          <w:rFonts w:ascii="Times New Roman" w:eastAsia="Times New Roman" w:hAnsi="Times New Roman" w:cs="Times New Roman"/>
          <w:b/>
          <w:bCs/>
          <w:spacing w:val="1"/>
          <w:position w:val="-1"/>
          <w:lang w:val="lt-LT"/>
        </w:rPr>
        <w:t>i</w:t>
      </w:r>
      <w:r w:rsidRPr="008B1A6A">
        <w:rPr>
          <w:rFonts w:ascii="Times New Roman" w:eastAsia="Times New Roman" w:hAnsi="Times New Roman" w:cs="Times New Roman"/>
          <w:b/>
          <w:bCs/>
          <w:position w:val="-1"/>
          <w:lang w:val="lt-LT"/>
        </w:rPr>
        <w:t>n</w:t>
      </w:r>
      <w:r w:rsidRPr="008B1A6A">
        <w:rPr>
          <w:rFonts w:ascii="Times New Roman" w:eastAsia="Times New Roman" w:hAnsi="Times New Roman" w:cs="Times New Roman"/>
          <w:b/>
          <w:bCs/>
          <w:spacing w:val="1"/>
          <w:position w:val="-1"/>
          <w:lang w:val="lt-LT"/>
        </w:rPr>
        <w:t>i</w:t>
      </w:r>
      <w:r w:rsidRPr="008B1A6A">
        <w:rPr>
          <w:rFonts w:ascii="Times New Roman" w:eastAsia="Times New Roman" w:hAnsi="Times New Roman" w:cs="Times New Roman"/>
          <w:b/>
          <w:bCs/>
          <w:position w:val="-1"/>
          <w:lang w:val="lt-LT"/>
        </w:rPr>
        <w:t>ų</w:t>
      </w:r>
      <w:r w:rsidRPr="008B1A6A">
        <w:rPr>
          <w:rFonts w:ascii="Times New Roman" w:eastAsia="Times New Roman" w:hAnsi="Times New Roman" w:cs="Times New Roman"/>
          <w:b/>
          <w:bCs/>
          <w:spacing w:val="-3"/>
          <w:position w:val="-1"/>
          <w:lang w:val="lt-LT"/>
        </w:rPr>
        <w:t xml:space="preserve"> </w:t>
      </w:r>
      <w:r w:rsidRPr="008B1A6A">
        <w:rPr>
          <w:rFonts w:ascii="Times New Roman" w:eastAsia="Times New Roman" w:hAnsi="Times New Roman" w:cs="Times New Roman"/>
          <w:b/>
          <w:bCs/>
          <w:spacing w:val="1"/>
          <w:position w:val="-1"/>
          <w:lang w:val="lt-LT"/>
        </w:rPr>
        <w:t>t</w:t>
      </w:r>
      <w:r w:rsidRPr="008B1A6A">
        <w:rPr>
          <w:rFonts w:ascii="Times New Roman" w:eastAsia="Times New Roman" w:hAnsi="Times New Roman" w:cs="Times New Roman"/>
          <w:b/>
          <w:bCs/>
          <w:spacing w:val="-2"/>
          <w:position w:val="-1"/>
          <w:lang w:val="lt-LT"/>
        </w:rPr>
        <w:t>y</w:t>
      </w:r>
      <w:r w:rsidRPr="008B1A6A">
        <w:rPr>
          <w:rFonts w:ascii="Times New Roman" w:eastAsia="Times New Roman" w:hAnsi="Times New Roman" w:cs="Times New Roman"/>
          <w:b/>
          <w:bCs/>
          <w:spacing w:val="1"/>
          <w:position w:val="-1"/>
          <w:lang w:val="lt-LT"/>
        </w:rPr>
        <w:t>ri</w:t>
      </w:r>
      <w:r w:rsidRPr="008B1A6A">
        <w:rPr>
          <w:rFonts w:ascii="Times New Roman" w:eastAsia="Times New Roman" w:hAnsi="Times New Roman" w:cs="Times New Roman"/>
          <w:b/>
          <w:bCs/>
          <w:spacing w:val="-4"/>
          <w:position w:val="-1"/>
          <w:lang w:val="lt-LT"/>
        </w:rPr>
        <w:t>m</w:t>
      </w:r>
      <w:r w:rsidRPr="008B1A6A">
        <w:rPr>
          <w:rFonts w:ascii="Times New Roman" w:eastAsia="Times New Roman" w:hAnsi="Times New Roman" w:cs="Times New Roman"/>
          <w:b/>
          <w:bCs/>
          <w:position w:val="-1"/>
          <w:lang w:val="lt-LT"/>
        </w:rPr>
        <w:t xml:space="preserve">ų </w:t>
      </w:r>
      <w:r w:rsidRPr="008B1A6A">
        <w:rPr>
          <w:rFonts w:ascii="Times New Roman" w:eastAsia="Times New Roman" w:hAnsi="Times New Roman" w:cs="Times New Roman"/>
          <w:b/>
          <w:bCs/>
          <w:spacing w:val="-4"/>
          <w:position w:val="-1"/>
          <w:lang w:val="lt-LT"/>
        </w:rPr>
        <w:t>m</w:t>
      </w:r>
      <w:r w:rsidRPr="008B1A6A">
        <w:rPr>
          <w:rFonts w:ascii="Times New Roman" w:eastAsia="Times New Roman" w:hAnsi="Times New Roman" w:cs="Times New Roman"/>
          <w:b/>
          <w:bCs/>
          <w:position w:val="-1"/>
          <w:lang w:val="lt-LT"/>
        </w:rPr>
        <w:t>e</w:t>
      </w:r>
      <w:r w:rsidRPr="008B1A6A">
        <w:rPr>
          <w:rFonts w:ascii="Times New Roman" w:eastAsia="Times New Roman" w:hAnsi="Times New Roman" w:cs="Times New Roman"/>
          <w:b/>
          <w:bCs/>
          <w:spacing w:val="1"/>
          <w:position w:val="-1"/>
          <w:lang w:val="lt-LT"/>
        </w:rPr>
        <w:t>t</w:t>
      </w:r>
      <w:r w:rsidRPr="008B1A6A">
        <w:rPr>
          <w:rFonts w:ascii="Times New Roman" w:eastAsia="Times New Roman" w:hAnsi="Times New Roman" w:cs="Times New Roman"/>
          <w:b/>
          <w:bCs/>
          <w:position w:val="-1"/>
          <w:lang w:val="lt-LT"/>
        </w:rPr>
        <w:t xml:space="preserve">u </w:t>
      </w:r>
      <w:r w:rsidRPr="008B1A6A">
        <w:rPr>
          <w:rFonts w:ascii="Times New Roman" w:eastAsia="Times New Roman" w:hAnsi="Times New Roman" w:cs="Times New Roman"/>
          <w:b/>
          <w:bCs/>
          <w:spacing w:val="1"/>
          <w:position w:val="-1"/>
          <w:lang w:val="lt-LT"/>
        </w:rPr>
        <w:t>st</w:t>
      </w:r>
      <w:r w:rsidRPr="008B1A6A">
        <w:rPr>
          <w:rFonts w:ascii="Times New Roman" w:eastAsia="Times New Roman" w:hAnsi="Times New Roman" w:cs="Times New Roman"/>
          <w:b/>
          <w:bCs/>
          <w:position w:val="-1"/>
          <w:lang w:val="lt-LT"/>
        </w:rPr>
        <w:t>eb</w:t>
      </w:r>
      <w:r w:rsidRPr="008B1A6A">
        <w:rPr>
          <w:rFonts w:ascii="Times New Roman" w:eastAsia="Times New Roman" w:hAnsi="Times New Roman" w:cs="Times New Roman"/>
          <w:b/>
          <w:bCs/>
          <w:spacing w:val="-2"/>
          <w:position w:val="-1"/>
          <w:lang w:val="lt-LT"/>
        </w:rPr>
        <w:t>ė</w:t>
      </w:r>
      <w:r w:rsidRPr="008B1A6A">
        <w:rPr>
          <w:rFonts w:ascii="Times New Roman" w:eastAsia="Times New Roman" w:hAnsi="Times New Roman" w:cs="Times New Roman"/>
          <w:b/>
          <w:bCs/>
          <w:spacing w:val="1"/>
          <w:position w:val="-1"/>
          <w:lang w:val="lt-LT"/>
        </w:rPr>
        <w:t>t</w:t>
      </w:r>
      <w:r w:rsidRPr="008B1A6A">
        <w:rPr>
          <w:rFonts w:ascii="Times New Roman" w:eastAsia="Times New Roman" w:hAnsi="Times New Roman" w:cs="Times New Roman"/>
          <w:b/>
          <w:bCs/>
          <w:position w:val="-1"/>
          <w:lang w:val="lt-LT"/>
        </w:rPr>
        <w:t>o</w:t>
      </w:r>
      <w:r w:rsidRPr="008B1A6A">
        <w:rPr>
          <w:rFonts w:ascii="Times New Roman" w:eastAsia="Times New Roman" w:hAnsi="Times New Roman" w:cs="Times New Roman"/>
          <w:b/>
          <w:bCs/>
          <w:spacing w:val="-2"/>
          <w:position w:val="-1"/>
          <w:lang w:val="lt-LT"/>
        </w:rPr>
        <w:t xml:space="preserve"> </w:t>
      </w:r>
      <w:r w:rsidRPr="008B1A6A">
        <w:rPr>
          <w:rFonts w:ascii="Times New Roman" w:eastAsia="Times New Roman" w:hAnsi="Times New Roman" w:cs="Times New Roman"/>
          <w:b/>
          <w:bCs/>
          <w:spacing w:val="1"/>
          <w:position w:val="-1"/>
          <w:lang w:val="lt-LT"/>
        </w:rPr>
        <w:t>i</w:t>
      </w:r>
      <w:r w:rsidRPr="008B1A6A">
        <w:rPr>
          <w:rFonts w:ascii="Times New Roman" w:eastAsia="Times New Roman" w:hAnsi="Times New Roman" w:cs="Times New Roman"/>
          <w:b/>
          <w:bCs/>
          <w:position w:val="-1"/>
          <w:lang w:val="lt-LT"/>
        </w:rPr>
        <w:t>šb</w:t>
      </w:r>
      <w:r w:rsidRPr="008B1A6A">
        <w:rPr>
          <w:rFonts w:ascii="Times New Roman" w:eastAsia="Times New Roman" w:hAnsi="Times New Roman" w:cs="Times New Roman"/>
          <w:b/>
          <w:bCs/>
          <w:spacing w:val="-2"/>
          <w:position w:val="-1"/>
          <w:lang w:val="lt-LT"/>
        </w:rPr>
        <w:t>ė</w:t>
      </w:r>
      <w:r w:rsidRPr="008B1A6A">
        <w:rPr>
          <w:rFonts w:ascii="Times New Roman" w:eastAsia="Times New Roman" w:hAnsi="Times New Roman" w:cs="Times New Roman"/>
          <w:b/>
          <w:bCs/>
          <w:spacing w:val="1"/>
          <w:position w:val="-1"/>
          <w:lang w:val="lt-LT"/>
        </w:rPr>
        <w:t>ri</w:t>
      </w:r>
      <w:r w:rsidRPr="008B1A6A">
        <w:rPr>
          <w:rFonts w:ascii="Times New Roman" w:eastAsia="Times New Roman" w:hAnsi="Times New Roman" w:cs="Times New Roman"/>
          <w:b/>
          <w:bCs/>
          <w:spacing w:val="-4"/>
          <w:position w:val="-1"/>
          <w:lang w:val="lt-LT"/>
        </w:rPr>
        <w:t>m</w:t>
      </w:r>
      <w:r w:rsidRPr="008B1A6A">
        <w:rPr>
          <w:rFonts w:ascii="Times New Roman" w:eastAsia="Times New Roman" w:hAnsi="Times New Roman" w:cs="Times New Roman"/>
          <w:b/>
          <w:bCs/>
          <w:position w:val="-1"/>
          <w:lang w:val="lt-LT"/>
        </w:rPr>
        <w:t xml:space="preserve">o </w:t>
      </w:r>
      <w:r w:rsidRPr="008B1A6A">
        <w:rPr>
          <w:rFonts w:ascii="Times New Roman" w:eastAsia="Times New Roman" w:hAnsi="Times New Roman" w:cs="Times New Roman"/>
          <w:b/>
          <w:bCs/>
          <w:spacing w:val="1"/>
          <w:position w:val="-1"/>
          <w:lang w:val="lt-LT"/>
        </w:rPr>
        <w:t>i</w:t>
      </w:r>
      <w:r w:rsidRPr="008B1A6A">
        <w:rPr>
          <w:rFonts w:ascii="Times New Roman" w:eastAsia="Times New Roman" w:hAnsi="Times New Roman" w:cs="Times New Roman"/>
          <w:b/>
          <w:bCs/>
          <w:position w:val="-1"/>
          <w:lang w:val="lt-LT"/>
        </w:rPr>
        <w:t>r</w:t>
      </w:r>
      <w:r w:rsidRPr="008B1A6A">
        <w:rPr>
          <w:rFonts w:ascii="Times New Roman" w:eastAsia="Times New Roman" w:hAnsi="Times New Roman" w:cs="Times New Roman"/>
          <w:b/>
          <w:bCs/>
          <w:spacing w:val="1"/>
          <w:position w:val="-1"/>
          <w:lang w:val="lt-LT"/>
        </w:rPr>
        <w:t xml:space="preserve"> </w:t>
      </w:r>
      <w:r w:rsidRPr="008B1A6A">
        <w:rPr>
          <w:rFonts w:ascii="Times New Roman" w:eastAsia="Times New Roman" w:hAnsi="Times New Roman" w:cs="Times New Roman"/>
          <w:b/>
          <w:bCs/>
          <w:spacing w:val="-2"/>
          <w:position w:val="-1"/>
          <w:lang w:val="lt-LT"/>
        </w:rPr>
        <w:t>v</w:t>
      </w:r>
      <w:r w:rsidRPr="008B1A6A">
        <w:rPr>
          <w:rFonts w:ascii="Times New Roman" w:eastAsia="Times New Roman" w:hAnsi="Times New Roman" w:cs="Times New Roman"/>
          <w:b/>
          <w:bCs/>
          <w:spacing w:val="1"/>
          <w:position w:val="-1"/>
          <w:lang w:val="lt-LT"/>
        </w:rPr>
        <w:t>i</w:t>
      </w:r>
      <w:r w:rsidRPr="008B1A6A">
        <w:rPr>
          <w:rFonts w:ascii="Times New Roman" w:eastAsia="Times New Roman" w:hAnsi="Times New Roman" w:cs="Times New Roman"/>
          <w:b/>
          <w:bCs/>
          <w:position w:val="-1"/>
          <w:lang w:val="lt-LT"/>
        </w:rPr>
        <w:t>d</w:t>
      </w:r>
      <w:r w:rsidRPr="008B1A6A">
        <w:rPr>
          <w:rFonts w:ascii="Times New Roman" w:eastAsia="Times New Roman" w:hAnsi="Times New Roman" w:cs="Times New Roman"/>
          <w:b/>
          <w:bCs/>
          <w:spacing w:val="-2"/>
          <w:position w:val="-1"/>
          <w:lang w:val="lt-LT"/>
        </w:rPr>
        <w:t>u</w:t>
      </w:r>
      <w:r w:rsidRPr="008B1A6A">
        <w:rPr>
          <w:rFonts w:ascii="Times New Roman" w:eastAsia="Times New Roman" w:hAnsi="Times New Roman" w:cs="Times New Roman"/>
          <w:b/>
          <w:bCs/>
          <w:spacing w:val="1"/>
          <w:position w:val="-1"/>
          <w:lang w:val="lt-LT"/>
        </w:rPr>
        <w:t>ri</w:t>
      </w:r>
      <w:r w:rsidRPr="008B1A6A">
        <w:rPr>
          <w:rFonts w:ascii="Times New Roman" w:eastAsia="Times New Roman" w:hAnsi="Times New Roman" w:cs="Times New Roman"/>
          <w:b/>
          <w:bCs/>
          <w:position w:val="-1"/>
          <w:lang w:val="lt-LT"/>
        </w:rPr>
        <w:t>a</w:t>
      </w:r>
      <w:r w:rsidRPr="008B1A6A">
        <w:rPr>
          <w:rFonts w:ascii="Times New Roman" w:eastAsia="Times New Roman" w:hAnsi="Times New Roman" w:cs="Times New Roman"/>
          <w:b/>
          <w:bCs/>
          <w:spacing w:val="-2"/>
          <w:position w:val="-1"/>
          <w:lang w:val="lt-LT"/>
        </w:rPr>
        <w:t>v</w:t>
      </w:r>
      <w:r w:rsidRPr="008B1A6A">
        <w:rPr>
          <w:rFonts w:ascii="Times New Roman" w:eastAsia="Times New Roman" w:hAnsi="Times New Roman" w:cs="Times New Roman"/>
          <w:b/>
          <w:bCs/>
          <w:spacing w:val="1"/>
          <w:position w:val="-1"/>
          <w:lang w:val="lt-LT"/>
        </w:rPr>
        <w:t>i</w:t>
      </w:r>
      <w:r w:rsidRPr="008B1A6A">
        <w:rPr>
          <w:rFonts w:ascii="Times New Roman" w:eastAsia="Times New Roman" w:hAnsi="Times New Roman" w:cs="Times New Roman"/>
          <w:b/>
          <w:bCs/>
          <w:spacing w:val="-4"/>
          <w:position w:val="-1"/>
          <w:lang w:val="lt-LT"/>
        </w:rPr>
        <w:t>m</w:t>
      </w:r>
      <w:r w:rsidRPr="008B1A6A">
        <w:rPr>
          <w:rFonts w:ascii="Times New Roman" w:eastAsia="Times New Roman" w:hAnsi="Times New Roman" w:cs="Times New Roman"/>
          <w:b/>
          <w:bCs/>
          <w:position w:val="-1"/>
          <w:lang w:val="lt-LT"/>
        </w:rPr>
        <w:t>o da</w:t>
      </w:r>
      <w:r w:rsidRPr="008B1A6A">
        <w:rPr>
          <w:rFonts w:ascii="Times New Roman" w:eastAsia="Times New Roman" w:hAnsi="Times New Roman" w:cs="Times New Roman"/>
          <w:b/>
          <w:bCs/>
          <w:spacing w:val="-2"/>
          <w:position w:val="-1"/>
          <w:lang w:val="lt-LT"/>
        </w:rPr>
        <w:t>ž</w:t>
      </w:r>
      <w:r w:rsidRPr="008B1A6A">
        <w:rPr>
          <w:rFonts w:ascii="Times New Roman" w:eastAsia="Times New Roman" w:hAnsi="Times New Roman" w:cs="Times New Roman"/>
          <w:b/>
          <w:bCs/>
          <w:position w:val="-1"/>
          <w:lang w:val="lt-LT"/>
        </w:rPr>
        <w:t>n</w:t>
      </w:r>
      <w:r w:rsidRPr="008B1A6A">
        <w:rPr>
          <w:rFonts w:ascii="Times New Roman" w:eastAsia="Times New Roman" w:hAnsi="Times New Roman" w:cs="Times New Roman"/>
          <w:b/>
          <w:bCs/>
          <w:spacing w:val="1"/>
          <w:position w:val="-1"/>
          <w:lang w:val="lt-LT"/>
        </w:rPr>
        <w:t>i</w:t>
      </w:r>
      <w:r w:rsidRPr="008B1A6A">
        <w:rPr>
          <w:rFonts w:ascii="Times New Roman" w:eastAsia="Times New Roman" w:hAnsi="Times New Roman" w:cs="Times New Roman"/>
          <w:b/>
          <w:bCs/>
          <w:position w:val="-1"/>
          <w:lang w:val="lt-LT"/>
        </w:rPr>
        <w:t xml:space="preserve">ų </w:t>
      </w:r>
      <w:r w:rsidRPr="008B1A6A">
        <w:rPr>
          <w:rFonts w:ascii="Times New Roman" w:eastAsia="Times New Roman" w:hAnsi="Times New Roman" w:cs="Times New Roman"/>
          <w:b/>
          <w:bCs/>
          <w:spacing w:val="-1"/>
          <w:position w:val="-1"/>
          <w:lang w:val="lt-LT"/>
        </w:rPr>
        <w:t>i</w:t>
      </w:r>
      <w:r w:rsidRPr="008B1A6A">
        <w:rPr>
          <w:rFonts w:ascii="Times New Roman" w:eastAsia="Times New Roman" w:hAnsi="Times New Roman" w:cs="Times New Roman"/>
          <w:b/>
          <w:bCs/>
          <w:position w:val="-1"/>
          <w:lang w:val="lt-LT"/>
        </w:rPr>
        <w:t>r</w:t>
      </w:r>
      <w:r w:rsidRPr="008B1A6A">
        <w:rPr>
          <w:rFonts w:ascii="Times New Roman" w:eastAsia="Times New Roman" w:hAnsi="Times New Roman" w:cs="Times New Roman"/>
          <w:b/>
          <w:bCs/>
          <w:spacing w:val="1"/>
          <w:position w:val="-1"/>
          <w:lang w:val="lt-LT"/>
        </w:rPr>
        <w:t xml:space="preserve"> </w:t>
      </w:r>
      <w:r w:rsidRPr="008B1A6A">
        <w:rPr>
          <w:rFonts w:ascii="Times New Roman" w:eastAsia="Times New Roman" w:hAnsi="Times New Roman" w:cs="Times New Roman"/>
          <w:b/>
          <w:bCs/>
          <w:spacing w:val="-1"/>
          <w:position w:val="-1"/>
          <w:lang w:val="lt-LT"/>
        </w:rPr>
        <w:t>l</w:t>
      </w:r>
      <w:r w:rsidRPr="008B1A6A">
        <w:rPr>
          <w:rFonts w:ascii="Times New Roman" w:eastAsia="Times New Roman" w:hAnsi="Times New Roman" w:cs="Times New Roman"/>
          <w:b/>
          <w:bCs/>
          <w:position w:val="-1"/>
          <w:lang w:val="lt-LT"/>
        </w:rPr>
        <w:t>a</w:t>
      </w:r>
      <w:r w:rsidRPr="008B1A6A">
        <w:rPr>
          <w:rFonts w:ascii="Times New Roman" w:eastAsia="Times New Roman" w:hAnsi="Times New Roman" w:cs="Times New Roman"/>
          <w:b/>
          <w:bCs/>
          <w:spacing w:val="-1"/>
          <w:position w:val="-1"/>
          <w:lang w:val="lt-LT"/>
        </w:rPr>
        <w:t>i</w:t>
      </w:r>
      <w:r w:rsidRPr="008B1A6A">
        <w:rPr>
          <w:rFonts w:ascii="Times New Roman" w:eastAsia="Times New Roman" w:hAnsi="Times New Roman" w:cs="Times New Roman"/>
          <w:b/>
          <w:bCs/>
          <w:position w:val="-1"/>
          <w:lang w:val="lt-LT"/>
        </w:rPr>
        <w:t>p</w:t>
      </w:r>
      <w:r w:rsidRPr="008B1A6A">
        <w:rPr>
          <w:rFonts w:ascii="Times New Roman" w:eastAsia="Times New Roman" w:hAnsi="Times New Roman" w:cs="Times New Roman"/>
          <w:b/>
          <w:bCs/>
          <w:spacing w:val="1"/>
          <w:position w:val="-1"/>
          <w:lang w:val="lt-LT"/>
        </w:rPr>
        <w:t>s</w:t>
      </w:r>
      <w:r w:rsidRPr="008B1A6A">
        <w:rPr>
          <w:rFonts w:ascii="Times New Roman" w:eastAsia="Times New Roman" w:hAnsi="Times New Roman" w:cs="Times New Roman"/>
          <w:b/>
          <w:bCs/>
          <w:position w:val="-1"/>
          <w:lang w:val="lt-LT"/>
        </w:rPr>
        <w:t>n</w:t>
      </w:r>
      <w:r w:rsidRPr="008B1A6A">
        <w:rPr>
          <w:rFonts w:ascii="Times New Roman" w:eastAsia="Times New Roman" w:hAnsi="Times New Roman" w:cs="Times New Roman"/>
          <w:b/>
          <w:bCs/>
          <w:spacing w:val="1"/>
          <w:position w:val="-1"/>
          <w:lang w:val="lt-LT"/>
        </w:rPr>
        <w:t>i</w:t>
      </w:r>
      <w:r w:rsidRPr="008B1A6A">
        <w:rPr>
          <w:rFonts w:ascii="Times New Roman" w:eastAsia="Times New Roman" w:hAnsi="Times New Roman" w:cs="Times New Roman"/>
          <w:b/>
          <w:bCs/>
          <w:position w:val="-1"/>
          <w:lang w:val="lt-LT"/>
        </w:rPr>
        <w:t>ų</w:t>
      </w:r>
      <w:r w:rsidRPr="008B1A6A">
        <w:rPr>
          <w:rFonts w:ascii="Times New Roman" w:eastAsia="Times New Roman" w:hAnsi="Times New Roman" w:cs="Times New Roman"/>
          <w:b/>
          <w:bCs/>
          <w:spacing w:val="-2"/>
          <w:position w:val="-1"/>
          <w:lang w:val="lt-LT"/>
        </w:rPr>
        <w:t xml:space="preserve"> </w:t>
      </w:r>
      <w:r w:rsidRPr="008B1A6A">
        <w:rPr>
          <w:rFonts w:ascii="Times New Roman" w:eastAsia="Times New Roman" w:hAnsi="Times New Roman" w:cs="Times New Roman"/>
          <w:b/>
          <w:bCs/>
          <w:position w:val="-1"/>
          <w:lang w:val="lt-LT"/>
        </w:rPr>
        <w:t>sa</w:t>
      </w:r>
      <w:r w:rsidRPr="008B1A6A">
        <w:rPr>
          <w:rFonts w:ascii="Times New Roman" w:eastAsia="Times New Roman" w:hAnsi="Times New Roman" w:cs="Times New Roman"/>
          <w:b/>
          <w:bCs/>
          <w:spacing w:val="-2"/>
          <w:position w:val="-1"/>
          <w:lang w:val="lt-LT"/>
        </w:rPr>
        <w:t>n</w:t>
      </w:r>
      <w:r w:rsidRPr="008B1A6A">
        <w:rPr>
          <w:rFonts w:ascii="Times New Roman" w:eastAsia="Times New Roman" w:hAnsi="Times New Roman" w:cs="Times New Roman"/>
          <w:b/>
          <w:bCs/>
          <w:spacing w:val="1"/>
          <w:position w:val="-1"/>
          <w:lang w:val="lt-LT"/>
        </w:rPr>
        <w:t>t</w:t>
      </w:r>
      <w:r w:rsidRPr="008B1A6A">
        <w:rPr>
          <w:rFonts w:ascii="Times New Roman" w:eastAsia="Times New Roman" w:hAnsi="Times New Roman" w:cs="Times New Roman"/>
          <w:b/>
          <w:bCs/>
          <w:spacing w:val="-2"/>
          <w:position w:val="-1"/>
          <w:lang w:val="lt-LT"/>
        </w:rPr>
        <w:t>r</w:t>
      </w:r>
      <w:r w:rsidRPr="008B1A6A">
        <w:rPr>
          <w:rFonts w:ascii="Times New Roman" w:eastAsia="Times New Roman" w:hAnsi="Times New Roman" w:cs="Times New Roman"/>
          <w:b/>
          <w:bCs/>
          <w:position w:val="-1"/>
          <w:lang w:val="lt-LT"/>
        </w:rPr>
        <w:t>au</w:t>
      </w:r>
      <w:r w:rsidRPr="008B1A6A">
        <w:rPr>
          <w:rFonts w:ascii="Times New Roman" w:eastAsia="Times New Roman" w:hAnsi="Times New Roman" w:cs="Times New Roman"/>
          <w:b/>
          <w:bCs/>
          <w:spacing w:val="-2"/>
          <w:position w:val="-1"/>
          <w:lang w:val="lt-LT"/>
        </w:rPr>
        <w:t>k</w:t>
      </w:r>
      <w:r w:rsidRPr="008B1A6A">
        <w:rPr>
          <w:rFonts w:ascii="Times New Roman" w:eastAsia="Times New Roman" w:hAnsi="Times New Roman" w:cs="Times New Roman"/>
          <w:b/>
          <w:bCs/>
          <w:position w:val="-1"/>
          <w:lang w:val="lt-LT"/>
        </w:rPr>
        <w:t>a</w:t>
      </w:r>
    </w:p>
    <w:tbl>
      <w:tblPr>
        <w:tblStyle w:val="Lentelstinklelis"/>
        <w:tblW w:w="0" w:type="auto"/>
        <w:tblLook w:val="04A0" w:firstRow="1" w:lastRow="0" w:firstColumn="1" w:lastColumn="0" w:noHBand="0" w:noVBand="1"/>
      </w:tblPr>
      <w:tblGrid>
        <w:gridCol w:w="1147"/>
        <w:gridCol w:w="1334"/>
        <w:gridCol w:w="601"/>
        <w:gridCol w:w="556"/>
        <w:gridCol w:w="441"/>
        <w:gridCol w:w="779"/>
        <w:gridCol w:w="876"/>
        <w:gridCol w:w="634"/>
        <w:gridCol w:w="556"/>
        <w:gridCol w:w="441"/>
        <w:gridCol w:w="783"/>
        <w:gridCol w:w="912"/>
      </w:tblGrid>
      <w:tr w:rsidR="00A75BCC" w14:paraId="3ABABD8A" w14:textId="77777777" w:rsidTr="00A66309">
        <w:tc>
          <w:tcPr>
            <w:tcW w:w="1147" w:type="dxa"/>
            <w:vMerge w:val="restart"/>
          </w:tcPr>
          <w:p w14:paraId="1A65C3B6" w14:textId="77777777" w:rsidR="00A75BCC" w:rsidRPr="008B1A6A" w:rsidRDefault="00A75BCC" w:rsidP="009766C2">
            <w:pPr>
              <w:widowControl w:val="0"/>
              <w:rPr>
                <w:b/>
                <w:bCs/>
                <w:sz w:val="22"/>
                <w:szCs w:val="22"/>
              </w:rPr>
            </w:pPr>
            <w:r w:rsidRPr="008B1A6A">
              <w:rPr>
                <w:b/>
                <w:bCs/>
                <w:sz w:val="22"/>
                <w:szCs w:val="22"/>
              </w:rPr>
              <w:t>Klinikinis tyrimas</w:t>
            </w:r>
          </w:p>
        </w:tc>
        <w:tc>
          <w:tcPr>
            <w:tcW w:w="1334" w:type="dxa"/>
            <w:vMerge w:val="restart"/>
          </w:tcPr>
          <w:p w14:paraId="4D11CA4C" w14:textId="77777777" w:rsidR="00A75BCC" w:rsidRPr="008B1A6A" w:rsidRDefault="00A75BCC" w:rsidP="009766C2">
            <w:pPr>
              <w:widowControl w:val="0"/>
              <w:rPr>
                <w:b/>
                <w:bCs/>
                <w:sz w:val="22"/>
                <w:szCs w:val="22"/>
              </w:rPr>
            </w:pPr>
            <w:r w:rsidRPr="008B1A6A">
              <w:rPr>
                <w:b/>
                <w:bCs/>
                <w:sz w:val="22"/>
                <w:szCs w:val="22"/>
              </w:rPr>
              <w:t>Indikacija</w:t>
            </w:r>
          </w:p>
        </w:tc>
        <w:tc>
          <w:tcPr>
            <w:tcW w:w="3253" w:type="dxa"/>
            <w:gridSpan w:val="5"/>
          </w:tcPr>
          <w:p w14:paraId="3E8AB3C1" w14:textId="77777777" w:rsidR="00A75BCC" w:rsidRPr="008B1A6A" w:rsidRDefault="00A75BCC" w:rsidP="009766C2">
            <w:pPr>
              <w:widowControl w:val="0"/>
              <w:rPr>
                <w:b/>
                <w:bCs/>
                <w:sz w:val="22"/>
                <w:szCs w:val="22"/>
              </w:rPr>
            </w:pPr>
            <w:r w:rsidRPr="008B1A6A">
              <w:rPr>
                <w:b/>
                <w:bCs/>
                <w:sz w:val="22"/>
                <w:szCs w:val="22"/>
              </w:rPr>
              <w:t xml:space="preserve">Išbėrimas </w:t>
            </w:r>
            <w:r w:rsidRPr="008E1031">
              <w:rPr>
                <w:b/>
                <w:bCs/>
                <w:spacing w:val="1"/>
                <w:sz w:val="22"/>
                <w:szCs w:val="22"/>
              </w:rPr>
              <w:t>(</w:t>
            </w:r>
            <w:r w:rsidRPr="008E1031">
              <w:rPr>
                <w:b/>
                <w:bCs/>
                <w:spacing w:val="-2"/>
                <w:sz w:val="22"/>
                <w:szCs w:val="22"/>
              </w:rPr>
              <w:t>%</w:t>
            </w:r>
            <w:r w:rsidRPr="008E1031">
              <w:rPr>
                <w:b/>
                <w:bCs/>
                <w:sz w:val="22"/>
                <w:szCs w:val="22"/>
              </w:rPr>
              <w:t>)</w:t>
            </w:r>
          </w:p>
        </w:tc>
        <w:tc>
          <w:tcPr>
            <w:tcW w:w="3326" w:type="dxa"/>
            <w:gridSpan w:val="5"/>
          </w:tcPr>
          <w:p w14:paraId="6A1ECD66" w14:textId="77777777" w:rsidR="00A75BCC" w:rsidRPr="008B1A6A" w:rsidRDefault="00A75BCC" w:rsidP="009766C2">
            <w:pPr>
              <w:widowControl w:val="0"/>
              <w:rPr>
                <w:b/>
                <w:bCs/>
                <w:sz w:val="22"/>
                <w:szCs w:val="22"/>
              </w:rPr>
            </w:pPr>
            <w:r w:rsidRPr="008B1A6A">
              <w:rPr>
                <w:b/>
                <w:bCs/>
                <w:sz w:val="22"/>
                <w:szCs w:val="22"/>
              </w:rPr>
              <w:t xml:space="preserve">Viduriavimas </w:t>
            </w:r>
            <w:r w:rsidRPr="008E1031">
              <w:rPr>
                <w:b/>
                <w:bCs/>
                <w:spacing w:val="1"/>
                <w:sz w:val="22"/>
                <w:szCs w:val="22"/>
              </w:rPr>
              <w:t>(</w:t>
            </w:r>
            <w:r w:rsidRPr="008E1031">
              <w:rPr>
                <w:b/>
                <w:bCs/>
                <w:spacing w:val="-2"/>
                <w:sz w:val="22"/>
                <w:szCs w:val="22"/>
              </w:rPr>
              <w:t>%</w:t>
            </w:r>
            <w:r w:rsidRPr="008E1031">
              <w:rPr>
                <w:b/>
                <w:bCs/>
                <w:sz w:val="22"/>
                <w:szCs w:val="22"/>
              </w:rPr>
              <w:t>)</w:t>
            </w:r>
          </w:p>
        </w:tc>
      </w:tr>
      <w:tr w:rsidR="00A75BCC" w14:paraId="0758ECAB" w14:textId="77777777" w:rsidTr="00A66309">
        <w:tc>
          <w:tcPr>
            <w:tcW w:w="1147" w:type="dxa"/>
            <w:vMerge/>
          </w:tcPr>
          <w:p w14:paraId="290617CC" w14:textId="77777777" w:rsidR="00A75BCC" w:rsidRDefault="00A75BCC" w:rsidP="009766C2">
            <w:pPr>
              <w:widowControl w:val="0"/>
            </w:pPr>
          </w:p>
        </w:tc>
        <w:tc>
          <w:tcPr>
            <w:tcW w:w="1334" w:type="dxa"/>
            <w:vMerge/>
          </w:tcPr>
          <w:p w14:paraId="69CBBD95" w14:textId="77777777" w:rsidR="00A75BCC" w:rsidRDefault="00A75BCC" w:rsidP="009766C2">
            <w:pPr>
              <w:widowControl w:val="0"/>
            </w:pPr>
          </w:p>
        </w:tc>
        <w:tc>
          <w:tcPr>
            <w:tcW w:w="1598" w:type="dxa"/>
            <w:gridSpan w:val="3"/>
          </w:tcPr>
          <w:p w14:paraId="4834DA1D" w14:textId="77777777" w:rsidR="00A75BCC" w:rsidRPr="008B1A6A" w:rsidRDefault="00A75BCC" w:rsidP="009766C2">
            <w:pPr>
              <w:widowControl w:val="0"/>
              <w:rPr>
                <w:sz w:val="22"/>
                <w:szCs w:val="22"/>
              </w:rPr>
            </w:pPr>
            <w:r w:rsidRPr="008E1031">
              <w:rPr>
                <w:b/>
                <w:bCs/>
                <w:spacing w:val="-1"/>
                <w:sz w:val="22"/>
                <w:szCs w:val="22"/>
              </w:rPr>
              <w:t>L</w:t>
            </w:r>
            <w:r w:rsidRPr="008E1031">
              <w:rPr>
                <w:b/>
                <w:bCs/>
                <w:sz w:val="22"/>
                <w:szCs w:val="22"/>
              </w:rPr>
              <w:t>a</w:t>
            </w:r>
            <w:r w:rsidRPr="008E1031">
              <w:rPr>
                <w:b/>
                <w:bCs/>
                <w:spacing w:val="1"/>
                <w:sz w:val="22"/>
                <w:szCs w:val="22"/>
              </w:rPr>
              <w:t>i</w:t>
            </w:r>
            <w:r w:rsidRPr="008E1031">
              <w:rPr>
                <w:b/>
                <w:bCs/>
                <w:sz w:val="22"/>
                <w:szCs w:val="22"/>
              </w:rPr>
              <w:t>p</w:t>
            </w:r>
            <w:r w:rsidRPr="008E1031">
              <w:rPr>
                <w:b/>
                <w:bCs/>
                <w:spacing w:val="1"/>
                <w:sz w:val="22"/>
                <w:szCs w:val="22"/>
              </w:rPr>
              <w:t>s</w:t>
            </w:r>
            <w:r w:rsidRPr="008E1031">
              <w:rPr>
                <w:b/>
                <w:bCs/>
                <w:sz w:val="22"/>
                <w:szCs w:val="22"/>
              </w:rPr>
              <w:t>n</w:t>
            </w:r>
            <w:r w:rsidRPr="008E1031">
              <w:rPr>
                <w:b/>
                <w:bCs/>
                <w:spacing w:val="-1"/>
                <w:sz w:val="22"/>
                <w:szCs w:val="22"/>
              </w:rPr>
              <w:t>i</w:t>
            </w:r>
            <w:r w:rsidRPr="008E1031">
              <w:rPr>
                <w:b/>
                <w:bCs/>
                <w:sz w:val="22"/>
                <w:szCs w:val="22"/>
              </w:rPr>
              <w:t>s</w:t>
            </w:r>
          </w:p>
        </w:tc>
        <w:tc>
          <w:tcPr>
            <w:tcW w:w="1655" w:type="dxa"/>
            <w:gridSpan w:val="2"/>
          </w:tcPr>
          <w:p w14:paraId="2EA07456" w14:textId="77777777" w:rsidR="00A75BCC" w:rsidRPr="008B1A6A" w:rsidRDefault="00A75BCC" w:rsidP="009766C2">
            <w:pPr>
              <w:widowControl w:val="0"/>
              <w:rPr>
                <w:sz w:val="22"/>
                <w:szCs w:val="22"/>
              </w:rPr>
            </w:pPr>
            <w:r w:rsidRPr="008E1031">
              <w:rPr>
                <w:b/>
                <w:bCs/>
                <w:sz w:val="22"/>
                <w:szCs w:val="22"/>
              </w:rPr>
              <w:t>Sprend</w:t>
            </w:r>
            <w:r w:rsidRPr="008E1031">
              <w:rPr>
                <w:b/>
                <w:bCs/>
                <w:spacing w:val="-1"/>
                <w:sz w:val="22"/>
                <w:szCs w:val="22"/>
              </w:rPr>
              <w:t>i</w:t>
            </w:r>
            <w:r w:rsidRPr="008E1031">
              <w:rPr>
                <w:b/>
                <w:bCs/>
                <w:spacing w:val="1"/>
                <w:sz w:val="22"/>
                <w:szCs w:val="22"/>
              </w:rPr>
              <w:t>m</w:t>
            </w:r>
            <w:r w:rsidRPr="008E1031">
              <w:rPr>
                <w:b/>
                <w:bCs/>
                <w:sz w:val="22"/>
                <w:szCs w:val="22"/>
              </w:rPr>
              <w:t>as</w:t>
            </w:r>
          </w:p>
        </w:tc>
        <w:tc>
          <w:tcPr>
            <w:tcW w:w="1631" w:type="dxa"/>
            <w:gridSpan w:val="3"/>
          </w:tcPr>
          <w:p w14:paraId="5C9BCD00" w14:textId="77777777" w:rsidR="00A75BCC" w:rsidRPr="008B1A6A" w:rsidRDefault="00A75BCC" w:rsidP="009766C2">
            <w:pPr>
              <w:widowControl w:val="0"/>
              <w:rPr>
                <w:sz w:val="22"/>
                <w:szCs w:val="22"/>
              </w:rPr>
            </w:pPr>
            <w:r w:rsidRPr="008E1031">
              <w:rPr>
                <w:b/>
                <w:bCs/>
                <w:spacing w:val="-1"/>
                <w:sz w:val="22"/>
                <w:szCs w:val="22"/>
              </w:rPr>
              <w:t>L</w:t>
            </w:r>
            <w:r w:rsidRPr="008E1031">
              <w:rPr>
                <w:b/>
                <w:bCs/>
                <w:sz w:val="22"/>
                <w:szCs w:val="22"/>
              </w:rPr>
              <w:t>a</w:t>
            </w:r>
            <w:r w:rsidRPr="008E1031">
              <w:rPr>
                <w:b/>
                <w:bCs/>
                <w:spacing w:val="1"/>
                <w:sz w:val="22"/>
                <w:szCs w:val="22"/>
              </w:rPr>
              <w:t>i</w:t>
            </w:r>
            <w:r w:rsidRPr="008E1031">
              <w:rPr>
                <w:b/>
                <w:bCs/>
                <w:sz w:val="22"/>
                <w:szCs w:val="22"/>
              </w:rPr>
              <w:t>p</w:t>
            </w:r>
            <w:r w:rsidRPr="008E1031">
              <w:rPr>
                <w:b/>
                <w:bCs/>
                <w:spacing w:val="1"/>
                <w:sz w:val="22"/>
                <w:szCs w:val="22"/>
              </w:rPr>
              <w:t>s</w:t>
            </w:r>
            <w:r w:rsidRPr="008E1031">
              <w:rPr>
                <w:b/>
                <w:bCs/>
                <w:sz w:val="22"/>
                <w:szCs w:val="22"/>
              </w:rPr>
              <w:t>n</w:t>
            </w:r>
            <w:r w:rsidRPr="008E1031">
              <w:rPr>
                <w:b/>
                <w:bCs/>
                <w:spacing w:val="-1"/>
                <w:sz w:val="22"/>
                <w:szCs w:val="22"/>
              </w:rPr>
              <w:t>i</w:t>
            </w:r>
            <w:r w:rsidRPr="008E1031">
              <w:rPr>
                <w:b/>
                <w:bCs/>
                <w:sz w:val="22"/>
                <w:szCs w:val="22"/>
              </w:rPr>
              <w:t>s</w:t>
            </w:r>
          </w:p>
        </w:tc>
        <w:tc>
          <w:tcPr>
            <w:tcW w:w="1695" w:type="dxa"/>
            <w:gridSpan w:val="2"/>
          </w:tcPr>
          <w:p w14:paraId="601456F5" w14:textId="77777777" w:rsidR="00A75BCC" w:rsidRPr="008B1A6A" w:rsidRDefault="00A75BCC" w:rsidP="009766C2">
            <w:pPr>
              <w:widowControl w:val="0"/>
              <w:rPr>
                <w:sz w:val="22"/>
                <w:szCs w:val="22"/>
              </w:rPr>
            </w:pPr>
            <w:r w:rsidRPr="008E1031">
              <w:rPr>
                <w:b/>
                <w:bCs/>
                <w:sz w:val="22"/>
                <w:szCs w:val="22"/>
              </w:rPr>
              <w:t>Sprend</w:t>
            </w:r>
            <w:r w:rsidRPr="008E1031">
              <w:rPr>
                <w:b/>
                <w:bCs/>
                <w:spacing w:val="-1"/>
                <w:sz w:val="22"/>
                <w:szCs w:val="22"/>
              </w:rPr>
              <w:t>i</w:t>
            </w:r>
            <w:r w:rsidRPr="008E1031">
              <w:rPr>
                <w:b/>
                <w:bCs/>
                <w:spacing w:val="1"/>
                <w:sz w:val="22"/>
                <w:szCs w:val="22"/>
              </w:rPr>
              <w:t>m</w:t>
            </w:r>
            <w:r w:rsidRPr="008E1031">
              <w:rPr>
                <w:b/>
                <w:bCs/>
                <w:sz w:val="22"/>
                <w:szCs w:val="22"/>
              </w:rPr>
              <w:t>as</w:t>
            </w:r>
          </w:p>
        </w:tc>
      </w:tr>
      <w:tr w:rsidR="00A75BCC" w14:paraId="2F2201F7" w14:textId="77777777" w:rsidTr="00A66309">
        <w:tc>
          <w:tcPr>
            <w:tcW w:w="1147" w:type="dxa"/>
            <w:vMerge/>
          </w:tcPr>
          <w:p w14:paraId="797C12AA" w14:textId="77777777" w:rsidR="00A75BCC" w:rsidRDefault="00A75BCC" w:rsidP="009766C2">
            <w:pPr>
              <w:widowControl w:val="0"/>
            </w:pPr>
          </w:p>
        </w:tc>
        <w:tc>
          <w:tcPr>
            <w:tcW w:w="1334" w:type="dxa"/>
            <w:vMerge/>
          </w:tcPr>
          <w:p w14:paraId="27E50CF4" w14:textId="77777777" w:rsidR="00A75BCC" w:rsidRDefault="00A75BCC" w:rsidP="009766C2">
            <w:pPr>
              <w:widowControl w:val="0"/>
            </w:pPr>
          </w:p>
        </w:tc>
        <w:tc>
          <w:tcPr>
            <w:tcW w:w="601" w:type="dxa"/>
          </w:tcPr>
          <w:p w14:paraId="192EB699" w14:textId="77777777" w:rsidR="00A75BCC" w:rsidRPr="008B1A6A" w:rsidRDefault="00A75BCC" w:rsidP="009766C2">
            <w:pPr>
              <w:widowControl w:val="0"/>
              <w:rPr>
                <w:sz w:val="22"/>
                <w:szCs w:val="22"/>
              </w:rPr>
            </w:pPr>
            <w:r w:rsidRPr="008E1031">
              <w:rPr>
                <w:b/>
                <w:bCs/>
                <w:spacing w:val="-1"/>
                <w:position w:val="-1"/>
                <w:sz w:val="22"/>
                <w:szCs w:val="22"/>
              </w:rPr>
              <w:t>V</w:t>
            </w:r>
            <w:r w:rsidRPr="008E1031">
              <w:rPr>
                <w:b/>
                <w:bCs/>
                <w:spacing w:val="1"/>
                <w:position w:val="-1"/>
                <w:sz w:val="22"/>
                <w:szCs w:val="22"/>
              </w:rPr>
              <w:t>is</w:t>
            </w:r>
            <w:r w:rsidRPr="008E1031">
              <w:rPr>
                <w:b/>
                <w:bCs/>
                <w:position w:val="-1"/>
                <w:sz w:val="22"/>
                <w:szCs w:val="22"/>
              </w:rPr>
              <w:t>i</w:t>
            </w:r>
          </w:p>
        </w:tc>
        <w:tc>
          <w:tcPr>
            <w:tcW w:w="556" w:type="dxa"/>
          </w:tcPr>
          <w:p w14:paraId="301FC9C6" w14:textId="77777777" w:rsidR="00A75BCC" w:rsidRPr="008B1A6A" w:rsidRDefault="00A75BCC" w:rsidP="009766C2">
            <w:pPr>
              <w:widowControl w:val="0"/>
              <w:rPr>
                <w:sz w:val="22"/>
                <w:szCs w:val="22"/>
              </w:rPr>
            </w:pPr>
            <w:r w:rsidRPr="008E1031">
              <w:rPr>
                <w:b/>
                <w:bCs/>
                <w:position w:val="-1"/>
                <w:sz w:val="22"/>
                <w:szCs w:val="22"/>
              </w:rPr>
              <w:t>3</w:t>
            </w:r>
          </w:p>
        </w:tc>
        <w:tc>
          <w:tcPr>
            <w:tcW w:w="441" w:type="dxa"/>
          </w:tcPr>
          <w:p w14:paraId="4E8C81A0" w14:textId="77777777" w:rsidR="00A75BCC" w:rsidRPr="008B1A6A" w:rsidRDefault="00A75BCC" w:rsidP="009766C2">
            <w:pPr>
              <w:widowControl w:val="0"/>
              <w:rPr>
                <w:sz w:val="22"/>
                <w:szCs w:val="22"/>
              </w:rPr>
            </w:pPr>
            <w:r w:rsidRPr="008E1031">
              <w:rPr>
                <w:b/>
                <w:bCs/>
                <w:position w:val="-1"/>
                <w:sz w:val="22"/>
                <w:szCs w:val="22"/>
              </w:rPr>
              <w:t>4</w:t>
            </w:r>
          </w:p>
        </w:tc>
        <w:tc>
          <w:tcPr>
            <w:tcW w:w="779" w:type="dxa"/>
          </w:tcPr>
          <w:p w14:paraId="7F55C903" w14:textId="77777777" w:rsidR="00A75BCC" w:rsidRPr="008B1A6A" w:rsidRDefault="00A75BCC" w:rsidP="009766C2">
            <w:pPr>
              <w:widowControl w:val="0"/>
              <w:rPr>
                <w:sz w:val="22"/>
                <w:szCs w:val="22"/>
              </w:rPr>
            </w:pPr>
            <w:r w:rsidRPr="008E1031">
              <w:rPr>
                <w:b/>
                <w:bCs/>
                <w:spacing w:val="-1"/>
                <w:position w:val="-1"/>
                <w:sz w:val="22"/>
                <w:szCs w:val="22"/>
              </w:rPr>
              <w:t>N</w:t>
            </w:r>
            <w:r w:rsidRPr="008E1031">
              <w:rPr>
                <w:b/>
                <w:bCs/>
                <w:position w:val="-1"/>
                <w:sz w:val="22"/>
                <w:szCs w:val="22"/>
              </w:rPr>
              <w:t>u</w:t>
            </w:r>
            <w:r w:rsidRPr="008E1031">
              <w:rPr>
                <w:b/>
                <w:bCs/>
                <w:spacing w:val="1"/>
                <w:position w:val="-1"/>
                <w:sz w:val="22"/>
                <w:szCs w:val="22"/>
              </w:rPr>
              <w:t>t</w:t>
            </w:r>
            <w:r w:rsidRPr="008E1031">
              <w:rPr>
                <w:b/>
                <w:bCs/>
                <w:position w:val="-1"/>
                <w:sz w:val="22"/>
                <w:szCs w:val="22"/>
              </w:rPr>
              <w:t>r</w:t>
            </w:r>
            <w:r w:rsidRPr="008B1A6A">
              <w:rPr>
                <w:b/>
                <w:bCs/>
                <w:position w:val="7"/>
                <w:sz w:val="22"/>
                <w:szCs w:val="22"/>
              </w:rPr>
              <w:t>1</w:t>
            </w:r>
          </w:p>
        </w:tc>
        <w:tc>
          <w:tcPr>
            <w:tcW w:w="876" w:type="dxa"/>
          </w:tcPr>
          <w:p w14:paraId="190D7BE4" w14:textId="77777777" w:rsidR="00A75BCC" w:rsidRPr="008B1A6A" w:rsidRDefault="00A75BCC" w:rsidP="009766C2">
            <w:pPr>
              <w:widowControl w:val="0"/>
              <w:rPr>
                <w:sz w:val="22"/>
                <w:szCs w:val="22"/>
              </w:rPr>
            </w:pPr>
            <w:r w:rsidRPr="008E1031">
              <w:rPr>
                <w:b/>
                <w:bCs/>
                <w:spacing w:val="1"/>
                <w:position w:val="-1"/>
                <w:sz w:val="22"/>
                <w:szCs w:val="22"/>
              </w:rPr>
              <w:t>K</w:t>
            </w:r>
            <w:r w:rsidRPr="008E1031">
              <w:rPr>
                <w:b/>
                <w:bCs/>
                <w:spacing w:val="-2"/>
                <w:position w:val="-1"/>
                <w:sz w:val="22"/>
                <w:szCs w:val="22"/>
              </w:rPr>
              <w:t>e</w:t>
            </w:r>
            <w:r w:rsidRPr="008E1031">
              <w:rPr>
                <w:b/>
                <w:bCs/>
                <w:spacing w:val="1"/>
                <w:position w:val="-1"/>
                <w:sz w:val="22"/>
                <w:szCs w:val="22"/>
              </w:rPr>
              <w:t>is</w:t>
            </w:r>
            <w:r w:rsidRPr="008E1031">
              <w:rPr>
                <w:b/>
                <w:bCs/>
                <w:spacing w:val="-2"/>
                <w:position w:val="-1"/>
                <w:sz w:val="22"/>
                <w:szCs w:val="22"/>
              </w:rPr>
              <w:t>t</w:t>
            </w:r>
            <w:r w:rsidRPr="008E1031">
              <w:rPr>
                <w:b/>
                <w:bCs/>
                <w:spacing w:val="1"/>
                <w:position w:val="-1"/>
                <w:sz w:val="22"/>
                <w:szCs w:val="22"/>
              </w:rPr>
              <w:t>i</w:t>
            </w:r>
            <w:r w:rsidRPr="008B1A6A">
              <w:rPr>
                <w:b/>
                <w:bCs/>
                <w:position w:val="7"/>
                <w:sz w:val="22"/>
                <w:szCs w:val="22"/>
              </w:rPr>
              <w:t>2</w:t>
            </w:r>
          </w:p>
        </w:tc>
        <w:tc>
          <w:tcPr>
            <w:tcW w:w="634" w:type="dxa"/>
          </w:tcPr>
          <w:p w14:paraId="3556A0C9" w14:textId="77777777" w:rsidR="00A75BCC" w:rsidRPr="008B1A6A" w:rsidRDefault="00A75BCC" w:rsidP="009766C2">
            <w:pPr>
              <w:widowControl w:val="0"/>
              <w:rPr>
                <w:sz w:val="22"/>
                <w:szCs w:val="22"/>
              </w:rPr>
            </w:pPr>
            <w:r w:rsidRPr="008E1031">
              <w:rPr>
                <w:b/>
                <w:bCs/>
                <w:spacing w:val="-1"/>
                <w:position w:val="-1"/>
                <w:sz w:val="22"/>
                <w:szCs w:val="22"/>
              </w:rPr>
              <w:t>V</w:t>
            </w:r>
            <w:r w:rsidRPr="008E1031">
              <w:rPr>
                <w:b/>
                <w:bCs/>
                <w:spacing w:val="1"/>
                <w:position w:val="-1"/>
                <w:sz w:val="22"/>
                <w:szCs w:val="22"/>
              </w:rPr>
              <w:t>is</w:t>
            </w:r>
            <w:r w:rsidRPr="008E1031">
              <w:rPr>
                <w:b/>
                <w:bCs/>
                <w:position w:val="-1"/>
                <w:sz w:val="22"/>
                <w:szCs w:val="22"/>
              </w:rPr>
              <w:t>i</w:t>
            </w:r>
          </w:p>
        </w:tc>
        <w:tc>
          <w:tcPr>
            <w:tcW w:w="556" w:type="dxa"/>
          </w:tcPr>
          <w:p w14:paraId="57631962" w14:textId="77777777" w:rsidR="00A75BCC" w:rsidRPr="008B1A6A" w:rsidRDefault="00A75BCC" w:rsidP="009766C2">
            <w:pPr>
              <w:widowControl w:val="0"/>
              <w:rPr>
                <w:sz w:val="22"/>
                <w:szCs w:val="22"/>
              </w:rPr>
            </w:pPr>
            <w:r w:rsidRPr="008E1031">
              <w:rPr>
                <w:b/>
                <w:bCs/>
                <w:position w:val="-1"/>
                <w:sz w:val="22"/>
                <w:szCs w:val="22"/>
              </w:rPr>
              <w:t>3</w:t>
            </w:r>
          </w:p>
        </w:tc>
        <w:tc>
          <w:tcPr>
            <w:tcW w:w="441" w:type="dxa"/>
          </w:tcPr>
          <w:p w14:paraId="0FD1A0B1" w14:textId="77777777" w:rsidR="00A75BCC" w:rsidRPr="008B1A6A" w:rsidRDefault="00A75BCC" w:rsidP="009766C2">
            <w:pPr>
              <w:widowControl w:val="0"/>
              <w:rPr>
                <w:sz w:val="22"/>
                <w:szCs w:val="22"/>
              </w:rPr>
            </w:pPr>
            <w:r w:rsidRPr="008E1031">
              <w:rPr>
                <w:b/>
                <w:bCs/>
                <w:position w:val="-1"/>
                <w:sz w:val="22"/>
                <w:szCs w:val="22"/>
              </w:rPr>
              <w:t>4</w:t>
            </w:r>
          </w:p>
        </w:tc>
        <w:tc>
          <w:tcPr>
            <w:tcW w:w="783" w:type="dxa"/>
          </w:tcPr>
          <w:p w14:paraId="780E62D7" w14:textId="77777777" w:rsidR="00A75BCC" w:rsidRPr="008B1A6A" w:rsidRDefault="00A75BCC" w:rsidP="009766C2">
            <w:pPr>
              <w:widowControl w:val="0"/>
              <w:rPr>
                <w:sz w:val="22"/>
                <w:szCs w:val="22"/>
              </w:rPr>
            </w:pPr>
            <w:r w:rsidRPr="008E1031">
              <w:rPr>
                <w:b/>
                <w:bCs/>
                <w:spacing w:val="-1"/>
                <w:position w:val="-1"/>
                <w:sz w:val="22"/>
                <w:szCs w:val="22"/>
              </w:rPr>
              <w:t>N</w:t>
            </w:r>
            <w:r w:rsidRPr="008E1031">
              <w:rPr>
                <w:b/>
                <w:bCs/>
                <w:position w:val="-1"/>
                <w:sz w:val="22"/>
                <w:szCs w:val="22"/>
              </w:rPr>
              <w:t>u</w:t>
            </w:r>
            <w:r w:rsidRPr="008E1031">
              <w:rPr>
                <w:b/>
                <w:bCs/>
                <w:spacing w:val="1"/>
                <w:position w:val="-1"/>
                <w:sz w:val="22"/>
                <w:szCs w:val="22"/>
              </w:rPr>
              <w:t>t</w:t>
            </w:r>
            <w:r w:rsidRPr="008E1031">
              <w:rPr>
                <w:b/>
                <w:bCs/>
                <w:position w:val="-1"/>
                <w:sz w:val="22"/>
                <w:szCs w:val="22"/>
              </w:rPr>
              <w:t>r</w:t>
            </w:r>
            <w:r w:rsidRPr="008B1A6A">
              <w:rPr>
                <w:b/>
                <w:bCs/>
                <w:position w:val="7"/>
                <w:sz w:val="22"/>
                <w:szCs w:val="22"/>
              </w:rPr>
              <w:t>1</w:t>
            </w:r>
          </w:p>
        </w:tc>
        <w:tc>
          <w:tcPr>
            <w:tcW w:w="912" w:type="dxa"/>
          </w:tcPr>
          <w:p w14:paraId="5AF2C951" w14:textId="77777777" w:rsidR="00A75BCC" w:rsidRPr="008B1A6A" w:rsidRDefault="00A75BCC" w:rsidP="009766C2">
            <w:pPr>
              <w:widowControl w:val="0"/>
              <w:rPr>
                <w:sz w:val="22"/>
                <w:szCs w:val="22"/>
              </w:rPr>
            </w:pPr>
            <w:r w:rsidRPr="008E1031">
              <w:rPr>
                <w:b/>
                <w:bCs/>
                <w:spacing w:val="1"/>
                <w:position w:val="-1"/>
                <w:sz w:val="22"/>
                <w:szCs w:val="22"/>
              </w:rPr>
              <w:t>K</w:t>
            </w:r>
            <w:r w:rsidRPr="008E1031">
              <w:rPr>
                <w:b/>
                <w:bCs/>
                <w:spacing w:val="-2"/>
                <w:position w:val="-1"/>
                <w:sz w:val="22"/>
                <w:szCs w:val="22"/>
              </w:rPr>
              <w:t>e</w:t>
            </w:r>
            <w:r w:rsidRPr="008E1031">
              <w:rPr>
                <w:b/>
                <w:bCs/>
                <w:spacing w:val="1"/>
                <w:position w:val="-1"/>
                <w:sz w:val="22"/>
                <w:szCs w:val="22"/>
              </w:rPr>
              <w:t>is</w:t>
            </w:r>
            <w:r w:rsidRPr="008E1031">
              <w:rPr>
                <w:b/>
                <w:bCs/>
                <w:spacing w:val="-2"/>
                <w:position w:val="-1"/>
                <w:sz w:val="22"/>
                <w:szCs w:val="22"/>
              </w:rPr>
              <w:t>t</w:t>
            </w:r>
            <w:r w:rsidRPr="008E1031">
              <w:rPr>
                <w:b/>
                <w:bCs/>
                <w:spacing w:val="1"/>
                <w:position w:val="-1"/>
                <w:sz w:val="22"/>
                <w:szCs w:val="22"/>
              </w:rPr>
              <w:t>i</w:t>
            </w:r>
            <w:r w:rsidRPr="008B1A6A">
              <w:rPr>
                <w:b/>
                <w:bCs/>
                <w:position w:val="7"/>
                <w:sz w:val="22"/>
                <w:szCs w:val="22"/>
              </w:rPr>
              <w:t>2</w:t>
            </w:r>
          </w:p>
        </w:tc>
      </w:tr>
      <w:tr w:rsidR="00A75BCC" w14:paraId="0935D0E3" w14:textId="77777777" w:rsidTr="00A66309">
        <w:tc>
          <w:tcPr>
            <w:tcW w:w="1147" w:type="dxa"/>
          </w:tcPr>
          <w:p w14:paraId="46B23CE4" w14:textId="77777777" w:rsidR="00A75BCC" w:rsidRDefault="00A75BCC" w:rsidP="009766C2">
            <w:pPr>
              <w:widowControl w:val="0"/>
            </w:pPr>
            <w:r w:rsidRPr="00634678">
              <w:rPr>
                <w:spacing w:val="1"/>
                <w:sz w:val="22"/>
                <w:szCs w:val="22"/>
              </w:rPr>
              <w:t>M</w:t>
            </w:r>
            <w:r w:rsidRPr="00634678">
              <w:rPr>
                <w:spacing w:val="-1"/>
                <w:sz w:val="22"/>
                <w:szCs w:val="22"/>
              </w:rPr>
              <w:t>L</w:t>
            </w:r>
            <w:r w:rsidRPr="00634678">
              <w:rPr>
                <w:sz w:val="22"/>
                <w:szCs w:val="22"/>
              </w:rPr>
              <w:t>20650</w:t>
            </w:r>
          </w:p>
        </w:tc>
        <w:tc>
          <w:tcPr>
            <w:tcW w:w="1334" w:type="dxa"/>
          </w:tcPr>
          <w:p w14:paraId="3ED6E0B4" w14:textId="77777777" w:rsidR="00A75BCC" w:rsidRDefault="00A75BCC" w:rsidP="009766C2">
            <w:pPr>
              <w:widowControl w:val="0"/>
            </w:pPr>
            <w:r w:rsidRPr="00634678">
              <w:rPr>
                <w:spacing w:val="-1"/>
                <w:sz w:val="22"/>
                <w:szCs w:val="22"/>
              </w:rPr>
              <w:t>N</w:t>
            </w:r>
            <w:r w:rsidRPr="00634678">
              <w:rPr>
                <w:sz w:val="22"/>
                <w:szCs w:val="22"/>
              </w:rPr>
              <w:t>SLPV</w:t>
            </w:r>
          </w:p>
        </w:tc>
        <w:tc>
          <w:tcPr>
            <w:tcW w:w="601" w:type="dxa"/>
          </w:tcPr>
          <w:p w14:paraId="5477261E" w14:textId="77777777" w:rsidR="00A75BCC" w:rsidRPr="008B1A6A" w:rsidRDefault="00A75BCC" w:rsidP="009766C2">
            <w:pPr>
              <w:widowControl w:val="0"/>
              <w:rPr>
                <w:sz w:val="22"/>
                <w:szCs w:val="22"/>
              </w:rPr>
            </w:pPr>
            <w:r w:rsidRPr="008E1031">
              <w:rPr>
                <w:sz w:val="22"/>
                <w:szCs w:val="22"/>
              </w:rPr>
              <w:t>80</w:t>
            </w:r>
          </w:p>
        </w:tc>
        <w:tc>
          <w:tcPr>
            <w:tcW w:w="556" w:type="dxa"/>
          </w:tcPr>
          <w:p w14:paraId="79FE26BC" w14:textId="77777777" w:rsidR="00A75BCC" w:rsidRPr="008B1A6A" w:rsidRDefault="00A75BCC" w:rsidP="009766C2">
            <w:pPr>
              <w:widowControl w:val="0"/>
              <w:rPr>
                <w:sz w:val="22"/>
                <w:szCs w:val="22"/>
              </w:rPr>
            </w:pPr>
            <w:r w:rsidRPr="008E1031">
              <w:rPr>
                <w:sz w:val="22"/>
                <w:szCs w:val="22"/>
              </w:rPr>
              <w:t>9</w:t>
            </w:r>
          </w:p>
        </w:tc>
        <w:tc>
          <w:tcPr>
            <w:tcW w:w="441" w:type="dxa"/>
          </w:tcPr>
          <w:p w14:paraId="2620F255" w14:textId="77777777" w:rsidR="00A75BCC" w:rsidRPr="008B1A6A" w:rsidRDefault="00A75BCC" w:rsidP="009766C2">
            <w:pPr>
              <w:widowControl w:val="0"/>
              <w:rPr>
                <w:sz w:val="22"/>
                <w:szCs w:val="22"/>
              </w:rPr>
            </w:pPr>
            <w:r w:rsidRPr="008E1031">
              <w:rPr>
                <w:sz w:val="22"/>
                <w:szCs w:val="22"/>
              </w:rPr>
              <w:t>0</w:t>
            </w:r>
          </w:p>
        </w:tc>
        <w:tc>
          <w:tcPr>
            <w:tcW w:w="779" w:type="dxa"/>
          </w:tcPr>
          <w:p w14:paraId="58FD806B" w14:textId="77777777" w:rsidR="00A75BCC" w:rsidRPr="008B1A6A" w:rsidRDefault="00A75BCC" w:rsidP="009766C2">
            <w:pPr>
              <w:widowControl w:val="0"/>
              <w:rPr>
                <w:sz w:val="22"/>
                <w:szCs w:val="22"/>
              </w:rPr>
            </w:pPr>
            <w:r w:rsidRPr="008E1031">
              <w:rPr>
                <w:sz w:val="22"/>
                <w:szCs w:val="22"/>
              </w:rPr>
              <w:t>1</w:t>
            </w:r>
          </w:p>
        </w:tc>
        <w:tc>
          <w:tcPr>
            <w:tcW w:w="876" w:type="dxa"/>
          </w:tcPr>
          <w:p w14:paraId="10346509" w14:textId="77777777" w:rsidR="00A75BCC" w:rsidRPr="008B1A6A" w:rsidRDefault="00A75BCC" w:rsidP="009766C2">
            <w:pPr>
              <w:widowControl w:val="0"/>
              <w:rPr>
                <w:sz w:val="22"/>
                <w:szCs w:val="22"/>
              </w:rPr>
            </w:pPr>
            <w:r w:rsidRPr="008E1031">
              <w:rPr>
                <w:sz w:val="22"/>
                <w:szCs w:val="22"/>
              </w:rPr>
              <w:t>11</w:t>
            </w:r>
          </w:p>
        </w:tc>
        <w:tc>
          <w:tcPr>
            <w:tcW w:w="634" w:type="dxa"/>
          </w:tcPr>
          <w:p w14:paraId="4514CDC8" w14:textId="77777777" w:rsidR="00A75BCC" w:rsidRPr="008B1A6A" w:rsidRDefault="00A75BCC" w:rsidP="009766C2">
            <w:pPr>
              <w:widowControl w:val="0"/>
              <w:rPr>
                <w:sz w:val="22"/>
                <w:szCs w:val="22"/>
              </w:rPr>
            </w:pPr>
            <w:r w:rsidRPr="008E1031">
              <w:rPr>
                <w:sz w:val="22"/>
                <w:szCs w:val="22"/>
              </w:rPr>
              <w:t>57</w:t>
            </w:r>
          </w:p>
        </w:tc>
        <w:tc>
          <w:tcPr>
            <w:tcW w:w="556" w:type="dxa"/>
          </w:tcPr>
          <w:p w14:paraId="4A273E62" w14:textId="77777777" w:rsidR="00A75BCC" w:rsidRPr="008B1A6A" w:rsidRDefault="00A75BCC" w:rsidP="009766C2">
            <w:pPr>
              <w:widowControl w:val="0"/>
              <w:rPr>
                <w:sz w:val="22"/>
                <w:szCs w:val="22"/>
              </w:rPr>
            </w:pPr>
            <w:r w:rsidRPr="008E1031">
              <w:rPr>
                <w:sz w:val="22"/>
                <w:szCs w:val="22"/>
              </w:rPr>
              <w:t>4</w:t>
            </w:r>
          </w:p>
        </w:tc>
        <w:tc>
          <w:tcPr>
            <w:tcW w:w="441" w:type="dxa"/>
          </w:tcPr>
          <w:p w14:paraId="5E910F70" w14:textId="77777777" w:rsidR="00A75BCC" w:rsidRPr="008B1A6A" w:rsidRDefault="00A75BCC" w:rsidP="009766C2">
            <w:pPr>
              <w:widowControl w:val="0"/>
              <w:rPr>
                <w:sz w:val="22"/>
                <w:szCs w:val="22"/>
              </w:rPr>
            </w:pPr>
            <w:r w:rsidRPr="008E1031">
              <w:rPr>
                <w:sz w:val="22"/>
                <w:szCs w:val="22"/>
              </w:rPr>
              <w:t>0</w:t>
            </w:r>
          </w:p>
        </w:tc>
        <w:tc>
          <w:tcPr>
            <w:tcW w:w="783" w:type="dxa"/>
          </w:tcPr>
          <w:p w14:paraId="7E0A33B8" w14:textId="77777777" w:rsidR="00A75BCC" w:rsidRPr="008B1A6A" w:rsidRDefault="00A75BCC" w:rsidP="009766C2">
            <w:pPr>
              <w:widowControl w:val="0"/>
              <w:rPr>
                <w:sz w:val="22"/>
                <w:szCs w:val="22"/>
              </w:rPr>
            </w:pPr>
            <w:r w:rsidRPr="008E1031">
              <w:rPr>
                <w:sz w:val="22"/>
                <w:szCs w:val="22"/>
              </w:rPr>
              <w:t>1</w:t>
            </w:r>
          </w:p>
        </w:tc>
        <w:tc>
          <w:tcPr>
            <w:tcW w:w="912" w:type="dxa"/>
          </w:tcPr>
          <w:p w14:paraId="686F1998" w14:textId="77777777" w:rsidR="00A75BCC" w:rsidRPr="008B1A6A" w:rsidRDefault="00A75BCC" w:rsidP="009766C2">
            <w:pPr>
              <w:widowControl w:val="0"/>
              <w:rPr>
                <w:sz w:val="22"/>
                <w:szCs w:val="22"/>
              </w:rPr>
            </w:pPr>
            <w:r w:rsidRPr="008E1031">
              <w:rPr>
                <w:sz w:val="22"/>
                <w:szCs w:val="22"/>
              </w:rPr>
              <w:t>7</w:t>
            </w:r>
          </w:p>
        </w:tc>
      </w:tr>
      <w:tr w:rsidR="00A75BCC" w14:paraId="60855DC5" w14:textId="77777777" w:rsidTr="00A66309">
        <w:tc>
          <w:tcPr>
            <w:tcW w:w="1147" w:type="dxa"/>
          </w:tcPr>
          <w:p w14:paraId="709B40D2" w14:textId="77777777" w:rsidR="00A75BCC" w:rsidRDefault="00A75BCC" w:rsidP="009766C2">
            <w:pPr>
              <w:widowControl w:val="0"/>
            </w:pPr>
            <w:r w:rsidRPr="007A1998">
              <w:rPr>
                <w:spacing w:val="-1"/>
                <w:sz w:val="22"/>
                <w:szCs w:val="22"/>
              </w:rPr>
              <w:t>BO</w:t>
            </w:r>
            <w:r w:rsidRPr="007A1998">
              <w:rPr>
                <w:sz w:val="22"/>
                <w:szCs w:val="22"/>
              </w:rPr>
              <w:t>18192</w:t>
            </w:r>
          </w:p>
        </w:tc>
        <w:tc>
          <w:tcPr>
            <w:tcW w:w="1334" w:type="dxa"/>
          </w:tcPr>
          <w:p w14:paraId="0F12A683" w14:textId="77777777" w:rsidR="00A75BCC" w:rsidRDefault="00A75BCC" w:rsidP="009766C2">
            <w:pPr>
              <w:widowControl w:val="0"/>
            </w:pPr>
            <w:r w:rsidRPr="007A1998">
              <w:rPr>
                <w:spacing w:val="-1"/>
                <w:sz w:val="22"/>
                <w:szCs w:val="22"/>
              </w:rPr>
              <w:t>N</w:t>
            </w:r>
            <w:r w:rsidRPr="007A1998">
              <w:rPr>
                <w:sz w:val="22"/>
                <w:szCs w:val="22"/>
              </w:rPr>
              <w:t>SLPV</w:t>
            </w:r>
          </w:p>
        </w:tc>
        <w:tc>
          <w:tcPr>
            <w:tcW w:w="601" w:type="dxa"/>
          </w:tcPr>
          <w:p w14:paraId="598AAA8F" w14:textId="77777777" w:rsidR="00A75BCC" w:rsidRPr="008B1A6A" w:rsidRDefault="00A75BCC" w:rsidP="009766C2">
            <w:pPr>
              <w:widowControl w:val="0"/>
              <w:rPr>
                <w:sz w:val="22"/>
                <w:szCs w:val="22"/>
              </w:rPr>
            </w:pPr>
            <w:r w:rsidRPr="008E1031">
              <w:rPr>
                <w:sz w:val="22"/>
                <w:szCs w:val="22"/>
              </w:rPr>
              <w:t>49,2</w:t>
            </w:r>
          </w:p>
        </w:tc>
        <w:tc>
          <w:tcPr>
            <w:tcW w:w="556" w:type="dxa"/>
          </w:tcPr>
          <w:p w14:paraId="37BE07EA" w14:textId="77777777" w:rsidR="00A75BCC" w:rsidRPr="008B1A6A" w:rsidRDefault="00A75BCC" w:rsidP="009766C2">
            <w:pPr>
              <w:widowControl w:val="0"/>
              <w:rPr>
                <w:sz w:val="22"/>
                <w:szCs w:val="22"/>
              </w:rPr>
            </w:pPr>
            <w:r w:rsidRPr="008E1031">
              <w:rPr>
                <w:sz w:val="22"/>
                <w:szCs w:val="22"/>
              </w:rPr>
              <w:t>6,0</w:t>
            </w:r>
          </w:p>
        </w:tc>
        <w:tc>
          <w:tcPr>
            <w:tcW w:w="441" w:type="dxa"/>
          </w:tcPr>
          <w:p w14:paraId="10427F4B" w14:textId="77777777" w:rsidR="00A75BCC" w:rsidRPr="008B1A6A" w:rsidRDefault="00A75BCC" w:rsidP="009766C2">
            <w:pPr>
              <w:widowControl w:val="0"/>
              <w:rPr>
                <w:sz w:val="22"/>
                <w:szCs w:val="22"/>
              </w:rPr>
            </w:pPr>
            <w:r w:rsidRPr="008E1031">
              <w:rPr>
                <w:sz w:val="22"/>
                <w:szCs w:val="22"/>
              </w:rPr>
              <w:t>0</w:t>
            </w:r>
          </w:p>
        </w:tc>
        <w:tc>
          <w:tcPr>
            <w:tcW w:w="779" w:type="dxa"/>
          </w:tcPr>
          <w:p w14:paraId="621A0735" w14:textId="77777777" w:rsidR="00A75BCC" w:rsidRPr="008B1A6A" w:rsidRDefault="00A75BCC" w:rsidP="009766C2">
            <w:pPr>
              <w:widowControl w:val="0"/>
              <w:rPr>
                <w:sz w:val="22"/>
                <w:szCs w:val="22"/>
              </w:rPr>
            </w:pPr>
            <w:r w:rsidRPr="008E1031">
              <w:rPr>
                <w:sz w:val="22"/>
                <w:szCs w:val="22"/>
              </w:rPr>
              <w:t>1</w:t>
            </w:r>
          </w:p>
        </w:tc>
        <w:tc>
          <w:tcPr>
            <w:tcW w:w="876" w:type="dxa"/>
          </w:tcPr>
          <w:p w14:paraId="1B93677B" w14:textId="77777777" w:rsidR="00A75BCC" w:rsidRPr="008B1A6A" w:rsidRDefault="00A75BCC" w:rsidP="009766C2">
            <w:pPr>
              <w:widowControl w:val="0"/>
              <w:rPr>
                <w:sz w:val="22"/>
                <w:szCs w:val="22"/>
              </w:rPr>
            </w:pPr>
            <w:r w:rsidRPr="008E1031">
              <w:rPr>
                <w:sz w:val="22"/>
                <w:szCs w:val="22"/>
              </w:rPr>
              <w:t>8,3</w:t>
            </w:r>
          </w:p>
        </w:tc>
        <w:tc>
          <w:tcPr>
            <w:tcW w:w="634" w:type="dxa"/>
          </w:tcPr>
          <w:p w14:paraId="00F58A64" w14:textId="77777777" w:rsidR="00A75BCC" w:rsidRPr="008B1A6A" w:rsidRDefault="00A75BCC" w:rsidP="009766C2">
            <w:pPr>
              <w:widowControl w:val="0"/>
              <w:rPr>
                <w:sz w:val="22"/>
                <w:szCs w:val="22"/>
              </w:rPr>
            </w:pPr>
            <w:r w:rsidRPr="008E1031">
              <w:rPr>
                <w:sz w:val="22"/>
                <w:szCs w:val="22"/>
              </w:rPr>
              <w:t>20,3</w:t>
            </w:r>
          </w:p>
        </w:tc>
        <w:tc>
          <w:tcPr>
            <w:tcW w:w="556" w:type="dxa"/>
          </w:tcPr>
          <w:p w14:paraId="66CAD459" w14:textId="77777777" w:rsidR="00A75BCC" w:rsidRPr="008B1A6A" w:rsidRDefault="00A75BCC" w:rsidP="009766C2">
            <w:pPr>
              <w:widowControl w:val="0"/>
              <w:rPr>
                <w:sz w:val="22"/>
                <w:szCs w:val="22"/>
              </w:rPr>
            </w:pPr>
            <w:r w:rsidRPr="008E1031">
              <w:rPr>
                <w:sz w:val="22"/>
                <w:szCs w:val="22"/>
              </w:rPr>
              <w:t>1,8</w:t>
            </w:r>
          </w:p>
        </w:tc>
        <w:tc>
          <w:tcPr>
            <w:tcW w:w="441" w:type="dxa"/>
          </w:tcPr>
          <w:p w14:paraId="0E41591D" w14:textId="77777777" w:rsidR="00A75BCC" w:rsidRPr="008B1A6A" w:rsidRDefault="00A75BCC" w:rsidP="009766C2">
            <w:pPr>
              <w:widowControl w:val="0"/>
              <w:rPr>
                <w:sz w:val="22"/>
                <w:szCs w:val="22"/>
              </w:rPr>
            </w:pPr>
            <w:r w:rsidRPr="008E1031">
              <w:rPr>
                <w:sz w:val="22"/>
                <w:szCs w:val="22"/>
              </w:rPr>
              <w:t>0</w:t>
            </w:r>
          </w:p>
        </w:tc>
        <w:tc>
          <w:tcPr>
            <w:tcW w:w="783" w:type="dxa"/>
          </w:tcPr>
          <w:p w14:paraId="7C04795C" w14:textId="77777777" w:rsidR="00A75BCC" w:rsidRPr="008B1A6A" w:rsidRDefault="00A75BCC" w:rsidP="009766C2">
            <w:pPr>
              <w:widowControl w:val="0"/>
              <w:rPr>
                <w:sz w:val="22"/>
                <w:szCs w:val="22"/>
              </w:rPr>
            </w:pPr>
            <w:r w:rsidRPr="008E1031">
              <w:rPr>
                <w:sz w:val="22"/>
                <w:szCs w:val="22"/>
              </w:rPr>
              <w:t>&lt; 1</w:t>
            </w:r>
          </w:p>
        </w:tc>
        <w:tc>
          <w:tcPr>
            <w:tcW w:w="912" w:type="dxa"/>
          </w:tcPr>
          <w:p w14:paraId="52B0B7BB" w14:textId="77777777" w:rsidR="00A75BCC" w:rsidRPr="008B1A6A" w:rsidRDefault="00A75BCC" w:rsidP="009766C2">
            <w:pPr>
              <w:widowControl w:val="0"/>
              <w:rPr>
                <w:sz w:val="22"/>
                <w:szCs w:val="22"/>
              </w:rPr>
            </w:pPr>
            <w:r w:rsidRPr="008E1031">
              <w:rPr>
                <w:sz w:val="22"/>
                <w:szCs w:val="22"/>
              </w:rPr>
              <w:t>3</w:t>
            </w:r>
          </w:p>
        </w:tc>
      </w:tr>
      <w:tr w:rsidR="00A75BCC" w14:paraId="0A98D3DC" w14:textId="77777777" w:rsidTr="00A66309">
        <w:tc>
          <w:tcPr>
            <w:tcW w:w="1147" w:type="dxa"/>
          </w:tcPr>
          <w:p w14:paraId="776B2A6D" w14:textId="77777777" w:rsidR="00A75BCC" w:rsidRDefault="00A75BCC" w:rsidP="009766C2">
            <w:pPr>
              <w:widowControl w:val="0"/>
            </w:pPr>
            <w:r w:rsidRPr="00206D51">
              <w:rPr>
                <w:spacing w:val="-1"/>
                <w:sz w:val="22"/>
                <w:szCs w:val="22"/>
              </w:rPr>
              <w:t>BO</w:t>
            </w:r>
            <w:r w:rsidRPr="00206D51">
              <w:rPr>
                <w:sz w:val="22"/>
                <w:szCs w:val="22"/>
              </w:rPr>
              <w:t>25460</w:t>
            </w:r>
          </w:p>
        </w:tc>
        <w:tc>
          <w:tcPr>
            <w:tcW w:w="1334" w:type="dxa"/>
          </w:tcPr>
          <w:p w14:paraId="65478BF6" w14:textId="77777777" w:rsidR="00A75BCC" w:rsidRDefault="00A75BCC" w:rsidP="009766C2">
            <w:pPr>
              <w:widowControl w:val="0"/>
            </w:pPr>
            <w:r w:rsidRPr="00206D51">
              <w:rPr>
                <w:spacing w:val="-1"/>
                <w:sz w:val="22"/>
                <w:szCs w:val="22"/>
              </w:rPr>
              <w:t>N</w:t>
            </w:r>
            <w:r w:rsidRPr="00206D51">
              <w:rPr>
                <w:sz w:val="22"/>
                <w:szCs w:val="22"/>
              </w:rPr>
              <w:t>SLPV</w:t>
            </w:r>
          </w:p>
        </w:tc>
        <w:tc>
          <w:tcPr>
            <w:tcW w:w="601" w:type="dxa"/>
          </w:tcPr>
          <w:p w14:paraId="04D139A8" w14:textId="77777777" w:rsidR="00A75BCC" w:rsidRPr="008B1A6A" w:rsidRDefault="00A75BCC" w:rsidP="009766C2">
            <w:pPr>
              <w:widowControl w:val="0"/>
              <w:rPr>
                <w:sz w:val="22"/>
                <w:szCs w:val="22"/>
              </w:rPr>
            </w:pPr>
            <w:r w:rsidRPr="008E1031">
              <w:rPr>
                <w:sz w:val="22"/>
                <w:szCs w:val="22"/>
              </w:rPr>
              <w:t>39,4</w:t>
            </w:r>
          </w:p>
        </w:tc>
        <w:tc>
          <w:tcPr>
            <w:tcW w:w="556" w:type="dxa"/>
          </w:tcPr>
          <w:p w14:paraId="699D9AF9" w14:textId="77777777" w:rsidR="00A75BCC" w:rsidRPr="008B1A6A" w:rsidRDefault="00A75BCC" w:rsidP="009766C2">
            <w:pPr>
              <w:widowControl w:val="0"/>
              <w:rPr>
                <w:sz w:val="22"/>
                <w:szCs w:val="22"/>
              </w:rPr>
            </w:pPr>
            <w:r w:rsidRPr="008E1031">
              <w:rPr>
                <w:sz w:val="22"/>
                <w:szCs w:val="22"/>
              </w:rPr>
              <w:t>5,0</w:t>
            </w:r>
          </w:p>
        </w:tc>
        <w:tc>
          <w:tcPr>
            <w:tcW w:w="441" w:type="dxa"/>
          </w:tcPr>
          <w:p w14:paraId="5E4F4475" w14:textId="77777777" w:rsidR="00A75BCC" w:rsidRPr="008B1A6A" w:rsidRDefault="00A75BCC" w:rsidP="009766C2">
            <w:pPr>
              <w:widowControl w:val="0"/>
              <w:rPr>
                <w:sz w:val="22"/>
                <w:szCs w:val="22"/>
              </w:rPr>
            </w:pPr>
            <w:r w:rsidRPr="008E1031">
              <w:rPr>
                <w:sz w:val="22"/>
                <w:szCs w:val="22"/>
              </w:rPr>
              <w:t>0</w:t>
            </w:r>
          </w:p>
        </w:tc>
        <w:tc>
          <w:tcPr>
            <w:tcW w:w="779" w:type="dxa"/>
          </w:tcPr>
          <w:p w14:paraId="22021BF7" w14:textId="77777777" w:rsidR="00A75BCC" w:rsidRPr="008B1A6A" w:rsidRDefault="00A75BCC" w:rsidP="009766C2">
            <w:pPr>
              <w:widowControl w:val="0"/>
              <w:rPr>
                <w:sz w:val="22"/>
                <w:szCs w:val="22"/>
              </w:rPr>
            </w:pPr>
            <w:r w:rsidRPr="008E1031">
              <w:rPr>
                <w:sz w:val="22"/>
                <w:szCs w:val="22"/>
              </w:rPr>
              <w:t>0</w:t>
            </w:r>
          </w:p>
        </w:tc>
        <w:tc>
          <w:tcPr>
            <w:tcW w:w="876" w:type="dxa"/>
          </w:tcPr>
          <w:p w14:paraId="45F795F1" w14:textId="77777777" w:rsidR="00A75BCC" w:rsidRPr="008B1A6A" w:rsidRDefault="00A75BCC" w:rsidP="009766C2">
            <w:pPr>
              <w:widowControl w:val="0"/>
              <w:rPr>
                <w:sz w:val="22"/>
                <w:szCs w:val="22"/>
              </w:rPr>
            </w:pPr>
            <w:r w:rsidRPr="008E1031">
              <w:rPr>
                <w:sz w:val="22"/>
                <w:szCs w:val="22"/>
              </w:rPr>
              <w:t>5,6</w:t>
            </w:r>
          </w:p>
        </w:tc>
        <w:tc>
          <w:tcPr>
            <w:tcW w:w="634" w:type="dxa"/>
          </w:tcPr>
          <w:p w14:paraId="464015C4" w14:textId="77777777" w:rsidR="00A75BCC" w:rsidRPr="008B1A6A" w:rsidRDefault="00A75BCC" w:rsidP="009766C2">
            <w:pPr>
              <w:widowControl w:val="0"/>
              <w:rPr>
                <w:sz w:val="22"/>
                <w:szCs w:val="22"/>
              </w:rPr>
            </w:pPr>
            <w:r w:rsidRPr="008E1031">
              <w:rPr>
                <w:sz w:val="22"/>
                <w:szCs w:val="22"/>
              </w:rPr>
              <w:t>24,2</w:t>
            </w:r>
          </w:p>
        </w:tc>
        <w:tc>
          <w:tcPr>
            <w:tcW w:w="556" w:type="dxa"/>
          </w:tcPr>
          <w:p w14:paraId="238FEA87" w14:textId="77777777" w:rsidR="00A75BCC" w:rsidRPr="008B1A6A" w:rsidRDefault="00A75BCC" w:rsidP="009766C2">
            <w:pPr>
              <w:widowControl w:val="0"/>
              <w:rPr>
                <w:sz w:val="22"/>
                <w:szCs w:val="22"/>
              </w:rPr>
            </w:pPr>
            <w:r w:rsidRPr="008E1031">
              <w:rPr>
                <w:sz w:val="22"/>
                <w:szCs w:val="22"/>
              </w:rPr>
              <w:t>2,5</w:t>
            </w:r>
          </w:p>
        </w:tc>
        <w:tc>
          <w:tcPr>
            <w:tcW w:w="441" w:type="dxa"/>
          </w:tcPr>
          <w:p w14:paraId="63250D37" w14:textId="77777777" w:rsidR="00A75BCC" w:rsidRPr="008B1A6A" w:rsidRDefault="00A75BCC" w:rsidP="009766C2">
            <w:pPr>
              <w:widowControl w:val="0"/>
              <w:rPr>
                <w:sz w:val="22"/>
                <w:szCs w:val="22"/>
              </w:rPr>
            </w:pPr>
            <w:r w:rsidRPr="008E1031">
              <w:rPr>
                <w:sz w:val="22"/>
                <w:szCs w:val="22"/>
              </w:rPr>
              <w:t>0</w:t>
            </w:r>
          </w:p>
        </w:tc>
        <w:tc>
          <w:tcPr>
            <w:tcW w:w="783" w:type="dxa"/>
          </w:tcPr>
          <w:p w14:paraId="1F78DE75" w14:textId="77777777" w:rsidR="00A75BCC" w:rsidRPr="008B1A6A" w:rsidRDefault="00A75BCC" w:rsidP="009766C2">
            <w:pPr>
              <w:widowControl w:val="0"/>
              <w:rPr>
                <w:sz w:val="22"/>
                <w:szCs w:val="22"/>
              </w:rPr>
            </w:pPr>
            <w:r w:rsidRPr="008E1031">
              <w:rPr>
                <w:sz w:val="22"/>
                <w:szCs w:val="22"/>
              </w:rPr>
              <w:t>0</w:t>
            </w:r>
          </w:p>
        </w:tc>
        <w:tc>
          <w:tcPr>
            <w:tcW w:w="912" w:type="dxa"/>
          </w:tcPr>
          <w:p w14:paraId="7AFB026C" w14:textId="77777777" w:rsidR="00A75BCC" w:rsidRPr="008B1A6A" w:rsidRDefault="00A75BCC" w:rsidP="009766C2">
            <w:pPr>
              <w:widowControl w:val="0"/>
              <w:rPr>
                <w:sz w:val="22"/>
                <w:szCs w:val="22"/>
              </w:rPr>
            </w:pPr>
            <w:r w:rsidRPr="008E1031">
              <w:rPr>
                <w:sz w:val="22"/>
                <w:szCs w:val="22"/>
              </w:rPr>
              <w:t>2,8</w:t>
            </w:r>
          </w:p>
        </w:tc>
      </w:tr>
      <w:tr w:rsidR="00A66309" w14:paraId="274B6D9D" w14:textId="77777777" w:rsidTr="00EC3DA0">
        <w:tc>
          <w:tcPr>
            <w:tcW w:w="1147" w:type="dxa"/>
          </w:tcPr>
          <w:p w14:paraId="240464AF" w14:textId="77777777" w:rsidR="00A66309" w:rsidRDefault="00A66309" w:rsidP="009766C2">
            <w:pPr>
              <w:widowControl w:val="0"/>
            </w:pPr>
            <w:r w:rsidRPr="008B08A0">
              <w:rPr>
                <w:spacing w:val="-1"/>
                <w:position w:val="-1"/>
                <w:sz w:val="22"/>
                <w:szCs w:val="22"/>
              </w:rPr>
              <w:t>BR</w:t>
            </w:r>
            <w:r w:rsidRPr="008B08A0">
              <w:rPr>
                <w:position w:val="-1"/>
                <w:sz w:val="22"/>
                <w:szCs w:val="22"/>
              </w:rPr>
              <w:t>.21</w:t>
            </w:r>
          </w:p>
        </w:tc>
        <w:tc>
          <w:tcPr>
            <w:tcW w:w="1334" w:type="dxa"/>
          </w:tcPr>
          <w:p w14:paraId="5797452B" w14:textId="77777777" w:rsidR="00A66309" w:rsidRDefault="00A66309" w:rsidP="009766C2">
            <w:pPr>
              <w:widowControl w:val="0"/>
            </w:pPr>
            <w:r w:rsidRPr="008B08A0">
              <w:rPr>
                <w:spacing w:val="-1"/>
                <w:position w:val="-1"/>
                <w:sz w:val="22"/>
                <w:szCs w:val="22"/>
              </w:rPr>
              <w:t>N</w:t>
            </w:r>
            <w:r w:rsidRPr="008B08A0">
              <w:rPr>
                <w:position w:val="-1"/>
                <w:sz w:val="22"/>
                <w:szCs w:val="22"/>
              </w:rPr>
              <w:t>SLPV</w:t>
            </w:r>
          </w:p>
        </w:tc>
        <w:tc>
          <w:tcPr>
            <w:tcW w:w="601" w:type="dxa"/>
          </w:tcPr>
          <w:p w14:paraId="61457A48" w14:textId="77777777" w:rsidR="00A66309" w:rsidRPr="008B1A6A" w:rsidRDefault="00A66309" w:rsidP="009766C2">
            <w:pPr>
              <w:widowControl w:val="0"/>
              <w:rPr>
                <w:sz w:val="22"/>
                <w:szCs w:val="22"/>
              </w:rPr>
            </w:pPr>
            <w:r w:rsidRPr="008E1031">
              <w:rPr>
                <w:position w:val="-1"/>
                <w:sz w:val="22"/>
                <w:szCs w:val="22"/>
              </w:rPr>
              <w:t>75</w:t>
            </w:r>
          </w:p>
        </w:tc>
        <w:tc>
          <w:tcPr>
            <w:tcW w:w="997" w:type="dxa"/>
            <w:gridSpan w:val="2"/>
          </w:tcPr>
          <w:p w14:paraId="4AD909DF" w14:textId="77777777" w:rsidR="00A66309" w:rsidRPr="008B1A6A" w:rsidRDefault="00A66309" w:rsidP="009766C2">
            <w:pPr>
              <w:widowControl w:val="0"/>
              <w:rPr>
                <w:sz w:val="22"/>
                <w:szCs w:val="22"/>
              </w:rPr>
            </w:pPr>
            <w:r w:rsidRPr="008E1031">
              <w:rPr>
                <w:position w:val="-1"/>
                <w:sz w:val="22"/>
                <w:szCs w:val="22"/>
              </w:rPr>
              <w:t>9</w:t>
            </w:r>
          </w:p>
          <w:p w14:paraId="260FE402" w14:textId="578D05F7" w:rsidR="00A66309" w:rsidRPr="008B1A6A" w:rsidRDefault="00A66309" w:rsidP="009766C2">
            <w:pPr>
              <w:widowControl w:val="0"/>
              <w:rPr>
                <w:sz w:val="22"/>
                <w:szCs w:val="22"/>
              </w:rPr>
            </w:pPr>
          </w:p>
        </w:tc>
        <w:tc>
          <w:tcPr>
            <w:tcW w:w="779" w:type="dxa"/>
          </w:tcPr>
          <w:p w14:paraId="4AAAEA9B" w14:textId="582AAE1E" w:rsidR="00A66309" w:rsidRPr="008B1A6A" w:rsidRDefault="00A66309" w:rsidP="009766C2">
            <w:pPr>
              <w:widowControl w:val="0"/>
              <w:rPr>
                <w:sz w:val="22"/>
                <w:szCs w:val="22"/>
              </w:rPr>
            </w:pPr>
            <w:r>
              <w:rPr>
                <w:position w:val="-1"/>
                <w:sz w:val="22"/>
                <w:szCs w:val="22"/>
              </w:rPr>
              <w:t>1</w:t>
            </w:r>
          </w:p>
        </w:tc>
        <w:tc>
          <w:tcPr>
            <w:tcW w:w="876" w:type="dxa"/>
          </w:tcPr>
          <w:p w14:paraId="19F719E6" w14:textId="7866A97C" w:rsidR="00A66309" w:rsidRPr="008B1A6A" w:rsidRDefault="00A66309" w:rsidP="009766C2">
            <w:pPr>
              <w:widowControl w:val="0"/>
              <w:rPr>
                <w:sz w:val="22"/>
                <w:szCs w:val="22"/>
              </w:rPr>
            </w:pPr>
            <w:r>
              <w:rPr>
                <w:position w:val="-1"/>
                <w:sz w:val="22"/>
                <w:szCs w:val="22"/>
              </w:rPr>
              <w:t>6</w:t>
            </w:r>
          </w:p>
        </w:tc>
        <w:tc>
          <w:tcPr>
            <w:tcW w:w="634" w:type="dxa"/>
          </w:tcPr>
          <w:p w14:paraId="37A93B03" w14:textId="1580EC2A" w:rsidR="00A66309" w:rsidRPr="008B1A6A" w:rsidRDefault="00A66309" w:rsidP="009766C2">
            <w:pPr>
              <w:widowControl w:val="0"/>
              <w:rPr>
                <w:sz w:val="22"/>
                <w:szCs w:val="22"/>
              </w:rPr>
            </w:pPr>
            <w:r>
              <w:rPr>
                <w:position w:val="-1"/>
                <w:sz w:val="22"/>
                <w:szCs w:val="22"/>
              </w:rPr>
              <w:t>54</w:t>
            </w:r>
          </w:p>
        </w:tc>
        <w:tc>
          <w:tcPr>
            <w:tcW w:w="997" w:type="dxa"/>
            <w:gridSpan w:val="2"/>
          </w:tcPr>
          <w:p w14:paraId="0FF66412" w14:textId="0DF0D350" w:rsidR="00A66309" w:rsidRPr="008B1A6A" w:rsidRDefault="00A66309" w:rsidP="009766C2">
            <w:pPr>
              <w:widowControl w:val="0"/>
              <w:rPr>
                <w:sz w:val="22"/>
                <w:szCs w:val="22"/>
              </w:rPr>
            </w:pPr>
            <w:r>
              <w:rPr>
                <w:position w:val="-1"/>
                <w:sz w:val="22"/>
                <w:szCs w:val="22"/>
              </w:rPr>
              <w:t>6</w:t>
            </w:r>
          </w:p>
          <w:p w14:paraId="0F88047C" w14:textId="6AE7658C" w:rsidR="00A66309" w:rsidRPr="008B1A6A" w:rsidRDefault="00A66309" w:rsidP="009766C2">
            <w:pPr>
              <w:widowControl w:val="0"/>
              <w:rPr>
                <w:sz w:val="22"/>
                <w:szCs w:val="22"/>
              </w:rPr>
            </w:pPr>
          </w:p>
        </w:tc>
        <w:tc>
          <w:tcPr>
            <w:tcW w:w="783" w:type="dxa"/>
          </w:tcPr>
          <w:p w14:paraId="7020BE51" w14:textId="207E83DB" w:rsidR="00A66309" w:rsidRPr="008B1A6A" w:rsidRDefault="00A66309" w:rsidP="009766C2">
            <w:pPr>
              <w:widowControl w:val="0"/>
              <w:rPr>
                <w:sz w:val="22"/>
                <w:szCs w:val="22"/>
              </w:rPr>
            </w:pPr>
            <w:r w:rsidRPr="008E1031">
              <w:rPr>
                <w:position w:val="-1"/>
                <w:sz w:val="22"/>
                <w:szCs w:val="22"/>
              </w:rPr>
              <w:t>1</w:t>
            </w:r>
          </w:p>
        </w:tc>
        <w:tc>
          <w:tcPr>
            <w:tcW w:w="912" w:type="dxa"/>
          </w:tcPr>
          <w:p w14:paraId="33322F40" w14:textId="299C8779" w:rsidR="00A66309" w:rsidRPr="008B1A6A" w:rsidRDefault="00A66309" w:rsidP="009766C2">
            <w:pPr>
              <w:widowControl w:val="0"/>
              <w:rPr>
                <w:sz w:val="22"/>
                <w:szCs w:val="22"/>
              </w:rPr>
            </w:pPr>
            <w:r>
              <w:rPr>
                <w:position w:val="-1"/>
                <w:sz w:val="22"/>
                <w:szCs w:val="22"/>
              </w:rPr>
              <w:t>1</w:t>
            </w:r>
          </w:p>
        </w:tc>
      </w:tr>
      <w:tr w:rsidR="00A75BCC" w14:paraId="44E9BC03" w14:textId="77777777" w:rsidTr="00A66309">
        <w:tc>
          <w:tcPr>
            <w:tcW w:w="1147" w:type="dxa"/>
          </w:tcPr>
          <w:p w14:paraId="13B8DED4" w14:textId="77777777" w:rsidR="00A75BCC" w:rsidRDefault="00A75BCC" w:rsidP="009766C2">
            <w:pPr>
              <w:widowControl w:val="0"/>
            </w:pPr>
            <w:r w:rsidRPr="0017570D">
              <w:rPr>
                <w:sz w:val="22"/>
                <w:szCs w:val="22"/>
              </w:rPr>
              <w:t>P</w:t>
            </w:r>
            <w:r w:rsidRPr="0017570D">
              <w:rPr>
                <w:spacing w:val="-1"/>
                <w:sz w:val="22"/>
                <w:szCs w:val="22"/>
              </w:rPr>
              <w:t>A</w:t>
            </w:r>
            <w:r w:rsidRPr="0017570D">
              <w:rPr>
                <w:sz w:val="22"/>
                <w:szCs w:val="22"/>
              </w:rPr>
              <w:t>.3</w:t>
            </w:r>
          </w:p>
        </w:tc>
        <w:tc>
          <w:tcPr>
            <w:tcW w:w="1334" w:type="dxa"/>
          </w:tcPr>
          <w:p w14:paraId="364926BC" w14:textId="77777777" w:rsidR="00A75BCC" w:rsidRDefault="00A75BCC" w:rsidP="009766C2">
            <w:pPr>
              <w:widowControl w:val="0"/>
            </w:pPr>
            <w:r w:rsidRPr="0017570D">
              <w:rPr>
                <w:spacing w:val="1"/>
                <w:sz w:val="22"/>
                <w:szCs w:val="22"/>
              </w:rPr>
              <w:t>K</w:t>
            </w:r>
            <w:r w:rsidRPr="0017570D">
              <w:rPr>
                <w:sz w:val="22"/>
                <w:szCs w:val="22"/>
              </w:rPr>
              <w:t>a</w:t>
            </w:r>
            <w:r w:rsidRPr="0017570D">
              <w:rPr>
                <w:spacing w:val="-2"/>
                <w:sz w:val="22"/>
                <w:szCs w:val="22"/>
              </w:rPr>
              <w:t>s</w:t>
            </w:r>
            <w:r w:rsidRPr="0017570D">
              <w:rPr>
                <w:sz w:val="22"/>
                <w:szCs w:val="22"/>
              </w:rPr>
              <w:t>os</w:t>
            </w:r>
            <w:r>
              <w:rPr>
                <w:sz w:val="22"/>
                <w:szCs w:val="22"/>
              </w:rPr>
              <w:t xml:space="preserve"> vėžys</w:t>
            </w:r>
          </w:p>
        </w:tc>
        <w:tc>
          <w:tcPr>
            <w:tcW w:w="601" w:type="dxa"/>
          </w:tcPr>
          <w:p w14:paraId="2F5FCB39" w14:textId="77777777" w:rsidR="00A75BCC" w:rsidRPr="008B1A6A" w:rsidRDefault="00A75BCC" w:rsidP="009766C2">
            <w:pPr>
              <w:widowControl w:val="0"/>
              <w:rPr>
                <w:sz w:val="22"/>
                <w:szCs w:val="22"/>
              </w:rPr>
            </w:pPr>
            <w:r>
              <w:rPr>
                <w:sz w:val="22"/>
                <w:szCs w:val="22"/>
              </w:rPr>
              <w:t>-</w:t>
            </w:r>
          </w:p>
        </w:tc>
        <w:tc>
          <w:tcPr>
            <w:tcW w:w="997" w:type="dxa"/>
            <w:gridSpan w:val="2"/>
          </w:tcPr>
          <w:p w14:paraId="090403C8" w14:textId="77777777" w:rsidR="00A75BCC" w:rsidRPr="008B1A6A" w:rsidRDefault="00A75BCC" w:rsidP="009766C2">
            <w:pPr>
              <w:widowControl w:val="0"/>
              <w:rPr>
                <w:sz w:val="22"/>
                <w:szCs w:val="22"/>
              </w:rPr>
            </w:pPr>
            <w:r>
              <w:rPr>
                <w:sz w:val="22"/>
                <w:szCs w:val="22"/>
              </w:rPr>
              <w:t>5</w:t>
            </w:r>
          </w:p>
        </w:tc>
        <w:tc>
          <w:tcPr>
            <w:tcW w:w="779" w:type="dxa"/>
          </w:tcPr>
          <w:p w14:paraId="7A11BA5D" w14:textId="77777777" w:rsidR="00A75BCC" w:rsidRPr="008B1A6A" w:rsidRDefault="00A75BCC" w:rsidP="009766C2">
            <w:pPr>
              <w:widowControl w:val="0"/>
              <w:rPr>
                <w:sz w:val="22"/>
                <w:szCs w:val="22"/>
              </w:rPr>
            </w:pPr>
            <w:r>
              <w:rPr>
                <w:sz w:val="22"/>
                <w:szCs w:val="22"/>
              </w:rPr>
              <w:t>1</w:t>
            </w:r>
          </w:p>
        </w:tc>
        <w:tc>
          <w:tcPr>
            <w:tcW w:w="876" w:type="dxa"/>
          </w:tcPr>
          <w:p w14:paraId="15277028" w14:textId="77777777" w:rsidR="00A75BCC" w:rsidRPr="008B1A6A" w:rsidRDefault="00A75BCC" w:rsidP="009766C2">
            <w:pPr>
              <w:widowControl w:val="0"/>
              <w:rPr>
                <w:sz w:val="22"/>
                <w:szCs w:val="22"/>
              </w:rPr>
            </w:pPr>
            <w:r>
              <w:rPr>
                <w:sz w:val="22"/>
                <w:szCs w:val="22"/>
              </w:rPr>
              <w:t>2</w:t>
            </w:r>
          </w:p>
        </w:tc>
        <w:tc>
          <w:tcPr>
            <w:tcW w:w="634" w:type="dxa"/>
          </w:tcPr>
          <w:p w14:paraId="25067770" w14:textId="77777777" w:rsidR="00A75BCC" w:rsidRPr="008B1A6A" w:rsidRDefault="00A75BCC" w:rsidP="009766C2">
            <w:pPr>
              <w:widowControl w:val="0"/>
              <w:rPr>
                <w:sz w:val="22"/>
                <w:szCs w:val="22"/>
              </w:rPr>
            </w:pPr>
            <w:r>
              <w:rPr>
                <w:sz w:val="22"/>
                <w:szCs w:val="22"/>
              </w:rPr>
              <w:t>-</w:t>
            </w:r>
          </w:p>
        </w:tc>
        <w:tc>
          <w:tcPr>
            <w:tcW w:w="997" w:type="dxa"/>
            <w:gridSpan w:val="2"/>
          </w:tcPr>
          <w:p w14:paraId="0420D36A" w14:textId="77777777" w:rsidR="00A75BCC" w:rsidRPr="008B1A6A" w:rsidRDefault="00A75BCC" w:rsidP="009766C2">
            <w:pPr>
              <w:widowControl w:val="0"/>
              <w:rPr>
                <w:sz w:val="22"/>
                <w:szCs w:val="22"/>
              </w:rPr>
            </w:pPr>
            <w:r>
              <w:rPr>
                <w:sz w:val="22"/>
                <w:szCs w:val="22"/>
              </w:rPr>
              <w:t>5</w:t>
            </w:r>
          </w:p>
        </w:tc>
        <w:tc>
          <w:tcPr>
            <w:tcW w:w="783" w:type="dxa"/>
          </w:tcPr>
          <w:p w14:paraId="7A5B472C" w14:textId="77777777" w:rsidR="00A75BCC" w:rsidRPr="008B1A6A" w:rsidRDefault="00A75BCC" w:rsidP="009766C2">
            <w:pPr>
              <w:widowControl w:val="0"/>
              <w:rPr>
                <w:sz w:val="22"/>
                <w:szCs w:val="22"/>
              </w:rPr>
            </w:pPr>
            <w:r>
              <w:rPr>
                <w:sz w:val="22"/>
                <w:szCs w:val="22"/>
              </w:rPr>
              <w:t>1</w:t>
            </w:r>
          </w:p>
        </w:tc>
        <w:tc>
          <w:tcPr>
            <w:tcW w:w="912" w:type="dxa"/>
          </w:tcPr>
          <w:p w14:paraId="1AC64FA2" w14:textId="77777777" w:rsidR="00A75BCC" w:rsidRPr="008B1A6A" w:rsidRDefault="00A75BCC" w:rsidP="009766C2">
            <w:pPr>
              <w:widowControl w:val="0"/>
              <w:rPr>
                <w:sz w:val="22"/>
                <w:szCs w:val="22"/>
              </w:rPr>
            </w:pPr>
            <w:r>
              <w:rPr>
                <w:sz w:val="22"/>
                <w:szCs w:val="22"/>
              </w:rPr>
              <w:t>2</w:t>
            </w:r>
          </w:p>
        </w:tc>
      </w:tr>
    </w:tbl>
    <w:p w14:paraId="59D9BA65" w14:textId="4C29F5B4" w:rsidR="00A75BCC" w:rsidRDefault="00A75BCC" w:rsidP="00A75BCC">
      <w:pPr>
        <w:widowControl w:val="0"/>
        <w:spacing w:before="5" w:after="0" w:line="220" w:lineRule="exact"/>
        <w:rPr>
          <w:rFonts w:ascii="Times New Roman" w:eastAsia="Times New Roman" w:hAnsi="Times New Roman" w:cs="Times New Roman"/>
          <w:lang w:val="lt-LT" w:eastAsia="en-GB"/>
        </w:rPr>
      </w:pPr>
      <w:r w:rsidRPr="00AB20F0">
        <w:rPr>
          <w:rFonts w:ascii="Times New Roman" w:eastAsia="Times New Roman" w:hAnsi="Times New Roman" w:cs="Times New Roman"/>
          <w:vertAlign w:val="superscript"/>
          <w:lang w:val="lt-LT" w:eastAsia="en-GB"/>
        </w:rPr>
        <w:t xml:space="preserve">1 </w:t>
      </w:r>
      <w:r>
        <w:rPr>
          <w:rFonts w:ascii="Times New Roman" w:eastAsia="Times New Roman" w:hAnsi="Times New Roman" w:cs="Times New Roman"/>
          <w:lang w:val="lt-LT" w:eastAsia="en-GB"/>
        </w:rPr>
        <w:t>Gydymą nutraukti</w:t>
      </w:r>
    </w:p>
    <w:p w14:paraId="10D0A5FC" w14:textId="77777777" w:rsidR="00A75BCC" w:rsidRDefault="00A75BCC" w:rsidP="00A75BCC">
      <w:pPr>
        <w:widowControl w:val="0"/>
        <w:tabs>
          <w:tab w:val="left" w:pos="344"/>
          <w:tab w:val="left" w:pos="540"/>
          <w:tab w:val="left" w:pos="900"/>
        </w:tabs>
        <w:autoSpaceDE w:val="0"/>
        <w:autoSpaceDN w:val="0"/>
        <w:spacing w:after="0" w:line="240" w:lineRule="auto"/>
        <w:rPr>
          <w:rFonts w:ascii="Times New Roman" w:eastAsia="Times New Roman" w:hAnsi="Times New Roman" w:cs="Times New Roman"/>
          <w:lang w:val="lt-LT" w:eastAsia="en-GB"/>
        </w:rPr>
      </w:pPr>
      <w:r w:rsidRPr="00AB20F0">
        <w:rPr>
          <w:rFonts w:ascii="Times New Roman" w:eastAsia="Times New Roman" w:hAnsi="Times New Roman" w:cs="Times New Roman"/>
          <w:vertAlign w:val="superscript"/>
          <w:lang w:val="lt-LT" w:eastAsia="en-GB"/>
        </w:rPr>
        <w:t xml:space="preserve">2 </w:t>
      </w:r>
      <w:r>
        <w:rPr>
          <w:rFonts w:ascii="Times New Roman" w:eastAsia="Times New Roman" w:hAnsi="Times New Roman" w:cs="Times New Roman"/>
          <w:lang w:val="lt-LT" w:eastAsia="en-GB"/>
        </w:rPr>
        <w:t>Keisti dozę</w:t>
      </w:r>
    </w:p>
    <w:p w14:paraId="2D0663E0" w14:textId="77777777" w:rsidR="00A75BCC" w:rsidRPr="00C139EB" w:rsidRDefault="00A75BCC" w:rsidP="00A75BCC">
      <w:pPr>
        <w:widowControl w:val="0"/>
        <w:spacing w:before="5" w:after="0" w:line="220" w:lineRule="exact"/>
        <w:rPr>
          <w:rFonts w:ascii="Calibri" w:eastAsia="Calibri" w:hAnsi="Calibri" w:cs="Times New Roman"/>
          <w:lang w:val="lt-LT"/>
        </w:rPr>
      </w:pPr>
    </w:p>
    <w:p w14:paraId="6932437E" w14:textId="77777777" w:rsidR="00A75BCC" w:rsidRPr="00C139EB" w:rsidRDefault="00A75BCC" w:rsidP="00A75BCC">
      <w:pPr>
        <w:widowControl w:val="0"/>
        <w:spacing w:after="0" w:line="240" w:lineRule="auto"/>
        <w:rPr>
          <w:rFonts w:ascii="Times New Roman" w:eastAsia="Times New Roman" w:hAnsi="Times New Roman" w:cs="Times New Roman"/>
          <w:lang w:val="lt-LT"/>
        </w:rPr>
      </w:pP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n</w:t>
      </w:r>
      <w:r w:rsidRPr="00C139EB">
        <w:rPr>
          <w:rFonts w:ascii="Times New Roman" w:eastAsia="Times New Roman" w:hAnsi="Times New Roman" w:cs="Times New Roman"/>
          <w:i/>
          <w:spacing w:val="1"/>
          <w:lang w:val="lt-LT"/>
        </w:rPr>
        <w:t>f</w:t>
      </w:r>
      <w:r w:rsidRPr="00C139EB">
        <w:rPr>
          <w:rFonts w:ascii="Times New Roman" w:eastAsia="Times New Roman" w:hAnsi="Times New Roman" w:cs="Times New Roman"/>
          <w:i/>
          <w:spacing w:val="-2"/>
          <w:lang w:val="lt-LT"/>
        </w:rPr>
        <w:t>e</w:t>
      </w:r>
      <w:r w:rsidRPr="00C139EB">
        <w:rPr>
          <w:rFonts w:ascii="Times New Roman" w:eastAsia="Times New Roman" w:hAnsi="Times New Roman" w:cs="Times New Roman"/>
          <w:i/>
          <w:lang w:val="lt-LT"/>
        </w:rPr>
        <w:t>k</w:t>
      </w:r>
      <w:r w:rsidRPr="00C139EB">
        <w:rPr>
          <w:rFonts w:ascii="Times New Roman" w:eastAsia="Times New Roman" w:hAnsi="Times New Roman" w:cs="Times New Roman"/>
          <w:i/>
          <w:spacing w:val="-2"/>
          <w:lang w:val="lt-LT"/>
        </w:rPr>
        <w:t>c</w:t>
      </w:r>
      <w:r w:rsidRPr="00C139EB">
        <w:rPr>
          <w:rFonts w:ascii="Times New Roman" w:eastAsia="Times New Roman" w:hAnsi="Times New Roman" w:cs="Times New Roman"/>
          <w:i/>
          <w:spacing w:val="1"/>
          <w:lang w:val="lt-LT"/>
        </w:rPr>
        <w:t>ija</w:t>
      </w:r>
    </w:p>
    <w:p w14:paraId="48541EAD" w14:textId="77777777" w:rsidR="00A75BCC" w:rsidRPr="00C139EB" w:rsidRDefault="00A75BCC" w:rsidP="00A75BCC">
      <w:pPr>
        <w:widowControl w:val="0"/>
        <w:spacing w:after="0" w:line="240" w:lineRule="auto"/>
        <w:rPr>
          <w:rFonts w:ascii="Times New Roman" w:eastAsia="Times New Roman" w:hAnsi="Times New Roman" w:cs="Times New Roman"/>
          <w:lang w:val="lt-LT"/>
        </w:rPr>
      </w:pPr>
      <w:r w:rsidRPr="00C139EB">
        <w:rPr>
          <w:rFonts w:ascii="Times New Roman" w:eastAsia="Times New Roman" w:hAnsi="Times New Roman" w:cs="Times New Roman"/>
          <w:spacing w:val="2"/>
          <w:lang w:val="lt-LT"/>
        </w:rPr>
        <w:t>T</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g</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bū</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s</w:t>
      </w:r>
      <w:r w:rsidRPr="00C139EB">
        <w:rPr>
          <w:rFonts w:ascii="Times New Roman" w:eastAsia="Times New Roman" w:hAnsi="Times New Roman" w:cs="Times New Roman"/>
          <w:spacing w:val="-2"/>
          <w:lang w:val="lt-LT"/>
        </w:rPr>
        <w:t>u</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os</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1"/>
          <w:lang w:val="lt-LT"/>
        </w:rPr>
        <w:t>f</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2"/>
          <w:lang w:val="lt-LT"/>
        </w:rPr>
        <w:t>kc</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3"/>
          <w:lang w:val="lt-LT"/>
        </w:rPr>
        <w:t>j</w:t>
      </w:r>
      <w:r w:rsidRPr="00C139EB">
        <w:rPr>
          <w:rFonts w:ascii="Times New Roman" w:eastAsia="Times New Roman" w:hAnsi="Times New Roman" w:cs="Times New Roman"/>
          <w:spacing w:val="-2"/>
          <w:lang w:val="lt-LT"/>
        </w:rPr>
        <w:t>o</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1"/>
          <w:lang w:val="lt-LT"/>
        </w:rPr>
        <w:t xml:space="preserve"> s</w:t>
      </w:r>
      <w:r w:rsidRPr="00C139EB">
        <w:rPr>
          <w:rFonts w:ascii="Times New Roman" w:eastAsia="Times New Roman" w:hAnsi="Times New Roman" w:cs="Times New Roman"/>
          <w:lang w:val="lt-LT"/>
        </w:rPr>
        <w:t xml:space="preserve">u </w:t>
      </w:r>
      <w:r w:rsidRPr="00C139EB">
        <w:rPr>
          <w:rFonts w:ascii="Times New Roman" w:eastAsia="Times New Roman" w:hAnsi="Times New Roman" w:cs="Times New Roman"/>
          <w:spacing w:val="-2"/>
          <w:lang w:val="lt-LT"/>
        </w:rPr>
        <w:t>n</w:t>
      </w:r>
      <w:r w:rsidRPr="00C139EB">
        <w:rPr>
          <w:rFonts w:ascii="Times New Roman" w:eastAsia="Times New Roman" w:hAnsi="Times New Roman" w:cs="Times New Roman"/>
          <w:lang w:val="lt-LT"/>
        </w:rPr>
        <w:t>eu</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op</w:t>
      </w:r>
      <w:r w:rsidRPr="00C139EB">
        <w:rPr>
          <w:rFonts w:ascii="Times New Roman" w:eastAsia="Times New Roman" w:hAnsi="Times New Roman" w:cs="Times New Roman"/>
          <w:spacing w:val="-2"/>
          <w:lang w:val="lt-LT"/>
        </w:rPr>
        <w:t>e</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1"/>
          <w:lang w:val="lt-LT"/>
        </w:rPr>
        <w:t>j</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ba</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lang w:val="lt-LT"/>
        </w:rPr>
        <w:t>be</w:t>
      </w:r>
      <w:r w:rsidRPr="00C139EB">
        <w:rPr>
          <w:rFonts w:ascii="Times New Roman" w:eastAsia="Times New Roman" w:hAnsi="Times New Roman" w:cs="Times New Roman"/>
          <w:spacing w:val="-4"/>
          <w:lang w:val="lt-LT"/>
        </w:rPr>
        <w:t xml:space="preserve"> </w:t>
      </w:r>
      <w:r w:rsidRPr="00C139EB">
        <w:rPr>
          <w:rFonts w:ascii="Times New Roman" w:eastAsia="Times New Roman" w:hAnsi="Times New Roman" w:cs="Times New Roman"/>
          <w:spacing w:val="3"/>
          <w:lang w:val="lt-LT"/>
        </w:rPr>
        <w:t>j</w:t>
      </w:r>
      <w:r w:rsidRPr="00C139EB">
        <w:rPr>
          <w:rFonts w:ascii="Times New Roman" w:eastAsia="Times New Roman" w:hAnsi="Times New Roman" w:cs="Times New Roman"/>
          <w:lang w:val="lt-LT"/>
        </w:rPr>
        <w:t>o</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lang w:val="lt-LT"/>
        </w:rPr>
        <w:t>,</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spacing w:val="1"/>
          <w:lang w:val="lt-LT"/>
        </w:rPr>
        <w:t>įs</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n</w:t>
      </w:r>
      <w:r w:rsidRPr="00C139EB">
        <w:rPr>
          <w:rFonts w:ascii="Times New Roman" w:eastAsia="Times New Roman" w:hAnsi="Times New Roman" w:cs="Times New Roman"/>
          <w:lang w:val="lt-LT"/>
        </w:rPr>
        <w:t>t</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pn</w:t>
      </w:r>
      <w:r w:rsidRPr="00C139EB">
        <w:rPr>
          <w:rFonts w:ascii="Times New Roman" w:eastAsia="Times New Roman" w:hAnsi="Times New Roman" w:cs="Times New Roman"/>
          <w:spacing w:val="-2"/>
          <w:lang w:val="lt-LT"/>
        </w:rPr>
        <w:t>e</w:t>
      </w:r>
      <w:r w:rsidRPr="00C139EB">
        <w:rPr>
          <w:rFonts w:ascii="Times New Roman" w:eastAsia="Times New Roman" w:hAnsi="Times New Roman" w:cs="Times New Roman"/>
          <w:lang w:val="lt-LT"/>
        </w:rPr>
        <w:t>u</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on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3"/>
          <w:lang w:val="lt-LT"/>
        </w:rPr>
        <w:t>j</w:t>
      </w:r>
      <w:r w:rsidRPr="00C139EB">
        <w:rPr>
          <w:rFonts w:ascii="Times New Roman" w:eastAsia="Times New Roman" w:hAnsi="Times New Roman" w:cs="Times New Roman"/>
          <w:lang w:val="lt-LT"/>
        </w:rPr>
        <w:t>ą,</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lang w:val="lt-LT"/>
        </w:rPr>
        <w:t>ep</w:t>
      </w:r>
      <w:r w:rsidRPr="00C139EB">
        <w:rPr>
          <w:rFonts w:ascii="Times New Roman" w:eastAsia="Times New Roman" w:hAnsi="Times New Roman" w:cs="Times New Roman"/>
          <w:spacing w:val="-2"/>
          <w:lang w:val="lt-LT"/>
        </w:rPr>
        <w:t>s</w:t>
      </w:r>
      <w:r w:rsidRPr="00C139EB">
        <w:rPr>
          <w:rFonts w:ascii="Times New Roman" w:eastAsia="Times New Roman" w:hAnsi="Times New Roman" w:cs="Times New Roman"/>
          <w:lang w:val="lt-LT"/>
        </w:rPr>
        <w:t>į</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r</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c</w:t>
      </w:r>
      <w:r w:rsidRPr="00C139EB">
        <w:rPr>
          <w:rFonts w:ascii="Times New Roman" w:eastAsia="Times New Roman" w:hAnsi="Times New Roman" w:cs="Times New Roman"/>
          <w:spacing w:val="-2"/>
          <w:lang w:val="lt-LT"/>
        </w:rPr>
        <w:t>e</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u</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ą.</w:t>
      </w:r>
    </w:p>
    <w:p w14:paraId="5E29ADE2" w14:textId="77777777" w:rsidR="00A75BCC" w:rsidRPr="00C139EB" w:rsidRDefault="00A75BCC" w:rsidP="00A75BCC">
      <w:pPr>
        <w:widowControl w:val="0"/>
        <w:spacing w:after="0" w:line="240" w:lineRule="exact"/>
        <w:rPr>
          <w:rFonts w:ascii="Calibri" w:eastAsia="Calibri" w:hAnsi="Calibri" w:cs="Times New Roman"/>
          <w:sz w:val="24"/>
          <w:szCs w:val="24"/>
          <w:lang w:val="lt-LT"/>
        </w:rPr>
      </w:pPr>
    </w:p>
    <w:p w14:paraId="0000AB8B" w14:textId="77777777" w:rsidR="00A75BCC" w:rsidRPr="00C139EB" w:rsidRDefault="00A75BCC" w:rsidP="00A75BCC">
      <w:pPr>
        <w:widowControl w:val="0"/>
        <w:spacing w:after="0" w:line="240" w:lineRule="auto"/>
        <w:rPr>
          <w:rFonts w:ascii="Times New Roman" w:eastAsia="Times New Roman" w:hAnsi="Times New Roman" w:cs="Times New Roman"/>
          <w:lang w:val="lt-LT"/>
        </w:rPr>
      </w:pPr>
      <w:r w:rsidRPr="00C139EB">
        <w:rPr>
          <w:rFonts w:ascii="Times New Roman" w:eastAsia="Times New Roman" w:hAnsi="Times New Roman" w:cs="Times New Roman"/>
          <w:i/>
          <w:spacing w:val="-1"/>
          <w:lang w:val="lt-LT"/>
        </w:rPr>
        <w:t>B</w:t>
      </w:r>
      <w:r w:rsidRPr="00C139EB">
        <w:rPr>
          <w:rFonts w:ascii="Times New Roman" w:eastAsia="Times New Roman" w:hAnsi="Times New Roman" w:cs="Times New Roman"/>
          <w:i/>
          <w:spacing w:val="1"/>
          <w:lang w:val="lt-LT"/>
        </w:rPr>
        <w:t>l</w:t>
      </w:r>
      <w:r w:rsidRPr="00C139EB">
        <w:rPr>
          <w:rFonts w:ascii="Times New Roman" w:eastAsia="Times New Roman" w:hAnsi="Times New Roman" w:cs="Times New Roman"/>
          <w:i/>
          <w:lang w:val="lt-LT"/>
        </w:rPr>
        <w:t>ak</w:t>
      </w:r>
      <w:r w:rsidRPr="00C139EB">
        <w:rPr>
          <w:rFonts w:ascii="Times New Roman" w:eastAsia="Times New Roman" w:hAnsi="Times New Roman" w:cs="Times New Roman"/>
          <w:i/>
          <w:spacing w:val="-2"/>
          <w:lang w:val="lt-LT"/>
        </w:rPr>
        <w:t>s</w:t>
      </w:r>
      <w:r w:rsidRPr="00C139EB">
        <w:rPr>
          <w:rFonts w:ascii="Times New Roman" w:eastAsia="Times New Roman" w:hAnsi="Times New Roman" w:cs="Times New Roman"/>
          <w:i/>
          <w:spacing w:val="1"/>
          <w:lang w:val="lt-LT"/>
        </w:rPr>
        <w:t>t</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enų p</w:t>
      </w:r>
      <w:r w:rsidRPr="00C139EB">
        <w:rPr>
          <w:rFonts w:ascii="Times New Roman" w:eastAsia="Times New Roman" w:hAnsi="Times New Roman" w:cs="Times New Roman"/>
          <w:i/>
          <w:spacing w:val="-2"/>
          <w:lang w:val="lt-LT"/>
        </w:rPr>
        <w:t>o</w:t>
      </w:r>
      <w:r w:rsidRPr="00C139EB">
        <w:rPr>
          <w:rFonts w:ascii="Times New Roman" w:eastAsia="Times New Roman" w:hAnsi="Times New Roman" w:cs="Times New Roman"/>
          <w:i/>
          <w:lang w:val="lt-LT"/>
        </w:rPr>
        <w:t>ky</w:t>
      </w:r>
      <w:r w:rsidRPr="00C139EB">
        <w:rPr>
          <w:rFonts w:ascii="Times New Roman" w:eastAsia="Times New Roman" w:hAnsi="Times New Roman" w:cs="Times New Roman"/>
          <w:i/>
          <w:spacing w:val="-2"/>
          <w:lang w:val="lt-LT"/>
        </w:rPr>
        <w:t>č</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spacing w:val="-2"/>
          <w:lang w:val="lt-LT"/>
        </w:rPr>
        <w:t>a</w:t>
      </w:r>
      <w:r w:rsidRPr="00C139EB">
        <w:rPr>
          <w:rFonts w:ascii="Times New Roman" w:eastAsia="Times New Roman" w:hAnsi="Times New Roman" w:cs="Times New Roman"/>
          <w:i/>
          <w:lang w:val="lt-LT"/>
        </w:rPr>
        <w:t>i</w:t>
      </w:r>
    </w:p>
    <w:p w14:paraId="34C1B150" w14:textId="77777777" w:rsidR="00A75BCC" w:rsidRPr="00C139EB" w:rsidRDefault="00A75BCC" w:rsidP="00A75BCC">
      <w:pPr>
        <w:widowControl w:val="0"/>
        <w:spacing w:after="0" w:line="240" w:lineRule="auto"/>
        <w:rPr>
          <w:rFonts w:ascii="Times New Roman" w:eastAsia="Times New Roman" w:hAnsi="Times New Roman" w:cs="Times New Roman"/>
          <w:lang w:val="lt-LT"/>
        </w:rPr>
      </w:pPr>
      <w:r w:rsidRPr="00C139EB">
        <w:rPr>
          <w:rFonts w:ascii="Times New Roman" w:eastAsia="Times New Roman" w:hAnsi="Times New Roman" w:cs="Times New Roman"/>
          <w:lang w:val="lt-LT"/>
        </w:rPr>
        <w:t>Po</w:t>
      </w:r>
      <w:r w:rsidRPr="00C139EB">
        <w:rPr>
          <w:rFonts w:ascii="Times New Roman" w:eastAsia="Times New Roman" w:hAnsi="Times New Roman" w:cs="Times New Roman"/>
          <w:spacing w:val="-2"/>
          <w:lang w:val="lt-LT"/>
        </w:rPr>
        <w:t>ky</w:t>
      </w:r>
      <w:r w:rsidRPr="00C139EB">
        <w:rPr>
          <w:rFonts w:ascii="Times New Roman" w:eastAsia="Times New Roman" w:hAnsi="Times New Roman" w:cs="Times New Roman"/>
          <w:lang w:val="lt-LT"/>
        </w:rPr>
        <w:t>č</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ai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ap</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b</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3"/>
          <w:lang w:val="lt-LT"/>
        </w:rPr>
        <w:t>n</w:t>
      </w:r>
      <w:r w:rsidRPr="00C139EB">
        <w:rPr>
          <w:rFonts w:ascii="Times New Roman" w:eastAsia="Times New Roman" w:hAnsi="Times New Roman" w:cs="Times New Roman"/>
          <w:lang w:val="lt-LT"/>
        </w:rPr>
        <w:t xml:space="preserve">ų </w:t>
      </w:r>
      <w:r w:rsidRPr="00C139EB">
        <w:rPr>
          <w:rFonts w:ascii="Times New Roman" w:eastAsia="Times New Roman" w:hAnsi="Times New Roman" w:cs="Times New Roman"/>
          <w:spacing w:val="-1"/>
          <w:lang w:val="lt-LT"/>
        </w:rPr>
        <w:t>į</w:t>
      </w:r>
      <w:r w:rsidRPr="00C139EB">
        <w:rPr>
          <w:rFonts w:ascii="Times New Roman" w:eastAsia="Times New Roman" w:hAnsi="Times New Roman" w:cs="Times New Roman"/>
          <w:lang w:val="lt-LT"/>
        </w:rPr>
        <w:t>au</w:t>
      </w:r>
      <w:r w:rsidRPr="00C139EB">
        <w:rPr>
          <w:rFonts w:ascii="Times New Roman" w:eastAsia="Times New Roman" w:hAnsi="Times New Roman" w:cs="Times New Roman"/>
          <w:spacing w:val="-2"/>
          <w:lang w:val="lt-LT"/>
        </w:rPr>
        <w:t>g</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ą, pe</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ne</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spacing w:val="-2"/>
          <w:lang w:val="lt-LT"/>
        </w:rPr>
        <w:t>y</w:t>
      </w:r>
      <w:r w:rsidRPr="00C139EB">
        <w:rPr>
          <w:rFonts w:ascii="Times New Roman" w:eastAsia="Times New Roman" w:hAnsi="Times New Roman" w:cs="Times New Roman"/>
          <w:lang w:val="lt-LT"/>
        </w:rPr>
        <w:t>g</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lang w:val="lt-LT"/>
        </w:rPr>
        <w:t>d</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de</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lang w:val="lt-LT"/>
        </w:rPr>
        <w:t>į</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au</w:t>
      </w:r>
      <w:r w:rsidRPr="00C139EB">
        <w:rPr>
          <w:rFonts w:ascii="Times New Roman" w:eastAsia="Times New Roman" w:hAnsi="Times New Roman" w:cs="Times New Roman"/>
          <w:spacing w:val="-5"/>
          <w:lang w:val="lt-LT"/>
        </w:rPr>
        <w:t>g</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ą</w:t>
      </w:r>
      <w:r w:rsidRPr="00C139EB">
        <w:rPr>
          <w:rFonts w:ascii="Times New Roman" w:eastAsia="Times New Roman" w:hAnsi="Times New Roman" w:cs="Times New Roman"/>
          <w:spacing w:val="1"/>
          <w:lang w:val="lt-LT"/>
        </w:rPr>
        <w:t xml:space="preserve"> i</w:t>
      </w:r>
      <w:r w:rsidRPr="00C139EB">
        <w:rPr>
          <w:rFonts w:ascii="Times New Roman" w:eastAsia="Times New Roman" w:hAnsi="Times New Roman" w:cs="Times New Roman"/>
          <w:lang w:val="lt-LT"/>
        </w:rPr>
        <w:t>r</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b</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spacing w:val="1"/>
          <w:lang w:val="lt-LT"/>
        </w:rPr>
        <w:t>st</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 xml:space="preserve">enų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spacing w:val="-2"/>
          <w:lang w:val="lt-LT"/>
        </w:rPr>
        <w:t>u</w:t>
      </w:r>
      <w:r w:rsidRPr="00C139EB">
        <w:rPr>
          <w:rFonts w:ascii="Times New Roman" w:eastAsia="Times New Roman" w:hAnsi="Times New Roman" w:cs="Times New Roman"/>
          <w:spacing w:val="1"/>
          <w:lang w:val="lt-LT"/>
        </w:rPr>
        <w:t>st</w:t>
      </w:r>
      <w:r w:rsidRPr="00C139EB">
        <w:rPr>
          <w:rFonts w:ascii="Times New Roman" w:eastAsia="Times New Roman" w:hAnsi="Times New Roman" w:cs="Times New Roman"/>
          <w:spacing w:val="-2"/>
          <w:lang w:val="lt-LT"/>
        </w:rPr>
        <w:t>o</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spacing w:val="-2"/>
          <w:lang w:val="lt-LT"/>
        </w:rPr>
        <w:t>ė</w:t>
      </w:r>
      <w:r w:rsidRPr="00C139EB">
        <w:rPr>
          <w:rFonts w:ascii="Times New Roman" w:eastAsia="Times New Roman" w:hAnsi="Times New Roman" w:cs="Times New Roman"/>
          <w:spacing w:val="1"/>
          <w:lang w:val="lt-LT"/>
        </w:rPr>
        <w:t>ji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ą.</w:t>
      </w:r>
    </w:p>
    <w:p w14:paraId="05BC1E4A" w14:textId="77777777" w:rsidR="00A75BCC" w:rsidRPr="00C139EB" w:rsidRDefault="00A75BCC" w:rsidP="00A75BCC">
      <w:pPr>
        <w:widowControl w:val="0"/>
        <w:spacing w:after="0" w:line="240" w:lineRule="exact"/>
        <w:rPr>
          <w:rFonts w:ascii="Calibri" w:eastAsia="Calibri" w:hAnsi="Calibri" w:cs="Times New Roman"/>
          <w:sz w:val="24"/>
          <w:szCs w:val="24"/>
          <w:lang w:val="lt-LT"/>
        </w:rPr>
      </w:pPr>
    </w:p>
    <w:p w14:paraId="1CE29E14" w14:textId="77777777" w:rsidR="00A75BCC" w:rsidRPr="00C139EB" w:rsidRDefault="00A75BCC" w:rsidP="00A75BCC">
      <w:pPr>
        <w:widowControl w:val="0"/>
        <w:spacing w:after="0" w:line="240" w:lineRule="auto"/>
        <w:rPr>
          <w:rFonts w:ascii="Times New Roman" w:eastAsia="Times New Roman" w:hAnsi="Times New Roman" w:cs="Times New Roman"/>
          <w:lang w:val="lt-LT"/>
        </w:rPr>
      </w:pP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n</w:t>
      </w:r>
      <w:r w:rsidRPr="00C139EB">
        <w:rPr>
          <w:rFonts w:ascii="Times New Roman" w:eastAsia="Times New Roman" w:hAnsi="Times New Roman" w:cs="Times New Roman"/>
          <w:i/>
          <w:spacing w:val="1"/>
          <w:lang w:val="lt-LT"/>
        </w:rPr>
        <w:t>t</w:t>
      </w:r>
      <w:r w:rsidRPr="00C139EB">
        <w:rPr>
          <w:rFonts w:ascii="Times New Roman" w:eastAsia="Times New Roman" w:hAnsi="Times New Roman" w:cs="Times New Roman"/>
          <w:i/>
          <w:spacing w:val="-2"/>
          <w:lang w:val="lt-LT"/>
        </w:rPr>
        <w:t>e</w:t>
      </w:r>
      <w:r w:rsidRPr="00C139EB">
        <w:rPr>
          <w:rFonts w:ascii="Times New Roman" w:eastAsia="Times New Roman" w:hAnsi="Times New Roman" w:cs="Times New Roman"/>
          <w:i/>
          <w:spacing w:val="1"/>
          <w:lang w:val="lt-LT"/>
        </w:rPr>
        <w:t>r</w:t>
      </w:r>
      <w:r w:rsidRPr="00C139EB">
        <w:rPr>
          <w:rFonts w:ascii="Times New Roman" w:eastAsia="Times New Roman" w:hAnsi="Times New Roman" w:cs="Times New Roman"/>
          <w:i/>
          <w:spacing w:val="-2"/>
          <w:lang w:val="lt-LT"/>
        </w:rPr>
        <w:t>s</w:t>
      </w:r>
      <w:r w:rsidRPr="00C139EB">
        <w:rPr>
          <w:rFonts w:ascii="Times New Roman" w:eastAsia="Times New Roman" w:hAnsi="Times New Roman" w:cs="Times New Roman"/>
          <w:i/>
          <w:spacing w:val="1"/>
          <w:lang w:val="lt-LT"/>
        </w:rPr>
        <w:t>ti</w:t>
      </w:r>
      <w:r w:rsidRPr="00C139EB">
        <w:rPr>
          <w:rFonts w:ascii="Times New Roman" w:eastAsia="Times New Roman" w:hAnsi="Times New Roman" w:cs="Times New Roman"/>
          <w:i/>
          <w:spacing w:val="-2"/>
          <w:lang w:val="lt-LT"/>
        </w:rPr>
        <w:t>c</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nė</w:t>
      </w:r>
      <w:r w:rsidRPr="00C139EB">
        <w:rPr>
          <w:rFonts w:ascii="Times New Roman" w:eastAsia="Times New Roman" w:hAnsi="Times New Roman" w:cs="Times New Roman"/>
          <w:i/>
          <w:spacing w:val="-2"/>
          <w:lang w:val="lt-LT"/>
        </w:rPr>
        <w:t xml:space="preserve"> </w:t>
      </w:r>
      <w:r w:rsidRPr="00C139EB">
        <w:rPr>
          <w:rFonts w:ascii="Times New Roman" w:eastAsia="Times New Roman" w:hAnsi="Times New Roman" w:cs="Times New Roman"/>
          <w:i/>
          <w:lang w:val="lt-LT"/>
        </w:rPr>
        <w:t>p</w:t>
      </w:r>
      <w:r w:rsidRPr="00C139EB">
        <w:rPr>
          <w:rFonts w:ascii="Times New Roman" w:eastAsia="Times New Roman" w:hAnsi="Times New Roman" w:cs="Times New Roman"/>
          <w:i/>
          <w:spacing w:val="1"/>
          <w:lang w:val="lt-LT"/>
        </w:rPr>
        <w:t>l</w:t>
      </w:r>
      <w:r w:rsidRPr="00C139EB">
        <w:rPr>
          <w:rFonts w:ascii="Times New Roman" w:eastAsia="Times New Roman" w:hAnsi="Times New Roman" w:cs="Times New Roman"/>
          <w:i/>
          <w:spacing w:val="-2"/>
          <w:lang w:val="lt-LT"/>
        </w:rPr>
        <w:t>a</w:t>
      </w:r>
      <w:r w:rsidRPr="00C139EB">
        <w:rPr>
          <w:rFonts w:ascii="Times New Roman" w:eastAsia="Times New Roman" w:hAnsi="Times New Roman" w:cs="Times New Roman"/>
          <w:i/>
          <w:lang w:val="lt-LT"/>
        </w:rPr>
        <w:t>uč</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 xml:space="preserve">ų </w:t>
      </w:r>
      <w:r w:rsidRPr="00C139EB">
        <w:rPr>
          <w:rFonts w:ascii="Times New Roman" w:eastAsia="Times New Roman" w:hAnsi="Times New Roman" w:cs="Times New Roman"/>
          <w:i/>
          <w:spacing w:val="-1"/>
          <w:lang w:val="lt-LT"/>
        </w:rPr>
        <w:t>l</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 xml:space="preserve">ga </w:t>
      </w:r>
      <w:r w:rsidRPr="00C139EB">
        <w:rPr>
          <w:rFonts w:ascii="Times New Roman" w:eastAsia="Times New Roman" w:hAnsi="Times New Roman" w:cs="Times New Roman"/>
          <w:i/>
          <w:spacing w:val="-2"/>
          <w:lang w:val="lt-LT"/>
        </w:rPr>
        <w:t>(</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spacing w:val="-3"/>
          <w:lang w:val="lt-LT"/>
        </w:rPr>
        <w:t>P</w:t>
      </w:r>
      <w:r w:rsidRPr="00C139EB">
        <w:rPr>
          <w:rFonts w:ascii="Times New Roman" w:eastAsia="Times New Roman" w:hAnsi="Times New Roman" w:cs="Times New Roman"/>
          <w:i/>
          <w:lang w:val="lt-LT"/>
        </w:rPr>
        <w:t>L)</w:t>
      </w:r>
    </w:p>
    <w:p w14:paraId="3CD72AA6" w14:textId="77777777" w:rsidR="00A75BCC" w:rsidRPr="00C139EB" w:rsidRDefault="00A75BCC" w:rsidP="00A75BCC">
      <w:pPr>
        <w:widowControl w:val="0"/>
        <w:spacing w:after="0" w:line="252" w:lineRule="exact"/>
        <w:rPr>
          <w:rFonts w:ascii="Times New Roman" w:eastAsia="Times New Roman" w:hAnsi="Times New Roman" w:cs="Times New Roman"/>
          <w:lang w:val="lt-LT"/>
        </w:rPr>
      </w:pPr>
      <w:r w:rsidRPr="00C139EB">
        <w:rPr>
          <w:rFonts w:ascii="Times New Roman" w:eastAsia="Times New Roman" w:hAnsi="Times New Roman" w:cs="Times New Roman"/>
          <w:spacing w:val="-2"/>
          <w:lang w:val="lt-LT"/>
        </w:rPr>
        <w:t>I</w:t>
      </w:r>
      <w:r w:rsidRPr="00C139EB">
        <w:rPr>
          <w:rFonts w:ascii="Times New Roman" w:eastAsia="Times New Roman" w:hAnsi="Times New Roman" w:cs="Times New Roman"/>
          <w:lang w:val="lt-LT"/>
        </w:rPr>
        <w:t>PL ap</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pac</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2"/>
          <w:lang w:val="lt-LT"/>
        </w:rPr>
        <w:t>n</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 xml:space="preserve">ų, </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r</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o</w:t>
      </w:r>
      <w:r w:rsidRPr="00C139EB">
        <w:rPr>
          <w:rFonts w:ascii="Times New Roman" w:eastAsia="Times New Roman" w:hAnsi="Times New Roman" w:cs="Times New Roman"/>
          <w:spacing w:val="1"/>
          <w:lang w:val="lt-LT"/>
        </w:rPr>
        <w:t>j</w:t>
      </w:r>
      <w:r w:rsidRPr="00C139EB">
        <w:rPr>
          <w:rFonts w:ascii="Times New Roman" w:eastAsia="Times New Roman" w:hAnsi="Times New Roman" w:cs="Times New Roman"/>
          <w:spacing w:val="-2"/>
          <w:lang w:val="lt-LT"/>
        </w:rPr>
        <w:t>u</w:t>
      </w:r>
      <w:r w:rsidRPr="00C139EB">
        <w:rPr>
          <w:rFonts w:ascii="Times New Roman" w:eastAsia="Times New Roman" w:hAnsi="Times New Roman" w:cs="Times New Roman"/>
          <w:spacing w:val="1"/>
          <w:lang w:val="lt-LT"/>
        </w:rPr>
        <w:t>si</w:t>
      </w:r>
      <w:r w:rsidRPr="00C139EB">
        <w:rPr>
          <w:rFonts w:ascii="Times New Roman" w:eastAsia="Times New Roman" w:hAnsi="Times New Roman" w:cs="Times New Roman"/>
          <w:lang w:val="lt-LT"/>
        </w:rPr>
        <w:t>ų</w:t>
      </w:r>
      <w:r w:rsidRPr="00C139EB">
        <w:rPr>
          <w:rFonts w:ascii="Times New Roman" w:eastAsia="Times New Roman" w:hAnsi="Times New Roman" w:cs="Times New Roman"/>
          <w:spacing w:val="-2"/>
          <w:lang w:val="lt-LT"/>
        </w:rPr>
        <w:t xml:space="preserve"> </w:t>
      </w:r>
      <w:r>
        <w:rPr>
          <w:rFonts w:ascii="Times New Roman" w:eastAsia="Times New Roman" w:hAnsi="Times New Roman" w:cs="Times New Roman"/>
          <w:spacing w:val="-2"/>
          <w:lang w:val="lt-LT"/>
        </w:rPr>
        <w:t>erlotinibo</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1"/>
          <w:lang w:val="lt-LT"/>
        </w:rPr>
        <w:t>NS</w:t>
      </w:r>
      <w:r w:rsidRPr="00C139EB">
        <w:rPr>
          <w:rFonts w:ascii="Times New Roman" w:eastAsia="Times New Roman" w:hAnsi="Times New Roman" w:cs="Times New Roman"/>
          <w:lang w:val="lt-LT"/>
        </w:rPr>
        <w:t>LPV</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lang w:val="lt-LT"/>
        </w:rPr>
        <w:t>r</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spacing w:val="1"/>
          <w:lang w:val="lt-LT"/>
        </w:rPr>
        <w:t>it</w:t>
      </w:r>
      <w:r w:rsidRPr="00C139EB">
        <w:rPr>
          <w:rFonts w:ascii="Times New Roman" w:eastAsia="Times New Roman" w:hAnsi="Times New Roman" w:cs="Times New Roman"/>
          <w:lang w:val="lt-LT"/>
        </w:rPr>
        <w:t>ų</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lang w:val="lt-LT"/>
        </w:rPr>
        <w:t>pa</w:t>
      </w:r>
      <w:r w:rsidRPr="00C139EB">
        <w:rPr>
          <w:rFonts w:ascii="Times New Roman" w:eastAsia="Times New Roman" w:hAnsi="Times New Roman" w:cs="Times New Roman"/>
          <w:spacing w:val="-2"/>
          <w:lang w:val="lt-LT"/>
        </w:rPr>
        <w:t>ž</w:t>
      </w:r>
      <w:r w:rsidRPr="00C139EB">
        <w:rPr>
          <w:rFonts w:ascii="Times New Roman" w:eastAsia="Times New Roman" w:hAnsi="Times New Roman" w:cs="Times New Roman"/>
          <w:lang w:val="lt-LT"/>
        </w:rPr>
        <w:t>en</w:t>
      </w:r>
      <w:r w:rsidRPr="00C139EB">
        <w:rPr>
          <w:rFonts w:ascii="Times New Roman" w:eastAsia="Times New Roman" w:hAnsi="Times New Roman" w:cs="Times New Roman"/>
          <w:spacing w:val="-2"/>
          <w:lang w:val="lt-LT"/>
        </w:rPr>
        <w:t>g</w:t>
      </w:r>
      <w:r w:rsidRPr="00C139EB">
        <w:rPr>
          <w:rFonts w:ascii="Times New Roman" w:eastAsia="Times New Roman" w:hAnsi="Times New Roman" w:cs="Times New Roman"/>
          <w:lang w:val="lt-LT"/>
        </w:rPr>
        <w:t>u</w:t>
      </w:r>
      <w:r w:rsidRPr="00C139EB">
        <w:rPr>
          <w:rFonts w:ascii="Times New Roman" w:eastAsia="Times New Roman" w:hAnsi="Times New Roman" w:cs="Times New Roman"/>
          <w:spacing w:val="1"/>
          <w:lang w:val="lt-LT"/>
        </w:rPr>
        <w:t>si</w:t>
      </w:r>
      <w:r w:rsidRPr="00C139EB">
        <w:rPr>
          <w:rFonts w:ascii="Times New Roman" w:eastAsia="Times New Roman" w:hAnsi="Times New Roman" w:cs="Times New Roman"/>
          <w:lang w:val="lt-LT"/>
        </w:rPr>
        <w:t xml:space="preserve">ų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spacing w:val="-2"/>
          <w:lang w:val="lt-LT"/>
        </w:rPr>
        <w:t>o</w:t>
      </w:r>
      <w:r w:rsidRPr="00C139EB">
        <w:rPr>
          <w:rFonts w:ascii="Times New Roman" w:eastAsia="Times New Roman" w:hAnsi="Times New Roman" w:cs="Times New Roman"/>
          <w:spacing w:val="1"/>
          <w:lang w:val="lt-LT"/>
        </w:rPr>
        <w:t>li</w:t>
      </w:r>
      <w:r w:rsidRPr="00C139EB">
        <w:rPr>
          <w:rFonts w:ascii="Times New Roman" w:eastAsia="Times New Roman" w:hAnsi="Times New Roman" w:cs="Times New Roman"/>
          <w:spacing w:val="-2"/>
          <w:lang w:val="lt-LT"/>
        </w:rPr>
        <w:t>d</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ų na</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 xml:space="preserve">ų </w:t>
      </w:r>
      <w:r w:rsidRPr="00C139EB">
        <w:rPr>
          <w:rFonts w:ascii="Times New Roman" w:eastAsia="Times New Roman" w:hAnsi="Times New Roman" w:cs="Times New Roman"/>
          <w:spacing w:val="-2"/>
          <w:lang w:val="lt-LT"/>
        </w:rPr>
        <w:t>gy</w:t>
      </w:r>
      <w:r w:rsidRPr="00C139EB">
        <w:rPr>
          <w:rFonts w:ascii="Times New Roman" w:eastAsia="Times New Roman" w:hAnsi="Times New Roman" w:cs="Times New Roman"/>
          <w:spacing w:val="2"/>
          <w:lang w:val="lt-LT"/>
        </w:rPr>
        <w:t>d</w:t>
      </w:r>
      <w:r w:rsidRPr="00C139EB">
        <w:rPr>
          <w:rFonts w:ascii="Times New Roman" w:eastAsia="Times New Roman" w:hAnsi="Times New Roman" w:cs="Times New Roman"/>
          <w:lang w:val="lt-LT"/>
        </w:rPr>
        <w:t>y</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u</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w:t>
      </w:r>
      <w:r w:rsidRPr="00C139EB">
        <w:rPr>
          <w:rFonts w:ascii="Times New Roman" w:eastAsia="Times New Roman" w:hAnsi="Times New Roman" w:cs="Times New Roman"/>
          <w:spacing w:val="3"/>
          <w:lang w:val="lt-LT"/>
        </w:rPr>
        <w:t xml:space="preserve"> </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spacing w:val="1"/>
          <w:lang w:val="lt-LT"/>
        </w:rPr>
        <w:t>irt</w:t>
      </w:r>
      <w:r w:rsidRPr="00C139EB">
        <w:rPr>
          <w:rFonts w:ascii="Times New Roman" w:eastAsia="Times New Roman" w:hAnsi="Times New Roman" w:cs="Times New Roman"/>
          <w:spacing w:val="-2"/>
          <w:lang w:val="lt-LT"/>
        </w:rPr>
        <w:t>i</w:t>
      </w:r>
      <w:r w:rsidRPr="00C139EB">
        <w:rPr>
          <w:rFonts w:ascii="Times New Roman" w:eastAsia="Times New Roman" w:hAnsi="Times New Roman" w:cs="Times New Roman"/>
          <w:lang w:val="lt-LT"/>
        </w:rPr>
        <w:t>es a</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ve</w:t>
      </w:r>
      <w:r w:rsidRPr="00C139EB">
        <w:rPr>
          <w:rFonts w:ascii="Times New Roman" w:eastAsia="Times New Roman" w:hAnsi="Times New Roman" w:cs="Times New Roman"/>
          <w:spacing w:val="3"/>
          <w:lang w:val="lt-LT"/>
        </w:rPr>
        <w:t>j</w:t>
      </w:r>
      <w:r w:rsidRPr="00C139EB">
        <w:rPr>
          <w:rFonts w:ascii="Times New Roman" w:eastAsia="Times New Roman" w:hAnsi="Times New Roman" w:cs="Times New Roman"/>
          <w:lang w:val="lt-LT"/>
        </w:rPr>
        <w:t>us</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spacing w:val="1"/>
          <w:lang w:val="lt-LT"/>
        </w:rPr>
        <w:t>(</w:t>
      </w:r>
      <w:r w:rsidRPr="00C139EB">
        <w:rPr>
          <w:rFonts w:ascii="Times New Roman" w:eastAsia="Times New Roman" w:hAnsi="Times New Roman" w:cs="Times New Roman"/>
          <w:spacing w:val="-2"/>
          <w:lang w:val="lt-LT"/>
        </w:rPr>
        <w:t>ž</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 4.4</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2"/>
          <w:lang w:val="lt-LT"/>
        </w:rPr>
        <w:t>ky</w:t>
      </w:r>
      <w:r w:rsidRPr="00C139EB">
        <w:rPr>
          <w:rFonts w:ascii="Times New Roman" w:eastAsia="Times New Roman" w:hAnsi="Times New Roman" w:cs="Times New Roman"/>
          <w:spacing w:val="1"/>
          <w:lang w:val="lt-LT"/>
        </w:rPr>
        <w:t>ri</w:t>
      </w:r>
      <w:r w:rsidRPr="00C139EB">
        <w:rPr>
          <w:rFonts w:ascii="Times New Roman" w:eastAsia="Times New Roman" w:hAnsi="Times New Roman" w:cs="Times New Roman"/>
          <w:lang w:val="lt-LT"/>
        </w:rPr>
        <w:t>ų</w:t>
      </w:r>
      <w:r w:rsidRPr="00C139EB">
        <w:rPr>
          <w:rFonts w:ascii="Times New Roman" w:eastAsia="Times New Roman" w:hAnsi="Times New Roman" w:cs="Times New Roman"/>
          <w:spacing w:val="1"/>
          <w:lang w:val="lt-LT"/>
        </w:rPr>
        <w:t>)</w:t>
      </w:r>
      <w:r w:rsidRPr="00C139EB">
        <w:rPr>
          <w:rFonts w:ascii="Times New Roman" w:eastAsia="Times New Roman" w:hAnsi="Times New Roman" w:cs="Times New Roman"/>
          <w:lang w:val="lt-LT"/>
        </w:rPr>
        <w:t xml:space="preserve">. </w:t>
      </w:r>
      <w:r w:rsidRPr="00C139EB">
        <w:rPr>
          <w:rFonts w:ascii="Times New Roman" w:eastAsia="Times New Roman" w:hAnsi="Times New Roman" w:cs="Times New Roman"/>
          <w:spacing w:val="-1"/>
          <w:lang w:val="lt-LT"/>
        </w:rPr>
        <w:t>D</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d</w:t>
      </w:r>
      <w:r w:rsidRPr="00C139EB">
        <w:rPr>
          <w:rFonts w:ascii="Times New Roman" w:eastAsia="Times New Roman" w:hAnsi="Times New Roman" w:cs="Times New Roman"/>
          <w:lang w:val="lt-LT"/>
        </w:rPr>
        <w:t>esn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da</w:t>
      </w:r>
      <w:r w:rsidRPr="00C139EB">
        <w:rPr>
          <w:rFonts w:ascii="Times New Roman" w:eastAsia="Times New Roman" w:hAnsi="Times New Roman" w:cs="Times New Roman"/>
          <w:spacing w:val="-2"/>
          <w:lang w:val="lt-LT"/>
        </w:rPr>
        <w:t>ž</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bu</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lang w:val="lt-LT"/>
        </w:rPr>
        <w:t xml:space="preserve">o </w:t>
      </w:r>
      <w:r>
        <w:rPr>
          <w:rFonts w:ascii="Times New Roman" w:eastAsia="Times New Roman" w:hAnsi="Times New Roman" w:cs="Times New Roman"/>
          <w:lang w:val="lt-LT"/>
        </w:rPr>
        <w:t>nustatytas</w:t>
      </w:r>
      <w:r w:rsidRPr="00C139EB">
        <w:rPr>
          <w:rFonts w:ascii="Times New Roman" w:eastAsia="Times New Roman" w:hAnsi="Times New Roman" w:cs="Times New Roman"/>
          <w:spacing w:val="-2"/>
          <w:lang w:val="lt-LT"/>
        </w:rPr>
        <w:t xml:space="preserve"> J</w:t>
      </w:r>
      <w:r w:rsidRPr="00C139EB">
        <w:rPr>
          <w:rFonts w:ascii="Times New Roman" w:eastAsia="Times New Roman" w:hAnsi="Times New Roman" w:cs="Times New Roman"/>
          <w:lang w:val="lt-LT"/>
        </w:rPr>
        <w:t>apon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1"/>
          <w:lang w:val="lt-LT"/>
        </w:rPr>
        <w:t>j</w:t>
      </w:r>
      <w:r w:rsidRPr="00C139EB">
        <w:rPr>
          <w:rFonts w:ascii="Times New Roman" w:eastAsia="Times New Roman" w:hAnsi="Times New Roman" w:cs="Times New Roman"/>
          <w:spacing w:val="-2"/>
          <w:lang w:val="lt-LT"/>
        </w:rPr>
        <w:t>o</w:t>
      </w:r>
      <w:r w:rsidRPr="00C139EB">
        <w:rPr>
          <w:rFonts w:ascii="Times New Roman" w:eastAsia="Times New Roman" w:hAnsi="Times New Roman" w:cs="Times New Roman"/>
          <w:spacing w:val="1"/>
          <w:lang w:val="lt-LT"/>
        </w:rPr>
        <w:t>j</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ž</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lang w:val="lt-LT"/>
        </w:rPr>
        <w:t xml:space="preserve">4.4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spacing w:val="-2"/>
          <w:lang w:val="lt-LT"/>
        </w:rPr>
        <w:t>ky</w:t>
      </w:r>
      <w:r w:rsidRPr="00C139EB">
        <w:rPr>
          <w:rFonts w:ascii="Times New Roman" w:eastAsia="Times New Roman" w:hAnsi="Times New Roman" w:cs="Times New Roman"/>
          <w:spacing w:val="1"/>
          <w:lang w:val="lt-LT"/>
        </w:rPr>
        <w:t>ri</w:t>
      </w:r>
      <w:r w:rsidRPr="00C139EB">
        <w:rPr>
          <w:rFonts w:ascii="Times New Roman" w:eastAsia="Times New Roman" w:hAnsi="Times New Roman" w:cs="Times New Roman"/>
          <w:lang w:val="lt-LT"/>
        </w:rPr>
        <w:t>ų</w:t>
      </w:r>
      <w:r w:rsidRPr="00C139EB">
        <w:rPr>
          <w:rFonts w:ascii="Times New Roman" w:eastAsia="Times New Roman" w:hAnsi="Times New Roman" w:cs="Times New Roman"/>
          <w:spacing w:val="1"/>
          <w:lang w:val="lt-LT"/>
        </w:rPr>
        <w:t>)</w:t>
      </w:r>
      <w:r w:rsidRPr="00C139EB">
        <w:rPr>
          <w:rFonts w:ascii="Times New Roman" w:eastAsia="Times New Roman" w:hAnsi="Times New Roman" w:cs="Times New Roman"/>
          <w:lang w:val="lt-LT"/>
        </w:rPr>
        <w:t>.</w:t>
      </w:r>
    </w:p>
    <w:p w14:paraId="258C03CA" w14:textId="77777777" w:rsidR="00A75BCC" w:rsidRPr="00C139EB" w:rsidRDefault="00A75BCC" w:rsidP="00A75BCC">
      <w:pPr>
        <w:widowControl w:val="0"/>
        <w:spacing w:after="0" w:line="240" w:lineRule="exact"/>
        <w:rPr>
          <w:rFonts w:ascii="Calibri" w:eastAsia="Calibri" w:hAnsi="Calibri" w:cs="Times New Roman"/>
          <w:sz w:val="24"/>
          <w:szCs w:val="24"/>
          <w:lang w:val="lt-LT"/>
        </w:rPr>
      </w:pPr>
    </w:p>
    <w:p w14:paraId="077A1BED" w14:textId="77777777" w:rsidR="00A75BCC" w:rsidRPr="00C139EB" w:rsidRDefault="00A75BCC" w:rsidP="00A75BCC">
      <w:pPr>
        <w:widowControl w:val="0"/>
        <w:spacing w:after="0" w:line="240" w:lineRule="auto"/>
        <w:rPr>
          <w:rFonts w:ascii="Times New Roman" w:eastAsia="Times New Roman" w:hAnsi="Times New Roman" w:cs="Times New Roman"/>
          <w:lang w:val="lt-LT"/>
        </w:rPr>
      </w:pPr>
      <w:r w:rsidRPr="00C139EB">
        <w:rPr>
          <w:rFonts w:ascii="Times New Roman" w:eastAsia="Times New Roman" w:hAnsi="Times New Roman" w:cs="Times New Roman"/>
          <w:i/>
          <w:spacing w:val="-1"/>
          <w:lang w:val="lt-LT"/>
        </w:rPr>
        <w:t>K</w:t>
      </w:r>
      <w:r w:rsidRPr="00C139EB">
        <w:rPr>
          <w:rFonts w:ascii="Times New Roman" w:eastAsia="Times New Roman" w:hAnsi="Times New Roman" w:cs="Times New Roman"/>
          <w:i/>
          <w:lang w:val="lt-LT"/>
        </w:rPr>
        <w:t>rau</w:t>
      </w:r>
      <w:r w:rsidRPr="00C139EB">
        <w:rPr>
          <w:rFonts w:ascii="Times New Roman" w:eastAsia="Times New Roman" w:hAnsi="Times New Roman" w:cs="Times New Roman"/>
          <w:i/>
          <w:spacing w:val="1"/>
          <w:lang w:val="lt-LT"/>
        </w:rPr>
        <w:t>j</w:t>
      </w:r>
      <w:r w:rsidRPr="00C139EB">
        <w:rPr>
          <w:rFonts w:ascii="Times New Roman" w:eastAsia="Times New Roman" w:hAnsi="Times New Roman" w:cs="Times New Roman"/>
          <w:i/>
          <w:spacing w:val="-2"/>
          <w:lang w:val="lt-LT"/>
        </w:rPr>
        <w:t>a</w:t>
      </w:r>
      <w:r w:rsidRPr="00C139EB">
        <w:rPr>
          <w:rFonts w:ascii="Times New Roman" w:eastAsia="Times New Roman" w:hAnsi="Times New Roman" w:cs="Times New Roman"/>
          <w:i/>
          <w:lang w:val="lt-LT"/>
        </w:rPr>
        <w:t>v</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spacing w:val="-1"/>
          <w:lang w:val="lt-LT"/>
        </w:rPr>
        <w:t>m</w:t>
      </w:r>
      <w:r w:rsidRPr="00C139EB">
        <w:rPr>
          <w:rFonts w:ascii="Times New Roman" w:eastAsia="Times New Roman" w:hAnsi="Times New Roman" w:cs="Times New Roman"/>
          <w:i/>
          <w:lang w:val="lt-LT"/>
        </w:rPr>
        <w:t>as</w:t>
      </w:r>
      <w:r w:rsidRPr="00C139EB">
        <w:rPr>
          <w:rFonts w:ascii="Times New Roman" w:eastAsia="Times New Roman" w:hAnsi="Times New Roman" w:cs="Times New Roman"/>
          <w:i/>
          <w:spacing w:val="-2"/>
          <w:lang w:val="lt-LT"/>
        </w:rPr>
        <w:t xml:space="preserve"> </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š</w:t>
      </w:r>
      <w:r w:rsidRPr="00C139EB">
        <w:rPr>
          <w:rFonts w:ascii="Times New Roman" w:eastAsia="Times New Roman" w:hAnsi="Times New Roman" w:cs="Times New Roman"/>
          <w:i/>
          <w:spacing w:val="-2"/>
          <w:lang w:val="lt-LT"/>
        </w:rPr>
        <w:t xml:space="preserve"> </w:t>
      </w:r>
      <w:r w:rsidRPr="00C139EB">
        <w:rPr>
          <w:rFonts w:ascii="Times New Roman" w:eastAsia="Times New Roman" w:hAnsi="Times New Roman" w:cs="Times New Roman"/>
          <w:i/>
          <w:lang w:val="lt-LT"/>
        </w:rPr>
        <w:t>v</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rš</w:t>
      </w:r>
      <w:r w:rsidRPr="00C139EB">
        <w:rPr>
          <w:rFonts w:ascii="Times New Roman" w:eastAsia="Times New Roman" w:hAnsi="Times New Roman" w:cs="Times New Roman"/>
          <w:i/>
          <w:spacing w:val="-2"/>
          <w:lang w:val="lt-LT"/>
        </w:rPr>
        <w:t>k</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n</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spacing w:val="-1"/>
          <w:lang w:val="lt-LT"/>
        </w:rPr>
        <w:t>m</w:t>
      </w:r>
      <w:r w:rsidRPr="00C139EB">
        <w:rPr>
          <w:rFonts w:ascii="Times New Roman" w:eastAsia="Times New Roman" w:hAnsi="Times New Roman" w:cs="Times New Roman"/>
          <w:i/>
          <w:lang w:val="lt-LT"/>
        </w:rPr>
        <w:t>o</w:t>
      </w:r>
      <w:r w:rsidRPr="00C139EB">
        <w:rPr>
          <w:rFonts w:ascii="Times New Roman" w:eastAsia="Times New Roman" w:hAnsi="Times New Roman" w:cs="Times New Roman"/>
          <w:i/>
          <w:spacing w:val="-2"/>
          <w:lang w:val="lt-LT"/>
        </w:rPr>
        <w:t xml:space="preserve"> </w:t>
      </w:r>
      <w:r w:rsidRPr="00C139EB">
        <w:rPr>
          <w:rFonts w:ascii="Times New Roman" w:eastAsia="Times New Roman" w:hAnsi="Times New Roman" w:cs="Times New Roman"/>
          <w:i/>
          <w:spacing w:val="-1"/>
          <w:lang w:val="lt-LT"/>
        </w:rPr>
        <w:t>t</w:t>
      </w:r>
      <w:r w:rsidRPr="00C139EB">
        <w:rPr>
          <w:rFonts w:ascii="Times New Roman" w:eastAsia="Times New Roman" w:hAnsi="Times New Roman" w:cs="Times New Roman"/>
          <w:i/>
          <w:lang w:val="lt-LT"/>
        </w:rPr>
        <w:t>rak</w:t>
      </w:r>
      <w:r w:rsidRPr="00C139EB">
        <w:rPr>
          <w:rFonts w:ascii="Times New Roman" w:eastAsia="Times New Roman" w:hAnsi="Times New Roman" w:cs="Times New Roman"/>
          <w:i/>
          <w:spacing w:val="1"/>
          <w:lang w:val="lt-LT"/>
        </w:rPr>
        <w:t>t</w:t>
      </w:r>
      <w:r w:rsidRPr="00C139EB">
        <w:rPr>
          <w:rFonts w:ascii="Times New Roman" w:eastAsia="Times New Roman" w:hAnsi="Times New Roman" w:cs="Times New Roman"/>
          <w:i/>
          <w:lang w:val="lt-LT"/>
        </w:rPr>
        <w:t>o</w:t>
      </w:r>
      <w:r w:rsidRPr="00C139EB">
        <w:rPr>
          <w:rFonts w:ascii="Times New Roman" w:eastAsia="Times New Roman" w:hAnsi="Times New Roman" w:cs="Times New Roman"/>
          <w:i/>
          <w:spacing w:val="-2"/>
          <w:lang w:val="lt-LT"/>
        </w:rPr>
        <w:t xml:space="preserve"> (</w:t>
      </w:r>
      <w:r w:rsidRPr="00C139EB">
        <w:rPr>
          <w:rFonts w:ascii="Times New Roman" w:eastAsia="Times New Roman" w:hAnsi="Times New Roman" w:cs="Times New Roman"/>
          <w:i/>
          <w:spacing w:val="-1"/>
          <w:lang w:val="lt-LT"/>
        </w:rPr>
        <w:t>V</w:t>
      </w:r>
      <w:r w:rsidRPr="00C139EB">
        <w:rPr>
          <w:rFonts w:ascii="Times New Roman" w:eastAsia="Times New Roman" w:hAnsi="Times New Roman" w:cs="Times New Roman"/>
          <w:i/>
          <w:lang w:val="lt-LT"/>
        </w:rPr>
        <w:t>T)</w:t>
      </w:r>
    </w:p>
    <w:p w14:paraId="728E07C5" w14:textId="77777777" w:rsidR="00A75BCC" w:rsidRPr="00C139EB" w:rsidRDefault="00A75BCC" w:rsidP="00A75BCC">
      <w:pPr>
        <w:widowControl w:val="0"/>
        <w:spacing w:after="0" w:line="252" w:lineRule="exact"/>
        <w:rPr>
          <w:rFonts w:ascii="Times New Roman" w:eastAsia="Times New Roman" w:hAnsi="Times New Roman" w:cs="Times New Roman"/>
          <w:lang w:val="lt-LT"/>
        </w:rPr>
      </w:pPr>
      <w:r w:rsidRPr="00C139EB">
        <w:rPr>
          <w:rFonts w:ascii="Times New Roman" w:eastAsia="Times New Roman" w:hAnsi="Times New Roman" w:cs="Times New Roman"/>
          <w:spacing w:val="1"/>
          <w:lang w:val="lt-LT"/>
        </w:rPr>
        <w:t>K</w:t>
      </w:r>
      <w:r w:rsidRPr="00C139EB">
        <w:rPr>
          <w:rFonts w:ascii="Times New Roman" w:eastAsia="Times New Roman" w:hAnsi="Times New Roman" w:cs="Times New Roman"/>
          <w:spacing w:val="-2"/>
          <w:lang w:val="lt-LT"/>
        </w:rPr>
        <w:t>r</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u</w:t>
      </w:r>
      <w:r w:rsidRPr="00C139EB">
        <w:rPr>
          <w:rFonts w:ascii="Times New Roman" w:eastAsia="Times New Roman" w:hAnsi="Times New Roman" w:cs="Times New Roman"/>
          <w:spacing w:val="1"/>
          <w:lang w:val="lt-LT"/>
        </w:rPr>
        <w:t>j</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as</w:t>
      </w:r>
      <w:r w:rsidRPr="00C139EB">
        <w:rPr>
          <w:rFonts w:ascii="Times New Roman" w:eastAsia="Times New Roman" w:hAnsi="Times New Roman" w:cs="Times New Roman"/>
          <w:spacing w:val="1"/>
          <w:lang w:val="lt-LT"/>
        </w:rPr>
        <w:t xml:space="preserve"> i</w:t>
      </w:r>
      <w:r w:rsidRPr="00C139EB">
        <w:rPr>
          <w:rFonts w:ascii="Times New Roman" w:eastAsia="Times New Roman" w:hAnsi="Times New Roman" w:cs="Times New Roman"/>
          <w:lang w:val="lt-LT"/>
        </w:rPr>
        <w:t>š</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spacing w:val="1"/>
          <w:lang w:val="lt-LT"/>
        </w:rPr>
        <w:t>irš</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 xml:space="preserve">o </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 xml:space="preserve">o </w:t>
      </w:r>
      <w:r w:rsidRPr="00C139EB">
        <w:rPr>
          <w:rFonts w:ascii="Times New Roman" w:eastAsia="Times New Roman" w:hAnsi="Times New Roman" w:cs="Times New Roman"/>
          <w:spacing w:val="-2"/>
          <w:lang w:val="lt-LT"/>
        </w:rPr>
        <w:t>g</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b</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g</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 xml:space="preserve">s </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spacing w:val="1"/>
          <w:lang w:val="lt-LT"/>
        </w:rPr>
        <w:t>ir</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spacing w:val="1"/>
          <w:lang w:val="lt-LT"/>
        </w:rPr>
        <w:t xml:space="preserve">i </w:t>
      </w:r>
      <w:r w:rsidRPr="00C139EB">
        <w:rPr>
          <w:rFonts w:ascii="Times New Roman" w:eastAsia="Times New Roman" w:hAnsi="Times New Roman" w:cs="Times New Roman"/>
          <w:spacing w:val="-2"/>
          <w:lang w:val="lt-LT"/>
        </w:rPr>
        <w:t>(ž</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 xml:space="preserve">. 4.4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spacing w:val="-2"/>
          <w:lang w:val="lt-LT"/>
        </w:rPr>
        <w:t>ky</w:t>
      </w:r>
      <w:r w:rsidRPr="00C139EB">
        <w:rPr>
          <w:rFonts w:ascii="Times New Roman" w:eastAsia="Times New Roman" w:hAnsi="Times New Roman" w:cs="Times New Roman"/>
          <w:spacing w:val="1"/>
          <w:lang w:val="lt-LT"/>
        </w:rPr>
        <w:t>ri</w:t>
      </w:r>
      <w:r w:rsidRPr="00C139EB">
        <w:rPr>
          <w:rFonts w:ascii="Times New Roman" w:eastAsia="Times New Roman" w:hAnsi="Times New Roman" w:cs="Times New Roman"/>
          <w:lang w:val="lt-LT"/>
        </w:rPr>
        <w:t>ų</w:t>
      </w:r>
      <w:r w:rsidRPr="00C139EB">
        <w:rPr>
          <w:rFonts w:ascii="Times New Roman" w:eastAsia="Times New Roman" w:hAnsi="Times New Roman" w:cs="Times New Roman"/>
          <w:spacing w:val="1"/>
          <w:lang w:val="lt-LT"/>
        </w:rPr>
        <w:t>)</w:t>
      </w:r>
      <w:r w:rsidRPr="00C139EB">
        <w:rPr>
          <w:rFonts w:ascii="Times New Roman" w:eastAsia="Times New Roman" w:hAnsi="Times New Roman" w:cs="Times New Roman"/>
          <w:lang w:val="lt-LT"/>
        </w:rPr>
        <w:t>.</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spacing w:val="1"/>
          <w:lang w:val="lt-LT"/>
        </w:rPr>
        <w:t>K</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ų</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y</w:t>
      </w:r>
      <w:r w:rsidRPr="00C139EB">
        <w:rPr>
          <w:rFonts w:ascii="Times New Roman" w:eastAsia="Times New Roman" w:hAnsi="Times New Roman" w:cs="Times New Roman"/>
          <w:spacing w:val="1"/>
          <w:lang w:val="lt-LT"/>
        </w:rPr>
        <w:t>ri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ų</w:t>
      </w:r>
      <w:r w:rsidRPr="00C139EB">
        <w:rPr>
          <w:rFonts w:ascii="Times New Roman" w:eastAsia="Times New Roman" w:hAnsi="Times New Roman" w:cs="Times New Roman"/>
          <w:spacing w:val="3"/>
          <w:lang w:val="lt-LT"/>
        </w:rPr>
        <w:t xml:space="preserve"> </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 xml:space="preserve">u </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 xml:space="preserve">ai </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u</w:t>
      </w:r>
      <w:r w:rsidRPr="00C139EB">
        <w:rPr>
          <w:rFonts w:ascii="Times New Roman" w:eastAsia="Times New Roman" w:hAnsi="Times New Roman" w:cs="Times New Roman"/>
          <w:spacing w:val="1"/>
          <w:lang w:val="lt-LT"/>
        </w:rPr>
        <w:t>ri</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ve</w:t>
      </w:r>
      <w:r w:rsidRPr="00C139EB">
        <w:rPr>
          <w:rFonts w:ascii="Times New Roman" w:eastAsia="Times New Roman" w:hAnsi="Times New Roman" w:cs="Times New Roman"/>
          <w:spacing w:val="3"/>
          <w:lang w:val="lt-LT"/>
        </w:rPr>
        <w:t>j</w:t>
      </w:r>
      <w:r w:rsidRPr="00C139EB">
        <w:rPr>
          <w:rFonts w:ascii="Times New Roman" w:eastAsia="Times New Roman" w:hAnsi="Times New Roman" w:cs="Times New Roman"/>
          <w:lang w:val="lt-LT"/>
        </w:rPr>
        <w:t>ai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bu</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lang w:val="lt-LT"/>
        </w:rPr>
        <w:t xml:space="preserve">o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lang w:val="lt-LT"/>
        </w:rPr>
        <w:t>u</w:t>
      </w:r>
      <w:r w:rsidRPr="00C139EB">
        <w:rPr>
          <w:rFonts w:ascii="Times New Roman" w:eastAsia="Times New Roman" w:hAnsi="Times New Roman" w:cs="Times New Roman"/>
          <w:spacing w:val="-2"/>
          <w:lang w:val="lt-LT"/>
        </w:rPr>
        <w:t>s</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3"/>
          <w:lang w:val="lt-LT"/>
        </w:rPr>
        <w:t>j</w:t>
      </w:r>
      <w:r w:rsidRPr="00C139EB">
        <w:rPr>
          <w:rFonts w:ascii="Times New Roman" w:eastAsia="Times New Roman" w:hAnsi="Times New Roman" w:cs="Times New Roman"/>
          <w:lang w:val="lt-LT"/>
        </w:rPr>
        <w:t>ę</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lang w:val="lt-LT"/>
        </w:rPr>
        <w:t>u</w:t>
      </w:r>
      <w:r w:rsidRPr="00C139EB">
        <w:rPr>
          <w:rFonts w:ascii="Times New Roman" w:eastAsia="Times New Roman" w:hAnsi="Times New Roman" w:cs="Times New Roman"/>
          <w:spacing w:val="-2"/>
          <w:lang w:val="lt-LT"/>
        </w:rPr>
        <w:t xml:space="preserve"> v</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rf</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r</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 xml:space="preserve">no </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r</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o</w:t>
      </w:r>
      <w:r w:rsidRPr="00C139EB">
        <w:rPr>
          <w:rFonts w:ascii="Times New Roman" w:eastAsia="Times New Roman" w:hAnsi="Times New Roman" w:cs="Times New Roman"/>
          <w:spacing w:val="1"/>
          <w:lang w:val="lt-LT"/>
        </w:rPr>
        <w:t>ji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 xml:space="preserve">u, o </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ai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ku</w:t>
      </w:r>
      <w:r w:rsidRPr="00C139EB">
        <w:rPr>
          <w:rFonts w:ascii="Times New Roman" w:eastAsia="Times New Roman" w:hAnsi="Times New Roman" w:cs="Times New Roman"/>
          <w:spacing w:val="1"/>
          <w:lang w:val="lt-LT"/>
        </w:rPr>
        <w:t>ri</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lang w:val="lt-LT"/>
        </w:rPr>
        <w:t xml:space="preserve">–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lang w:val="lt-LT"/>
        </w:rPr>
        <w:t xml:space="preserve">u </w:t>
      </w:r>
      <w:r w:rsidRPr="00C139EB">
        <w:rPr>
          <w:rFonts w:ascii="Times New Roman" w:eastAsia="Times New Roman" w:hAnsi="Times New Roman" w:cs="Times New Roman"/>
          <w:spacing w:val="-4"/>
          <w:lang w:val="lt-LT"/>
        </w:rPr>
        <w:t>N</w:t>
      </w:r>
      <w:r w:rsidRPr="00C139EB">
        <w:rPr>
          <w:rFonts w:ascii="Times New Roman" w:eastAsia="Times New Roman" w:hAnsi="Times New Roman" w:cs="Times New Roman"/>
          <w:spacing w:val="1"/>
          <w:lang w:val="lt-LT"/>
        </w:rPr>
        <w:t>V</w:t>
      </w:r>
      <w:r w:rsidRPr="00C139EB">
        <w:rPr>
          <w:rFonts w:ascii="Times New Roman" w:eastAsia="Times New Roman" w:hAnsi="Times New Roman" w:cs="Times New Roman"/>
          <w:lang w:val="lt-LT"/>
        </w:rPr>
        <w:t>P</w:t>
      </w:r>
      <w:r w:rsidRPr="00C139EB">
        <w:rPr>
          <w:rFonts w:ascii="Times New Roman" w:eastAsia="Times New Roman" w:hAnsi="Times New Roman" w:cs="Times New Roman"/>
          <w:spacing w:val="-1"/>
          <w:lang w:val="lt-LT"/>
        </w:rPr>
        <w:t>N</w:t>
      </w:r>
      <w:r w:rsidRPr="00C139EB">
        <w:rPr>
          <w:rFonts w:ascii="Times New Roman" w:eastAsia="Times New Roman" w:hAnsi="Times New Roman" w:cs="Times New Roman"/>
          <w:lang w:val="lt-LT"/>
        </w:rPr>
        <w:t>U</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rt</w:t>
      </w:r>
      <w:r w:rsidRPr="00C139EB">
        <w:rPr>
          <w:rFonts w:ascii="Times New Roman" w:eastAsia="Times New Roman" w:hAnsi="Times New Roman" w:cs="Times New Roman"/>
          <w:spacing w:val="-2"/>
          <w:lang w:val="lt-LT"/>
        </w:rPr>
        <w:t>o</w:t>
      </w:r>
      <w:r w:rsidRPr="00C139EB">
        <w:rPr>
          <w:rFonts w:ascii="Times New Roman" w:eastAsia="Times New Roman" w:hAnsi="Times New Roman" w:cs="Times New Roman"/>
          <w:spacing w:val="1"/>
          <w:lang w:val="lt-LT"/>
        </w:rPr>
        <w:t>ji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 xml:space="preserve">u </w:t>
      </w:r>
      <w:r w:rsidRPr="00C139EB">
        <w:rPr>
          <w:rFonts w:ascii="Times New Roman" w:eastAsia="Times New Roman" w:hAnsi="Times New Roman" w:cs="Times New Roman"/>
          <w:spacing w:val="1"/>
          <w:lang w:val="lt-LT"/>
        </w:rPr>
        <w:t>(</w:t>
      </w:r>
      <w:r w:rsidRPr="00C139EB">
        <w:rPr>
          <w:rFonts w:ascii="Times New Roman" w:eastAsia="Times New Roman" w:hAnsi="Times New Roman" w:cs="Times New Roman"/>
          <w:spacing w:val="-2"/>
          <w:lang w:val="lt-LT"/>
        </w:rPr>
        <w:t>ž</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 4.5</w:t>
      </w:r>
      <w:r>
        <w:rPr>
          <w:rFonts w:ascii="Times New Roman" w:eastAsia="Times New Roman" w:hAnsi="Times New Roman" w:cs="Times New Roman"/>
          <w:lang w:val="lt-LT"/>
        </w:rPr>
        <w:t> </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2"/>
          <w:lang w:val="lt-LT"/>
        </w:rPr>
        <w:t>ky</w:t>
      </w:r>
      <w:r w:rsidRPr="00C139EB">
        <w:rPr>
          <w:rFonts w:ascii="Times New Roman" w:eastAsia="Times New Roman" w:hAnsi="Times New Roman" w:cs="Times New Roman"/>
          <w:spacing w:val="1"/>
          <w:lang w:val="lt-LT"/>
        </w:rPr>
        <w:t>ri</w:t>
      </w:r>
      <w:r w:rsidRPr="00C139EB">
        <w:rPr>
          <w:rFonts w:ascii="Times New Roman" w:eastAsia="Times New Roman" w:hAnsi="Times New Roman" w:cs="Times New Roman"/>
          <w:lang w:val="lt-LT"/>
        </w:rPr>
        <w:t>ų</w:t>
      </w:r>
      <w:r w:rsidRPr="00C139EB">
        <w:rPr>
          <w:rFonts w:ascii="Times New Roman" w:eastAsia="Times New Roman" w:hAnsi="Times New Roman" w:cs="Times New Roman"/>
          <w:spacing w:val="-2"/>
          <w:lang w:val="lt-LT"/>
        </w:rPr>
        <w:t>)</w:t>
      </w:r>
      <w:r w:rsidRPr="00C139EB">
        <w:rPr>
          <w:rFonts w:ascii="Times New Roman" w:eastAsia="Times New Roman" w:hAnsi="Times New Roman" w:cs="Times New Roman"/>
          <w:lang w:val="lt-LT"/>
        </w:rPr>
        <w:t xml:space="preserve">. </w:t>
      </w:r>
      <w:r w:rsidRPr="00C139EB">
        <w:rPr>
          <w:rFonts w:ascii="Times New Roman" w:eastAsia="Times New Roman" w:hAnsi="Times New Roman" w:cs="Times New Roman"/>
          <w:spacing w:val="1"/>
          <w:lang w:val="lt-LT"/>
        </w:rPr>
        <w:t>K</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u</w:t>
      </w:r>
      <w:r w:rsidRPr="00C139EB">
        <w:rPr>
          <w:rFonts w:ascii="Times New Roman" w:eastAsia="Times New Roman" w:hAnsi="Times New Roman" w:cs="Times New Roman"/>
          <w:spacing w:val="1"/>
          <w:lang w:val="lt-LT"/>
        </w:rPr>
        <w:t>ri</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3"/>
          <w:lang w:val="lt-LT"/>
        </w:rPr>
        <w:t>v</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1"/>
          <w:lang w:val="lt-LT"/>
        </w:rPr>
        <w:t>rš</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 xml:space="preserve">o </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r</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o</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lang w:val="lt-LT"/>
        </w:rPr>
        <w:t>pe</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spacing w:val="-2"/>
          <w:lang w:val="lt-LT"/>
        </w:rPr>
        <w:t>f</w:t>
      </w:r>
      <w:r w:rsidRPr="00C139EB">
        <w:rPr>
          <w:rFonts w:ascii="Times New Roman" w:eastAsia="Times New Roman" w:hAnsi="Times New Roman" w:cs="Times New Roman"/>
          <w:lang w:val="lt-LT"/>
        </w:rPr>
        <w:t>o</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lang w:val="lt-LT"/>
        </w:rPr>
        <w:t>c</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1"/>
          <w:lang w:val="lt-LT"/>
        </w:rPr>
        <w:t>j</w:t>
      </w:r>
      <w:r w:rsidRPr="00C139EB">
        <w:rPr>
          <w:rFonts w:ascii="Times New Roman" w:eastAsia="Times New Roman" w:hAnsi="Times New Roman" w:cs="Times New Roman"/>
          <w:lang w:val="lt-LT"/>
        </w:rPr>
        <w:t>os</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ve</w:t>
      </w:r>
      <w:r w:rsidRPr="00C139EB">
        <w:rPr>
          <w:rFonts w:ascii="Times New Roman" w:eastAsia="Times New Roman" w:hAnsi="Times New Roman" w:cs="Times New Roman"/>
          <w:spacing w:val="3"/>
          <w:lang w:val="lt-LT"/>
        </w:rPr>
        <w:t>j</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p p</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lang w:val="lt-LT"/>
        </w:rPr>
        <w:t>t</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ba</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g</w:t>
      </w:r>
      <w:r w:rsidRPr="00C139EB">
        <w:rPr>
          <w:rFonts w:ascii="Times New Roman" w:eastAsia="Times New Roman" w:hAnsi="Times New Roman" w:cs="Times New Roman"/>
          <w:lang w:val="lt-LT"/>
        </w:rPr>
        <w:t>ėsi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r</w:t>
      </w:r>
      <w:r w:rsidRPr="00C139EB">
        <w:rPr>
          <w:rFonts w:ascii="Times New Roman" w:eastAsia="Times New Roman" w:hAnsi="Times New Roman" w:cs="Times New Roman"/>
          <w:spacing w:val="1"/>
          <w:lang w:val="lt-LT"/>
        </w:rPr>
        <w:t>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ž</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 4.4</w:t>
      </w:r>
      <w:r>
        <w:rPr>
          <w:rFonts w:ascii="Times New Roman" w:eastAsia="Times New Roman" w:hAnsi="Times New Roman" w:cs="Times New Roman"/>
          <w:spacing w:val="-2"/>
          <w:lang w:val="lt-LT"/>
        </w:rPr>
        <w:t>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spacing w:val="-2"/>
          <w:lang w:val="lt-LT"/>
        </w:rPr>
        <w:t>ky</w:t>
      </w:r>
      <w:r w:rsidRPr="00C139EB">
        <w:rPr>
          <w:rFonts w:ascii="Times New Roman" w:eastAsia="Times New Roman" w:hAnsi="Times New Roman" w:cs="Times New Roman"/>
          <w:spacing w:val="1"/>
          <w:lang w:val="lt-LT"/>
        </w:rPr>
        <w:t>ri</w:t>
      </w:r>
      <w:r w:rsidRPr="00C139EB">
        <w:rPr>
          <w:rFonts w:ascii="Times New Roman" w:eastAsia="Times New Roman" w:hAnsi="Times New Roman" w:cs="Times New Roman"/>
          <w:lang w:val="lt-LT"/>
        </w:rPr>
        <w:t>ų</w:t>
      </w:r>
      <w:r w:rsidRPr="00C139EB">
        <w:rPr>
          <w:rFonts w:ascii="Times New Roman" w:eastAsia="Times New Roman" w:hAnsi="Times New Roman" w:cs="Times New Roman"/>
          <w:spacing w:val="1"/>
          <w:lang w:val="lt-LT"/>
        </w:rPr>
        <w:t>)</w:t>
      </w:r>
      <w:r w:rsidRPr="00C139EB">
        <w:rPr>
          <w:rFonts w:ascii="Times New Roman" w:eastAsia="Times New Roman" w:hAnsi="Times New Roman" w:cs="Times New Roman"/>
          <w:lang w:val="lt-LT"/>
        </w:rPr>
        <w:t>.</w:t>
      </w:r>
    </w:p>
    <w:p w14:paraId="4DCD0501" w14:textId="77777777" w:rsidR="00A75BCC" w:rsidRPr="00C139EB" w:rsidRDefault="00A75BCC" w:rsidP="00A75BCC">
      <w:pPr>
        <w:widowControl w:val="0"/>
        <w:spacing w:after="0" w:line="240" w:lineRule="exact"/>
        <w:rPr>
          <w:rFonts w:ascii="Calibri" w:eastAsia="Calibri" w:hAnsi="Calibri" w:cs="Times New Roman"/>
          <w:sz w:val="24"/>
          <w:szCs w:val="24"/>
          <w:lang w:val="lt-LT"/>
        </w:rPr>
      </w:pPr>
    </w:p>
    <w:p w14:paraId="4D45DBB1" w14:textId="77777777" w:rsidR="00A75BCC" w:rsidRPr="00C139EB" w:rsidRDefault="00A75BCC" w:rsidP="00A75BCC">
      <w:pPr>
        <w:widowControl w:val="0"/>
        <w:spacing w:after="0" w:line="240" w:lineRule="auto"/>
        <w:rPr>
          <w:rFonts w:ascii="Times New Roman" w:eastAsia="Times New Roman" w:hAnsi="Times New Roman" w:cs="Times New Roman"/>
          <w:lang w:val="lt-LT"/>
        </w:rPr>
      </w:pPr>
      <w:r w:rsidRPr="00C139EB">
        <w:rPr>
          <w:rFonts w:ascii="Times New Roman" w:eastAsia="Times New Roman" w:hAnsi="Times New Roman" w:cs="Times New Roman"/>
          <w:i/>
          <w:spacing w:val="-1"/>
          <w:lang w:val="lt-LT"/>
        </w:rPr>
        <w:t>K</w:t>
      </w:r>
      <w:r w:rsidRPr="00C139EB">
        <w:rPr>
          <w:rFonts w:ascii="Times New Roman" w:eastAsia="Times New Roman" w:hAnsi="Times New Roman" w:cs="Times New Roman"/>
          <w:i/>
          <w:lang w:val="lt-LT"/>
        </w:rPr>
        <w:t>epenų</w:t>
      </w:r>
      <w:r w:rsidRPr="00C139EB">
        <w:rPr>
          <w:rFonts w:ascii="Times New Roman" w:eastAsia="Times New Roman" w:hAnsi="Times New Roman" w:cs="Times New Roman"/>
          <w:i/>
          <w:spacing w:val="-2"/>
          <w:lang w:val="lt-LT"/>
        </w:rPr>
        <w:t xml:space="preserve"> </w:t>
      </w:r>
      <w:r w:rsidRPr="00C139EB">
        <w:rPr>
          <w:rFonts w:ascii="Times New Roman" w:eastAsia="Times New Roman" w:hAnsi="Times New Roman" w:cs="Times New Roman"/>
          <w:i/>
          <w:spacing w:val="1"/>
          <w:lang w:val="lt-LT"/>
        </w:rPr>
        <w:t>f</w:t>
      </w:r>
      <w:r w:rsidRPr="00C139EB">
        <w:rPr>
          <w:rFonts w:ascii="Times New Roman" w:eastAsia="Times New Roman" w:hAnsi="Times New Roman" w:cs="Times New Roman"/>
          <w:i/>
          <w:lang w:val="lt-LT"/>
        </w:rPr>
        <w:t>un</w:t>
      </w:r>
      <w:r w:rsidRPr="00C139EB">
        <w:rPr>
          <w:rFonts w:ascii="Times New Roman" w:eastAsia="Times New Roman" w:hAnsi="Times New Roman" w:cs="Times New Roman"/>
          <w:i/>
          <w:spacing w:val="-2"/>
          <w:lang w:val="lt-LT"/>
        </w:rPr>
        <w:t>k</w:t>
      </w:r>
      <w:r w:rsidRPr="00C139EB">
        <w:rPr>
          <w:rFonts w:ascii="Times New Roman" w:eastAsia="Times New Roman" w:hAnsi="Times New Roman" w:cs="Times New Roman"/>
          <w:i/>
          <w:lang w:val="lt-LT"/>
        </w:rPr>
        <w:t>c</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spacing w:val="1"/>
          <w:lang w:val="lt-LT"/>
        </w:rPr>
        <w:t>j</w:t>
      </w:r>
      <w:r w:rsidRPr="00C139EB">
        <w:rPr>
          <w:rFonts w:ascii="Times New Roman" w:eastAsia="Times New Roman" w:hAnsi="Times New Roman" w:cs="Times New Roman"/>
          <w:i/>
          <w:lang w:val="lt-LT"/>
        </w:rPr>
        <w:t>os</w:t>
      </w:r>
      <w:r w:rsidRPr="00C139EB">
        <w:rPr>
          <w:rFonts w:ascii="Times New Roman" w:eastAsia="Times New Roman" w:hAnsi="Times New Roman" w:cs="Times New Roman"/>
          <w:i/>
          <w:spacing w:val="-2"/>
          <w:lang w:val="lt-LT"/>
        </w:rPr>
        <w:t xml:space="preserve"> </w:t>
      </w:r>
      <w:r w:rsidRPr="00C139EB">
        <w:rPr>
          <w:rFonts w:ascii="Times New Roman" w:eastAsia="Times New Roman" w:hAnsi="Times New Roman" w:cs="Times New Roman"/>
          <w:i/>
          <w:spacing w:val="1"/>
          <w:lang w:val="lt-LT"/>
        </w:rPr>
        <w:t>t</w:t>
      </w:r>
      <w:r w:rsidRPr="00C139EB">
        <w:rPr>
          <w:rFonts w:ascii="Times New Roman" w:eastAsia="Times New Roman" w:hAnsi="Times New Roman" w:cs="Times New Roman"/>
          <w:i/>
          <w:lang w:val="lt-LT"/>
        </w:rPr>
        <w:t>y</w:t>
      </w:r>
      <w:r w:rsidRPr="00C139EB">
        <w:rPr>
          <w:rFonts w:ascii="Times New Roman" w:eastAsia="Times New Roman" w:hAnsi="Times New Roman" w:cs="Times New Roman"/>
          <w:i/>
          <w:spacing w:val="-2"/>
          <w:lang w:val="lt-LT"/>
        </w:rPr>
        <w:t>r</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spacing w:val="-1"/>
          <w:lang w:val="lt-LT"/>
        </w:rPr>
        <w:t>m</w:t>
      </w:r>
      <w:r w:rsidRPr="00C139EB">
        <w:rPr>
          <w:rFonts w:ascii="Times New Roman" w:eastAsia="Times New Roman" w:hAnsi="Times New Roman" w:cs="Times New Roman"/>
          <w:i/>
          <w:lang w:val="lt-LT"/>
        </w:rPr>
        <w:t>ų n</w:t>
      </w:r>
      <w:r w:rsidRPr="00C139EB">
        <w:rPr>
          <w:rFonts w:ascii="Times New Roman" w:eastAsia="Times New Roman" w:hAnsi="Times New Roman" w:cs="Times New Roman"/>
          <w:i/>
          <w:spacing w:val="-2"/>
          <w:lang w:val="lt-LT"/>
        </w:rPr>
        <w:t>u</w:t>
      </w:r>
      <w:r w:rsidRPr="00C139EB">
        <w:rPr>
          <w:rFonts w:ascii="Times New Roman" w:eastAsia="Times New Roman" w:hAnsi="Times New Roman" w:cs="Times New Roman"/>
          <w:i/>
          <w:lang w:val="lt-LT"/>
        </w:rPr>
        <w:t>ok</w:t>
      </w:r>
      <w:r w:rsidRPr="00C139EB">
        <w:rPr>
          <w:rFonts w:ascii="Times New Roman" w:eastAsia="Times New Roman" w:hAnsi="Times New Roman" w:cs="Times New Roman"/>
          <w:i/>
          <w:spacing w:val="1"/>
          <w:lang w:val="lt-LT"/>
        </w:rPr>
        <w:t>r</w:t>
      </w:r>
      <w:r w:rsidRPr="00C139EB">
        <w:rPr>
          <w:rFonts w:ascii="Times New Roman" w:eastAsia="Times New Roman" w:hAnsi="Times New Roman" w:cs="Times New Roman"/>
          <w:i/>
          <w:lang w:val="lt-LT"/>
        </w:rPr>
        <w:t>y</w:t>
      </w:r>
      <w:r w:rsidRPr="00C139EB">
        <w:rPr>
          <w:rFonts w:ascii="Times New Roman" w:eastAsia="Times New Roman" w:hAnsi="Times New Roman" w:cs="Times New Roman"/>
          <w:i/>
          <w:spacing w:val="-2"/>
          <w:lang w:val="lt-LT"/>
        </w:rPr>
        <w:t>p</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ai</w:t>
      </w:r>
    </w:p>
    <w:p w14:paraId="0C09F776" w14:textId="4F1A722E" w:rsidR="00A75BCC" w:rsidRPr="00C139EB" w:rsidRDefault="00A75BCC" w:rsidP="00A75BCC">
      <w:pPr>
        <w:widowControl w:val="0"/>
        <w:spacing w:after="0" w:line="240" w:lineRule="auto"/>
        <w:rPr>
          <w:rFonts w:ascii="Times New Roman" w:eastAsia="Times New Roman" w:hAnsi="Times New Roman" w:cs="Times New Roman"/>
          <w:lang w:val="lt-LT"/>
        </w:rPr>
      </w:pPr>
      <w:r w:rsidRPr="00C139EB">
        <w:rPr>
          <w:rFonts w:ascii="Times New Roman" w:eastAsia="Times New Roman" w:hAnsi="Times New Roman" w:cs="Times New Roman"/>
          <w:spacing w:val="-1"/>
          <w:lang w:val="lt-LT"/>
        </w:rPr>
        <w:t>N</w:t>
      </w:r>
      <w:r w:rsidRPr="00C139EB">
        <w:rPr>
          <w:rFonts w:ascii="Times New Roman" w:eastAsia="Times New Roman" w:hAnsi="Times New Roman" w:cs="Times New Roman"/>
          <w:lang w:val="lt-LT"/>
        </w:rPr>
        <w:t>uo</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spacing w:val="-2"/>
          <w:lang w:val="lt-LT"/>
        </w:rPr>
        <w:t>y</w:t>
      </w:r>
      <w:r w:rsidRPr="00C139EB">
        <w:rPr>
          <w:rFonts w:ascii="Times New Roman" w:eastAsia="Times New Roman" w:hAnsi="Times New Roman" w:cs="Times New Roman"/>
          <w:lang w:val="lt-LT"/>
        </w:rPr>
        <w:t>p</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ai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p</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lang w:val="lt-LT"/>
        </w:rPr>
        <w:t>an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 xml:space="preserve">no </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no</w:t>
      </w:r>
      <w:r w:rsidRPr="00C139EB">
        <w:rPr>
          <w:rFonts w:ascii="Times New Roman" w:eastAsia="Times New Roman" w:hAnsi="Times New Roman" w:cs="Times New Roman"/>
          <w:spacing w:val="1"/>
          <w:lang w:val="lt-LT"/>
        </w:rPr>
        <w:t>tr</w:t>
      </w:r>
      <w:r w:rsidRPr="00C139EB">
        <w:rPr>
          <w:rFonts w:ascii="Times New Roman" w:eastAsia="Times New Roman" w:hAnsi="Times New Roman" w:cs="Times New Roman"/>
          <w:lang w:val="lt-LT"/>
        </w:rPr>
        <w:t>an</w:t>
      </w:r>
      <w:r w:rsidRPr="00C139EB">
        <w:rPr>
          <w:rFonts w:ascii="Times New Roman" w:eastAsia="Times New Roman" w:hAnsi="Times New Roman" w:cs="Times New Roman"/>
          <w:spacing w:val="-2"/>
          <w:lang w:val="lt-LT"/>
        </w:rPr>
        <w:t>s</w:t>
      </w:r>
      <w:r w:rsidRPr="00C139EB">
        <w:rPr>
          <w:rFonts w:ascii="Times New Roman" w:eastAsia="Times New Roman" w:hAnsi="Times New Roman" w:cs="Times New Roman"/>
          <w:spacing w:val="1"/>
          <w:lang w:val="lt-LT"/>
        </w:rPr>
        <w:t>f</w:t>
      </w:r>
      <w:r w:rsidRPr="00C139EB">
        <w:rPr>
          <w:rFonts w:ascii="Times New Roman" w:eastAsia="Times New Roman" w:hAnsi="Times New Roman" w:cs="Times New Roman"/>
          <w:spacing w:val="-2"/>
          <w:lang w:val="lt-LT"/>
        </w:rPr>
        <w:t>e</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z</w:t>
      </w:r>
      <w:r w:rsidRPr="00C139EB">
        <w:rPr>
          <w:rFonts w:ascii="Times New Roman" w:eastAsia="Times New Roman" w:hAnsi="Times New Roman" w:cs="Times New Roman"/>
          <w:lang w:val="lt-LT"/>
        </w:rPr>
        <w:t>ės</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1"/>
          <w:lang w:val="lt-LT"/>
        </w:rPr>
        <w:t>A</w:t>
      </w:r>
      <w:r w:rsidRPr="00C139EB">
        <w:rPr>
          <w:rFonts w:ascii="Times New Roman" w:eastAsia="Times New Roman" w:hAnsi="Times New Roman" w:cs="Times New Roman"/>
          <w:spacing w:val="-3"/>
          <w:lang w:val="lt-LT"/>
        </w:rPr>
        <w:t>L</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1"/>
          <w:lang w:val="lt-LT"/>
        </w:rPr>
        <w:t>)</w:t>
      </w:r>
      <w:r w:rsidRPr="00C139EB">
        <w:rPr>
          <w:rFonts w:ascii="Times New Roman" w:eastAsia="Times New Roman" w:hAnsi="Times New Roman" w:cs="Times New Roman"/>
          <w:lang w:val="lt-LT"/>
        </w:rPr>
        <w:t>, a</w:t>
      </w:r>
      <w:r w:rsidRPr="00C139EB">
        <w:rPr>
          <w:rFonts w:ascii="Times New Roman" w:eastAsia="Times New Roman" w:hAnsi="Times New Roman" w:cs="Times New Roman"/>
          <w:spacing w:val="-2"/>
          <w:lang w:val="lt-LT"/>
        </w:rPr>
        <w:t>s</w:t>
      </w:r>
      <w:r w:rsidRPr="00C139EB">
        <w:rPr>
          <w:rFonts w:ascii="Times New Roman" w:eastAsia="Times New Roman" w:hAnsi="Times New Roman" w:cs="Times New Roman"/>
          <w:lang w:val="lt-LT"/>
        </w:rPr>
        <w:t>pa</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o</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no</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r</w:t>
      </w:r>
      <w:r w:rsidRPr="00C139EB">
        <w:rPr>
          <w:rFonts w:ascii="Times New Roman" w:eastAsia="Times New Roman" w:hAnsi="Times New Roman" w:cs="Times New Roman"/>
          <w:lang w:val="lt-LT"/>
        </w:rPr>
        <w:t>an</w:t>
      </w:r>
      <w:r w:rsidRPr="00C139EB">
        <w:rPr>
          <w:rFonts w:ascii="Times New Roman" w:eastAsia="Times New Roman" w:hAnsi="Times New Roman" w:cs="Times New Roman"/>
          <w:spacing w:val="-2"/>
          <w:lang w:val="lt-LT"/>
        </w:rPr>
        <w:t>s</w:t>
      </w:r>
      <w:r w:rsidRPr="00C139EB">
        <w:rPr>
          <w:rFonts w:ascii="Times New Roman" w:eastAsia="Times New Roman" w:hAnsi="Times New Roman" w:cs="Times New Roman"/>
          <w:spacing w:val="1"/>
          <w:lang w:val="lt-LT"/>
        </w:rPr>
        <w:t>f</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2"/>
          <w:lang w:val="lt-LT"/>
        </w:rPr>
        <w:t>r</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z</w:t>
      </w:r>
      <w:r w:rsidRPr="00C139EB">
        <w:rPr>
          <w:rFonts w:ascii="Times New Roman" w:eastAsia="Times New Roman" w:hAnsi="Times New Roman" w:cs="Times New Roman"/>
          <w:lang w:val="lt-LT"/>
        </w:rPr>
        <w:t>ės</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w:t>
      </w:r>
      <w:r w:rsidRPr="00C139EB">
        <w:rPr>
          <w:rFonts w:ascii="Times New Roman" w:eastAsia="Times New Roman" w:hAnsi="Times New Roman" w:cs="Times New Roman"/>
          <w:spacing w:val="-1"/>
          <w:lang w:val="lt-LT"/>
        </w:rPr>
        <w:t>A</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2"/>
          <w:lang w:val="lt-LT"/>
        </w:rPr>
        <w:t>T</w:t>
      </w:r>
      <w:r w:rsidRPr="00C139EB">
        <w:rPr>
          <w:rFonts w:ascii="Times New Roman" w:eastAsia="Times New Roman" w:hAnsi="Times New Roman" w:cs="Times New Roman"/>
          <w:lang w:val="lt-LT"/>
        </w:rPr>
        <w:t>)</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r</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b</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u</w:t>
      </w:r>
      <w:r w:rsidRPr="00C139EB">
        <w:rPr>
          <w:rFonts w:ascii="Times New Roman" w:eastAsia="Times New Roman" w:hAnsi="Times New Roman" w:cs="Times New Roman"/>
          <w:spacing w:val="-2"/>
          <w:lang w:val="lt-LT"/>
        </w:rPr>
        <w:t>b</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 xml:space="preserve">no </w:t>
      </w:r>
      <w:r w:rsidR="00757B29">
        <w:rPr>
          <w:rFonts w:ascii="Times New Roman" w:eastAsia="Times New Roman" w:hAnsi="Times New Roman" w:cs="Times New Roman"/>
          <w:spacing w:val="-2"/>
          <w:lang w:val="lt-LT"/>
        </w:rPr>
        <w:t>aktyvumo</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lang w:val="lt-LT"/>
        </w:rPr>
        <w:t>pa</w:t>
      </w:r>
      <w:r w:rsidRPr="00C139EB">
        <w:rPr>
          <w:rFonts w:ascii="Times New Roman" w:eastAsia="Times New Roman" w:hAnsi="Times New Roman" w:cs="Times New Roman"/>
          <w:spacing w:val="-2"/>
          <w:lang w:val="lt-LT"/>
        </w:rPr>
        <w:t>d</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d</w:t>
      </w:r>
      <w:r w:rsidRPr="00C139EB">
        <w:rPr>
          <w:rFonts w:ascii="Times New Roman" w:eastAsia="Times New Roman" w:hAnsi="Times New Roman" w:cs="Times New Roman"/>
          <w:spacing w:val="-2"/>
          <w:lang w:val="lt-LT"/>
        </w:rPr>
        <w:t>ė</w:t>
      </w:r>
      <w:r w:rsidRPr="00C139EB">
        <w:rPr>
          <w:rFonts w:ascii="Times New Roman" w:eastAsia="Times New Roman" w:hAnsi="Times New Roman" w:cs="Times New Roman"/>
          <w:spacing w:val="1"/>
          <w:lang w:val="lt-LT"/>
        </w:rPr>
        <w:t>ji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 xml:space="preserve">ą. </w:t>
      </w:r>
      <w:r w:rsidRPr="00C139EB">
        <w:rPr>
          <w:rFonts w:ascii="Times New Roman" w:eastAsia="Times New Roman" w:hAnsi="Times New Roman" w:cs="Times New Roman"/>
          <w:spacing w:val="-1"/>
          <w:lang w:val="lt-LT"/>
        </w:rPr>
        <w:t>A</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1"/>
          <w:lang w:val="lt-LT"/>
        </w:rPr>
        <w:t>j</w:t>
      </w:r>
      <w:r w:rsidRPr="00C139EB">
        <w:rPr>
          <w:rFonts w:ascii="Times New Roman" w:eastAsia="Times New Roman" w:hAnsi="Times New Roman" w:cs="Times New Roman"/>
          <w:lang w:val="lt-LT"/>
        </w:rPr>
        <w:t>ai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d</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ž</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u</w:t>
      </w:r>
      <w:r w:rsidRPr="00C139EB">
        <w:rPr>
          <w:rFonts w:ascii="Times New Roman" w:eastAsia="Times New Roman" w:hAnsi="Times New Roman" w:cs="Times New Roman"/>
          <w:spacing w:val="1"/>
          <w:lang w:val="lt-LT"/>
        </w:rPr>
        <w:t>si</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bu</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lang w:val="lt-LT"/>
        </w:rPr>
        <w:t xml:space="preserve">o </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spacing w:val="-2"/>
          <w:lang w:val="lt-LT"/>
        </w:rPr>
        <w:t>e</w:t>
      </w:r>
      <w:r w:rsidRPr="00C139EB">
        <w:rPr>
          <w:rFonts w:ascii="Times New Roman" w:eastAsia="Times New Roman" w:hAnsi="Times New Roman" w:cs="Times New Roman"/>
          <w:lang w:val="lt-LT"/>
        </w:rPr>
        <w:t>ng</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ar</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d</w:t>
      </w:r>
      <w:r w:rsidRPr="00C139EB">
        <w:rPr>
          <w:rFonts w:ascii="Times New Roman" w:eastAsia="Times New Roman" w:hAnsi="Times New Roman" w:cs="Times New Roman"/>
          <w:spacing w:val="-2"/>
          <w:lang w:val="lt-LT"/>
        </w:rPr>
        <w:t>u</w:t>
      </w:r>
      <w:r w:rsidRPr="00C139EB">
        <w:rPr>
          <w:rFonts w:ascii="Times New Roman" w:eastAsia="Times New Roman" w:hAnsi="Times New Roman" w:cs="Times New Roman"/>
          <w:spacing w:val="1"/>
          <w:lang w:val="lt-LT"/>
        </w:rPr>
        <w:t>ti</w:t>
      </w:r>
      <w:r w:rsidRPr="00C139EB">
        <w:rPr>
          <w:rFonts w:ascii="Times New Roman" w:eastAsia="Times New Roman" w:hAnsi="Times New Roman" w:cs="Times New Roman"/>
          <w:spacing w:val="-2"/>
          <w:lang w:val="lt-LT"/>
        </w:rPr>
        <w:t>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 xml:space="preserve">o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spacing w:val="-2"/>
          <w:lang w:val="lt-LT"/>
        </w:rPr>
        <w:t>u</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u</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o,</w:t>
      </w:r>
      <w:r w:rsidRPr="00C139EB">
        <w:rPr>
          <w:rFonts w:ascii="Times New Roman" w:eastAsia="Times New Roman" w:hAnsi="Times New Roman" w:cs="Times New Roman"/>
          <w:spacing w:val="3"/>
          <w:lang w:val="lt-LT"/>
        </w:rPr>
        <w:t xml:space="preserve"> </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n</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ba</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lang w:val="lt-LT"/>
        </w:rPr>
        <w:t>u</w:t>
      </w:r>
      <w:r w:rsidRPr="00C139EB">
        <w:rPr>
          <w:rFonts w:ascii="Times New Roman" w:eastAsia="Times New Roman" w:hAnsi="Times New Roman" w:cs="Times New Roman"/>
          <w:spacing w:val="-2"/>
          <w:lang w:val="lt-LT"/>
        </w:rPr>
        <w:t>s</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3"/>
          <w:lang w:val="lt-LT"/>
        </w:rPr>
        <w:t>j</w:t>
      </w:r>
      <w:r w:rsidRPr="00C139EB">
        <w:rPr>
          <w:rFonts w:ascii="Times New Roman" w:eastAsia="Times New Roman" w:hAnsi="Times New Roman" w:cs="Times New Roman"/>
          <w:lang w:val="lt-LT"/>
        </w:rPr>
        <w:t>ę</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lang w:val="lt-LT"/>
        </w:rPr>
        <w:t xml:space="preserve">u </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as</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z</w:t>
      </w:r>
      <w:r w:rsidRPr="00C139EB">
        <w:rPr>
          <w:rFonts w:ascii="Times New Roman" w:eastAsia="Times New Roman" w:hAnsi="Times New Roman" w:cs="Times New Roman"/>
          <w:lang w:val="lt-LT"/>
        </w:rPr>
        <w:t>ė</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epen</w:t>
      </w:r>
      <w:r w:rsidRPr="00C139EB">
        <w:rPr>
          <w:rFonts w:ascii="Times New Roman" w:eastAsia="Times New Roman" w:hAnsi="Times New Roman" w:cs="Times New Roman"/>
          <w:spacing w:val="-2"/>
          <w:lang w:val="lt-LT"/>
        </w:rPr>
        <w:t>y</w:t>
      </w:r>
      <w:r w:rsidRPr="00C139EB">
        <w:rPr>
          <w:rFonts w:ascii="Times New Roman" w:eastAsia="Times New Roman" w:hAnsi="Times New Roman" w:cs="Times New Roman"/>
          <w:lang w:val="lt-LT"/>
        </w:rPr>
        <w:t>se.</w:t>
      </w:r>
    </w:p>
    <w:p w14:paraId="75671B64" w14:textId="77777777" w:rsidR="00A75BCC" w:rsidRPr="00C139EB" w:rsidRDefault="00A75BCC" w:rsidP="00A75BCC">
      <w:pPr>
        <w:widowControl w:val="0"/>
        <w:spacing w:after="0" w:line="240" w:lineRule="exact"/>
        <w:rPr>
          <w:rFonts w:ascii="Calibri" w:eastAsia="Calibri" w:hAnsi="Calibri" w:cs="Times New Roman"/>
          <w:sz w:val="24"/>
          <w:szCs w:val="24"/>
          <w:lang w:val="lt-LT"/>
        </w:rPr>
      </w:pPr>
    </w:p>
    <w:p w14:paraId="0F92CE02" w14:textId="77777777" w:rsidR="00A75BCC" w:rsidRPr="00C139EB" w:rsidRDefault="00A75BCC" w:rsidP="00A75BCC">
      <w:pPr>
        <w:widowControl w:val="0"/>
        <w:spacing w:after="0" w:line="240" w:lineRule="auto"/>
        <w:rPr>
          <w:rFonts w:ascii="Times New Roman" w:eastAsia="Times New Roman" w:hAnsi="Times New Roman" w:cs="Times New Roman"/>
          <w:lang w:val="lt-LT"/>
        </w:rPr>
      </w:pPr>
      <w:r w:rsidRPr="00C139EB">
        <w:rPr>
          <w:rFonts w:ascii="Times New Roman" w:eastAsia="Times New Roman" w:hAnsi="Times New Roman" w:cs="Times New Roman"/>
          <w:i/>
          <w:spacing w:val="-1"/>
          <w:lang w:val="lt-LT"/>
        </w:rPr>
        <w:t>K</w:t>
      </w:r>
      <w:r w:rsidRPr="00C139EB">
        <w:rPr>
          <w:rFonts w:ascii="Times New Roman" w:eastAsia="Times New Roman" w:hAnsi="Times New Roman" w:cs="Times New Roman"/>
          <w:i/>
          <w:lang w:val="lt-LT"/>
        </w:rPr>
        <w:t xml:space="preserve">epenų </w:t>
      </w:r>
      <w:r w:rsidRPr="00C139EB">
        <w:rPr>
          <w:rFonts w:ascii="Times New Roman" w:eastAsia="Times New Roman" w:hAnsi="Times New Roman" w:cs="Times New Roman"/>
          <w:i/>
          <w:spacing w:val="-2"/>
          <w:lang w:val="lt-LT"/>
        </w:rPr>
        <w:t>n</w:t>
      </w:r>
      <w:r w:rsidRPr="00C139EB">
        <w:rPr>
          <w:rFonts w:ascii="Times New Roman" w:eastAsia="Times New Roman" w:hAnsi="Times New Roman" w:cs="Times New Roman"/>
          <w:i/>
          <w:lang w:val="lt-LT"/>
        </w:rPr>
        <w:t>epaka</w:t>
      </w:r>
      <w:r w:rsidRPr="00C139EB">
        <w:rPr>
          <w:rFonts w:ascii="Times New Roman" w:eastAsia="Times New Roman" w:hAnsi="Times New Roman" w:cs="Times New Roman"/>
          <w:i/>
          <w:spacing w:val="-2"/>
          <w:lang w:val="lt-LT"/>
        </w:rPr>
        <w:t>n</w:t>
      </w:r>
      <w:r w:rsidRPr="00C139EB">
        <w:rPr>
          <w:rFonts w:ascii="Times New Roman" w:eastAsia="Times New Roman" w:hAnsi="Times New Roman" w:cs="Times New Roman"/>
          <w:i/>
          <w:lang w:val="lt-LT"/>
        </w:rPr>
        <w:t>ka</w:t>
      </w:r>
      <w:r w:rsidRPr="00C139EB">
        <w:rPr>
          <w:rFonts w:ascii="Times New Roman" w:eastAsia="Times New Roman" w:hAnsi="Times New Roman" w:cs="Times New Roman"/>
          <w:i/>
          <w:spacing w:val="-1"/>
          <w:lang w:val="lt-LT"/>
        </w:rPr>
        <w:t>m</w:t>
      </w:r>
      <w:r w:rsidRPr="00C139EB">
        <w:rPr>
          <w:rFonts w:ascii="Times New Roman" w:eastAsia="Times New Roman" w:hAnsi="Times New Roman" w:cs="Times New Roman"/>
          <w:i/>
          <w:lang w:val="lt-LT"/>
        </w:rPr>
        <w:t>u</w:t>
      </w:r>
      <w:r w:rsidRPr="00C139EB">
        <w:rPr>
          <w:rFonts w:ascii="Times New Roman" w:eastAsia="Times New Roman" w:hAnsi="Times New Roman" w:cs="Times New Roman"/>
          <w:i/>
          <w:spacing w:val="-1"/>
          <w:lang w:val="lt-LT"/>
        </w:rPr>
        <w:t>m</w:t>
      </w:r>
      <w:r w:rsidRPr="00C139EB">
        <w:rPr>
          <w:rFonts w:ascii="Times New Roman" w:eastAsia="Times New Roman" w:hAnsi="Times New Roman" w:cs="Times New Roman"/>
          <w:i/>
          <w:lang w:val="lt-LT"/>
        </w:rPr>
        <w:t>as</w:t>
      </w:r>
    </w:p>
    <w:p w14:paraId="0DF5CDD0" w14:textId="77777777" w:rsidR="00A75BCC" w:rsidRPr="00C139EB" w:rsidRDefault="00A75BCC" w:rsidP="00A75BCC">
      <w:pPr>
        <w:widowControl w:val="0"/>
        <w:spacing w:after="0" w:line="240" w:lineRule="auto"/>
        <w:rPr>
          <w:rFonts w:ascii="Times New Roman" w:eastAsia="Times New Roman" w:hAnsi="Times New Roman" w:cs="Times New Roman"/>
          <w:lang w:val="lt-LT"/>
        </w:rPr>
      </w:pPr>
      <w:r w:rsidRPr="00C139EB">
        <w:rPr>
          <w:rFonts w:ascii="Times New Roman" w:eastAsia="Times New Roman" w:hAnsi="Times New Roman" w:cs="Times New Roman"/>
          <w:spacing w:val="2"/>
          <w:lang w:val="lt-LT"/>
        </w:rPr>
        <w:t>T</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p</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 xml:space="preserve"> i</w:t>
      </w:r>
      <w:r w:rsidRPr="00C139EB">
        <w:rPr>
          <w:rFonts w:ascii="Times New Roman" w:eastAsia="Times New Roman" w:hAnsi="Times New Roman" w:cs="Times New Roman"/>
          <w:lang w:val="lt-LT"/>
        </w:rPr>
        <w:t>r</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spacing w:val="1"/>
          <w:lang w:val="lt-LT"/>
        </w:rPr>
        <w:t>ir</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2"/>
          <w:lang w:val="lt-LT"/>
        </w:rPr>
        <w:t>u</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ve</w:t>
      </w:r>
      <w:r w:rsidRPr="00C139EB">
        <w:rPr>
          <w:rFonts w:ascii="Times New Roman" w:eastAsia="Times New Roman" w:hAnsi="Times New Roman" w:cs="Times New Roman"/>
          <w:spacing w:val="1"/>
          <w:lang w:val="lt-LT"/>
        </w:rPr>
        <w:t>j</w:t>
      </w:r>
      <w:r w:rsidRPr="00C139EB">
        <w:rPr>
          <w:rFonts w:ascii="Times New Roman" w:eastAsia="Times New Roman" w:hAnsi="Times New Roman" w:cs="Times New Roman"/>
          <w:spacing w:val="-2"/>
          <w:lang w:val="lt-LT"/>
        </w:rPr>
        <w:t>u</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lang w:val="lt-LT"/>
        </w:rPr>
        <w:t xml:space="preserve">. </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z</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os</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ai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g</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l</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b</w:t>
      </w:r>
      <w:r w:rsidRPr="00C139EB">
        <w:rPr>
          <w:rFonts w:ascii="Times New Roman" w:eastAsia="Times New Roman" w:hAnsi="Times New Roman" w:cs="Times New Roman"/>
          <w:spacing w:val="-2"/>
          <w:lang w:val="lt-LT"/>
        </w:rPr>
        <w:t>ū</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2"/>
          <w:lang w:val="lt-LT"/>
        </w:rPr>
        <w:t>s</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 xml:space="preserve">epenų </w:t>
      </w:r>
      <w:r w:rsidRPr="00C139EB">
        <w:rPr>
          <w:rFonts w:ascii="Times New Roman" w:eastAsia="Times New Roman" w:hAnsi="Times New Roman" w:cs="Times New Roman"/>
          <w:spacing w:val="1"/>
          <w:lang w:val="lt-LT"/>
        </w:rPr>
        <w:t>li</w:t>
      </w:r>
      <w:r w:rsidRPr="00C139EB">
        <w:rPr>
          <w:rFonts w:ascii="Times New Roman" w:eastAsia="Times New Roman" w:hAnsi="Times New Roman" w:cs="Times New Roman"/>
          <w:spacing w:val="-2"/>
          <w:lang w:val="lt-LT"/>
        </w:rPr>
        <w:t>g</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r</w:t>
      </w:r>
      <w:r w:rsidRPr="00C139EB">
        <w:rPr>
          <w:rFonts w:ascii="Times New Roman" w:eastAsia="Times New Roman" w:hAnsi="Times New Roman" w:cs="Times New Roman"/>
          <w:lang w:val="lt-LT"/>
        </w:rPr>
        <w:t>ba</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rt</w:t>
      </w:r>
      <w:r w:rsidRPr="00C139EB">
        <w:rPr>
          <w:rFonts w:ascii="Times New Roman" w:eastAsia="Times New Roman" w:hAnsi="Times New Roman" w:cs="Times New Roman"/>
          <w:lang w:val="lt-LT"/>
        </w:rPr>
        <w:t xml:space="preserve">u </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r</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o</w:t>
      </w:r>
      <w:r w:rsidRPr="00C139EB">
        <w:rPr>
          <w:rFonts w:ascii="Times New Roman" w:eastAsia="Times New Roman" w:hAnsi="Times New Roman" w:cs="Times New Roman"/>
          <w:spacing w:val="1"/>
          <w:lang w:val="lt-LT"/>
        </w:rPr>
        <w:t>j</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i</w:t>
      </w:r>
      <w:r>
        <w:rPr>
          <w:rFonts w:ascii="Times New Roman" w:eastAsia="Times New Roman" w:hAnsi="Times New Roman" w:cs="Times New Roman"/>
          <w:lang w:val="lt-LT"/>
        </w:rPr>
        <w:t xml:space="preserve"> </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lang w:val="lt-LT"/>
        </w:rPr>
        <w:t>o</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spacing w:val="1"/>
          <w:lang w:val="lt-LT"/>
        </w:rPr>
        <w:t>si</w:t>
      </w:r>
      <w:r w:rsidRPr="00C139EB">
        <w:rPr>
          <w:rFonts w:ascii="Times New Roman" w:eastAsia="Times New Roman" w:hAnsi="Times New Roman" w:cs="Times New Roman"/>
          <w:lang w:val="lt-LT"/>
        </w:rPr>
        <w:t>nį</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po</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į</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k</w:t>
      </w:r>
      <w:r w:rsidRPr="00C139EB">
        <w:rPr>
          <w:rFonts w:ascii="Times New Roman" w:eastAsia="Times New Roman" w:hAnsi="Times New Roman" w:cs="Times New Roman"/>
          <w:lang w:val="lt-LT"/>
        </w:rPr>
        <w:t>epen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1"/>
          <w:lang w:val="lt-LT"/>
        </w:rPr>
        <w:t xml:space="preserve"> t</w:t>
      </w:r>
      <w:r w:rsidRPr="00C139EB">
        <w:rPr>
          <w:rFonts w:ascii="Times New Roman" w:eastAsia="Times New Roman" w:hAnsi="Times New Roman" w:cs="Times New Roman"/>
          <w:spacing w:val="-2"/>
          <w:lang w:val="lt-LT"/>
        </w:rPr>
        <w:t>u</w:t>
      </w:r>
      <w:r w:rsidRPr="00C139EB">
        <w:rPr>
          <w:rFonts w:ascii="Times New Roman" w:eastAsia="Times New Roman" w:hAnsi="Times New Roman" w:cs="Times New Roman"/>
          <w:spacing w:val="1"/>
          <w:lang w:val="lt-LT"/>
        </w:rPr>
        <w:t>ri</w:t>
      </w:r>
      <w:r w:rsidRPr="00C139EB">
        <w:rPr>
          <w:rFonts w:ascii="Times New Roman" w:eastAsia="Times New Roman" w:hAnsi="Times New Roman" w:cs="Times New Roman"/>
          <w:spacing w:val="-2"/>
          <w:lang w:val="lt-LT"/>
        </w:rPr>
        <w:t>n</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y</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v</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ai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p</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e</w:t>
      </w:r>
      <w:r w:rsidRPr="00C139EB">
        <w:rPr>
          <w:rFonts w:ascii="Times New Roman" w:eastAsia="Times New Roman" w:hAnsi="Times New Roman" w:cs="Times New Roman"/>
          <w:spacing w:val="-2"/>
          <w:lang w:val="lt-LT"/>
        </w:rPr>
        <w:t>p</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(ž</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 xml:space="preserve">. 4.4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spacing w:val="-2"/>
          <w:lang w:val="lt-LT"/>
        </w:rPr>
        <w:t>ky</w:t>
      </w:r>
      <w:r w:rsidRPr="00C139EB">
        <w:rPr>
          <w:rFonts w:ascii="Times New Roman" w:eastAsia="Times New Roman" w:hAnsi="Times New Roman" w:cs="Times New Roman"/>
          <w:spacing w:val="1"/>
          <w:lang w:val="lt-LT"/>
        </w:rPr>
        <w:t>ri</w:t>
      </w:r>
      <w:r w:rsidRPr="00C139EB">
        <w:rPr>
          <w:rFonts w:ascii="Times New Roman" w:eastAsia="Times New Roman" w:hAnsi="Times New Roman" w:cs="Times New Roman"/>
          <w:lang w:val="lt-LT"/>
        </w:rPr>
        <w:t>ų</w:t>
      </w:r>
      <w:r w:rsidRPr="00C139EB">
        <w:rPr>
          <w:rFonts w:ascii="Times New Roman" w:eastAsia="Times New Roman" w:hAnsi="Times New Roman" w:cs="Times New Roman"/>
          <w:spacing w:val="1"/>
          <w:lang w:val="lt-LT"/>
        </w:rPr>
        <w:t>)</w:t>
      </w:r>
      <w:r w:rsidRPr="00C139EB">
        <w:rPr>
          <w:rFonts w:ascii="Times New Roman" w:eastAsia="Times New Roman" w:hAnsi="Times New Roman" w:cs="Times New Roman"/>
          <w:lang w:val="lt-LT"/>
        </w:rPr>
        <w:t>.</w:t>
      </w:r>
    </w:p>
    <w:p w14:paraId="29E5690C" w14:textId="77777777" w:rsidR="00A75BCC" w:rsidRPr="00C139EB" w:rsidRDefault="00A75BCC" w:rsidP="00A75BCC">
      <w:pPr>
        <w:widowControl w:val="0"/>
        <w:spacing w:after="0" w:line="240" w:lineRule="exact"/>
        <w:rPr>
          <w:rFonts w:ascii="Calibri" w:eastAsia="Calibri" w:hAnsi="Calibri" w:cs="Times New Roman"/>
          <w:sz w:val="24"/>
          <w:szCs w:val="24"/>
          <w:lang w:val="lt-LT"/>
        </w:rPr>
      </w:pPr>
    </w:p>
    <w:p w14:paraId="60FBCBF2" w14:textId="77777777" w:rsidR="00A75BCC" w:rsidRPr="00C139EB" w:rsidRDefault="00A75BCC" w:rsidP="00A75BCC">
      <w:pPr>
        <w:widowControl w:val="0"/>
        <w:spacing w:after="0" w:line="240" w:lineRule="auto"/>
        <w:rPr>
          <w:rFonts w:ascii="Times New Roman" w:eastAsia="Times New Roman" w:hAnsi="Times New Roman" w:cs="Times New Roman"/>
          <w:lang w:val="lt-LT"/>
        </w:rPr>
      </w:pPr>
      <w:r w:rsidRPr="00C139EB">
        <w:rPr>
          <w:rFonts w:ascii="Times New Roman" w:eastAsia="Times New Roman" w:hAnsi="Times New Roman" w:cs="Times New Roman"/>
          <w:i/>
          <w:lang w:val="lt-LT"/>
        </w:rPr>
        <w:t>S</w:t>
      </w:r>
      <w:r w:rsidRPr="00C139EB">
        <w:rPr>
          <w:rFonts w:ascii="Times New Roman" w:eastAsia="Times New Roman" w:hAnsi="Times New Roman" w:cs="Times New Roman"/>
          <w:i/>
          <w:spacing w:val="1"/>
          <w:lang w:val="lt-LT"/>
        </w:rPr>
        <w:t>t</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vens</w:t>
      </w:r>
      <w:r w:rsidRPr="00C139EB">
        <w:rPr>
          <w:rFonts w:ascii="Times New Roman" w:eastAsia="Times New Roman" w:hAnsi="Times New Roman" w:cs="Times New Roman"/>
          <w:i/>
          <w:spacing w:val="-2"/>
          <w:lang w:val="lt-LT"/>
        </w:rPr>
        <w:t>o</w:t>
      </w:r>
      <w:r w:rsidRPr="00C139EB">
        <w:rPr>
          <w:rFonts w:ascii="Times New Roman" w:eastAsia="Times New Roman" w:hAnsi="Times New Roman" w:cs="Times New Roman"/>
          <w:i/>
          <w:spacing w:val="1"/>
          <w:lang w:val="lt-LT"/>
        </w:rPr>
        <w:t>-</w:t>
      </w:r>
      <w:r w:rsidRPr="00C139EB">
        <w:rPr>
          <w:rFonts w:ascii="Times New Roman" w:eastAsia="Times New Roman" w:hAnsi="Times New Roman" w:cs="Times New Roman"/>
          <w:i/>
          <w:spacing w:val="-1"/>
          <w:lang w:val="lt-LT"/>
        </w:rPr>
        <w:t>D</w:t>
      </w:r>
      <w:r w:rsidRPr="00C139EB">
        <w:rPr>
          <w:rFonts w:ascii="Times New Roman" w:eastAsia="Times New Roman" w:hAnsi="Times New Roman" w:cs="Times New Roman"/>
          <w:i/>
          <w:spacing w:val="1"/>
          <w:lang w:val="lt-LT"/>
        </w:rPr>
        <w:t>ž</w:t>
      </w:r>
      <w:r w:rsidRPr="00C139EB">
        <w:rPr>
          <w:rFonts w:ascii="Times New Roman" w:eastAsia="Times New Roman" w:hAnsi="Times New Roman" w:cs="Times New Roman"/>
          <w:i/>
          <w:lang w:val="lt-LT"/>
        </w:rPr>
        <w:t>o</w:t>
      </w:r>
      <w:r w:rsidRPr="00C139EB">
        <w:rPr>
          <w:rFonts w:ascii="Times New Roman" w:eastAsia="Times New Roman" w:hAnsi="Times New Roman" w:cs="Times New Roman"/>
          <w:i/>
          <w:spacing w:val="-2"/>
          <w:lang w:val="lt-LT"/>
        </w:rPr>
        <w:t>n</w:t>
      </w:r>
      <w:r w:rsidRPr="00C139EB">
        <w:rPr>
          <w:rFonts w:ascii="Times New Roman" w:eastAsia="Times New Roman" w:hAnsi="Times New Roman" w:cs="Times New Roman"/>
          <w:i/>
          <w:spacing w:val="1"/>
          <w:lang w:val="lt-LT"/>
        </w:rPr>
        <w:t>s</w:t>
      </w:r>
      <w:r w:rsidRPr="00C139EB">
        <w:rPr>
          <w:rFonts w:ascii="Times New Roman" w:eastAsia="Times New Roman" w:hAnsi="Times New Roman" w:cs="Times New Roman"/>
          <w:i/>
          <w:lang w:val="lt-LT"/>
        </w:rPr>
        <w:t xml:space="preserve">ono </w:t>
      </w:r>
      <w:r w:rsidRPr="00C139EB">
        <w:rPr>
          <w:rFonts w:ascii="Times New Roman" w:eastAsia="Times New Roman" w:hAnsi="Times New Roman" w:cs="Times New Roman"/>
          <w:i/>
          <w:spacing w:val="-2"/>
          <w:lang w:val="lt-LT"/>
        </w:rPr>
        <w:t>(</w:t>
      </w:r>
      <w:r w:rsidRPr="00C139EB">
        <w:rPr>
          <w:rFonts w:ascii="Times New Roman" w:eastAsia="Times New Roman" w:hAnsi="Times New Roman" w:cs="Times New Roman"/>
          <w:i/>
          <w:lang w:val="lt-LT"/>
        </w:rPr>
        <w:t>S</w:t>
      </w:r>
      <w:r w:rsidRPr="00C139EB">
        <w:rPr>
          <w:rFonts w:ascii="Times New Roman" w:eastAsia="Times New Roman" w:hAnsi="Times New Roman" w:cs="Times New Roman"/>
          <w:i/>
          <w:spacing w:val="-1"/>
          <w:lang w:val="lt-LT"/>
        </w:rPr>
        <w:t>t</w:t>
      </w:r>
      <w:r w:rsidRPr="00C139EB">
        <w:rPr>
          <w:rFonts w:ascii="Times New Roman" w:eastAsia="Times New Roman" w:hAnsi="Times New Roman" w:cs="Times New Roman"/>
          <w:i/>
          <w:lang w:val="lt-LT"/>
        </w:rPr>
        <w:t>ev</w:t>
      </w:r>
      <w:r w:rsidRPr="00C139EB">
        <w:rPr>
          <w:rFonts w:ascii="Times New Roman" w:eastAsia="Times New Roman" w:hAnsi="Times New Roman" w:cs="Times New Roman"/>
          <w:i/>
          <w:spacing w:val="-2"/>
          <w:lang w:val="lt-LT"/>
        </w:rPr>
        <w:t>en</w:t>
      </w:r>
      <w:r w:rsidRPr="00C139EB">
        <w:rPr>
          <w:rFonts w:ascii="Times New Roman" w:eastAsia="Times New Roman" w:hAnsi="Times New Roman" w:cs="Times New Roman"/>
          <w:i/>
          <w:lang w:val="lt-LT"/>
        </w:rPr>
        <w:t>s</w:t>
      </w:r>
      <w:r w:rsidRPr="00C139EB">
        <w:rPr>
          <w:rFonts w:ascii="Times New Roman" w:eastAsia="Times New Roman" w:hAnsi="Times New Roman" w:cs="Times New Roman"/>
          <w:i/>
          <w:spacing w:val="1"/>
          <w:lang w:val="lt-LT"/>
        </w:rPr>
        <w:t>-</w:t>
      </w:r>
      <w:r w:rsidRPr="00C139EB">
        <w:rPr>
          <w:rFonts w:ascii="Times New Roman" w:eastAsia="Times New Roman" w:hAnsi="Times New Roman" w:cs="Times New Roman"/>
          <w:i/>
          <w:lang w:val="lt-LT"/>
        </w:rPr>
        <w:t>Jo</w:t>
      </w:r>
      <w:r w:rsidRPr="00C139EB">
        <w:rPr>
          <w:rFonts w:ascii="Times New Roman" w:eastAsia="Times New Roman" w:hAnsi="Times New Roman" w:cs="Times New Roman"/>
          <w:i/>
          <w:spacing w:val="-2"/>
          <w:lang w:val="lt-LT"/>
        </w:rPr>
        <w:t>h</w:t>
      </w:r>
      <w:r w:rsidRPr="00C139EB">
        <w:rPr>
          <w:rFonts w:ascii="Times New Roman" w:eastAsia="Times New Roman" w:hAnsi="Times New Roman" w:cs="Times New Roman"/>
          <w:i/>
          <w:lang w:val="lt-LT"/>
        </w:rPr>
        <w:t>n</w:t>
      </w:r>
      <w:r w:rsidRPr="00C139EB">
        <w:rPr>
          <w:rFonts w:ascii="Times New Roman" w:eastAsia="Times New Roman" w:hAnsi="Times New Roman" w:cs="Times New Roman"/>
          <w:i/>
          <w:spacing w:val="1"/>
          <w:lang w:val="lt-LT"/>
        </w:rPr>
        <w:t>s</w:t>
      </w:r>
      <w:r w:rsidRPr="00C139EB">
        <w:rPr>
          <w:rFonts w:ascii="Times New Roman" w:eastAsia="Times New Roman" w:hAnsi="Times New Roman" w:cs="Times New Roman"/>
          <w:i/>
          <w:lang w:val="lt-LT"/>
        </w:rPr>
        <w:t>on)</w:t>
      </w:r>
      <w:r w:rsidRPr="00C139EB">
        <w:rPr>
          <w:rFonts w:ascii="Times New Roman" w:eastAsia="Times New Roman" w:hAnsi="Times New Roman" w:cs="Times New Roman"/>
          <w:i/>
          <w:spacing w:val="-1"/>
          <w:lang w:val="lt-LT"/>
        </w:rPr>
        <w:t xml:space="preserve"> </w:t>
      </w:r>
      <w:r w:rsidRPr="00C139EB">
        <w:rPr>
          <w:rFonts w:ascii="Times New Roman" w:eastAsia="Times New Roman" w:hAnsi="Times New Roman" w:cs="Times New Roman"/>
          <w:i/>
          <w:spacing w:val="-2"/>
          <w:lang w:val="lt-LT"/>
        </w:rPr>
        <w:t>s</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nd</w:t>
      </w:r>
      <w:r w:rsidRPr="00C139EB">
        <w:rPr>
          <w:rFonts w:ascii="Times New Roman" w:eastAsia="Times New Roman" w:hAnsi="Times New Roman" w:cs="Times New Roman"/>
          <w:i/>
          <w:spacing w:val="1"/>
          <w:lang w:val="lt-LT"/>
        </w:rPr>
        <w:t>r</w:t>
      </w:r>
      <w:r w:rsidRPr="00C139EB">
        <w:rPr>
          <w:rFonts w:ascii="Times New Roman" w:eastAsia="Times New Roman" w:hAnsi="Times New Roman" w:cs="Times New Roman"/>
          <w:i/>
          <w:lang w:val="lt-LT"/>
        </w:rPr>
        <w:t>o</w:t>
      </w:r>
      <w:r w:rsidRPr="00C139EB">
        <w:rPr>
          <w:rFonts w:ascii="Times New Roman" w:eastAsia="Times New Roman" w:hAnsi="Times New Roman" w:cs="Times New Roman"/>
          <w:i/>
          <w:spacing w:val="-1"/>
          <w:lang w:val="lt-LT"/>
        </w:rPr>
        <w:t>m</w:t>
      </w:r>
      <w:r w:rsidRPr="00C139EB">
        <w:rPr>
          <w:rFonts w:ascii="Times New Roman" w:eastAsia="Times New Roman" w:hAnsi="Times New Roman" w:cs="Times New Roman"/>
          <w:i/>
          <w:spacing w:val="-2"/>
          <w:lang w:val="lt-LT"/>
        </w:rPr>
        <w:t>a</w:t>
      </w:r>
      <w:r w:rsidRPr="00C139EB">
        <w:rPr>
          <w:rFonts w:ascii="Times New Roman" w:eastAsia="Times New Roman" w:hAnsi="Times New Roman" w:cs="Times New Roman"/>
          <w:i/>
          <w:lang w:val="lt-LT"/>
        </w:rPr>
        <w:t>s</w:t>
      </w:r>
      <w:r w:rsidRPr="00C139EB">
        <w:rPr>
          <w:rFonts w:ascii="Times New Roman" w:eastAsia="Times New Roman" w:hAnsi="Times New Roman" w:cs="Times New Roman"/>
          <w:i/>
          <w:spacing w:val="1"/>
          <w:lang w:val="lt-LT"/>
        </w:rPr>
        <w:t xml:space="preserve"> </w:t>
      </w:r>
      <w:r w:rsidRPr="00C139EB">
        <w:rPr>
          <w:rFonts w:ascii="Times New Roman" w:eastAsia="Times New Roman" w:hAnsi="Times New Roman" w:cs="Times New Roman"/>
          <w:i/>
          <w:lang w:val="lt-LT"/>
        </w:rPr>
        <w:t>/</w:t>
      </w:r>
      <w:r w:rsidRPr="00C139EB">
        <w:rPr>
          <w:rFonts w:ascii="Times New Roman" w:eastAsia="Times New Roman" w:hAnsi="Times New Roman" w:cs="Times New Roman"/>
          <w:i/>
          <w:spacing w:val="-1"/>
          <w:lang w:val="lt-LT"/>
        </w:rPr>
        <w:t xml:space="preserve"> </w:t>
      </w:r>
      <w:r w:rsidRPr="00C139EB">
        <w:rPr>
          <w:rFonts w:ascii="Times New Roman" w:eastAsia="Times New Roman" w:hAnsi="Times New Roman" w:cs="Times New Roman"/>
          <w:i/>
          <w:spacing w:val="1"/>
          <w:lang w:val="lt-LT"/>
        </w:rPr>
        <w:t>t</w:t>
      </w:r>
      <w:r w:rsidRPr="00C139EB">
        <w:rPr>
          <w:rFonts w:ascii="Times New Roman" w:eastAsia="Times New Roman" w:hAnsi="Times New Roman" w:cs="Times New Roman"/>
          <w:i/>
          <w:lang w:val="lt-LT"/>
        </w:rPr>
        <w:t>o</w:t>
      </w:r>
      <w:r w:rsidRPr="00C139EB">
        <w:rPr>
          <w:rFonts w:ascii="Times New Roman" w:eastAsia="Times New Roman" w:hAnsi="Times New Roman" w:cs="Times New Roman"/>
          <w:i/>
          <w:spacing w:val="-2"/>
          <w:lang w:val="lt-LT"/>
        </w:rPr>
        <w:t>k</w:t>
      </w:r>
      <w:r w:rsidRPr="00C139EB">
        <w:rPr>
          <w:rFonts w:ascii="Times New Roman" w:eastAsia="Times New Roman" w:hAnsi="Times New Roman" w:cs="Times New Roman"/>
          <w:i/>
          <w:spacing w:val="1"/>
          <w:lang w:val="lt-LT"/>
        </w:rPr>
        <w:t>si</w:t>
      </w:r>
      <w:r w:rsidRPr="00C139EB">
        <w:rPr>
          <w:rFonts w:ascii="Times New Roman" w:eastAsia="Times New Roman" w:hAnsi="Times New Roman" w:cs="Times New Roman"/>
          <w:i/>
          <w:lang w:val="lt-LT"/>
        </w:rPr>
        <w:t>nė</w:t>
      </w:r>
      <w:r w:rsidRPr="00C139EB">
        <w:rPr>
          <w:rFonts w:ascii="Times New Roman" w:eastAsia="Times New Roman" w:hAnsi="Times New Roman" w:cs="Times New Roman"/>
          <w:i/>
          <w:spacing w:val="-2"/>
          <w:lang w:val="lt-LT"/>
        </w:rPr>
        <w:t xml:space="preserve"> </w:t>
      </w:r>
      <w:r w:rsidRPr="00C139EB">
        <w:rPr>
          <w:rFonts w:ascii="Times New Roman" w:eastAsia="Times New Roman" w:hAnsi="Times New Roman" w:cs="Times New Roman"/>
          <w:i/>
          <w:lang w:val="lt-LT"/>
        </w:rPr>
        <w:t>ep</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de</w:t>
      </w:r>
      <w:r w:rsidRPr="00C139EB">
        <w:rPr>
          <w:rFonts w:ascii="Times New Roman" w:eastAsia="Times New Roman" w:hAnsi="Times New Roman" w:cs="Times New Roman"/>
          <w:i/>
          <w:spacing w:val="1"/>
          <w:lang w:val="lt-LT"/>
        </w:rPr>
        <w:t>r</w:t>
      </w:r>
      <w:r w:rsidRPr="00C139EB">
        <w:rPr>
          <w:rFonts w:ascii="Times New Roman" w:eastAsia="Times New Roman" w:hAnsi="Times New Roman" w:cs="Times New Roman"/>
          <w:i/>
          <w:spacing w:val="-3"/>
          <w:lang w:val="lt-LT"/>
        </w:rPr>
        <w:t>m</w:t>
      </w:r>
      <w:r w:rsidRPr="00C139EB">
        <w:rPr>
          <w:rFonts w:ascii="Times New Roman" w:eastAsia="Times New Roman" w:hAnsi="Times New Roman" w:cs="Times New Roman"/>
          <w:i/>
          <w:spacing w:val="1"/>
          <w:lang w:val="lt-LT"/>
        </w:rPr>
        <w:t>i</w:t>
      </w:r>
      <w:r w:rsidRPr="00C139EB">
        <w:rPr>
          <w:rFonts w:ascii="Times New Roman" w:eastAsia="Times New Roman" w:hAnsi="Times New Roman" w:cs="Times New Roman"/>
          <w:i/>
          <w:lang w:val="lt-LT"/>
        </w:rPr>
        <w:t>o n</w:t>
      </w:r>
      <w:r w:rsidRPr="00C139EB">
        <w:rPr>
          <w:rFonts w:ascii="Times New Roman" w:eastAsia="Times New Roman" w:hAnsi="Times New Roman" w:cs="Times New Roman"/>
          <w:i/>
          <w:spacing w:val="-2"/>
          <w:lang w:val="lt-LT"/>
        </w:rPr>
        <w:t>e</w:t>
      </w:r>
      <w:r w:rsidRPr="00C139EB">
        <w:rPr>
          <w:rFonts w:ascii="Times New Roman" w:eastAsia="Times New Roman" w:hAnsi="Times New Roman" w:cs="Times New Roman"/>
          <w:i/>
          <w:lang w:val="lt-LT"/>
        </w:rPr>
        <w:t>k</w:t>
      </w:r>
      <w:r w:rsidRPr="00C139EB">
        <w:rPr>
          <w:rFonts w:ascii="Times New Roman" w:eastAsia="Times New Roman" w:hAnsi="Times New Roman" w:cs="Times New Roman"/>
          <w:i/>
          <w:spacing w:val="1"/>
          <w:lang w:val="lt-LT"/>
        </w:rPr>
        <w:t>r</w:t>
      </w:r>
      <w:r w:rsidRPr="00C139EB">
        <w:rPr>
          <w:rFonts w:ascii="Times New Roman" w:eastAsia="Times New Roman" w:hAnsi="Times New Roman" w:cs="Times New Roman"/>
          <w:i/>
          <w:spacing w:val="-2"/>
          <w:lang w:val="lt-LT"/>
        </w:rPr>
        <w:t>o</w:t>
      </w:r>
      <w:r w:rsidRPr="00C139EB">
        <w:rPr>
          <w:rFonts w:ascii="Times New Roman" w:eastAsia="Times New Roman" w:hAnsi="Times New Roman" w:cs="Times New Roman"/>
          <w:i/>
          <w:spacing w:val="1"/>
          <w:lang w:val="lt-LT"/>
        </w:rPr>
        <w:t>li</w:t>
      </w:r>
      <w:r w:rsidRPr="00C139EB">
        <w:rPr>
          <w:rFonts w:ascii="Times New Roman" w:eastAsia="Times New Roman" w:hAnsi="Times New Roman" w:cs="Times New Roman"/>
          <w:i/>
          <w:spacing w:val="-2"/>
          <w:lang w:val="lt-LT"/>
        </w:rPr>
        <w:t>z</w:t>
      </w:r>
      <w:r w:rsidRPr="00C139EB">
        <w:rPr>
          <w:rFonts w:ascii="Times New Roman" w:eastAsia="Times New Roman" w:hAnsi="Times New Roman" w:cs="Times New Roman"/>
          <w:i/>
          <w:lang w:val="lt-LT"/>
        </w:rPr>
        <w:t>ė</w:t>
      </w:r>
    </w:p>
    <w:p w14:paraId="36CBF3E8" w14:textId="77777777" w:rsidR="00A75BCC" w:rsidRDefault="00A75BCC" w:rsidP="00A75BCC">
      <w:pPr>
        <w:widowControl w:val="0"/>
        <w:spacing w:after="0" w:line="252" w:lineRule="exact"/>
        <w:rPr>
          <w:rFonts w:ascii="Times New Roman" w:eastAsia="Times New Roman" w:hAnsi="Times New Roman" w:cs="Times New Roman"/>
          <w:lang w:val="lt-LT"/>
        </w:rPr>
      </w:pPr>
      <w:r w:rsidRPr="00C139EB">
        <w:rPr>
          <w:rFonts w:ascii="Times New Roman" w:eastAsia="Times New Roman" w:hAnsi="Times New Roman" w:cs="Times New Roman"/>
          <w:spacing w:val="2"/>
          <w:lang w:val="lt-LT"/>
        </w:rPr>
        <w:t>T</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lang w:val="lt-LT"/>
        </w:rPr>
        <w:t>i</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2"/>
          <w:lang w:val="lt-LT"/>
        </w:rPr>
        <w:t>p</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lang w:val="lt-LT"/>
        </w:rPr>
        <w:t>a</w:t>
      </w:r>
      <w:r w:rsidRPr="00C139EB">
        <w:rPr>
          <w:rFonts w:ascii="Times New Roman" w:eastAsia="Times New Roman" w:hAnsi="Times New Roman" w:cs="Times New Roman"/>
          <w:spacing w:val="1"/>
          <w:lang w:val="lt-LT"/>
        </w:rPr>
        <w:t xml:space="preserve"> i</w:t>
      </w:r>
      <w:r w:rsidRPr="00C139EB">
        <w:rPr>
          <w:rFonts w:ascii="Times New Roman" w:eastAsia="Times New Roman" w:hAnsi="Times New Roman" w:cs="Times New Roman"/>
          <w:lang w:val="lt-LT"/>
        </w:rPr>
        <w:t>r</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r</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4"/>
          <w:lang w:val="lt-LT"/>
        </w:rPr>
        <w:t>m</w:t>
      </w:r>
      <w:r w:rsidRPr="00C139EB">
        <w:rPr>
          <w:rFonts w:ascii="Times New Roman" w:eastAsia="Times New Roman" w:hAnsi="Times New Roman" w:cs="Times New Roman"/>
          <w:spacing w:val="1"/>
          <w:lang w:val="lt-LT"/>
        </w:rPr>
        <w:t>ir</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1"/>
          <w:lang w:val="lt-LT"/>
        </w:rPr>
        <w:t>i</w:t>
      </w:r>
      <w:r w:rsidRPr="00C139EB">
        <w:rPr>
          <w:rFonts w:ascii="Times New Roman" w:eastAsia="Times New Roman" w:hAnsi="Times New Roman" w:cs="Times New Roman"/>
          <w:lang w:val="lt-LT"/>
        </w:rPr>
        <w:t>n</w:t>
      </w:r>
      <w:r w:rsidRPr="00C139EB">
        <w:rPr>
          <w:rFonts w:ascii="Times New Roman" w:eastAsia="Times New Roman" w:hAnsi="Times New Roman" w:cs="Times New Roman"/>
          <w:spacing w:val="-2"/>
          <w:lang w:val="lt-LT"/>
        </w:rPr>
        <w:t>u</w:t>
      </w:r>
      <w:r w:rsidRPr="00C139EB">
        <w:rPr>
          <w:rFonts w:ascii="Times New Roman" w:eastAsia="Times New Roman" w:hAnsi="Times New Roman" w:cs="Times New Roman"/>
          <w:lang w:val="lt-LT"/>
        </w:rPr>
        <w:t>s</w:t>
      </w:r>
      <w:r w:rsidRPr="00C139EB">
        <w:rPr>
          <w:rFonts w:ascii="Times New Roman" w:eastAsia="Times New Roman" w:hAnsi="Times New Roman" w:cs="Times New Roman"/>
          <w:spacing w:val="1"/>
          <w:lang w:val="lt-LT"/>
        </w:rPr>
        <w:t xml:space="preserve"> </w:t>
      </w:r>
      <w:r w:rsidRPr="00C139EB">
        <w:rPr>
          <w:rFonts w:ascii="Times New Roman" w:eastAsia="Times New Roman" w:hAnsi="Times New Roman" w:cs="Times New Roman"/>
          <w:spacing w:val="-2"/>
          <w:lang w:val="lt-LT"/>
        </w:rPr>
        <w:t>a</w:t>
      </w:r>
      <w:r w:rsidRPr="00C139EB">
        <w:rPr>
          <w:rFonts w:ascii="Times New Roman" w:eastAsia="Times New Roman" w:hAnsi="Times New Roman" w:cs="Times New Roman"/>
          <w:spacing w:val="1"/>
          <w:lang w:val="lt-LT"/>
        </w:rPr>
        <w:t>t</w:t>
      </w:r>
      <w:r w:rsidRPr="00C139EB">
        <w:rPr>
          <w:rFonts w:ascii="Times New Roman" w:eastAsia="Times New Roman" w:hAnsi="Times New Roman" w:cs="Times New Roman"/>
          <w:spacing w:val="-2"/>
          <w:lang w:val="lt-LT"/>
        </w:rPr>
        <w:t>ve</w:t>
      </w:r>
      <w:r w:rsidRPr="00C139EB">
        <w:rPr>
          <w:rFonts w:ascii="Times New Roman" w:eastAsia="Times New Roman" w:hAnsi="Times New Roman" w:cs="Times New Roman"/>
          <w:spacing w:val="3"/>
          <w:lang w:val="lt-LT"/>
        </w:rPr>
        <w:t>j</w:t>
      </w:r>
      <w:r w:rsidRPr="00C139EB">
        <w:rPr>
          <w:rFonts w:ascii="Times New Roman" w:eastAsia="Times New Roman" w:hAnsi="Times New Roman" w:cs="Times New Roman"/>
          <w:lang w:val="lt-LT"/>
        </w:rPr>
        <w:t>us</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spacing w:val="1"/>
          <w:lang w:val="lt-LT"/>
        </w:rPr>
        <w:t>(</w:t>
      </w:r>
      <w:r w:rsidRPr="00C139EB">
        <w:rPr>
          <w:rFonts w:ascii="Times New Roman" w:eastAsia="Times New Roman" w:hAnsi="Times New Roman" w:cs="Times New Roman"/>
          <w:spacing w:val="-2"/>
          <w:lang w:val="lt-LT"/>
        </w:rPr>
        <w:t>ž</w:t>
      </w:r>
      <w:r w:rsidRPr="00C139EB">
        <w:rPr>
          <w:rFonts w:ascii="Times New Roman" w:eastAsia="Times New Roman" w:hAnsi="Times New Roman" w:cs="Times New Roman"/>
          <w:spacing w:val="1"/>
          <w:lang w:val="lt-LT"/>
        </w:rPr>
        <w:t>r</w:t>
      </w:r>
      <w:r w:rsidRPr="00C139EB">
        <w:rPr>
          <w:rFonts w:ascii="Times New Roman" w:eastAsia="Times New Roman" w:hAnsi="Times New Roman" w:cs="Times New Roman"/>
          <w:lang w:val="lt-LT"/>
        </w:rPr>
        <w:t>. 4.4</w:t>
      </w:r>
      <w:r w:rsidRPr="00C139EB">
        <w:rPr>
          <w:rFonts w:ascii="Times New Roman" w:eastAsia="Times New Roman" w:hAnsi="Times New Roman" w:cs="Times New Roman"/>
          <w:spacing w:val="-2"/>
          <w:lang w:val="lt-LT"/>
        </w:rPr>
        <w:t xml:space="preserve"> </w:t>
      </w:r>
      <w:r w:rsidRPr="00C139EB">
        <w:rPr>
          <w:rFonts w:ascii="Times New Roman" w:eastAsia="Times New Roman" w:hAnsi="Times New Roman" w:cs="Times New Roman"/>
          <w:spacing w:val="1"/>
          <w:lang w:val="lt-LT"/>
        </w:rPr>
        <w:t>s</w:t>
      </w:r>
      <w:r w:rsidRPr="00C139EB">
        <w:rPr>
          <w:rFonts w:ascii="Times New Roman" w:eastAsia="Times New Roman" w:hAnsi="Times New Roman" w:cs="Times New Roman"/>
          <w:spacing w:val="-2"/>
          <w:lang w:val="lt-LT"/>
        </w:rPr>
        <w:t>ky</w:t>
      </w:r>
      <w:r w:rsidRPr="00C139EB">
        <w:rPr>
          <w:rFonts w:ascii="Times New Roman" w:eastAsia="Times New Roman" w:hAnsi="Times New Roman" w:cs="Times New Roman"/>
          <w:spacing w:val="1"/>
          <w:lang w:val="lt-LT"/>
        </w:rPr>
        <w:t>ri</w:t>
      </w:r>
      <w:r w:rsidRPr="00C139EB">
        <w:rPr>
          <w:rFonts w:ascii="Times New Roman" w:eastAsia="Times New Roman" w:hAnsi="Times New Roman" w:cs="Times New Roman"/>
          <w:lang w:val="lt-LT"/>
        </w:rPr>
        <w:t>ų</w:t>
      </w:r>
      <w:r w:rsidRPr="00C139EB">
        <w:rPr>
          <w:rFonts w:ascii="Times New Roman" w:eastAsia="Times New Roman" w:hAnsi="Times New Roman" w:cs="Times New Roman"/>
          <w:spacing w:val="1"/>
          <w:lang w:val="lt-LT"/>
        </w:rPr>
        <w:t>)</w:t>
      </w:r>
      <w:r w:rsidRPr="00C139EB">
        <w:rPr>
          <w:rFonts w:ascii="Times New Roman" w:eastAsia="Times New Roman" w:hAnsi="Times New Roman" w:cs="Times New Roman"/>
          <w:lang w:val="lt-LT"/>
        </w:rPr>
        <w:t>.</w:t>
      </w:r>
    </w:p>
    <w:p w14:paraId="4958E1D3" w14:textId="77777777" w:rsidR="00A75BCC" w:rsidRPr="00C139EB" w:rsidRDefault="00A75BCC" w:rsidP="00AB20F0">
      <w:pPr>
        <w:widowControl w:val="0"/>
        <w:spacing w:after="0" w:line="252" w:lineRule="exact"/>
        <w:rPr>
          <w:rFonts w:ascii="Times New Roman" w:eastAsia="Times New Roman" w:hAnsi="Times New Roman" w:cs="Times New Roman"/>
          <w:lang w:val="lt-LT"/>
        </w:rPr>
      </w:pPr>
    </w:p>
    <w:p w14:paraId="2D61A2AF" w14:textId="77777777" w:rsidR="00A75BCC" w:rsidRPr="00B04D15" w:rsidRDefault="00A75BCC" w:rsidP="00A75BCC">
      <w:pPr>
        <w:autoSpaceDE w:val="0"/>
        <w:autoSpaceDN w:val="0"/>
        <w:adjustRightInd w:val="0"/>
        <w:spacing w:after="0" w:line="240" w:lineRule="auto"/>
        <w:rPr>
          <w:rFonts w:ascii="Times New Roman" w:eastAsia="Times New Roman" w:hAnsi="Times New Roman" w:cs="Times New Roman"/>
          <w:u w:val="single"/>
          <w:lang w:val="lt-LT" w:eastAsia="en-GB"/>
        </w:rPr>
      </w:pPr>
      <w:r w:rsidRPr="00B04D15">
        <w:rPr>
          <w:rFonts w:ascii="Times New Roman" w:eastAsia="Times New Roman" w:hAnsi="Times New Roman" w:cs="Times New Roman"/>
          <w:noProof/>
          <w:u w:val="single"/>
          <w:lang w:val="lt-LT" w:eastAsia="en-GB"/>
        </w:rPr>
        <w:t>Pranešimas apie įtariamas nepageidaujamas reakcijas</w:t>
      </w:r>
    </w:p>
    <w:p w14:paraId="15AAED1E" w14:textId="77777777" w:rsidR="00A75BCC" w:rsidRPr="00A1421A" w:rsidRDefault="00A75BCC" w:rsidP="00A75BCC">
      <w:pPr>
        <w:spacing w:after="0" w:line="240" w:lineRule="auto"/>
        <w:rPr>
          <w:rFonts w:ascii="Times New Roman" w:eastAsia="Times New Roman" w:hAnsi="Times New Roman" w:cs="Times New Roman"/>
          <w:lang w:val="lt-LT" w:eastAsia="en-GB"/>
        </w:rPr>
      </w:pPr>
      <w:r w:rsidRPr="00B04D15">
        <w:rPr>
          <w:rFonts w:ascii="Times New Roman" w:eastAsia="Times New Roman" w:hAnsi="Times New Roman" w:cs="Times New Roman"/>
          <w:noProof/>
          <w:lang w:val="lt-LT" w:eastAsia="en-GB"/>
        </w:rPr>
        <w:t>Svarbu pranešti apie įtariamas nepageidaujamas reakcijas, pastebėtas po vaistinio preparato registracijos, nes tai leidžia nuolat stebėti vaistinio preparato naudos ir rizikos santykį.</w:t>
      </w:r>
      <w:r w:rsidRPr="00B04D15">
        <w:rPr>
          <w:rFonts w:ascii="Times New Roman" w:eastAsia="Times New Roman" w:hAnsi="Times New Roman" w:cs="Times New Roman"/>
          <w:lang w:val="lt-LT" w:eastAsia="en-GB"/>
        </w:rPr>
        <w:t xml:space="preserve"> </w:t>
      </w:r>
      <w:r w:rsidRPr="004E7776">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4E7776">
          <w:rPr>
            <w:rFonts w:ascii="Times New Roman" w:eastAsia="Times New Roman" w:hAnsi="Times New Roman" w:cs="Times New Roman"/>
            <w:noProof/>
            <w:snapToGrid w:val="0"/>
            <w:color w:val="0000FF"/>
            <w:szCs w:val="24"/>
            <w:u w:val="single"/>
            <w:lang w:val="lt-LT"/>
          </w:rPr>
          <w:t>https://vapris.vvkt.lt/vvkt-web/public/nrvSpecialist</w:t>
        </w:r>
      </w:hyperlink>
      <w:r w:rsidRPr="004E7776">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8" w:history="1">
        <w:r w:rsidRPr="004E7776">
          <w:rPr>
            <w:rFonts w:ascii="Times New Roman" w:eastAsia="Times New Roman" w:hAnsi="Times New Roman" w:cs="Times New Roman"/>
            <w:noProof/>
            <w:snapToGrid w:val="0"/>
            <w:color w:val="0000FF"/>
            <w:szCs w:val="24"/>
            <w:u w:val="single"/>
            <w:lang w:val="lt-LT"/>
          </w:rPr>
          <w:t>https://www.vvkt.lt/index.php?1399030386</w:t>
        </w:r>
      </w:hyperlink>
      <w:r w:rsidRPr="004E7776">
        <w:rPr>
          <w:rFonts w:ascii="Times New Roman" w:eastAsia="Times New Roman" w:hAnsi="Times New Roman" w:cs="Times New Roman"/>
          <w:noProof/>
          <w:snapToGrid w:val="0"/>
          <w:szCs w:val="24"/>
          <w:lang w:val="lt-LT"/>
        </w:rPr>
        <w:t>, ir atsiųsti elektroniniu paštu (adresu NepageidaujamaR@vvkt.lt).</w:t>
      </w:r>
    </w:p>
    <w:p w14:paraId="59574DB2" w14:textId="77777777" w:rsidR="00A75BCC" w:rsidRPr="00A1421A" w:rsidRDefault="00A75BCC" w:rsidP="00A75BCC">
      <w:pPr>
        <w:spacing w:after="0" w:line="240" w:lineRule="auto"/>
        <w:rPr>
          <w:rFonts w:ascii="Times New Roman" w:eastAsia="Times New Roman" w:hAnsi="Times New Roman" w:cs="Times New Roman"/>
          <w:lang w:val="lt-LT" w:eastAsia="en-GB"/>
        </w:rPr>
      </w:pPr>
    </w:p>
    <w:p w14:paraId="693C3E6C"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lang w:val="lt-LT" w:eastAsia="en-GB"/>
        </w:rPr>
      </w:pPr>
    </w:p>
    <w:p w14:paraId="4733B044" w14:textId="77777777" w:rsidR="00A1421A" w:rsidRPr="00A1421A" w:rsidRDefault="00A1421A" w:rsidP="001A0C9E">
      <w:pPr>
        <w:widowControl w:val="0"/>
        <w:numPr>
          <w:ilvl w:val="1"/>
          <w:numId w:val="3"/>
        </w:numPr>
        <w:tabs>
          <w:tab w:val="left" w:pos="686"/>
        </w:tabs>
        <w:autoSpaceDE w:val="0"/>
        <w:autoSpaceDN w:val="0"/>
        <w:spacing w:after="0" w:line="240" w:lineRule="auto"/>
        <w:ind w:left="567" w:hanging="567"/>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Perdozavimas</w:t>
      </w:r>
    </w:p>
    <w:p w14:paraId="24FE0449" w14:textId="77777777" w:rsidR="00A1421A" w:rsidRPr="00A1421A" w:rsidRDefault="00A1421A" w:rsidP="00A1421A">
      <w:pPr>
        <w:spacing w:after="0" w:line="240" w:lineRule="auto"/>
        <w:jc w:val="both"/>
        <w:rPr>
          <w:rFonts w:ascii="Times New Roman" w:eastAsia="Times New Roman" w:hAnsi="Times New Roman" w:cs="Times New Roman"/>
          <w:b/>
          <w:lang w:val="lt-LT" w:eastAsia="en-GB"/>
        </w:rPr>
      </w:pPr>
    </w:p>
    <w:p w14:paraId="3FF7275B"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Simptomai</w:t>
      </w:r>
    </w:p>
    <w:p w14:paraId="07ADA8CD" w14:textId="485F8BBE"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Sveiki asmenys gerai toleravo vienkartines geriamojo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dozes iki 1000 mg, o vėžiu sergantys – iki 1600 mg erlotinibo. Kartotines 200 mg dukart per parą vartojamas dozes sveiki asmenys jau po kelių dienų toleravo blogai. Šių tyrimų duomenimis, vartojant didesnes už rekomenduojamąsias dozes gali atsirasti sunkių nepageidaujamų reakcijų, pavyzdžiui, viduriavimas, bėrimas, galbūt padidėti kepenų aminotransferazių aktyvumas.</w:t>
      </w:r>
    </w:p>
    <w:p w14:paraId="2C3172AD"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00092527"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Gydymas</w:t>
      </w:r>
    </w:p>
    <w:p w14:paraId="79E2F586" w14:textId="2E9DCA56"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Įtarus perdozavimą reikia nutraukti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vartojimą ir pradėti gydyti simptomus mažinančiomis priemonėmis.</w:t>
      </w:r>
    </w:p>
    <w:p w14:paraId="12F203E7" w14:textId="77777777" w:rsidR="00A1421A" w:rsidRPr="00A1421A" w:rsidRDefault="00A1421A" w:rsidP="00A1421A">
      <w:pPr>
        <w:widowControl w:val="0"/>
        <w:tabs>
          <w:tab w:val="left" w:pos="687"/>
        </w:tabs>
        <w:autoSpaceDE w:val="0"/>
        <w:autoSpaceDN w:val="0"/>
        <w:spacing w:after="0" w:line="240" w:lineRule="auto"/>
        <w:jc w:val="both"/>
        <w:outlineLvl w:val="0"/>
        <w:rPr>
          <w:rFonts w:ascii="Times New Roman" w:eastAsia="Times New Roman" w:hAnsi="Times New Roman" w:cs="Times New Roman"/>
          <w:lang w:val="lt-LT" w:eastAsia="en-GB"/>
        </w:rPr>
      </w:pPr>
    </w:p>
    <w:p w14:paraId="698C7D85" w14:textId="77777777" w:rsidR="00A1421A" w:rsidRPr="00A1421A" w:rsidRDefault="00A1421A" w:rsidP="00A1421A">
      <w:pPr>
        <w:widowControl w:val="0"/>
        <w:tabs>
          <w:tab w:val="left" w:pos="687"/>
        </w:tabs>
        <w:autoSpaceDE w:val="0"/>
        <w:autoSpaceDN w:val="0"/>
        <w:spacing w:after="0" w:line="240" w:lineRule="auto"/>
        <w:jc w:val="both"/>
        <w:outlineLvl w:val="0"/>
        <w:rPr>
          <w:rFonts w:ascii="Times New Roman" w:eastAsia="Times New Roman" w:hAnsi="Times New Roman" w:cs="Times New Roman"/>
          <w:lang w:val="lt-LT" w:eastAsia="en-GB"/>
        </w:rPr>
      </w:pPr>
    </w:p>
    <w:p w14:paraId="4DB857E5" w14:textId="77777777" w:rsidR="00A1421A" w:rsidRPr="00A1421A" w:rsidRDefault="00A1421A" w:rsidP="00A1421A">
      <w:pPr>
        <w:widowControl w:val="0"/>
        <w:tabs>
          <w:tab w:val="left" w:pos="687"/>
        </w:tabs>
        <w:autoSpaceDE w:val="0"/>
        <w:autoSpaceDN w:val="0"/>
        <w:spacing w:after="0" w:line="240" w:lineRule="auto"/>
        <w:jc w:val="both"/>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lang w:val="lt-LT" w:eastAsia="en-GB"/>
        </w:rPr>
        <w:t>5.</w:t>
      </w:r>
      <w:r w:rsidRPr="00A1421A">
        <w:rPr>
          <w:rFonts w:ascii="Times New Roman" w:eastAsia="Times New Roman" w:hAnsi="Times New Roman" w:cs="Times New Roman"/>
          <w:b/>
          <w:lang w:val="lt-LT" w:eastAsia="en-GB"/>
        </w:rPr>
        <w:tab/>
      </w:r>
      <w:r w:rsidRPr="00A1421A">
        <w:rPr>
          <w:rFonts w:ascii="Times New Roman" w:eastAsia="Times New Roman" w:hAnsi="Times New Roman" w:cs="Times New Roman"/>
          <w:b/>
          <w:bCs/>
          <w:kern w:val="32"/>
          <w:lang w:val="lt-LT" w:eastAsia="en-GB"/>
        </w:rPr>
        <w:t>FARMAKOLOGINĖS</w:t>
      </w:r>
      <w:r w:rsidRPr="00A1421A">
        <w:rPr>
          <w:rFonts w:ascii="Times New Roman" w:eastAsia="Times New Roman" w:hAnsi="Times New Roman" w:cs="Times New Roman"/>
          <w:b/>
          <w:bCs/>
          <w:spacing w:val="-10"/>
          <w:kern w:val="32"/>
          <w:lang w:val="lt-LT" w:eastAsia="en-GB"/>
        </w:rPr>
        <w:t xml:space="preserve"> </w:t>
      </w:r>
      <w:r w:rsidRPr="00A1421A">
        <w:rPr>
          <w:rFonts w:ascii="Times New Roman" w:eastAsia="Times New Roman" w:hAnsi="Times New Roman" w:cs="Times New Roman"/>
          <w:b/>
          <w:bCs/>
          <w:kern w:val="32"/>
          <w:lang w:val="lt-LT" w:eastAsia="en-GB"/>
        </w:rPr>
        <w:t>SAVYBĖS</w:t>
      </w:r>
    </w:p>
    <w:p w14:paraId="3410BA58"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00C986C2" w14:textId="77777777" w:rsidR="00A1421A" w:rsidRPr="00A1421A" w:rsidRDefault="00A1421A" w:rsidP="00A1421A">
      <w:pPr>
        <w:widowControl w:val="0"/>
        <w:tabs>
          <w:tab w:val="left" w:pos="686"/>
        </w:tabs>
        <w:autoSpaceDE w:val="0"/>
        <w:autoSpaceDN w:val="0"/>
        <w:spacing w:after="0" w:line="240" w:lineRule="auto"/>
        <w:jc w:val="both"/>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5.1</w:t>
      </w:r>
      <w:r w:rsidRPr="00A1421A">
        <w:rPr>
          <w:rFonts w:ascii="Times New Roman" w:eastAsia="Times New Roman" w:hAnsi="Times New Roman" w:cs="Times New Roman"/>
          <w:b/>
          <w:lang w:val="lt-LT" w:eastAsia="en-GB"/>
        </w:rPr>
        <w:tab/>
        <w:t>Farmakodinaminės</w:t>
      </w:r>
      <w:r w:rsidRPr="00A1421A">
        <w:rPr>
          <w:rFonts w:ascii="Times New Roman" w:eastAsia="Times New Roman" w:hAnsi="Times New Roman" w:cs="Times New Roman"/>
          <w:b/>
          <w:spacing w:val="-8"/>
          <w:lang w:val="lt-LT" w:eastAsia="en-GB"/>
        </w:rPr>
        <w:t xml:space="preserve"> </w:t>
      </w:r>
      <w:r w:rsidRPr="00A1421A">
        <w:rPr>
          <w:rFonts w:ascii="Times New Roman" w:eastAsia="Times New Roman" w:hAnsi="Times New Roman" w:cs="Times New Roman"/>
          <w:b/>
          <w:lang w:val="lt-LT" w:eastAsia="en-GB"/>
        </w:rPr>
        <w:t>savybės</w:t>
      </w:r>
    </w:p>
    <w:p w14:paraId="4E436A36" w14:textId="77777777" w:rsidR="00A1421A" w:rsidRPr="00A1421A" w:rsidRDefault="00A1421A" w:rsidP="00A1421A">
      <w:pPr>
        <w:widowControl w:val="0"/>
        <w:tabs>
          <w:tab w:val="left" w:pos="686"/>
        </w:tabs>
        <w:autoSpaceDE w:val="0"/>
        <w:autoSpaceDN w:val="0"/>
        <w:spacing w:after="0" w:line="240" w:lineRule="auto"/>
        <w:rPr>
          <w:rFonts w:ascii="Times New Roman" w:eastAsia="Times New Roman" w:hAnsi="Times New Roman" w:cs="Times New Roman"/>
          <w:b/>
          <w:lang w:val="lt-LT" w:eastAsia="en-GB"/>
        </w:rPr>
      </w:pPr>
    </w:p>
    <w:p w14:paraId="0B4E7A21" w14:textId="32EF824E"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Farmakoterapinė grupė – priešnavikiniai vaistai, proteinkinazės inhibitorius, ATC kodas – </w:t>
      </w:r>
      <w:r w:rsidR="0054100E" w:rsidRPr="0054100E">
        <w:rPr>
          <w:rFonts w:ascii="Times New Roman" w:eastAsia="Times New Roman" w:hAnsi="Times New Roman" w:cs="Times New Roman"/>
          <w:lang w:val="lt-LT" w:eastAsia="en-GB"/>
        </w:rPr>
        <w:t>L01EB02</w:t>
      </w:r>
      <w:r w:rsidRPr="00A1421A">
        <w:rPr>
          <w:rFonts w:ascii="Times New Roman" w:eastAsia="Times New Roman" w:hAnsi="Times New Roman" w:cs="Times New Roman"/>
          <w:lang w:val="lt-LT" w:eastAsia="en-GB"/>
        </w:rPr>
        <w:t xml:space="preserve">. </w:t>
      </w:r>
    </w:p>
    <w:p w14:paraId="5CB00121"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p>
    <w:p w14:paraId="67283138"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Veikimo mechanizmas</w:t>
      </w:r>
    </w:p>
    <w:p w14:paraId="0BF51035"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Erlotinibas yra epidermio augimo faktoriaus receptoriaus, arba žmogaus epidermio augimo faktoriaus 1 tipo receptoriaus (EGFR kitas pavadinimas yra HER1) tirozinkinazės inhibitorius. Erlotinibas stipriai slopina EGFR fosforilinimą ląstelėse. EGFR ekspresija pasireiškia ant normalių ir vėžinių ląstelių paviršiaus. Tiriant neklinikiniais modeliais, EGFR fosfotirozino slopinimas sukelia ląstelių sąstingį ir (arba) žūtį.</w:t>
      </w:r>
    </w:p>
    <w:p w14:paraId="537B7315"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41FABE73" w14:textId="77777777" w:rsidR="00A1421A" w:rsidRPr="00A1421A" w:rsidRDefault="00A1421A" w:rsidP="00A1421A">
      <w:pPr>
        <w:spacing w:after="0" w:line="240" w:lineRule="auto"/>
        <w:ind w:firstLine="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EGFR mutacijos gali sukelti sudėtinį apoptozę slopinančių ir proliferaciją skatinančių signalų perdavimo mechanizmų aktyvinimą. Stiprus erlotinibo poveikis blokuojant signalų perdavimo, kuriame dalyvauja EGFR, mechanizmus auglių, kuriuose nustatoma šio EGFR mutacijų, ląstelėse paaiškinamas stipriu erlotinibo prisijungimu prie EGFR mutavusio kinazės domeno ATF jungimosi sričių. Dėl nuoseklaus signalų perdavimo blokavimo ląstelių proliferacija sustoja, o per vidinį apoptozę skatinantį mechanizmą sukeliama ląstelės žūtis. Pelių modeliuose, kuriuose buvo padidinta šių EGFR aktyvinančių mutacijų ekspresija, buvo pastebėtas auglio sumažėjimas.</w:t>
      </w:r>
    </w:p>
    <w:p w14:paraId="4B69291A"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1C5AB6CB"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Klinikinis veiksmingumas</w:t>
      </w:r>
    </w:p>
    <w:p w14:paraId="5F23563F"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69B09A2F" w14:textId="10BA1A1E" w:rsidR="00A1421A" w:rsidRPr="00A1421A" w:rsidRDefault="00A1421A" w:rsidP="00A1421A">
      <w:pPr>
        <w:widowControl w:val="0"/>
        <w:numPr>
          <w:ilvl w:val="0"/>
          <w:numId w:val="6"/>
        </w:numPr>
        <w:tabs>
          <w:tab w:val="left" w:pos="247"/>
        </w:tabs>
        <w:autoSpaceDE w:val="0"/>
        <w:autoSpaceDN w:val="0"/>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Pirmos eilės gydymas nesmulkialąsteliniu plaučių vėžiu (NSLPV) sergantiems pacientams, kuriems nustatytos EGFR aktyvinančios mutacijos (</w:t>
      </w:r>
      <w:r w:rsidR="00836AF4">
        <w:rPr>
          <w:rFonts w:ascii="Times New Roman" w:eastAsia="Times New Roman" w:hAnsi="Times New Roman" w:cs="Times New Roman"/>
          <w:u w:val="single"/>
          <w:lang w:val="lt-LT" w:eastAsia="en-GB"/>
        </w:rPr>
        <w:t xml:space="preserve">Erlotinib Viatris </w:t>
      </w:r>
      <w:r w:rsidRPr="00A1421A">
        <w:rPr>
          <w:rFonts w:ascii="Times New Roman" w:eastAsia="Times New Roman" w:hAnsi="Times New Roman" w:cs="Times New Roman"/>
          <w:spacing w:val="-16"/>
          <w:u w:val="single"/>
          <w:lang w:val="lt-LT" w:eastAsia="en-GB"/>
        </w:rPr>
        <w:t xml:space="preserve"> </w:t>
      </w:r>
      <w:r w:rsidRPr="00A1421A">
        <w:rPr>
          <w:rFonts w:ascii="Times New Roman" w:eastAsia="Times New Roman" w:hAnsi="Times New Roman" w:cs="Times New Roman"/>
          <w:u w:val="single"/>
          <w:lang w:val="lt-LT" w:eastAsia="en-GB"/>
        </w:rPr>
        <w:t>monoterapija)</w:t>
      </w:r>
    </w:p>
    <w:p w14:paraId="3717DB1C"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293D9970"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Erlotinibo veiksmingumas skiriant pirmos eilės gydymui NSLPV sergantiems pacientams, kuriems nustatytos EGFR aktyvinančios mutacijos, buvo įrodytas III fazės atsitiktinių imčių atviro klinikinio tyrimo (ML 20650, EURTAC) metu. Į šį tyrimą buvo įtraukiami metastazavusiu arba vietiškai išplitusiu (IIIB ir IV stadijos) NSLPV sergantys baltaodžiai pacientai, kuriems anksčiau nebuvo skirta chemoterapija arba joks sisteminis išplitusio vėžio gydymas ir kuriems buvo nustatytos EGFR tirozinkinazės srities mutacijos (19 egzono delecija arba 21 egzono mutacija). Pacientai atsitiktiniu būdu buvo suskirstyti santykiu 1:1 į dvi grupes ir jiems buvo skiriama 150 mg erlotinibo paros dozė arba iki 4 ciklų chemoterapija dviem preparatais, iš kurių vienas buvo platinos darinys.</w:t>
      </w:r>
    </w:p>
    <w:p w14:paraId="3B34367A"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Pagrindinė vertinamoji baigtis buvo tyrėjo įvertintas išgyvenamumas be ligos progresavimo (IBLP). Veiksmingumo rezultatai yra apibendrinti </w:t>
      </w:r>
      <w:r w:rsidR="00281556" w:rsidRPr="00B04D15">
        <w:rPr>
          <w:rFonts w:ascii="Times New Roman" w:eastAsia="Times New Roman" w:hAnsi="Times New Roman" w:cs="Times New Roman"/>
          <w:b/>
          <w:lang w:val="lt-LT" w:eastAsia="en-GB"/>
        </w:rPr>
        <w:t>3</w:t>
      </w:r>
      <w:r w:rsidRPr="00B04D15">
        <w:rPr>
          <w:rFonts w:ascii="Times New Roman" w:eastAsia="Times New Roman" w:hAnsi="Times New Roman" w:cs="Times New Roman"/>
          <w:b/>
          <w:lang w:val="lt-LT" w:eastAsia="en-GB"/>
        </w:rPr>
        <w:t> lentelėje</w:t>
      </w:r>
      <w:r w:rsidRPr="00A1421A">
        <w:rPr>
          <w:rFonts w:ascii="Times New Roman" w:eastAsia="Times New Roman" w:hAnsi="Times New Roman" w:cs="Times New Roman"/>
          <w:lang w:val="lt-LT" w:eastAsia="en-GB"/>
        </w:rPr>
        <w:t>.</w:t>
      </w:r>
    </w:p>
    <w:p w14:paraId="5D1AC986"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p>
    <w:p w14:paraId="67B20666" w14:textId="77777777" w:rsidR="00A1421A" w:rsidRPr="00B04D15" w:rsidRDefault="00A1421A" w:rsidP="00A1421A">
      <w:pPr>
        <w:spacing w:after="0" w:line="240" w:lineRule="auto"/>
        <w:rPr>
          <w:rFonts w:ascii="Times New Roman" w:eastAsia="Times New Roman" w:hAnsi="Times New Roman" w:cs="Times New Roman"/>
          <w:b/>
          <w:lang w:val="lt-LT" w:eastAsia="en-GB"/>
        </w:rPr>
      </w:pPr>
      <w:r w:rsidRPr="00B04D15">
        <w:rPr>
          <w:rFonts w:ascii="Times New Roman" w:eastAsia="Times New Roman" w:hAnsi="Times New Roman" w:cs="Times New Roman"/>
          <w:b/>
          <w:lang w:val="lt-LT" w:eastAsia="en-GB"/>
        </w:rPr>
        <w:t xml:space="preserve">1 paveikslėlis. Klinikinio tyrimo ML20650 (EURTAC; duomenų rinkimo pabaiga – 2012 balandis) metu tyrėjo įvertinto IBLP </w:t>
      </w:r>
      <w:r w:rsidRPr="00B04D15">
        <w:rPr>
          <w:rFonts w:ascii="Times New Roman" w:eastAsia="Times New Roman" w:hAnsi="Times New Roman" w:cs="Times New Roman"/>
          <w:b/>
          <w:i/>
          <w:lang w:val="lt-LT" w:eastAsia="en-GB"/>
        </w:rPr>
        <w:t xml:space="preserve">Kaplan-Meier </w:t>
      </w:r>
      <w:r w:rsidRPr="00B04D15">
        <w:rPr>
          <w:rFonts w:ascii="Times New Roman" w:eastAsia="Times New Roman" w:hAnsi="Times New Roman" w:cs="Times New Roman"/>
          <w:b/>
          <w:lang w:val="lt-LT" w:eastAsia="en-GB"/>
        </w:rPr>
        <w:t>kreivė</w:t>
      </w:r>
    </w:p>
    <w:p w14:paraId="33AC6666"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noProof/>
          <w:lang w:val="lt-LT" w:eastAsia="lt-LT"/>
        </w:rPr>
        <w:lastRenderedPageBreak/>
        <mc:AlternateContent>
          <mc:Choice Requires="wpg">
            <w:drawing>
              <wp:anchor distT="0" distB="0" distL="114300" distR="114300" simplePos="0" relativeHeight="251660288" behindDoc="0" locked="0" layoutInCell="1" allowOverlap="1" wp14:anchorId="46980391" wp14:editId="50CD9D34">
                <wp:simplePos x="0" y="0"/>
                <wp:positionH relativeFrom="column">
                  <wp:posOffset>-1270</wp:posOffset>
                </wp:positionH>
                <wp:positionV relativeFrom="paragraph">
                  <wp:posOffset>221615</wp:posOffset>
                </wp:positionV>
                <wp:extent cx="5549900" cy="3232150"/>
                <wp:effectExtent l="0" t="0" r="4445" b="0"/>
                <wp:wrapSquare wrapText="bothSides"/>
                <wp:docPr id="46"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900" cy="3232150"/>
                          <a:chOff x="1298" y="2168"/>
                          <a:chExt cx="8740" cy="5090"/>
                        </a:xfrm>
                      </wpg:grpSpPr>
                      <pic:pic xmlns:pic="http://schemas.openxmlformats.org/drawingml/2006/picture">
                        <pic:nvPicPr>
                          <pic:cNvPr id="47" name="Picture 1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98" y="2168"/>
                            <a:ext cx="8740" cy="4931"/>
                          </a:xfrm>
                          <a:prstGeom prst="rect">
                            <a:avLst/>
                          </a:prstGeom>
                          <a:solidFill>
                            <a:srgbClr val="FFFFFF"/>
                          </a:solidFill>
                        </pic:spPr>
                      </pic:pic>
                      <wps:wsp>
                        <wps:cNvPr id="48" name="Rectangle 136"/>
                        <wps:cNvSpPr>
                          <a:spLocks noChangeArrowheads="1"/>
                        </wps:cNvSpPr>
                        <wps:spPr bwMode="auto">
                          <a:xfrm>
                            <a:off x="6416" y="2685"/>
                            <a:ext cx="2689" cy="10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37"/>
                        <wps:cNvSpPr>
                          <a:spLocks noChangeArrowheads="1"/>
                        </wps:cNvSpPr>
                        <wps:spPr bwMode="auto">
                          <a:xfrm>
                            <a:off x="4876" y="3639"/>
                            <a:ext cx="2398" cy="7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Text Box 138"/>
                        <wps:cNvSpPr txBox="1">
                          <a:spLocks noChangeArrowheads="1"/>
                        </wps:cNvSpPr>
                        <wps:spPr bwMode="auto">
                          <a:xfrm>
                            <a:off x="2503" y="2168"/>
                            <a:ext cx="71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D2FEE" w14:textId="77777777" w:rsidR="008237E1" w:rsidRDefault="008237E1" w:rsidP="00A1421A">
                              <w:pPr>
                                <w:spacing w:line="199" w:lineRule="exact"/>
                                <w:rPr>
                                  <w:sz w:val="18"/>
                                </w:rPr>
                              </w:pPr>
                              <w:r>
                                <w:rPr>
                                  <w:sz w:val="18"/>
                                  <w:shd w:val="clear" w:color="auto" w:fill="FFFFFF"/>
                                </w:rPr>
                                <w:t xml:space="preserve">IBLP </w:t>
                              </w:r>
                            </w:p>
                          </w:txbxContent>
                        </wps:txbx>
                        <wps:bodyPr rot="0" vert="horz" wrap="square" lIns="0" tIns="0" rIns="0" bIns="0" anchor="t" anchorCtr="0" upright="1">
                          <a:noAutofit/>
                        </wps:bodyPr>
                      </wps:wsp>
                      <wps:wsp>
                        <wps:cNvPr id="51" name="Text Box 139"/>
                        <wps:cNvSpPr txBox="1">
                          <a:spLocks noChangeArrowheads="1"/>
                        </wps:cNvSpPr>
                        <wps:spPr bwMode="auto">
                          <a:xfrm>
                            <a:off x="5786" y="2941"/>
                            <a:ext cx="3319" cy="1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2E5E9" w14:textId="77777777" w:rsidR="008237E1" w:rsidRDefault="008237E1" w:rsidP="00A1421A">
                              <w:pPr>
                                <w:spacing w:line="199" w:lineRule="exact"/>
                                <w:ind w:left="1540"/>
                                <w:rPr>
                                  <w:sz w:val="18"/>
                                </w:rPr>
                              </w:pPr>
                              <w:r>
                                <w:rPr>
                                  <w:sz w:val="18"/>
                                </w:rPr>
                                <w:t>RS = 0,34</w:t>
                              </w:r>
                            </w:p>
                            <w:p w14:paraId="653AD6FC" w14:textId="77777777" w:rsidR="008237E1" w:rsidRDefault="008237E1" w:rsidP="00A1421A">
                              <w:pPr>
                                <w:spacing w:line="207" w:lineRule="exact"/>
                                <w:ind w:left="1540"/>
                                <w:rPr>
                                  <w:sz w:val="18"/>
                                </w:rPr>
                              </w:pPr>
                              <w:r>
                                <w:rPr>
                                  <w:sz w:val="18"/>
                                </w:rPr>
                                <w:t>(95 % PI: 0,23 iki 0,49)</w:t>
                              </w:r>
                            </w:p>
                            <w:p w14:paraId="1D567C5B" w14:textId="77777777" w:rsidR="008237E1" w:rsidRDefault="008237E1" w:rsidP="00A1421A">
                              <w:pPr>
                                <w:spacing w:before="3"/>
                                <w:rPr>
                                  <w:sz w:val="18"/>
                                </w:rPr>
                              </w:pPr>
                            </w:p>
                            <w:p w14:paraId="19ED7DBC" w14:textId="77777777" w:rsidR="008237E1" w:rsidRDefault="008237E1" w:rsidP="00A1421A">
                              <w:pPr>
                                <w:ind w:left="1540"/>
                                <w:rPr>
                                  <w:sz w:val="18"/>
                                </w:rPr>
                              </w:pPr>
                              <w:r>
                                <w:rPr>
                                  <w:i/>
                                  <w:sz w:val="18"/>
                                </w:rPr>
                                <w:t xml:space="preserve">log rank </w:t>
                              </w:r>
                              <w:r>
                                <w:rPr>
                                  <w:sz w:val="18"/>
                                </w:rPr>
                                <w:t>p &lt; 0,0001</w:t>
                              </w:r>
                            </w:p>
                            <w:p w14:paraId="46FD647F" w14:textId="77777777" w:rsidR="008237E1" w:rsidRDefault="008237E1" w:rsidP="00A1421A">
                              <w:pPr>
                                <w:rPr>
                                  <w:sz w:val="25"/>
                                </w:rPr>
                              </w:pPr>
                            </w:p>
                            <w:p w14:paraId="020535C1" w14:textId="77777777" w:rsidR="008237E1" w:rsidRDefault="008237E1" w:rsidP="00A1421A">
                              <w:pPr>
                                <w:rPr>
                                  <w:sz w:val="18"/>
                                </w:rPr>
                              </w:pPr>
                              <w:r>
                                <w:rPr>
                                  <w:sz w:val="18"/>
                                </w:rPr>
                                <w:t>Erlotinibas: N = 86</w:t>
                              </w:r>
                            </w:p>
                            <w:p w14:paraId="1CEBE9E2" w14:textId="77777777" w:rsidR="008237E1" w:rsidRDefault="008237E1" w:rsidP="00A1421A">
                              <w:pPr>
                                <w:spacing w:before="2"/>
                                <w:rPr>
                                  <w:sz w:val="18"/>
                                </w:rPr>
                              </w:pPr>
                              <w:r>
                                <w:rPr>
                                  <w:sz w:val="18"/>
                                </w:rPr>
                                <w:t>IBLP mediana: 10,4 mėnesio</w:t>
                              </w:r>
                            </w:p>
                          </w:txbxContent>
                        </wps:txbx>
                        <wps:bodyPr rot="0" vert="horz" wrap="square" lIns="0" tIns="0" rIns="0" bIns="0" anchor="t" anchorCtr="0" upright="1">
                          <a:noAutofit/>
                        </wps:bodyPr>
                      </wps:wsp>
                      <wps:wsp>
                        <wps:cNvPr id="52" name="Text Box 140"/>
                        <wps:cNvSpPr txBox="1">
                          <a:spLocks noChangeArrowheads="1"/>
                        </wps:cNvSpPr>
                        <wps:spPr bwMode="auto">
                          <a:xfrm>
                            <a:off x="2642" y="4937"/>
                            <a:ext cx="1393" cy="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9BBFE1" w14:textId="77777777" w:rsidR="008237E1" w:rsidRDefault="008237E1" w:rsidP="00A1421A">
                              <w:pPr>
                                <w:spacing w:before="67" w:line="207" w:lineRule="exact"/>
                                <w:ind w:left="143"/>
                                <w:rPr>
                                  <w:sz w:val="18"/>
                                </w:rPr>
                              </w:pPr>
                              <w:r>
                                <w:rPr>
                                  <w:sz w:val="18"/>
                                </w:rPr>
                                <w:t>Chemo: N = 87</w:t>
                              </w:r>
                            </w:p>
                          </w:txbxContent>
                        </wps:txbx>
                        <wps:bodyPr rot="0" vert="horz" wrap="square" lIns="0" tIns="0" rIns="0" bIns="0" anchor="t" anchorCtr="0" upright="1">
                          <a:noAutofit/>
                        </wps:bodyPr>
                      </wps:wsp>
                      <wps:wsp>
                        <wps:cNvPr id="53" name="Text Box 142"/>
                        <wps:cNvSpPr txBox="1">
                          <a:spLocks noChangeArrowheads="1"/>
                        </wps:cNvSpPr>
                        <wps:spPr bwMode="auto">
                          <a:xfrm>
                            <a:off x="2730" y="5188"/>
                            <a:ext cx="1995"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CB92B" w14:textId="77777777" w:rsidR="008237E1" w:rsidRPr="004759DA" w:rsidRDefault="008237E1" w:rsidP="00A1421A">
                              <w:pPr>
                                <w:rPr>
                                  <w:sz w:val="18"/>
                                  <w:szCs w:val="18"/>
                                  <w:lang w:val="lt-LT"/>
                                </w:rPr>
                              </w:pPr>
                              <w:r w:rsidRPr="004759DA">
                                <w:rPr>
                                  <w:sz w:val="18"/>
                                  <w:szCs w:val="18"/>
                                  <w:lang w:val="lt-LT"/>
                                </w:rPr>
                                <w:t>IBPL mediana: 5,1 mėn.</w:t>
                              </w:r>
                            </w:p>
                          </w:txbxContent>
                        </wps:txbx>
                        <wps:bodyPr rot="0" vert="horz" wrap="square" lIns="0" tIns="0" rIns="0" bIns="0" anchor="t" anchorCtr="0" upright="1">
                          <a:noAutofit/>
                        </wps:bodyPr>
                      </wps:wsp>
                      <wps:wsp>
                        <wps:cNvPr id="54" name="Text Box 143"/>
                        <wps:cNvSpPr txBox="1">
                          <a:spLocks noChangeArrowheads="1"/>
                        </wps:cNvSpPr>
                        <wps:spPr bwMode="auto">
                          <a:xfrm>
                            <a:off x="7590" y="5863"/>
                            <a:ext cx="2310"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EC02B" w14:textId="77777777" w:rsidR="008237E1" w:rsidRPr="004759DA" w:rsidRDefault="008237E1" w:rsidP="00A1421A">
                              <w:pPr>
                                <w:rPr>
                                  <w:sz w:val="18"/>
                                  <w:szCs w:val="18"/>
                                  <w:lang w:val="lt-LT"/>
                                </w:rPr>
                              </w:pPr>
                              <w:r>
                                <w:rPr>
                                  <w:sz w:val="18"/>
                                  <w:szCs w:val="18"/>
                                  <w:lang w:val="lt-LT"/>
                                </w:rPr>
                                <w:t>Mėnesiai nuo gydymo</w:t>
                              </w:r>
                            </w:p>
                          </w:txbxContent>
                        </wps:txbx>
                        <wps:bodyPr rot="0" vert="horz" wrap="square" lIns="0" tIns="0" rIns="0" bIns="0" anchor="t" anchorCtr="0" upright="1">
                          <a:noAutofit/>
                        </wps:bodyPr>
                      </wps:wsp>
                      <wps:wsp>
                        <wps:cNvPr id="55" name="Text Box 146"/>
                        <wps:cNvSpPr txBox="1">
                          <a:spLocks noChangeArrowheads="1"/>
                        </wps:cNvSpPr>
                        <wps:spPr bwMode="auto">
                          <a:xfrm>
                            <a:off x="1515" y="6073"/>
                            <a:ext cx="1605"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BCA24" w14:textId="77777777" w:rsidR="008237E1" w:rsidRPr="004759DA" w:rsidRDefault="008237E1" w:rsidP="00A1421A">
                              <w:pPr>
                                <w:rPr>
                                  <w:sz w:val="18"/>
                                  <w:szCs w:val="18"/>
                                  <w:lang w:val="lt-LT"/>
                                </w:rPr>
                              </w:pPr>
                              <w:r>
                                <w:rPr>
                                  <w:sz w:val="18"/>
                                  <w:szCs w:val="18"/>
                                  <w:lang w:val="lt-LT"/>
                                </w:rPr>
                                <w:t>n, kuriems yra rizika</w:t>
                              </w:r>
                            </w:p>
                          </w:txbxContent>
                        </wps:txbx>
                        <wps:bodyPr rot="0" vert="horz" wrap="square" lIns="0" tIns="0" rIns="0" bIns="0" anchor="t" anchorCtr="0" upright="1">
                          <a:noAutofit/>
                        </wps:bodyPr>
                      </wps:wsp>
                      <wps:wsp>
                        <wps:cNvPr id="56" name="Text Box 147"/>
                        <wps:cNvSpPr txBox="1">
                          <a:spLocks noChangeArrowheads="1"/>
                        </wps:cNvSpPr>
                        <wps:spPr bwMode="auto">
                          <a:xfrm>
                            <a:off x="1515" y="6283"/>
                            <a:ext cx="1185"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CF45B" w14:textId="77777777" w:rsidR="008237E1" w:rsidRPr="00A41BF1" w:rsidRDefault="008237E1" w:rsidP="00A1421A">
                              <w:pPr>
                                <w:rPr>
                                  <w:sz w:val="14"/>
                                  <w:szCs w:val="14"/>
                                  <w:lang w:val="lt-LT"/>
                                </w:rPr>
                              </w:pPr>
                              <w:r w:rsidRPr="00A41BF1">
                                <w:rPr>
                                  <w:sz w:val="14"/>
                                  <w:szCs w:val="14"/>
                                  <w:lang w:val="lt-LT"/>
                                </w:rPr>
                                <w:t>CHEMOTERAPIJA</w:t>
                              </w:r>
                            </w:p>
                            <w:p w14:paraId="364707A6" w14:textId="77777777" w:rsidR="008237E1" w:rsidRPr="00A41BF1" w:rsidRDefault="008237E1" w:rsidP="00A1421A">
                              <w:pPr>
                                <w:rPr>
                                  <w:sz w:val="14"/>
                                  <w:szCs w:val="14"/>
                                  <w:lang w:val="lt-LT"/>
                                </w:rPr>
                              </w:pPr>
                              <w:r w:rsidRPr="00A41BF1">
                                <w:rPr>
                                  <w:sz w:val="14"/>
                                  <w:szCs w:val="14"/>
                                  <w:lang w:val="lt-LT"/>
                                </w:rPr>
                                <w:t>ERLOTINIBAS</w:t>
                              </w:r>
                            </w:p>
                          </w:txbxContent>
                        </wps:txbx>
                        <wps:bodyPr rot="0" vert="horz" wrap="square" lIns="0" tIns="0" rIns="0" bIns="0" anchor="t" anchorCtr="0" upright="1">
                          <a:noAutofit/>
                        </wps:bodyPr>
                      </wps:wsp>
                      <wps:wsp>
                        <wps:cNvPr id="57" name="Text Box 148"/>
                        <wps:cNvSpPr txBox="1">
                          <a:spLocks noChangeArrowheads="1"/>
                        </wps:cNvSpPr>
                        <wps:spPr bwMode="auto">
                          <a:xfrm>
                            <a:off x="1298" y="6883"/>
                            <a:ext cx="1459"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9067E" w14:textId="77777777" w:rsidR="008237E1" w:rsidRPr="00A41BF1" w:rsidRDefault="008237E1" w:rsidP="00A1421A">
                              <w:pPr>
                                <w:rPr>
                                  <w:sz w:val="14"/>
                                  <w:szCs w:val="14"/>
                                  <w:lang w:val="lt-LT"/>
                                </w:rPr>
                              </w:pPr>
                              <w:r>
                                <w:rPr>
                                  <w:sz w:val="14"/>
                                  <w:szCs w:val="14"/>
                                  <w:lang w:val="lt-LT"/>
                                </w:rPr>
                                <w:t>Randomizuotas gydymas</w:t>
                              </w:r>
                            </w:p>
                          </w:txbxContent>
                        </wps:txbx>
                        <wps:bodyPr rot="0" vert="horz" wrap="square" lIns="0" tIns="0" rIns="0" bIns="0" anchor="t" anchorCtr="0" upright="1">
                          <a:noAutofit/>
                        </wps:bodyPr>
                      </wps:wsp>
                      <wps:wsp>
                        <wps:cNvPr id="58" name="Text Box 149"/>
                        <wps:cNvSpPr txBox="1">
                          <a:spLocks noChangeArrowheads="1"/>
                        </wps:cNvSpPr>
                        <wps:spPr bwMode="auto">
                          <a:xfrm>
                            <a:off x="3908" y="6898"/>
                            <a:ext cx="1459"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C7D30" w14:textId="77777777" w:rsidR="008237E1" w:rsidRPr="00A41BF1" w:rsidRDefault="008237E1" w:rsidP="00A1421A">
                              <w:pPr>
                                <w:rPr>
                                  <w:sz w:val="14"/>
                                  <w:szCs w:val="14"/>
                                  <w:lang w:val="lt-LT"/>
                                </w:rPr>
                              </w:pPr>
                              <w:r>
                                <w:rPr>
                                  <w:sz w:val="14"/>
                                  <w:szCs w:val="14"/>
                                  <w:lang w:val="lt-LT"/>
                                </w:rPr>
                                <w:t>CHEMOTERAPIJA</w:t>
                              </w:r>
                            </w:p>
                          </w:txbxContent>
                        </wps:txbx>
                        <wps:bodyPr rot="0" vert="horz" wrap="square" lIns="0" tIns="0" rIns="0" bIns="0" anchor="t" anchorCtr="0" upright="1">
                          <a:noAutofit/>
                        </wps:bodyPr>
                      </wps:wsp>
                      <wps:wsp>
                        <wps:cNvPr id="59" name="Text Box 150"/>
                        <wps:cNvSpPr txBox="1">
                          <a:spLocks noChangeArrowheads="1"/>
                        </wps:cNvSpPr>
                        <wps:spPr bwMode="auto">
                          <a:xfrm>
                            <a:off x="7223" y="6928"/>
                            <a:ext cx="968"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EB47B" w14:textId="77777777" w:rsidR="008237E1" w:rsidRPr="00A41BF1" w:rsidRDefault="008237E1" w:rsidP="00A1421A">
                              <w:pPr>
                                <w:rPr>
                                  <w:sz w:val="14"/>
                                  <w:szCs w:val="14"/>
                                  <w:lang w:val="lt-LT"/>
                                </w:rPr>
                              </w:pPr>
                              <w:r>
                                <w:rPr>
                                  <w:sz w:val="14"/>
                                  <w:szCs w:val="14"/>
                                  <w:lang w:val="lt-LT"/>
                                </w:rPr>
                                <w:t>ERLOTINIBAS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980391" id="Group 152" o:spid="_x0000_s1026" style="position:absolute;margin-left:-.1pt;margin-top:17.45pt;width:437pt;height:254.5pt;z-index:251660288" coordorigin="1298,2168" coordsize="8740,50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rJtfE2lXt2ba21C2nn/uRyKW/KtGf/USf7teIeC9Ivde8G6FZ23h37BIsisNa81N6Ksm5mX+&#10;L5vu0AetSeLtEjvfsb6nbC637PJ8z5t3pViDX9Nur2SzhvreS6T70KSDcK85+HFh/aM+uJN4fijh&#10;+1y7NVPlO0n/AAH71T6LYWXha/0jS9Y0vy50bZZ60gz57D/nof4Wb/aoA9R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jkQSRlf71Z3h3QofDmh2mm2xLw26bF31q0UAY+ieH7fR&#10;LO4tofnSaRnb/gVYtp8P2TU7Wa71S4u7Ozbfa2j8Kjf7X96uy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&#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27" type="#_x0000_t75" style="position:absolute;left:1298;top:2168;width:8740;height:4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" filled="t">
                  <v:imagedata r:id="rId10" o:title=""/>
                </v:shape>
                <v:rect id="Rectangle 136" o:spid="_x0000_s1028" style="position:absolute;left:6416;top:2685;width:2689;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137" o:spid="_x0000_s1029" style="position:absolute;left:4876;top:3639;width:2398;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shapetype id="_x0000_t202" coordsize="21600,21600" o:spt="202" path="m,l,21600r21600,l21600,xe">
                  <v:stroke joinstyle="miter"/>
                  <v:path gradientshapeok="t" o:connecttype="rect"/>
                </v:shapetype>
                <v:shape id="Text Box 138" o:spid="_x0000_s1030" type="#_x0000_t202" style="position:absolute;left:2503;top:2168;width:71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DBD2FEE" w14:textId="77777777" w:rsidR="008237E1" w:rsidRDefault="008237E1" w:rsidP="00A1421A">
                        <w:pPr>
                          <w:spacing w:line="199" w:lineRule="exact"/>
                          <w:rPr>
                            <w:sz w:val="18"/>
                          </w:rPr>
                        </w:pPr>
                        <w:r>
                          <w:rPr>
                            <w:sz w:val="18"/>
                            <w:shd w:val="clear" w:color="auto" w:fill="FFFFFF"/>
                          </w:rPr>
                          <w:t xml:space="preserve">IBLP </w:t>
                        </w:r>
                      </w:p>
                    </w:txbxContent>
                  </v:textbox>
                </v:shape>
                <v:shape id="Text Box 139" o:spid="_x0000_s1031" type="#_x0000_t202" style="position:absolute;left:5786;top:2941;width:3319;height:1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702E5E9" w14:textId="77777777" w:rsidR="008237E1" w:rsidRDefault="008237E1" w:rsidP="00A1421A">
                        <w:pPr>
                          <w:spacing w:line="199" w:lineRule="exact"/>
                          <w:ind w:left="1540"/>
                          <w:rPr>
                            <w:sz w:val="18"/>
                          </w:rPr>
                        </w:pPr>
                        <w:r>
                          <w:rPr>
                            <w:sz w:val="18"/>
                          </w:rPr>
                          <w:t>RS = 0,34</w:t>
                        </w:r>
                      </w:p>
                      <w:p w14:paraId="653AD6FC" w14:textId="77777777" w:rsidR="008237E1" w:rsidRDefault="008237E1" w:rsidP="00A1421A">
                        <w:pPr>
                          <w:spacing w:line="207" w:lineRule="exact"/>
                          <w:ind w:left="1540"/>
                          <w:rPr>
                            <w:sz w:val="18"/>
                          </w:rPr>
                        </w:pPr>
                        <w:r>
                          <w:rPr>
                            <w:sz w:val="18"/>
                          </w:rPr>
                          <w:t xml:space="preserve">(95 % PI: 0,23 </w:t>
                        </w:r>
                        <w:proofErr w:type="spellStart"/>
                        <w:r>
                          <w:rPr>
                            <w:sz w:val="18"/>
                          </w:rPr>
                          <w:t>iki</w:t>
                        </w:r>
                        <w:proofErr w:type="spellEnd"/>
                        <w:r>
                          <w:rPr>
                            <w:sz w:val="18"/>
                          </w:rPr>
                          <w:t xml:space="preserve"> 0,49)</w:t>
                        </w:r>
                      </w:p>
                      <w:p w14:paraId="1D567C5B" w14:textId="77777777" w:rsidR="008237E1" w:rsidRDefault="008237E1" w:rsidP="00A1421A">
                        <w:pPr>
                          <w:spacing w:before="3"/>
                          <w:rPr>
                            <w:sz w:val="18"/>
                          </w:rPr>
                        </w:pPr>
                      </w:p>
                      <w:p w14:paraId="19ED7DBC" w14:textId="77777777" w:rsidR="008237E1" w:rsidRDefault="008237E1" w:rsidP="00A1421A">
                        <w:pPr>
                          <w:ind w:left="1540"/>
                          <w:rPr>
                            <w:sz w:val="18"/>
                          </w:rPr>
                        </w:pPr>
                        <w:r>
                          <w:rPr>
                            <w:i/>
                            <w:sz w:val="18"/>
                          </w:rPr>
                          <w:t xml:space="preserve">log rank </w:t>
                        </w:r>
                        <w:r>
                          <w:rPr>
                            <w:sz w:val="18"/>
                          </w:rPr>
                          <w:t xml:space="preserve">p &lt; </w:t>
                        </w:r>
                        <w:proofErr w:type="gramStart"/>
                        <w:r>
                          <w:rPr>
                            <w:sz w:val="18"/>
                          </w:rPr>
                          <w:t>0,0001</w:t>
                        </w:r>
                        <w:proofErr w:type="gramEnd"/>
                      </w:p>
                      <w:p w14:paraId="46FD647F" w14:textId="77777777" w:rsidR="008237E1" w:rsidRDefault="008237E1" w:rsidP="00A1421A">
                        <w:pPr>
                          <w:rPr>
                            <w:sz w:val="25"/>
                          </w:rPr>
                        </w:pPr>
                      </w:p>
                      <w:p w14:paraId="020535C1" w14:textId="77777777" w:rsidR="008237E1" w:rsidRDefault="008237E1" w:rsidP="00A1421A">
                        <w:pPr>
                          <w:rPr>
                            <w:sz w:val="18"/>
                          </w:rPr>
                        </w:pPr>
                        <w:proofErr w:type="spellStart"/>
                        <w:r>
                          <w:rPr>
                            <w:sz w:val="18"/>
                          </w:rPr>
                          <w:t>Erlotinibas</w:t>
                        </w:r>
                        <w:proofErr w:type="spellEnd"/>
                        <w:r>
                          <w:rPr>
                            <w:sz w:val="18"/>
                          </w:rPr>
                          <w:t>: N = 86</w:t>
                        </w:r>
                      </w:p>
                      <w:p w14:paraId="1CEBE9E2" w14:textId="77777777" w:rsidR="008237E1" w:rsidRDefault="008237E1" w:rsidP="00A1421A">
                        <w:pPr>
                          <w:spacing w:before="2"/>
                          <w:rPr>
                            <w:sz w:val="18"/>
                          </w:rPr>
                        </w:pPr>
                        <w:r>
                          <w:rPr>
                            <w:sz w:val="18"/>
                          </w:rPr>
                          <w:t xml:space="preserve">IBLP </w:t>
                        </w:r>
                        <w:proofErr w:type="spellStart"/>
                        <w:r>
                          <w:rPr>
                            <w:sz w:val="18"/>
                          </w:rPr>
                          <w:t>mediana</w:t>
                        </w:r>
                        <w:proofErr w:type="spellEnd"/>
                        <w:r>
                          <w:rPr>
                            <w:sz w:val="18"/>
                          </w:rPr>
                          <w:t xml:space="preserve">: 10,4 </w:t>
                        </w:r>
                        <w:proofErr w:type="spellStart"/>
                        <w:r>
                          <w:rPr>
                            <w:sz w:val="18"/>
                          </w:rPr>
                          <w:t>mėnesio</w:t>
                        </w:r>
                        <w:proofErr w:type="spellEnd"/>
                      </w:p>
                    </w:txbxContent>
                  </v:textbox>
                </v:shape>
                <v:shape id="Text Box 140" o:spid="_x0000_s1032" type="#_x0000_t202" style="position:absolute;left:2642;top:4937;width:1393;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lZyxQAAANsAAAAPAAAAZHJzL2Rvd25yZXYueG1sRI/NasMw&#10;EITvhbyD2EAupZFraC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CQ1lZyxQAAANsAAAAP&#10;AAAAAAAAAAAAAAAAAAcCAABkcnMvZG93bnJldi54bWxQSwUGAAAAAAMAAwC3AAAA+QIAAAAA&#10;" stroked="f">
                  <v:textbox inset="0,0,0,0">
                    <w:txbxContent>
                      <w:p w14:paraId="1D9BBFE1" w14:textId="77777777" w:rsidR="008237E1" w:rsidRDefault="008237E1" w:rsidP="00A1421A">
                        <w:pPr>
                          <w:spacing w:before="67" w:line="207" w:lineRule="exact"/>
                          <w:ind w:left="143"/>
                          <w:rPr>
                            <w:sz w:val="18"/>
                          </w:rPr>
                        </w:pPr>
                        <w:r>
                          <w:rPr>
                            <w:sz w:val="18"/>
                          </w:rPr>
                          <w:t>Chemo: N = 87</w:t>
                        </w:r>
                      </w:p>
                    </w:txbxContent>
                  </v:textbox>
                </v:shape>
                <v:shape id="Text Box 142" o:spid="_x0000_s1033" type="#_x0000_t202" style="position:absolute;left:2730;top:5188;width:199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pxQAAANsAAAAPAAAAZHJzL2Rvd25yZXYueG1sRI9Pa8JA&#10;FMTvBb/D8oReim6aU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D/mvPpxQAAANsAAAAP&#10;AAAAAAAAAAAAAAAAAAcCAABkcnMvZG93bnJldi54bWxQSwUGAAAAAAMAAwC3AAAA+QIAAAAA&#10;" stroked="f">
                  <v:textbox inset="0,0,0,0">
                    <w:txbxContent>
                      <w:p w14:paraId="1EFCB92B" w14:textId="77777777" w:rsidR="008237E1" w:rsidRPr="004759DA" w:rsidRDefault="008237E1" w:rsidP="00A1421A">
                        <w:pPr>
                          <w:rPr>
                            <w:sz w:val="18"/>
                            <w:szCs w:val="18"/>
                            <w:lang w:val="lt-LT"/>
                          </w:rPr>
                        </w:pPr>
                        <w:r w:rsidRPr="004759DA">
                          <w:rPr>
                            <w:sz w:val="18"/>
                            <w:szCs w:val="18"/>
                            <w:lang w:val="lt-LT"/>
                          </w:rPr>
                          <w:t>IBPL mediana: 5,1 mėn.</w:t>
                        </w:r>
                      </w:p>
                    </w:txbxContent>
                  </v:textbox>
                </v:shape>
                <v:shape id="Text Box 143" o:spid="_x0000_s1034" type="#_x0000_t202" style="position:absolute;left:7590;top:5863;width:23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udxQAAANsAAAAPAAAAZHJzL2Rvd25yZXYueG1sRI9Pa8JA&#10;FMTvBb/D8oReim4aW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Bwc2udxQAAANsAAAAP&#10;AAAAAAAAAAAAAAAAAAcCAABkcnMvZG93bnJldi54bWxQSwUGAAAAAAMAAwC3AAAA+QIAAAAA&#10;" stroked="f">
                  <v:textbox inset="0,0,0,0">
                    <w:txbxContent>
                      <w:p w14:paraId="38BEC02B" w14:textId="77777777" w:rsidR="008237E1" w:rsidRPr="004759DA" w:rsidRDefault="008237E1" w:rsidP="00A1421A">
                        <w:pPr>
                          <w:rPr>
                            <w:sz w:val="18"/>
                            <w:szCs w:val="18"/>
                            <w:lang w:val="lt-LT"/>
                          </w:rPr>
                        </w:pPr>
                        <w:r>
                          <w:rPr>
                            <w:sz w:val="18"/>
                            <w:szCs w:val="18"/>
                            <w:lang w:val="lt-LT"/>
                          </w:rPr>
                          <w:t>Mėnesiai nuo gydymo</w:t>
                        </w:r>
                      </w:p>
                    </w:txbxContent>
                  </v:textbox>
                </v:shape>
                <v:shape id="Text Box 146" o:spid="_x0000_s1035" type="#_x0000_t202" style="position:absolute;left:1515;top:6073;width:160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4GxQAAANsAAAAPAAAAZHJzL2Rvd25yZXYueG1sRI/NasMw&#10;EITvhbyD2EAvJZETc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AfP84GxQAAANsAAAAP&#10;AAAAAAAAAAAAAAAAAAcCAABkcnMvZG93bnJldi54bWxQSwUGAAAAAAMAAwC3AAAA+QIAAAAA&#10;" stroked="f">
                  <v:textbox inset="0,0,0,0">
                    <w:txbxContent>
                      <w:p w14:paraId="6EDBCA24" w14:textId="77777777" w:rsidR="008237E1" w:rsidRPr="004759DA" w:rsidRDefault="008237E1" w:rsidP="00A1421A">
                        <w:pPr>
                          <w:rPr>
                            <w:sz w:val="18"/>
                            <w:szCs w:val="18"/>
                            <w:lang w:val="lt-LT"/>
                          </w:rPr>
                        </w:pPr>
                        <w:r>
                          <w:rPr>
                            <w:sz w:val="18"/>
                            <w:szCs w:val="18"/>
                            <w:lang w:val="lt-LT"/>
                          </w:rPr>
                          <w:t>n, kuriems yra rizika</w:t>
                        </w:r>
                      </w:p>
                    </w:txbxContent>
                  </v:textbox>
                </v:shape>
                <v:shape id="Text Box 147" o:spid="_x0000_s1036" type="#_x0000_t202" style="position:absolute;left:1515;top:6283;width:118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BxxQAAANsAAAAPAAAAZHJzL2Rvd25yZXYueG1sRI/NasMw&#10;EITvhbyD2EAupZEbqC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Dv7VBxxQAAANsAAAAP&#10;AAAAAAAAAAAAAAAAAAcCAABkcnMvZG93bnJldi54bWxQSwUGAAAAAAMAAwC3AAAA+QIAAAAA&#10;" stroked="f">
                  <v:textbox inset="0,0,0,0">
                    <w:txbxContent>
                      <w:p w14:paraId="2F4CF45B" w14:textId="77777777" w:rsidR="008237E1" w:rsidRPr="00A41BF1" w:rsidRDefault="008237E1" w:rsidP="00A1421A">
                        <w:pPr>
                          <w:rPr>
                            <w:sz w:val="14"/>
                            <w:szCs w:val="14"/>
                            <w:lang w:val="lt-LT"/>
                          </w:rPr>
                        </w:pPr>
                        <w:r w:rsidRPr="00A41BF1">
                          <w:rPr>
                            <w:sz w:val="14"/>
                            <w:szCs w:val="14"/>
                            <w:lang w:val="lt-LT"/>
                          </w:rPr>
                          <w:t>CHEMOTERAPIJA</w:t>
                        </w:r>
                      </w:p>
                      <w:p w14:paraId="364707A6" w14:textId="77777777" w:rsidR="008237E1" w:rsidRPr="00A41BF1" w:rsidRDefault="008237E1" w:rsidP="00A1421A">
                        <w:pPr>
                          <w:rPr>
                            <w:sz w:val="14"/>
                            <w:szCs w:val="14"/>
                            <w:lang w:val="lt-LT"/>
                          </w:rPr>
                        </w:pPr>
                        <w:r w:rsidRPr="00A41BF1">
                          <w:rPr>
                            <w:sz w:val="14"/>
                            <w:szCs w:val="14"/>
                            <w:lang w:val="lt-LT"/>
                          </w:rPr>
                          <w:t>ERLOTINIBAS</w:t>
                        </w:r>
                      </w:p>
                    </w:txbxContent>
                  </v:textbox>
                </v:shape>
                <v:shape id="Text Box 148" o:spid="_x0000_s1037" type="#_x0000_t202" style="position:absolute;left:1298;top:6883;width:1459;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XqxQAAANsAAAAPAAAAZHJzL2Rvd25yZXYueG1sRI9Pa8JA&#10;FMTvBb/D8oReim4aqJ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CAofXqxQAAANsAAAAP&#10;AAAAAAAAAAAAAAAAAAcCAABkcnMvZG93bnJldi54bWxQSwUGAAAAAAMAAwC3AAAA+QIAAAAA&#10;" stroked="f">
                  <v:textbox inset="0,0,0,0">
                    <w:txbxContent>
                      <w:p w14:paraId="5799067E" w14:textId="77777777" w:rsidR="008237E1" w:rsidRPr="00A41BF1" w:rsidRDefault="008237E1" w:rsidP="00A1421A">
                        <w:pPr>
                          <w:rPr>
                            <w:sz w:val="14"/>
                            <w:szCs w:val="14"/>
                            <w:lang w:val="lt-LT"/>
                          </w:rPr>
                        </w:pPr>
                        <w:r>
                          <w:rPr>
                            <w:sz w:val="14"/>
                            <w:szCs w:val="14"/>
                            <w:lang w:val="lt-LT"/>
                          </w:rPr>
                          <w:t>Randomizuotas gydymas</w:t>
                        </w:r>
                      </w:p>
                    </w:txbxContent>
                  </v:textbox>
                </v:shape>
                <v:shape id="Text Box 149" o:spid="_x0000_s1038" type="#_x0000_t202" style="position:absolute;left:3908;top:6898;width:145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GYwQAAANsAAAAPAAAAZHJzL2Rvd25yZXYueG1sRE/LasJA&#10;FN0X+g/DLbgpOlGo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PE+YZjBAAAA2wAAAA8AAAAA&#10;AAAAAAAAAAAABwIAAGRycy9kb3ducmV2LnhtbFBLBQYAAAAAAwADALcAAAD1AgAAAAA=&#10;" stroked="f">
                  <v:textbox inset="0,0,0,0">
                    <w:txbxContent>
                      <w:p w14:paraId="660C7D30" w14:textId="77777777" w:rsidR="008237E1" w:rsidRPr="00A41BF1" w:rsidRDefault="008237E1" w:rsidP="00A1421A">
                        <w:pPr>
                          <w:rPr>
                            <w:sz w:val="14"/>
                            <w:szCs w:val="14"/>
                            <w:lang w:val="lt-LT"/>
                          </w:rPr>
                        </w:pPr>
                        <w:r>
                          <w:rPr>
                            <w:sz w:val="14"/>
                            <w:szCs w:val="14"/>
                            <w:lang w:val="lt-LT"/>
                          </w:rPr>
                          <w:t>CHEMOTERAPIJA</w:t>
                        </w:r>
                      </w:p>
                    </w:txbxContent>
                  </v:textbox>
                </v:shape>
                <v:shape id="Text Box 150" o:spid="_x0000_s1039" type="#_x0000_t202" style="position:absolute;left:7223;top:6928;width:96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QDxQAAANsAAAAPAAAAZHJzL2Rvd25yZXYueG1sRI9Pa8JA&#10;FMTvBb/D8oReim4aqN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CecsQDxQAAANsAAAAP&#10;AAAAAAAAAAAAAAAAAAcCAABkcnMvZG93bnJldi54bWxQSwUGAAAAAAMAAwC3AAAA+QIAAAAA&#10;" stroked="f">
                  <v:textbox inset="0,0,0,0">
                    <w:txbxContent>
                      <w:p w14:paraId="094EB47B" w14:textId="77777777" w:rsidR="008237E1" w:rsidRPr="00A41BF1" w:rsidRDefault="008237E1" w:rsidP="00A1421A">
                        <w:pPr>
                          <w:rPr>
                            <w:sz w:val="14"/>
                            <w:szCs w:val="14"/>
                            <w:lang w:val="lt-LT"/>
                          </w:rPr>
                        </w:pPr>
                        <w:r>
                          <w:rPr>
                            <w:sz w:val="14"/>
                            <w:szCs w:val="14"/>
                            <w:lang w:val="lt-LT"/>
                          </w:rPr>
                          <w:t>ERLOTINIBAS</w:t>
                        </w:r>
                      </w:p>
                    </w:txbxContent>
                  </v:textbox>
                </v:shape>
                <w10:wrap type="square"/>
              </v:group>
            </w:pict>
          </mc:Fallback>
        </mc:AlternateContent>
      </w:r>
    </w:p>
    <w:p w14:paraId="77E12DBE"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14A4D84C" w14:textId="77777777" w:rsidR="00A1421A" w:rsidRPr="00B04D15" w:rsidRDefault="00281556" w:rsidP="00A1421A">
      <w:pPr>
        <w:spacing w:after="0" w:line="240" w:lineRule="auto"/>
        <w:rPr>
          <w:rFonts w:ascii="Times New Roman" w:eastAsia="Times New Roman" w:hAnsi="Times New Roman" w:cs="Times New Roman"/>
          <w:b/>
          <w:lang w:val="lt-LT" w:eastAsia="en-GB"/>
        </w:rPr>
      </w:pPr>
      <w:r w:rsidRPr="00B04D15">
        <w:rPr>
          <w:rFonts w:ascii="Times New Roman" w:eastAsia="Times New Roman" w:hAnsi="Times New Roman" w:cs="Times New Roman"/>
          <w:b/>
          <w:lang w:val="lt-LT" w:eastAsia="en-GB"/>
        </w:rPr>
        <w:t>3</w:t>
      </w:r>
      <w:r w:rsidR="00A1421A" w:rsidRPr="00B04D15">
        <w:rPr>
          <w:rFonts w:ascii="Times New Roman" w:eastAsia="Times New Roman" w:hAnsi="Times New Roman" w:cs="Times New Roman"/>
          <w:b/>
          <w:lang w:val="lt-LT" w:eastAsia="en-GB"/>
        </w:rPr>
        <w:t> lentelė. Erlotinibo veiksmingumo rezultatai, lyginant su chemoterapija, klinikinio tyrimo ML20650 (EURTAC) metu</w:t>
      </w:r>
    </w:p>
    <w:p w14:paraId="130AA245" w14:textId="77777777" w:rsidR="00A1421A" w:rsidRPr="00A1421A" w:rsidRDefault="00A1421A" w:rsidP="00A1421A">
      <w:pPr>
        <w:spacing w:after="0" w:line="240" w:lineRule="auto"/>
        <w:rPr>
          <w:rFonts w:ascii="Times New Roman" w:eastAsia="Times New Roman" w:hAnsi="Times New Roman" w:cs="Times New Roman"/>
          <w:lang w:val="lt-LT" w:eastAsia="en-GB"/>
        </w:rPr>
      </w:pPr>
    </w:p>
    <w:tbl>
      <w:tblPr>
        <w:tblW w:w="952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87"/>
        <w:gridCol w:w="2262"/>
        <w:gridCol w:w="1142"/>
        <w:gridCol w:w="1349"/>
        <w:gridCol w:w="1513"/>
        <w:gridCol w:w="1170"/>
      </w:tblGrid>
      <w:tr w:rsidR="00A1421A" w:rsidRPr="00A1421A" w14:paraId="4CA2A099" w14:textId="77777777" w:rsidTr="00E74FDF">
        <w:trPr>
          <w:trHeight w:hRule="exact" w:val="843"/>
        </w:trPr>
        <w:tc>
          <w:tcPr>
            <w:tcW w:w="2087" w:type="dxa"/>
            <w:tcBorders>
              <w:top w:val="single" w:sz="2" w:space="0" w:color="000000"/>
              <w:left w:val="single" w:sz="2" w:space="0" w:color="000000"/>
              <w:bottom w:val="single" w:sz="6" w:space="0" w:color="000000"/>
              <w:right w:val="single" w:sz="6" w:space="0" w:color="000000"/>
            </w:tcBorders>
          </w:tcPr>
          <w:p w14:paraId="19FFEF8F"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2262" w:type="dxa"/>
            <w:tcBorders>
              <w:top w:val="single" w:sz="2" w:space="0" w:color="000000"/>
              <w:left w:val="single" w:sz="6" w:space="0" w:color="000000"/>
              <w:bottom w:val="single" w:sz="6" w:space="0" w:color="000000"/>
              <w:right w:val="single" w:sz="6" w:space="0" w:color="000000"/>
            </w:tcBorders>
          </w:tcPr>
          <w:p w14:paraId="0A960729"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1142" w:type="dxa"/>
            <w:tcBorders>
              <w:top w:val="single" w:sz="2" w:space="0" w:color="000000"/>
              <w:left w:val="single" w:sz="6" w:space="0" w:color="000000"/>
              <w:bottom w:val="single" w:sz="6" w:space="0" w:color="000000"/>
              <w:right w:val="single" w:sz="6" w:space="0" w:color="000000"/>
            </w:tcBorders>
          </w:tcPr>
          <w:p w14:paraId="389D6AF0" w14:textId="77777777" w:rsidR="00A1421A" w:rsidRPr="00A1421A" w:rsidRDefault="00A1421A" w:rsidP="00A1421A">
            <w:pPr>
              <w:widowControl w:val="0"/>
              <w:spacing w:after="0" w:line="240" w:lineRule="auto"/>
              <w:rPr>
                <w:rFonts w:ascii="Times New Roman" w:eastAsia="Times New Roman" w:hAnsi="Times New Roman" w:cs="Times New Roman"/>
                <w:b/>
                <w:lang w:val="lt-LT"/>
              </w:rPr>
            </w:pPr>
            <w:r w:rsidRPr="00A1421A">
              <w:rPr>
                <w:rFonts w:ascii="Times New Roman" w:eastAsia="Times New Roman" w:hAnsi="Times New Roman" w:cs="Times New Roman"/>
                <w:b/>
                <w:lang w:val="lt-LT"/>
              </w:rPr>
              <w:t>Erlotinibas</w:t>
            </w:r>
          </w:p>
        </w:tc>
        <w:tc>
          <w:tcPr>
            <w:tcW w:w="1349" w:type="dxa"/>
            <w:tcBorders>
              <w:top w:val="single" w:sz="2" w:space="0" w:color="000000"/>
              <w:left w:val="single" w:sz="6" w:space="0" w:color="000000"/>
              <w:bottom w:val="single" w:sz="6" w:space="0" w:color="000000"/>
              <w:right w:val="single" w:sz="6" w:space="0" w:color="000000"/>
            </w:tcBorders>
          </w:tcPr>
          <w:p w14:paraId="0A1C5820" w14:textId="77777777" w:rsidR="00A1421A" w:rsidRPr="00A1421A" w:rsidRDefault="00A1421A" w:rsidP="00A1421A">
            <w:pPr>
              <w:widowControl w:val="0"/>
              <w:spacing w:after="0" w:line="240" w:lineRule="auto"/>
              <w:rPr>
                <w:rFonts w:ascii="Times New Roman" w:eastAsia="Times New Roman" w:hAnsi="Times New Roman" w:cs="Times New Roman"/>
                <w:b/>
                <w:lang w:val="lt-LT"/>
              </w:rPr>
            </w:pPr>
            <w:r w:rsidRPr="00A1421A">
              <w:rPr>
                <w:rFonts w:ascii="Times New Roman" w:eastAsia="Times New Roman" w:hAnsi="Times New Roman" w:cs="Times New Roman"/>
                <w:b/>
                <w:lang w:val="lt-LT"/>
              </w:rPr>
              <w:t>Chemo- terapija</w:t>
            </w:r>
          </w:p>
        </w:tc>
        <w:tc>
          <w:tcPr>
            <w:tcW w:w="1513" w:type="dxa"/>
            <w:tcBorders>
              <w:top w:val="single" w:sz="2" w:space="0" w:color="000000"/>
              <w:left w:val="single" w:sz="6" w:space="0" w:color="000000"/>
              <w:bottom w:val="single" w:sz="6" w:space="0" w:color="000000"/>
              <w:right w:val="single" w:sz="6" w:space="0" w:color="000000"/>
            </w:tcBorders>
          </w:tcPr>
          <w:p w14:paraId="7C6D7C6B" w14:textId="77777777" w:rsidR="00A1421A" w:rsidRPr="00A1421A" w:rsidRDefault="00A1421A" w:rsidP="00A1421A">
            <w:pPr>
              <w:widowControl w:val="0"/>
              <w:spacing w:after="0" w:line="240" w:lineRule="auto"/>
              <w:rPr>
                <w:rFonts w:ascii="Times New Roman" w:eastAsia="Times New Roman" w:hAnsi="Times New Roman" w:cs="Times New Roman"/>
                <w:b/>
                <w:lang w:val="lt-LT"/>
              </w:rPr>
            </w:pPr>
            <w:r w:rsidRPr="00A1421A">
              <w:rPr>
                <w:rFonts w:ascii="Times New Roman" w:eastAsia="Times New Roman" w:hAnsi="Times New Roman" w:cs="Times New Roman"/>
                <w:b/>
                <w:lang w:val="lt-LT"/>
              </w:rPr>
              <w:t>Rizikos santykis (95 % PI)</w:t>
            </w:r>
          </w:p>
        </w:tc>
        <w:tc>
          <w:tcPr>
            <w:tcW w:w="1170" w:type="dxa"/>
            <w:tcBorders>
              <w:top w:val="single" w:sz="2" w:space="0" w:color="000000"/>
              <w:left w:val="single" w:sz="6" w:space="0" w:color="000000"/>
              <w:bottom w:val="single" w:sz="6" w:space="0" w:color="000000"/>
              <w:right w:val="single" w:sz="2" w:space="0" w:color="000000"/>
            </w:tcBorders>
          </w:tcPr>
          <w:p w14:paraId="0F4B08F0" w14:textId="77777777" w:rsidR="00A1421A" w:rsidRPr="00A1421A" w:rsidRDefault="00A1421A" w:rsidP="00A1421A">
            <w:pPr>
              <w:widowControl w:val="0"/>
              <w:spacing w:after="0" w:line="240" w:lineRule="auto"/>
              <w:rPr>
                <w:rFonts w:ascii="Times New Roman" w:eastAsia="Times New Roman" w:hAnsi="Times New Roman" w:cs="Times New Roman"/>
                <w:b/>
                <w:lang w:val="lt-LT"/>
              </w:rPr>
            </w:pPr>
            <w:r w:rsidRPr="00A1421A">
              <w:rPr>
                <w:rFonts w:ascii="Times New Roman" w:eastAsia="Times New Roman" w:hAnsi="Times New Roman" w:cs="Times New Roman"/>
                <w:b/>
                <w:lang w:val="lt-LT"/>
              </w:rPr>
              <w:t>p-reikšmė</w:t>
            </w:r>
          </w:p>
        </w:tc>
      </w:tr>
      <w:tr w:rsidR="00A1421A" w:rsidRPr="00A1421A" w14:paraId="0B65B113" w14:textId="77777777" w:rsidTr="00E74FDF">
        <w:trPr>
          <w:trHeight w:hRule="exact" w:val="324"/>
        </w:trPr>
        <w:tc>
          <w:tcPr>
            <w:tcW w:w="2087" w:type="dxa"/>
            <w:vMerge w:val="restart"/>
            <w:tcBorders>
              <w:top w:val="single" w:sz="6" w:space="0" w:color="000000"/>
              <w:left w:val="single" w:sz="2" w:space="0" w:color="000000"/>
              <w:bottom w:val="single" w:sz="2" w:space="0" w:color="000000"/>
              <w:right w:val="single" w:sz="6" w:space="0" w:color="000000"/>
            </w:tcBorders>
          </w:tcPr>
          <w:p w14:paraId="15F7FD61"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Iš anksto suplanuota tarpinė analizė</w:t>
            </w:r>
          </w:p>
          <w:p w14:paraId="65C02603"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(BI termino 35 %) (n=153)</w:t>
            </w:r>
          </w:p>
          <w:p w14:paraId="177F2EA3"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052CEC20"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276B30FD"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56431793"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66EC4F0C"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Duomenų rinkimo pabaiga: 2010 m. rugpjūtis</w:t>
            </w:r>
          </w:p>
        </w:tc>
        <w:tc>
          <w:tcPr>
            <w:tcW w:w="2262" w:type="dxa"/>
            <w:tcBorders>
              <w:top w:val="single" w:sz="6" w:space="0" w:color="000000"/>
              <w:left w:val="single" w:sz="6" w:space="0" w:color="000000"/>
              <w:bottom w:val="single" w:sz="6" w:space="0" w:color="000000"/>
              <w:right w:val="single" w:sz="6" w:space="0" w:color="000000"/>
            </w:tcBorders>
          </w:tcPr>
          <w:p w14:paraId="12A167BD"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1142" w:type="dxa"/>
            <w:tcBorders>
              <w:top w:val="single" w:sz="6" w:space="0" w:color="000000"/>
              <w:left w:val="single" w:sz="6" w:space="0" w:color="000000"/>
              <w:bottom w:val="single" w:sz="6" w:space="0" w:color="000000"/>
              <w:right w:val="single" w:sz="6" w:space="0" w:color="000000"/>
            </w:tcBorders>
          </w:tcPr>
          <w:p w14:paraId="5515721C"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n = 77</w:t>
            </w:r>
          </w:p>
        </w:tc>
        <w:tc>
          <w:tcPr>
            <w:tcW w:w="1349" w:type="dxa"/>
            <w:tcBorders>
              <w:top w:val="single" w:sz="6" w:space="0" w:color="000000"/>
              <w:left w:val="single" w:sz="6" w:space="0" w:color="000000"/>
              <w:bottom w:val="single" w:sz="6" w:space="0" w:color="000000"/>
              <w:right w:val="single" w:sz="6" w:space="0" w:color="000000"/>
            </w:tcBorders>
          </w:tcPr>
          <w:p w14:paraId="32C77BB5"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n = 76</w:t>
            </w:r>
          </w:p>
        </w:tc>
        <w:tc>
          <w:tcPr>
            <w:tcW w:w="1513" w:type="dxa"/>
            <w:tcBorders>
              <w:top w:val="single" w:sz="6" w:space="0" w:color="000000"/>
              <w:left w:val="single" w:sz="6" w:space="0" w:color="000000"/>
              <w:bottom w:val="single" w:sz="6" w:space="0" w:color="000000"/>
              <w:right w:val="single" w:sz="6" w:space="0" w:color="000000"/>
            </w:tcBorders>
          </w:tcPr>
          <w:p w14:paraId="29E198EF"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1170" w:type="dxa"/>
            <w:tcBorders>
              <w:top w:val="single" w:sz="6" w:space="0" w:color="000000"/>
              <w:left w:val="single" w:sz="6" w:space="0" w:color="000000"/>
              <w:bottom w:val="single" w:sz="6" w:space="0" w:color="000000"/>
              <w:right w:val="single" w:sz="2" w:space="0" w:color="000000"/>
            </w:tcBorders>
          </w:tcPr>
          <w:p w14:paraId="4EB4DBEB"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r>
      <w:tr w:rsidR="00A1421A" w:rsidRPr="00A1421A" w14:paraId="18DE71A5" w14:textId="77777777" w:rsidTr="00E74FDF">
        <w:trPr>
          <w:trHeight w:hRule="exact" w:val="2732"/>
        </w:trPr>
        <w:tc>
          <w:tcPr>
            <w:tcW w:w="2087" w:type="dxa"/>
            <w:vMerge/>
            <w:tcBorders>
              <w:top w:val="single" w:sz="2" w:space="0" w:color="000000"/>
              <w:left w:val="single" w:sz="2" w:space="0" w:color="000000"/>
              <w:bottom w:val="single" w:sz="2" w:space="0" w:color="000000"/>
              <w:right w:val="single" w:sz="6" w:space="0" w:color="000000"/>
            </w:tcBorders>
          </w:tcPr>
          <w:p w14:paraId="5746CC31"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2262" w:type="dxa"/>
            <w:tcBorders>
              <w:top w:val="single" w:sz="6" w:space="0" w:color="000000"/>
              <w:left w:val="single" w:sz="6" w:space="0" w:color="000000"/>
              <w:bottom w:val="single" w:sz="6" w:space="0" w:color="000000"/>
              <w:right w:val="single" w:sz="6" w:space="0" w:color="000000"/>
            </w:tcBorders>
          </w:tcPr>
          <w:p w14:paraId="521446AC"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Pagrindinė vertinamoji baigtis: išgyvenamumas be ligos progresavimo (IBLP, mediana mėnesiais)* Įvertinta tyrėjo**</w:t>
            </w:r>
          </w:p>
          <w:p w14:paraId="6EE80A46"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56DF1ECF"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Nepriklausoma peržiūra**</w:t>
            </w:r>
          </w:p>
        </w:tc>
        <w:tc>
          <w:tcPr>
            <w:tcW w:w="1142" w:type="dxa"/>
            <w:tcBorders>
              <w:top w:val="single" w:sz="6" w:space="0" w:color="000000"/>
              <w:left w:val="single" w:sz="6" w:space="0" w:color="000000"/>
              <w:bottom w:val="single" w:sz="6" w:space="0" w:color="000000"/>
              <w:right w:val="single" w:sz="6" w:space="0" w:color="000000"/>
            </w:tcBorders>
          </w:tcPr>
          <w:p w14:paraId="48ADBCF2"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4C367045"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5F7DF788"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7E8E0EE5"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2ADE5603"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2E967D71"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9,4</w:t>
            </w:r>
          </w:p>
          <w:p w14:paraId="5E573569"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52A8E36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34297DC0"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10,4</w:t>
            </w:r>
          </w:p>
        </w:tc>
        <w:tc>
          <w:tcPr>
            <w:tcW w:w="1349" w:type="dxa"/>
            <w:tcBorders>
              <w:top w:val="single" w:sz="6" w:space="0" w:color="000000"/>
              <w:left w:val="single" w:sz="6" w:space="0" w:color="000000"/>
              <w:bottom w:val="single" w:sz="6" w:space="0" w:color="000000"/>
              <w:right w:val="single" w:sz="6" w:space="0" w:color="000000"/>
            </w:tcBorders>
          </w:tcPr>
          <w:p w14:paraId="36CA0E96"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009E502F"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5476DDAF"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6F236EC5"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3D5D6BF6"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44038187"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5,2</w:t>
            </w:r>
          </w:p>
          <w:p w14:paraId="558CE49E"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192B73AB"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33011AA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5,4</w:t>
            </w:r>
          </w:p>
        </w:tc>
        <w:tc>
          <w:tcPr>
            <w:tcW w:w="1513" w:type="dxa"/>
            <w:tcBorders>
              <w:top w:val="single" w:sz="6" w:space="0" w:color="000000"/>
              <w:left w:val="single" w:sz="6" w:space="0" w:color="000000"/>
              <w:bottom w:val="single" w:sz="6" w:space="0" w:color="000000"/>
              <w:right w:val="single" w:sz="6" w:space="0" w:color="000000"/>
            </w:tcBorders>
          </w:tcPr>
          <w:p w14:paraId="4C691120"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75C2CDE4"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4D6198CA"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342F6C0E"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1A51136E"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33631B3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0,42</w:t>
            </w:r>
          </w:p>
          <w:p w14:paraId="7C189014"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555C53D0"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(0,27 – 0,64)</w:t>
            </w:r>
          </w:p>
          <w:p w14:paraId="520838D7"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0,47</w:t>
            </w:r>
          </w:p>
          <w:p w14:paraId="207967A0"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(0,27 – 0,78)</w:t>
            </w:r>
          </w:p>
        </w:tc>
        <w:tc>
          <w:tcPr>
            <w:tcW w:w="1170" w:type="dxa"/>
            <w:tcBorders>
              <w:top w:val="single" w:sz="6" w:space="0" w:color="000000"/>
              <w:left w:val="single" w:sz="6" w:space="0" w:color="000000"/>
              <w:bottom w:val="single" w:sz="6" w:space="0" w:color="000000"/>
              <w:right w:val="single" w:sz="2" w:space="0" w:color="000000"/>
            </w:tcBorders>
          </w:tcPr>
          <w:p w14:paraId="6C891E98"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63679345"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1789A732"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16DFD693"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24377BBA"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7F925C7E"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p &lt; 0,0001</w:t>
            </w:r>
          </w:p>
          <w:p w14:paraId="2CF34A61"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0C7947C7"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23C35D49"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p = 0,003</w:t>
            </w:r>
          </w:p>
        </w:tc>
      </w:tr>
      <w:tr w:rsidR="00A1421A" w:rsidRPr="00A1421A" w14:paraId="0C1DB08F" w14:textId="77777777" w:rsidTr="00E74FDF">
        <w:trPr>
          <w:trHeight w:hRule="exact" w:val="906"/>
        </w:trPr>
        <w:tc>
          <w:tcPr>
            <w:tcW w:w="2087" w:type="dxa"/>
            <w:vMerge/>
            <w:tcBorders>
              <w:top w:val="single" w:sz="2" w:space="0" w:color="000000"/>
              <w:left w:val="single" w:sz="2" w:space="0" w:color="000000"/>
              <w:bottom w:val="single" w:sz="2" w:space="0" w:color="000000"/>
              <w:right w:val="single" w:sz="6" w:space="0" w:color="000000"/>
            </w:tcBorders>
          </w:tcPr>
          <w:p w14:paraId="28BA7C4B"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2262" w:type="dxa"/>
            <w:tcBorders>
              <w:top w:val="single" w:sz="6" w:space="0" w:color="000000"/>
              <w:left w:val="single" w:sz="6" w:space="0" w:color="000000"/>
              <w:bottom w:val="single" w:sz="6" w:space="0" w:color="000000"/>
              <w:right w:val="single" w:sz="6" w:space="0" w:color="000000"/>
            </w:tcBorders>
          </w:tcPr>
          <w:p w14:paraId="153F0950"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Geriausias bendrojo atsako dažnis (VA/DA)</w:t>
            </w:r>
          </w:p>
        </w:tc>
        <w:tc>
          <w:tcPr>
            <w:tcW w:w="1142" w:type="dxa"/>
            <w:tcBorders>
              <w:top w:val="single" w:sz="6" w:space="0" w:color="000000"/>
              <w:left w:val="single" w:sz="6" w:space="0" w:color="000000"/>
              <w:bottom w:val="single" w:sz="6" w:space="0" w:color="000000"/>
              <w:right w:val="single" w:sz="6" w:space="0" w:color="000000"/>
            </w:tcBorders>
          </w:tcPr>
          <w:p w14:paraId="2E550127"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54,5 %</w:t>
            </w:r>
          </w:p>
        </w:tc>
        <w:tc>
          <w:tcPr>
            <w:tcW w:w="1349" w:type="dxa"/>
            <w:tcBorders>
              <w:top w:val="single" w:sz="6" w:space="0" w:color="000000"/>
              <w:left w:val="single" w:sz="6" w:space="0" w:color="000000"/>
              <w:bottom w:val="single" w:sz="6" w:space="0" w:color="000000"/>
              <w:right w:val="single" w:sz="6" w:space="0" w:color="000000"/>
            </w:tcBorders>
          </w:tcPr>
          <w:p w14:paraId="0E1A0CC3"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10,5 %</w:t>
            </w:r>
          </w:p>
        </w:tc>
        <w:tc>
          <w:tcPr>
            <w:tcW w:w="1513" w:type="dxa"/>
            <w:tcBorders>
              <w:top w:val="single" w:sz="6" w:space="0" w:color="000000"/>
              <w:left w:val="single" w:sz="6" w:space="0" w:color="000000"/>
              <w:bottom w:val="single" w:sz="6" w:space="0" w:color="000000"/>
              <w:right w:val="single" w:sz="6" w:space="0" w:color="000000"/>
            </w:tcBorders>
          </w:tcPr>
          <w:p w14:paraId="18685548" w14:textId="77777777" w:rsidR="00A1421A" w:rsidRPr="00A1421A" w:rsidRDefault="00A1421A" w:rsidP="00A1421A">
            <w:pPr>
              <w:spacing w:after="0" w:line="240" w:lineRule="auto"/>
              <w:jc w:val="center"/>
              <w:rPr>
                <w:rFonts w:ascii="Times New Roman" w:eastAsia="Times New Roman" w:hAnsi="Times New Roman" w:cs="Times New Roman"/>
                <w:lang w:val="lt-LT" w:eastAsia="en-GB"/>
              </w:rPr>
            </w:pPr>
          </w:p>
        </w:tc>
        <w:tc>
          <w:tcPr>
            <w:tcW w:w="1170" w:type="dxa"/>
            <w:tcBorders>
              <w:top w:val="single" w:sz="6" w:space="0" w:color="000000"/>
              <w:left w:val="single" w:sz="6" w:space="0" w:color="000000"/>
              <w:bottom w:val="single" w:sz="6" w:space="0" w:color="000000"/>
              <w:right w:val="single" w:sz="2" w:space="0" w:color="000000"/>
            </w:tcBorders>
          </w:tcPr>
          <w:p w14:paraId="759C66B9"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p &lt; 0,0001</w:t>
            </w:r>
          </w:p>
        </w:tc>
      </w:tr>
      <w:tr w:rsidR="00A1421A" w:rsidRPr="00A1421A" w14:paraId="46FE16B6" w14:textId="77777777" w:rsidTr="00E74FDF">
        <w:trPr>
          <w:trHeight w:hRule="exact" w:val="895"/>
        </w:trPr>
        <w:tc>
          <w:tcPr>
            <w:tcW w:w="2087" w:type="dxa"/>
            <w:vMerge/>
            <w:tcBorders>
              <w:top w:val="single" w:sz="2" w:space="0" w:color="000000"/>
              <w:left w:val="single" w:sz="2" w:space="0" w:color="000000"/>
              <w:bottom w:val="single" w:sz="6" w:space="0" w:color="000000"/>
              <w:right w:val="single" w:sz="6" w:space="0" w:color="000000"/>
            </w:tcBorders>
          </w:tcPr>
          <w:p w14:paraId="6A0B2069"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2262" w:type="dxa"/>
            <w:tcBorders>
              <w:top w:val="single" w:sz="6" w:space="0" w:color="000000"/>
              <w:left w:val="single" w:sz="6" w:space="0" w:color="000000"/>
              <w:bottom w:val="single" w:sz="6" w:space="0" w:color="000000"/>
              <w:right w:val="single" w:sz="6" w:space="0" w:color="000000"/>
            </w:tcBorders>
          </w:tcPr>
          <w:p w14:paraId="47E73A67"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Bendrasis išgyvenamumas (BI) (mėnesiais)</w:t>
            </w:r>
          </w:p>
        </w:tc>
        <w:tc>
          <w:tcPr>
            <w:tcW w:w="1142" w:type="dxa"/>
            <w:tcBorders>
              <w:top w:val="single" w:sz="6" w:space="0" w:color="000000"/>
              <w:left w:val="single" w:sz="6" w:space="0" w:color="000000"/>
              <w:bottom w:val="single" w:sz="6" w:space="0" w:color="000000"/>
              <w:right w:val="single" w:sz="6" w:space="0" w:color="000000"/>
            </w:tcBorders>
          </w:tcPr>
          <w:p w14:paraId="0CB86E98"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22,9</w:t>
            </w:r>
          </w:p>
        </w:tc>
        <w:tc>
          <w:tcPr>
            <w:tcW w:w="1349" w:type="dxa"/>
            <w:tcBorders>
              <w:top w:val="single" w:sz="6" w:space="0" w:color="000000"/>
              <w:left w:val="single" w:sz="6" w:space="0" w:color="000000"/>
              <w:bottom w:val="single" w:sz="6" w:space="0" w:color="000000"/>
              <w:right w:val="single" w:sz="6" w:space="0" w:color="000000"/>
            </w:tcBorders>
          </w:tcPr>
          <w:p w14:paraId="1A776349"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18,8</w:t>
            </w:r>
          </w:p>
        </w:tc>
        <w:tc>
          <w:tcPr>
            <w:tcW w:w="1513" w:type="dxa"/>
            <w:tcBorders>
              <w:top w:val="single" w:sz="6" w:space="0" w:color="000000"/>
              <w:left w:val="single" w:sz="6" w:space="0" w:color="000000"/>
              <w:bottom w:val="single" w:sz="6" w:space="0" w:color="000000"/>
              <w:right w:val="single" w:sz="6" w:space="0" w:color="000000"/>
            </w:tcBorders>
          </w:tcPr>
          <w:p w14:paraId="7128A57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0,80</w:t>
            </w:r>
          </w:p>
          <w:p w14:paraId="3F616834"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(0,47 – 1,37)</w:t>
            </w:r>
          </w:p>
        </w:tc>
        <w:tc>
          <w:tcPr>
            <w:tcW w:w="1170" w:type="dxa"/>
            <w:tcBorders>
              <w:top w:val="single" w:sz="6" w:space="0" w:color="000000"/>
              <w:left w:val="single" w:sz="6" w:space="0" w:color="000000"/>
              <w:bottom w:val="single" w:sz="6" w:space="0" w:color="000000"/>
              <w:right w:val="single" w:sz="2" w:space="0" w:color="000000"/>
            </w:tcBorders>
          </w:tcPr>
          <w:p w14:paraId="16E76AEF"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p = 0,4170</w:t>
            </w:r>
          </w:p>
        </w:tc>
      </w:tr>
      <w:tr w:rsidR="00A1421A" w:rsidRPr="00A1421A" w14:paraId="7CFEEC41" w14:textId="77777777" w:rsidTr="00E74FDF">
        <w:trPr>
          <w:trHeight w:hRule="exact" w:val="403"/>
        </w:trPr>
        <w:tc>
          <w:tcPr>
            <w:tcW w:w="2087" w:type="dxa"/>
            <w:vMerge w:val="restart"/>
            <w:tcBorders>
              <w:top w:val="single" w:sz="6" w:space="0" w:color="000000"/>
              <w:left w:val="single" w:sz="2" w:space="0" w:color="000000"/>
              <w:bottom w:val="single" w:sz="2" w:space="0" w:color="000000"/>
              <w:right w:val="single" w:sz="6" w:space="0" w:color="000000"/>
            </w:tcBorders>
          </w:tcPr>
          <w:p w14:paraId="1CBA0D53" w14:textId="77777777" w:rsidR="00A1421A" w:rsidRPr="00A1421A" w:rsidRDefault="00A1421A" w:rsidP="00A1421A">
            <w:pPr>
              <w:widowControl w:val="0"/>
              <w:spacing w:after="0" w:line="240" w:lineRule="auto"/>
              <w:ind w:hanging="1"/>
              <w:rPr>
                <w:rFonts w:ascii="Times New Roman" w:eastAsia="Times New Roman" w:hAnsi="Times New Roman" w:cs="Times New Roman"/>
                <w:lang w:val="lt-LT"/>
              </w:rPr>
            </w:pPr>
            <w:r w:rsidRPr="00A1421A">
              <w:rPr>
                <w:rFonts w:ascii="Times New Roman" w:eastAsia="Times New Roman" w:hAnsi="Times New Roman" w:cs="Times New Roman"/>
                <w:lang w:val="lt-LT"/>
              </w:rPr>
              <w:t>Žvalgomoji analizė (BI termino 40 %) (n = 173)</w:t>
            </w:r>
          </w:p>
          <w:p w14:paraId="289DEE63"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4DCF1F82"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Duomenų rinkimo pabaiga: 2011 m. sausis</w:t>
            </w:r>
          </w:p>
        </w:tc>
        <w:tc>
          <w:tcPr>
            <w:tcW w:w="2262" w:type="dxa"/>
            <w:tcBorders>
              <w:top w:val="single" w:sz="6" w:space="0" w:color="000000"/>
              <w:left w:val="single" w:sz="6" w:space="0" w:color="000000"/>
              <w:bottom w:val="single" w:sz="6" w:space="0" w:color="000000"/>
              <w:right w:val="single" w:sz="6" w:space="0" w:color="000000"/>
            </w:tcBorders>
          </w:tcPr>
          <w:p w14:paraId="1DF8AC60"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1142" w:type="dxa"/>
            <w:tcBorders>
              <w:top w:val="single" w:sz="6" w:space="0" w:color="000000"/>
              <w:left w:val="single" w:sz="6" w:space="0" w:color="000000"/>
              <w:bottom w:val="single" w:sz="6" w:space="0" w:color="000000"/>
              <w:right w:val="single" w:sz="6" w:space="0" w:color="000000"/>
            </w:tcBorders>
          </w:tcPr>
          <w:p w14:paraId="67F992C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n = 86</w:t>
            </w:r>
          </w:p>
        </w:tc>
        <w:tc>
          <w:tcPr>
            <w:tcW w:w="1349" w:type="dxa"/>
            <w:tcBorders>
              <w:top w:val="single" w:sz="6" w:space="0" w:color="000000"/>
              <w:left w:val="single" w:sz="6" w:space="0" w:color="000000"/>
              <w:bottom w:val="single" w:sz="6" w:space="0" w:color="000000"/>
              <w:right w:val="single" w:sz="6" w:space="0" w:color="000000"/>
            </w:tcBorders>
          </w:tcPr>
          <w:p w14:paraId="6C819797"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n = 87</w:t>
            </w:r>
          </w:p>
        </w:tc>
        <w:tc>
          <w:tcPr>
            <w:tcW w:w="1513" w:type="dxa"/>
            <w:tcBorders>
              <w:top w:val="single" w:sz="6" w:space="0" w:color="000000"/>
              <w:left w:val="single" w:sz="6" w:space="0" w:color="000000"/>
              <w:bottom w:val="single" w:sz="6" w:space="0" w:color="000000"/>
              <w:right w:val="single" w:sz="6" w:space="0" w:color="000000"/>
            </w:tcBorders>
          </w:tcPr>
          <w:p w14:paraId="42A162E2" w14:textId="77777777" w:rsidR="00A1421A" w:rsidRPr="00A1421A" w:rsidRDefault="00A1421A" w:rsidP="00A1421A">
            <w:pPr>
              <w:spacing w:after="0" w:line="240" w:lineRule="auto"/>
              <w:jc w:val="center"/>
              <w:rPr>
                <w:rFonts w:ascii="Times New Roman" w:eastAsia="Times New Roman" w:hAnsi="Times New Roman" w:cs="Times New Roman"/>
                <w:lang w:val="lt-LT" w:eastAsia="en-GB"/>
              </w:rPr>
            </w:pPr>
          </w:p>
        </w:tc>
        <w:tc>
          <w:tcPr>
            <w:tcW w:w="1170" w:type="dxa"/>
            <w:tcBorders>
              <w:top w:val="single" w:sz="6" w:space="0" w:color="000000"/>
              <w:left w:val="single" w:sz="6" w:space="0" w:color="000000"/>
              <w:bottom w:val="single" w:sz="6" w:space="0" w:color="000000"/>
              <w:right w:val="single" w:sz="2" w:space="0" w:color="000000"/>
            </w:tcBorders>
          </w:tcPr>
          <w:p w14:paraId="445B48A6" w14:textId="77777777" w:rsidR="00A1421A" w:rsidRPr="00A1421A" w:rsidRDefault="00A1421A" w:rsidP="00A1421A">
            <w:pPr>
              <w:spacing w:after="0" w:line="240" w:lineRule="auto"/>
              <w:jc w:val="center"/>
              <w:rPr>
                <w:rFonts w:ascii="Times New Roman" w:eastAsia="Times New Roman" w:hAnsi="Times New Roman" w:cs="Times New Roman"/>
                <w:lang w:val="lt-LT" w:eastAsia="en-GB"/>
              </w:rPr>
            </w:pPr>
          </w:p>
        </w:tc>
      </w:tr>
      <w:tr w:rsidR="00A1421A" w:rsidRPr="00A1421A" w14:paraId="57C0DA40" w14:textId="77777777" w:rsidTr="00E74FDF">
        <w:trPr>
          <w:trHeight w:hRule="exact" w:val="900"/>
        </w:trPr>
        <w:tc>
          <w:tcPr>
            <w:tcW w:w="2087" w:type="dxa"/>
            <w:vMerge/>
            <w:tcBorders>
              <w:top w:val="single" w:sz="2" w:space="0" w:color="000000"/>
              <w:left w:val="single" w:sz="2" w:space="0" w:color="000000"/>
              <w:bottom w:val="single" w:sz="2" w:space="0" w:color="000000"/>
              <w:right w:val="single" w:sz="6" w:space="0" w:color="000000"/>
            </w:tcBorders>
          </w:tcPr>
          <w:p w14:paraId="5ABA85A7"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2262" w:type="dxa"/>
            <w:tcBorders>
              <w:top w:val="single" w:sz="6" w:space="0" w:color="000000"/>
              <w:left w:val="single" w:sz="6" w:space="0" w:color="000000"/>
              <w:bottom w:val="single" w:sz="6" w:space="0" w:color="000000"/>
              <w:right w:val="single" w:sz="6" w:space="0" w:color="000000"/>
            </w:tcBorders>
          </w:tcPr>
          <w:p w14:paraId="40A6443D"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PFS (mediana mėnesiais),</w:t>
            </w:r>
          </w:p>
          <w:p w14:paraId="4594B991"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Įvertinta tyrėjo</w:t>
            </w:r>
          </w:p>
        </w:tc>
        <w:tc>
          <w:tcPr>
            <w:tcW w:w="1142" w:type="dxa"/>
            <w:tcBorders>
              <w:top w:val="single" w:sz="6" w:space="0" w:color="000000"/>
              <w:left w:val="single" w:sz="6" w:space="0" w:color="000000"/>
              <w:bottom w:val="single" w:sz="6" w:space="0" w:color="000000"/>
              <w:right w:val="single" w:sz="6" w:space="0" w:color="000000"/>
            </w:tcBorders>
          </w:tcPr>
          <w:p w14:paraId="759FCE9B"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9,7</w:t>
            </w:r>
          </w:p>
        </w:tc>
        <w:tc>
          <w:tcPr>
            <w:tcW w:w="1349" w:type="dxa"/>
            <w:tcBorders>
              <w:top w:val="single" w:sz="6" w:space="0" w:color="000000"/>
              <w:left w:val="single" w:sz="6" w:space="0" w:color="000000"/>
              <w:bottom w:val="single" w:sz="6" w:space="0" w:color="000000"/>
              <w:right w:val="single" w:sz="6" w:space="0" w:color="000000"/>
            </w:tcBorders>
          </w:tcPr>
          <w:p w14:paraId="0EC615D6"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5,2</w:t>
            </w:r>
          </w:p>
        </w:tc>
        <w:tc>
          <w:tcPr>
            <w:tcW w:w="1513" w:type="dxa"/>
            <w:tcBorders>
              <w:top w:val="single" w:sz="6" w:space="0" w:color="000000"/>
              <w:left w:val="single" w:sz="6" w:space="0" w:color="000000"/>
              <w:bottom w:val="single" w:sz="6" w:space="0" w:color="000000"/>
              <w:right w:val="single" w:sz="6" w:space="0" w:color="000000"/>
            </w:tcBorders>
          </w:tcPr>
          <w:p w14:paraId="60405A3A"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0,37</w:t>
            </w:r>
          </w:p>
          <w:p w14:paraId="1FD258B6"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(0,27 – 0,54)</w:t>
            </w:r>
          </w:p>
        </w:tc>
        <w:tc>
          <w:tcPr>
            <w:tcW w:w="1170" w:type="dxa"/>
            <w:tcBorders>
              <w:top w:val="single" w:sz="6" w:space="0" w:color="000000"/>
              <w:left w:val="single" w:sz="6" w:space="0" w:color="000000"/>
              <w:bottom w:val="single" w:sz="6" w:space="0" w:color="000000"/>
              <w:right w:val="single" w:sz="2" w:space="0" w:color="000000"/>
            </w:tcBorders>
          </w:tcPr>
          <w:p w14:paraId="63A1F856"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p &lt; 0,0001</w:t>
            </w:r>
          </w:p>
        </w:tc>
      </w:tr>
      <w:tr w:rsidR="00A1421A" w:rsidRPr="00A1421A" w14:paraId="313CBED3" w14:textId="77777777" w:rsidTr="00E74FDF">
        <w:trPr>
          <w:trHeight w:hRule="exact" w:val="843"/>
        </w:trPr>
        <w:tc>
          <w:tcPr>
            <w:tcW w:w="2087" w:type="dxa"/>
            <w:vMerge/>
            <w:tcBorders>
              <w:top w:val="single" w:sz="2" w:space="0" w:color="000000"/>
              <w:left w:val="single" w:sz="2" w:space="0" w:color="000000"/>
              <w:bottom w:val="single" w:sz="2" w:space="0" w:color="000000"/>
              <w:right w:val="single" w:sz="6" w:space="0" w:color="000000"/>
            </w:tcBorders>
          </w:tcPr>
          <w:p w14:paraId="1C81AF61"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2262" w:type="dxa"/>
            <w:tcBorders>
              <w:top w:val="single" w:sz="6" w:space="0" w:color="000000"/>
              <w:left w:val="single" w:sz="6" w:space="0" w:color="000000"/>
              <w:bottom w:val="single" w:sz="6" w:space="0" w:color="000000"/>
              <w:right w:val="single" w:sz="6" w:space="0" w:color="000000"/>
            </w:tcBorders>
          </w:tcPr>
          <w:p w14:paraId="3631E5D2"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Geriausias bendrojo atsako dažnis (VA/DA)</w:t>
            </w:r>
          </w:p>
        </w:tc>
        <w:tc>
          <w:tcPr>
            <w:tcW w:w="1142" w:type="dxa"/>
            <w:tcBorders>
              <w:top w:val="single" w:sz="6" w:space="0" w:color="000000"/>
              <w:left w:val="single" w:sz="6" w:space="0" w:color="000000"/>
              <w:bottom w:val="single" w:sz="6" w:space="0" w:color="000000"/>
              <w:right w:val="single" w:sz="6" w:space="0" w:color="000000"/>
            </w:tcBorders>
          </w:tcPr>
          <w:p w14:paraId="334A6B01"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58,1 %</w:t>
            </w:r>
          </w:p>
        </w:tc>
        <w:tc>
          <w:tcPr>
            <w:tcW w:w="1349" w:type="dxa"/>
            <w:tcBorders>
              <w:top w:val="single" w:sz="6" w:space="0" w:color="000000"/>
              <w:left w:val="single" w:sz="6" w:space="0" w:color="000000"/>
              <w:bottom w:val="single" w:sz="6" w:space="0" w:color="000000"/>
              <w:right w:val="single" w:sz="6" w:space="0" w:color="000000"/>
            </w:tcBorders>
          </w:tcPr>
          <w:p w14:paraId="48F7C44E"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14,9 %</w:t>
            </w:r>
          </w:p>
        </w:tc>
        <w:tc>
          <w:tcPr>
            <w:tcW w:w="1513" w:type="dxa"/>
            <w:tcBorders>
              <w:top w:val="single" w:sz="6" w:space="0" w:color="000000"/>
              <w:left w:val="single" w:sz="6" w:space="0" w:color="000000"/>
              <w:bottom w:val="single" w:sz="6" w:space="0" w:color="000000"/>
              <w:right w:val="single" w:sz="6" w:space="0" w:color="000000"/>
            </w:tcBorders>
          </w:tcPr>
          <w:p w14:paraId="6432ADFD" w14:textId="77777777" w:rsidR="00A1421A" w:rsidRPr="00A1421A" w:rsidRDefault="00A1421A" w:rsidP="00A1421A">
            <w:pPr>
              <w:spacing w:after="0" w:line="240" w:lineRule="auto"/>
              <w:jc w:val="center"/>
              <w:rPr>
                <w:rFonts w:ascii="Times New Roman" w:eastAsia="Times New Roman" w:hAnsi="Times New Roman" w:cs="Times New Roman"/>
                <w:lang w:val="lt-LT" w:eastAsia="en-GB"/>
              </w:rPr>
            </w:pPr>
          </w:p>
        </w:tc>
        <w:tc>
          <w:tcPr>
            <w:tcW w:w="1170" w:type="dxa"/>
            <w:tcBorders>
              <w:top w:val="single" w:sz="6" w:space="0" w:color="000000"/>
              <w:left w:val="single" w:sz="6" w:space="0" w:color="000000"/>
              <w:bottom w:val="single" w:sz="6" w:space="0" w:color="000000"/>
              <w:right w:val="single" w:sz="2" w:space="0" w:color="000000"/>
            </w:tcBorders>
          </w:tcPr>
          <w:p w14:paraId="0749B1F5"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p &lt; 0,0001</w:t>
            </w:r>
          </w:p>
        </w:tc>
      </w:tr>
      <w:tr w:rsidR="00A1421A" w:rsidRPr="00A1421A" w14:paraId="03859925" w14:textId="77777777" w:rsidTr="00E74FDF">
        <w:trPr>
          <w:trHeight w:hRule="exact" w:val="544"/>
        </w:trPr>
        <w:tc>
          <w:tcPr>
            <w:tcW w:w="2087" w:type="dxa"/>
            <w:vMerge/>
            <w:tcBorders>
              <w:top w:val="single" w:sz="2" w:space="0" w:color="000000"/>
              <w:left w:val="single" w:sz="2" w:space="0" w:color="000000"/>
              <w:bottom w:val="single" w:sz="6" w:space="0" w:color="000000"/>
              <w:right w:val="single" w:sz="6" w:space="0" w:color="000000"/>
            </w:tcBorders>
          </w:tcPr>
          <w:p w14:paraId="02716EB0"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2262" w:type="dxa"/>
            <w:tcBorders>
              <w:top w:val="single" w:sz="6" w:space="0" w:color="000000"/>
              <w:left w:val="single" w:sz="6" w:space="0" w:color="000000"/>
              <w:bottom w:val="single" w:sz="6" w:space="0" w:color="000000"/>
              <w:right w:val="single" w:sz="6" w:space="0" w:color="000000"/>
            </w:tcBorders>
          </w:tcPr>
          <w:p w14:paraId="54AFF4BB"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BI (mėnesiais)</w:t>
            </w:r>
          </w:p>
        </w:tc>
        <w:tc>
          <w:tcPr>
            <w:tcW w:w="1142" w:type="dxa"/>
            <w:tcBorders>
              <w:top w:val="single" w:sz="6" w:space="0" w:color="000000"/>
              <w:left w:val="single" w:sz="6" w:space="0" w:color="000000"/>
              <w:bottom w:val="single" w:sz="6" w:space="0" w:color="000000"/>
              <w:right w:val="single" w:sz="6" w:space="0" w:color="000000"/>
            </w:tcBorders>
          </w:tcPr>
          <w:p w14:paraId="7D4C9CDF"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19,3</w:t>
            </w:r>
          </w:p>
        </w:tc>
        <w:tc>
          <w:tcPr>
            <w:tcW w:w="1349" w:type="dxa"/>
            <w:tcBorders>
              <w:top w:val="single" w:sz="6" w:space="0" w:color="000000"/>
              <w:left w:val="single" w:sz="6" w:space="0" w:color="000000"/>
              <w:bottom w:val="single" w:sz="6" w:space="0" w:color="000000"/>
              <w:right w:val="single" w:sz="6" w:space="0" w:color="000000"/>
            </w:tcBorders>
          </w:tcPr>
          <w:p w14:paraId="7F2B2047"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19,5</w:t>
            </w:r>
          </w:p>
        </w:tc>
        <w:tc>
          <w:tcPr>
            <w:tcW w:w="1513" w:type="dxa"/>
            <w:tcBorders>
              <w:top w:val="single" w:sz="6" w:space="0" w:color="000000"/>
              <w:left w:val="single" w:sz="6" w:space="0" w:color="000000"/>
              <w:bottom w:val="single" w:sz="6" w:space="0" w:color="000000"/>
              <w:right w:val="single" w:sz="6" w:space="0" w:color="000000"/>
            </w:tcBorders>
          </w:tcPr>
          <w:p w14:paraId="34823B01"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1,04</w:t>
            </w:r>
          </w:p>
          <w:p w14:paraId="031E6EE8"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[0,65-1,68]</w:t>
            </w:r>
          </w:p>
        </w:tc>
        <w:tc>
          <w:tcPr>
            <w:tcW w:w="1170" w:type="dxa"/>
            <w:tcBorders>
              <w:top w:val="single" w:sz="6" w:space="0" w:color="000000"/>
              <w:left w:val="single" w:sz="6" w:space="0" w:color="000000"/>
              <w:bottom w:val="single" w:sz="6" w:space="0" w:color="000000"/>
              <w:right w:val="single" w:sz="2" w:space="0" w:color="000000"/>
            </w:tcBorders>
          </w:tcPr>
          <w:p w14:paraId="41917014"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p=0,8702</w:t>
            </w:r>
          </w:p>
        </w:tc>
      </w:tr>
      <w:tr w:rsidR="00A1421A" w:rsidRPr="00A1421A" w14:paraId="65E6F72C" w14:textId="77777777" w:rsidTr="00E74FDF">
        <w:trPr>
          <w:trHeight w:hRule="exact" w:val="379"/>
        </w:trPr>
        <w:tc>
          <w:tcPr>
            <w:tcW w:w="2087" w:type="dxa"/>
            <w:vMerge w:val="restart"/>
            <w:tcBorders>
              <w:top w:val="single" w:sz="6" w:space="0" w:color="000000"/>
              <w:left w:val="single" w:sz="2" w:space="0" w:color="000000"/>
              <w:bottom w:val="single" w:sz="2" w:space="0" w:color="000000"/>
              <w:right w:val="single" w:sz="6" w:space="0" w:color="000000"/>
            </w:tcBorders>
          </w:tcPr>
          <w:p w14:paraId="3750DDCF"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Atnaujinta analizė (BI termino 62 %)</w:t>
            </w:r>
          </w:p>
          <w:p w14:paraId="345A1EF9"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(n = 173)</w:t>
            </w:r>
          </w:p>
          <w:p w14:paraId="006308F5"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725B51F4"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Duomenų rinkimo pabaiga: 2012 m. balandis</w:t>
            </w:r>
          </w:p>
        </w:tc>
        <w:tc>
          <w:tcPr>
            <w:tcW w:w="2262" w:type="dxa"/>
            <w:tcBorders>
              <w:top w:val="single" w:sz="6" w:space="0" w:color="000000"/>
              <w:left w:val="single" w:sz="6" w:space="0" w:color="000000"/>
              <w:bottom w:val="single" w:sz="6" w:space="0" w:color="000000"/>
              <w:right w:val="single" w:sz="6" w:space="0" w:color="000000"/>
            </w:tcBorders>
          </w:tcPr>
          <w:p w14:paraId="3463EB43"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1142" w:type="dxa"/>
            <w:tcBorders>
              <w:top w:val="single" w:sz="6" w:space="0" w:color="000000"/>
              <w:left w:val="single" w:sz="6" w:space="0" w:color="000000"/>
              <w:bottom w:val="single" w:sz="6" w:space="0" w:color="000000"/>
              <w:right w:val="single" w:sz="6" w:space="0" w:color="000000"/>
            </w:tcBorders>
          </w:tcPr>
          <w:p w14:paraId="784547A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n = 86</w:t>
            </w:r>
          </w:p>
        </w:tc>
        <w:tc>
          <w:tcPr>
            <w:tcW w:w="1349" w:type="dxa"/>
            <w:tcBorders>
              <w:top w:val="single" w:sz="6" w:space="0" w:color="000000"/>
              <w:left w:val="single" w:sz="6" w:space="0" w:color="000000"/>
              <w:bottom w:val="single" w:sz="6" w:space="0" w:color="000000"/>
              <w:right w:val="single" w:sz="6" w:space="0" w:color="000000"/>
            </w:tcBorders>
          </w:tcPr>
          <w:p w14:paraId="14DB85A0"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n = 87</w:t>
            </w:r>
          </w:p>
        </w:tc>
        <w:tc>
          <w:tcPr>
            <w:tcW w:w="1513" w:type="dxa"/>
            <w:tcBorders>
              <w:top w:val="single" w:sz="6" w:space="0" w:color="000000"/>
              <w:left w:val="single" w:sz="6" w:space="0" w:color="000000"/>
              <w:bottom w:val="single" w:sz="6" w:space="0" w:color="000000"/>
              <w:right w:val="single" w:sz="6" w:space="0" w:color="000000"/>
            </w:tcBorders>
          </w:tcPr>
          <w:p w14:paraId="44A21395" w14:textId="77777777" w:rsidR="00A1421A" w:rsidRPr="00A1421A" w:rsidRDefault="00A1421A" w:rsidP="00A1421A">
            <w:pPr>
              <w:spacing w:after="0" w:line="240" w:lineRule="auto"/>
              <w:jc w:val="center"/>
              <w:rPr>
                <w:rFonts w:ascii="Times New Roman" w:eastAsia="Times New Roman" w:hAnsi="Times New Roman" w:cs="Times New Roman"/>
                <w:lang w:val="lt-LT" w:eastAsia="en-GB"/>
              </w:rPr>
            </w:pPr>
          </w:p>
        </w:tc>
        <w:tc>
          <w:tcPr>
            <w:tcW w:w="1170" w:type="dxa"/>
            <w:tcBorders>
              <w:top w:val="single" w:sz="6" w:space="0" w:color="000000"/>
              <w:left w:val="single" w:sz="6" w:space="0" w:color="000000"/>
              <w:bottom w:val="single" w:sz="6" w:space="0" w:color="000000"/>
              <w:right w:val="single" w:sz="2" w:space="0" w:color="000000"/>
            </w:tcBorders>
          </w:tcPr>
          <w:p w14:paraId="18D60769" w14:textId="77777777" w:rsidR="00A1421A" w:rsidRPr="00A1421A" w:rsidRDefault="00A1421A" w:rsidP="00A1421A">
            <w:pPr>
              <w:spacing w:after="0" w:line="240" w:lineRule="auto"/>
              <w:jc w:val="center"/>
              <w:rPr>
                <w:rFonts w:ascii="Times New Roman" w:eastAsia="Times New Roman" w:hAnsi="Times New Roman" w:cs="Times New Roman"/>
                <w:lang w:val="lt-LT" w:eastAsia="en-GB"/>
              </w:rPr>
            </w:pPr>
          </w:p>
        </w:tc>
      </w:tr>
      <w:tr w:rsidR="00A1421A" w:rsidRPr="00A1421A" w14:paraId="695A3FB8" w14:textId="77777777" w:rsidTr="00E74FDF">
        <w:trPr>
          <w:trHeight w:hRule="exact" w:val="626"/>
        </w:trPr>
        <w:tc>
          <w:tcPr>
            <w:tcW w:w="2087" w:type="dxa"/>
            <w:vMerge/>
            <w:tcBorders>
              <w:top w:val="single" w:sz="2" w:space="0" w:color="000000"/>
              <w:left w:val="single" w:sz="2" w:space="0" w:color="000000"/>
              <w:bottom w:val="single" w:sz="2" w:space="0" w:color="000000"/>
              <w:right w:val="single" w:sz="6" w:space="0" w:color="000000"/>
            </w:tcBorders>
          </w:tcPr>
          <w:p w14:paraId="68A53D61"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2262" w:type="dxa"/>
            <w:tcBorders>
              <w:top w:val="single" w:sz="6" w:space="0" w:color="000000"/>
              <w:left w:val="single" w:sz="6" w:space="0" w:color="000000"/>
              <w:bottom w:val="single" w:sz="6" w:space="0" w:color="000000"/>
              <w:right w:val="single" w:sz="6" w:space="0" w:color="000000"/>
            </w:tcBorders>
          </w:tcPr>
          <w:p w14:paraId="2630AFBF"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IBLP (mediana mėnesiais)</w:t>
            </w:r>
          </w:p>
        </w:tc>
        <w:tc>
          <w:tcPr>
            <w:tcW w:w="1142" w:type="dxa"/>
            <w:tcBorders>
              <w:top w:val="single" w:sz="6" w:space="0" w:color="000000"/>
              <w:left w:val="single" w:sz="6" w:space="0" w:color="000000"/>
              <w:bottom w:val="single" w:sz="6" w:space="0" w:color="000000"/>
              <w:right w:val="single" w:sz="6" w:space="0" w:color="000000"/>
            </w:tcBorders>
          </w:tcPr>
          <w:p w14:paraId="34D2EF61"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10,4</w:t>
            </w:r>
          </w:p>
        </w:tc>
        <w:tc>
          <w:tcPr>
            <w:tcW w:w="1349" w:type="dxa"/>
            <w:tcBorders>
              <w:top w:val="single" w:sz="6" w:space="0" w:color="000000"/>
              <w:left w:val="single" w:sz="6" w:space="0" w:color="000000"/>
              <w:bottom w:val="single" w:sz="6" w:space="0" w:color="000000"/>
              <w:right w:val="single" w:sz="6" w:space="0" w:color="000000"/>
            </w:tcBorders>
          </w:tcPr>
          <w:p w14:paraId="1B363089"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5,1</w:t>
            </w:r>
          </w:p>
        </w:tc>
        <w:tc>
          <w:tcPr>
            <w:tcW w:w="1513" w:type="dxa"/>
            <w:tcBorders>
              <w:top w:val="single" w:sz="6" w:space="0" w:color="000000"/>
              <w:left w:val="single" w:sz="6" w:space="0" w:color="000000"/>
              <w:bottom w:val="single" w:sz="6" w:space="0" w:color="000000"/>
              <w:right w:val="single" w:sz="6" w:space="0" w:color="000000"/>
            </w:tcBorders>
          </w:tcPr>
          <w:p w14:paraId="08F0B883"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0,34</w:t>
            </w:r>
          </w:p>
          <w:p w14:paraId="15E32AA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(0,23 – 0,49)</w:t>
            </w:r>
          </w:p>
        </w:tc>
        <w:tc>
          <w:tcPr>
            <w:tcW w:w="1170" w:type="dxa"/>
            <w:tcBorders>
              <w:top w:val="single" w:sz="6" w:space="0" w:color="000000"/>
              <w:left w:val="single" w:sz="6" w:space="0" w:color="000000"/>
              <w:bottom w:val="single" w:sz="6" w:space="0" w:color="000000"/>
              <w:right w:val="single" w:sz="2" w:space="0" w:color="000000"/>
            </w:tcBorders>
          </w:tcPr>
          <w:p w14:paraId="46E8BAF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p &lt; 0,0001</w:t>
            </w:r>
          </w:p>
        </w:tc>
      </w:tr>
      <w:tr w:rsidR="00A1421A" w:rsidRPr="00A1421A" w14:paraId="6C2B86AF" w14:textId="77777777" w:rsidTr="00E74FDF">
        <w:trPr>
          <w:trHeight w:hRule="exact" w:val="1704"/>
        </w:trPr>
        <w:tc>
          <w:tcPr>
            <w:tcW w:w="2087" w:type="dxa"/>
            <w:vMerge/>
            <w:tcBorders>
              <w:top w:val="single" w:sz="2" w:space="0" w:color="000000"/>
              <w:left w:val="single" w:sz="2" w:space="0" w:color="000000"/>
              <w:bottom w:val="single" w:sz="2" w:space="0" w:color="000000"/>
              <w:right w:val="single" w:sz="6" w:space="0" w:color="000000"/>
            </w:tcBorders>
          </w:tcPr>
          <w:p w14:paraId="464B5E72"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2262" w:type="dxa"/>
            <w:tcBorders>
              <w:top w:val="single" w:sz="6" w:space="0" w:color="000000"/>
              <w:left w:val="single" w:sz="6" w:space="0" w:color="000000"/>
              <w:bottom w:val="single" w:sz="2" w:space="0" w:color="000000"/>
              <w:right w:val="single" w:sz="6" w:space="0" w:color="000000"/>
            </w:tcBorders>
          </w:tcPr>
          <w:p w14:paraId="547304C5"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5B8ACCBC"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BI*** (mėnesiais)</w:t>
            </w:r>
          </w:p>
        </w:tc>
        <w:tc>
          <w:tcPr>
            <w:tcW w:w="1142" w:type="dxa"/>
            <w:tcBorders>
              <w:top w:val="single" w:sz="6" w:space="0" w:color="000000"/>
              <w:left w:val="single" w:sz="6" w:space="0" w:color="000000"/>
              <w:bottom w:val="single" w:sz="2" w:space="0" w:color="000000"/>
              <w:right w:val="single" w:sz="6" w:space="0" w:color="000000"/>
            </w:tcBorders>
          </w:tcPr>
          <w:p w14:paraId="76DD39F6"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20058143"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22,9</w:t>
            </w:r>
          </w:p>
        </w:tc>
        <w:tc>
          <w:tcPr>
            <w:tcW w:w="1349" w:type="dxa"/>
            <w:tcBorders>
              <w:top w:val="single" w:sz="6" w:space="0" w:color="000000"/>
              <w:left w:val="single" w:sz="6" w:space="0" w:color="000000"/>
              <w:bottom w:val="single" w:sz="2" w:space="0" w:color="000000"/>
              <w:right w:val="single" w:sz="6" w:space="0" w:color="000000"/>
            </w:tcBorders>
          </w:tcPr>
          <w:p w14:paraId="0E3CBA97"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4ACEDEC3"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20,8</w:t>
            </w:r>
          </w:p>
        </w:tc>
        <w:tc>
          <w:tcPr>
            <w:tcW w:w="1513" w:type="dxa"/>
            <w:tcBorders>
              <w:top w:val="single" w:sz="6" w:space="0" w:color="000000"/>
              <w:left w:val="single" w:sz="6" w:space="0" w:color="000000"/>
              <w:bottom w:val="single" w:sz="2" w:space="0" w:color="000000"/>
              <w:right w:val="single" w:sz="6" w:space="0" w:color="000000"/>
            </w:tcBorders>
          </w:tcPr>
          <w:p w14:paraId="7D44C99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52F75FA8"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0,93</w:t>
            </w:r>
          </w:p>
          <w:p w14:paraId="771D7EC7"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(0,64 – 1,36)</w:t>
            </w:r>
          </w:p>
        </w:tc>
        <w:tc>
          <w:tcPr>
            <w:tcW w:w="1170" w:type="dxa"/>
            <w:tcBorders>
              <w:top w:val="single" w:sz="6" w:space="0" w:color="000000"/>
              <w:left w:val="single" w:sz="6" w:space="0" w:color="000000"/>
              <w:bottom w:val="single" w:sz="2" w:space="0" w:color="000000"/>
              <w:right w:val="single" w:sz="2" w:space="0" w:color="000000"/>
            </w:tcBorders>
          </w:tcPr>
          <w:p w14:paraId="419594D3"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p>
          <w:p w14:paraId="227B384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p = 0,7149</w:t>
            </w:r>
          </w:p>
        </w:tc>
      </w:tr>
    </w:tbl>
    <w:p w14:paraId="5CDAE7ED"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VA = visiškas atsakas; DA = dalinis atsakas;</w:t>
      </w:r>
    </w:p>
    <w:p w14:paraId="55004EC8" w14:textId="77777777" w:rsidR="00A1421A" w:rsidRPr="00A1421A" w:rsidRDefault="00A1421A" w:rsidP="00A1421A">
      <w:pPr>
        <w:tabs>
          <w:tab w:val="left" w:pos="432"/>
        </w:tabs>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w:t>
      </w:r>
      <w:r w:rsidRPr="00A1421A">
        <w:rPr>
          <w:rFonts w:ascii="Times New Roman" w:eastAsia="Times New Roman" w:hAnsi="Times New Roman" w:cs="Times New Roman"/>
          <w:lang w:val="lt-LT" w:eastAsia="en-GB"/>
        </w:rPr>
        <w:tab/>
        <w:t>buvo stebėtas ligos progresavimo ar mirties rizikos sumažėjimas 58</w:t>
      </w:r>
      <w:r w:rsidRPr="00A1421A">
        <w:rPr>
          <w:rFonts w:ascii="Times New Roman" w:eastAsia="Times New Roman" w:hAnsi="Times New Roman" w:cs="Times New Roman"/>
          <w:spacing w:val="-16"/>
          <w:lang w:val="lt-LT" w:eastAsia="en-GB"/>
        </w:rPr>
        <w:t> </w:t>
      </w:r>
      <w:r w:rsidRPr="00A1421A">
        <w:rPr>
          <w:rFonts w:ascii="Times New Roman" w:eastAsia="Times New Roman" w:hAnsi="Times New Roman" w:cs="Times New Roman"/>
          <w:lang w:val="lt-LT" w:eastAsia="en-GB"/>
        </w:rPr>
        <w:t>%</w:t>
      </w:r>
    </w:p>
    <w:p w14:paraId="07DB26C7"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bendrasis konkordantiškumo dažnis tarp tyrėjo ir NPK įvertinimų buvo 70 %</w:t>
      </w:r>
    </w:p>
    <w:p w14:paraId="7D6B44C8"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didelis persikryžiavimas buvo stebėtas 82 % chemoterapijos porgrupio pacientų, kuriems po to buvo taikytas gydymas EGFR tirozino kinazės inhibitoriumi, o 2 iš šių pacientų buvo po to gydyti erlotinibu.</w:t>
      </w:r>
    </w:p>
    <w:p w14:paraId="173A981B"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3DEA0991" w14:textId="36682D12" w:rsidR="00A1421A" w:rsidRPr="00A1421A" w:rsidRDefault="00A1421A" w:rsidP="00A1421A">
      <w:pPr>
        <w:numPr>
          <w:ilvl w:val="0"/>
          <w:numId w:val="6"/>
        </w:num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Palaikomasis NSLPV sergančių pacientų gydymas po pirmos eilės chemoterapijos (</w:t>
      </w:r>
      <w:r w:rsidR="00836AF4">
        <w:rPr>
          <w:rFonts w:ascii="Times New Roman" w:eastAsia="Times New Roman" w:hAnsi="Times New Roman" w:cs="Times New Roman"/>
          <w:u w:val="single"/>
          <w:lang w:val="lt-LT" w:eastAsia="en-GB"/>
        </w:rPr>
        <w:t xml:space="preserve">Erlotinib Viatris </w:t>
      </w:r>
      <w:r w:rsidRPr="00A1421A">
        <w:rPr>
          <w:rFonts w:ascii="Times New Roman" w:eastAsia="Times New Roman" w:hAnsi="Times New Roman" w:cs="Times New Roman"/>
          <w:u w:val="single"/>
          <w:lang w:val="lt-LT" w:eastAsia="en-GB"/>
        </w:rPr>
        <w:t xml:space="preserve"> monoterapija)</w:t>
      </w:r>
    </w:p>
    <w:p w14:paraId="567DDDA3"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35AC8783"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Palaikomojo gydymo erlotinibu, skiriamo NSLPV gydyti po pirmos eilės chemoterapijos, saugumas ir veiksmingumas buvo tirtas atsitiktinių imčių dvigubai koduoto placebu kontroliuojamo klinikinio tyrimo (BO18192, SATURN) metu. Šiame tyrime dalyvavo 889 pacientai, sirgę vietiškai pažengusiu arba metastazavusiu NSLPV, kuris po keturių chemoterapijos platinos preparatų pagrindu dubletų ciklų neprogresavo. Atsitiktine tvarka santykiu 1:1 suskirstyti pacientai buvo gydyti iki ligos progresavimo arba geriamąja erlotinibo 150 mg doze vieną kartą per parą, arba placebo doze vieną kartą per parą. Pagrindinis tyrimo tikslas buvo visų pacientų išgyvenamumas be ligos progresavimo (IBLP). Prieš pradedant tyrimą demografiniai duomenys ir ligos charakteristikos tarp dviejų gydymo grupių buvo gerai subalansuotos. Pacientai, kurių ECOG PS buvo daugiau kaip 1 ar kurie sirgo reikšmingomis kepenų ar inkstų ligomis, į šį tyrimą nebuvo</w:t>
      </w:r>
      <w:r w:rsidRPr="00A1421A">
        <w:rPr>
          <w:rFonts w:ascii="Times New Roman" w:eastAsia="Times New Roman" w:hAnsi="Times New Roman" w:cs="Times New Roman"/>
          <w:spacing w:val="-32"/>
          <w:lang w:val="lt-LT" w:eastAsia="en-GB"/>
        </w:rPr>
        <w:t xml:space="preserve"> </w:t>
      </w:r>
      <w:r w:rsidRPr="00A1421A">
        <w:rPr>
          <w:rFonts w:ascii="Times New Roman" w:eastAsia="Times New Roman" w:hAnsi="Times New Roman" w:cs="Times New Roman"/>
          <w:lang w:val="lt-LT" w:eastAsia="en-GB"/>
        </w:rPr>
        <w:t>įtraukiami.</w:t>
      </w:r>
    </w:p>
    <w:p w14:paraId="36D78980"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05C2D656"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Šio tyrimo metu bendrojoje populiacijoje buvo nustatyta nauda pagrindinei vertinamajai baigčiai IBLP (RS = 0,71; p &lt; 0,0001) ir antrinei vertinamai baigčiai BI (RS = 0,81; p = 0;0088). Vis dėlto, atlikus iš anksto suplanuotą žvalgomąją analizę, didžiausia nauda buvo stebėta pacientams, turintiems EGFR aktyvinančių mutacijų (n = 49), įrodant reikšmingą naudą IBLP (RS = 0,10; 95 % PI: 0,04 - 0,25; p &lt; 0,0001) ir bendrajam išgyvenamumui (RS = 0,83; (95 % PI: 0,34 - 2,02). EGFR mutacijų turinčių pacientų pogrupio 67 % placebą gavusių pacientų buvo taikytas antros ar tolesnės eilės gydymas EGFR TKIs.</w:t>
      </w:r>
    </w:p>
    <w:p w14:paraId="1EA544C3"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Klinikinis tyrimas BO25460 (IUNO) buvo atliktas su 643 progresavusiu NSLPV sirgusiais pacientais, kurių navikas neturėjo EGFR aktyvuojančiosios mutacijos (19-ojo egzono delecijos arba 21-ojo egzono mutacijos L858R) ir kuriems po keturių chemoterapijos platinos preparatais ciklų liga neprogresavo.</w:t>
      </w:r>
    </w:p>
    <w:p w14:paraId="454BA410"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01E1CEA3"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Šio klinikinio tyrimo tikslas buvo bendrąjį išgyvenamumą taikant pirmaeilį palaikomąjį gydymą erlotinibu palyginti su gydymu erlotinibą skiriant ligos progresavimo metu. Šis tyrimas savo pagrindinės vertinamosios baigties nepasiekė. Pacientų, kurių navikas neturėjo EGFR aktyvuojančiosios mutacijos, BI taikant pirmaeilį palaikomąjį gydymą erlotinibu nebuvo pranašesnis už antraeilį gydymą erlotinibu (RS = 1,02; 95 % PI: 0,85 - 1,22; p = 0,82). Antrinės vertinamosios baigties IBLP skirtumo tarp erlotinibo ir placebo taikant palaikomąjį gydymą nenustatyta (RS = 0,94; 95 % PI: 0,80 iki 1,11; p = 0,48).</w:t>
      </w:r>
    </w:p>
    <w:p w14:paraId="4EC0E801"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59914F52" w14:textId="77777777" w:rsidR="00A1421A" w:rsidRPr="00A1421A" w:rsidRDefault="00A1421A" w:rsidP="00A1421A">
      <w:pPr>
        <w:spacing w:after="0" w:line="240" w:lineRule="auto"/>
        <w:ind w:firstLine="3"/>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Remiantis klinikinio tyrimo BO25460 (IUNO) duomenimis, EGFR aktyvuojančiųjų mutacijų neturintiems pacientams pirmaeilio palaikomojo gydymo erlotinibu skirti nerekomenduojama.</w:t>
      </w:r>
    </w:p>
    <w:p w14:paraId="369CEF48"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3D94659D" w14:textId="713A5B2B" w:rsidR="00A1421A" w:rsidRPr="00A1421A" w:rsidRDefault="00A1421A" w:rsidP="00A1421A">
      <w:pPr>
        <w:widowControl w:val="0"/>
        <w:numPr>
          <w:ilvl w:val="0"/>
          <w:numId w:val="6"/>
        </w:numPr>
        <w:tabs>
          <w:tab w:val="left" w:pos="247"/>
        </w:tabs>
        <w:autoSpaceDE w:val="0"/>
        <w:autoSpaceDN w:val="0"/>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lastRenderedPageBreak/>
        <w:t>NSLPV sergančių pacientų gydymas, kai mažiausiai viena ankstesnė chemoterapijos schema buvo neveiksminga (</w:t>
      </w:r>
      <w:r w:rsidR="00836AF4">
        <w:rPr>
          <w:rFonts w:ascii="Times New Roman" w:eastAsia="Times New Roman" w:hAnsi="Times New Roman" w:cs="Times New Roman"/>
          <w:u w:val="single"/>
          <w:lang w:val="lt-LT" w:eastAsia="en-GB"/>
        </w:rPr>
        <w:t xml:space="preserve">Erlotinib Viatris </w:t>
      </w:r>
      <w:r w:rsidRPr="00A1421A">
        <w:rPr>
          <w:rFonts w:ascii="Times New Roman" w:eastAsia="Times New Roman" w:hAnsi="Times New Roman" w:cs="Times New Roman"/>
          <w:spacing w:val="-7"/>
          <w:u w:val="single"/>
          <w:lang w:val="lt-LT" w:eastAsia="en-GB"/>
        </w:rPr>
        <w:t xml:space="preserve"> </w:t>
      </w:r>
      <w:r w:rsidRPr="00A1421A">
        <w:rPr>
          <w:rFonts w:ascii="Times New Roman" w:eastAsia="Times New Roman" w:hAnsi="Times New Roman" w:cs="Times New Roman"/>
          <w:u w:val="single"/>
          <w:lang w:val="lt-LT" w:eastAsia="en-GB"/>
        </w:rPr>
        <w:t>monoterapija)</w:t>
      </w:r>
    </w:p>
    <w:p w14:paraId="010B0451"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1EB14775"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Antros eilės ir trečios eilės gydymo erlotinibu veiksmingumas ir saugumas įrodytas atsitiktinės atrankos dvigubai koduotu placebu kontroliuojamu tyrimu (BR.21); tirtas 731 pacientas, sergantis vietiškai išplitusiu arba metastaziniu NSLPV po nesėkmingo gydymo bent pagal vieną chemoterapijos schemą. Atsitiktiniu būdu santykiu 2:1 suskirstyti pacientai buvo gydomi arba geriamuoju erlotinibu po 150 mg, arba placebu kartą per parą. Galutiniai vertinimo rodikliai buvo bendrasis išgyvenamumas, išgyvenamumas be ligos progresavimo (IBLP), atsako dažnis, atsako trukmė, laikas iki plaučių vėžio simptomų (kosulio, dusulio, skausmo) sustiprėjimo ir saugumas. Pagrindinė vertinamoji baigtis buvo išgyvenamumas.</w:t>
      </w:r>
    </w:p>
    <w:p w14:paraId="120F178B"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6806EBC6"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Abiejų grupių pacientų demografiniai rodikliai gerai sutapo. Maždaug du trečdaliai pacientų buvo vyriškosios lyties, maždaug vieno trečdalio pradinė ECOG pajėgumo būklė (PB) buvo 2, o 9 % – 3. Erlotinibo grupės 93 % pacientų ir placebo grupės 92 % pacientų anksčiau buvo gydyti pagal schemas, į kurių sudėtį įėjo platina, o atitinkamai 36 % ir 37 % buvo gydyti taksanu.</w:t>
      </w:r>
    </w:p>
    <w:p w14:paraId="6C8FFCEE"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6AE7317E"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Erlotinibo grupės pacientų koreguotasis mirties rizikos santykis (RS), palyginti su placebo grupe, buvo 0,73 (95 % PI 0,60–0,87) (p = 0,001). Dvylika mėnesių išgyvenusių pasientų erlotinibo grupėje buvo 31,2 %, o placebo grupėje – 21,5 %. Erlotinibo grupės pacientų vidutinis bendrasis išgyvenamumas buvo lygus 6,7 mėnesio (95 % PI 5,5–7,8 mėnesio), palyginti su 4,7 mėnesio (95 % PI 4,1–6,3 mėnesio) placebo grupės pacientų išgyvenamumu.</w:t>
      </w:r>
    </w:p>
    <w:p w14:paraId="42629281"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5A9B2FB6"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Tirtas poveikis įvairių pacientų pogrupių bendrajam išgyvenamumui. Erlotinibo poveikis buvo panašus bendrajam išgyvenamumui tiek tų pacientų, kurių pradinė pajėgumo būklė (ECOG) buvo 2–3 (RS = 0,77, 95 % PI 0,6–1,0), tiek tų, kurių ji buvo 0–1 (RS = 0,73, 95 % PI 0,6–0,9), tiek vyrų (RS = 0,76, 95 % PI 0,6–0,9), tiek moterų (RS = 0,80, 95 % PI 0,6–1,1), tiek &lt; 65 metų pacientų (RS = 0,75, 95 % PI 0,6– 0,9), tiek vyresnių (RS = 0,79, 95 % PI 0,6–1,0), tiek pacientų, anksčiau gydytų pagal vieną schemą (RS = 0,76, 95 % PI 0,6–1,0), tiek gydytų pagal daugiau schemų (RS = 0,75, 95 % PI 0,6–1,0), tiek baltaodžių (RS = 0,79, 95 % PI 0,6–1,0), tiek azijiečių (RS = 0,61, 95 % PI 0,4–1,0), tiek sergančiųjų adenokarcinoma (RS = 0,71, 95 % PI 0,6–0,9), tiek plokščialąsteline karcinoma (RS = 0,67, 95 % PI 0,5–0,9), tačiau nevienodai padidėjo pacientų, sergančių kitos histologinės formos vėžiu (RS = 1,04, 95 % PI 0,7–1,5), pacientų, kurių liga diagnozės nustatymo metu buvo IV stadijos (RS = 0,92, 95 % PI 0,7–1,2) arba &lt; IV stadijos (RS = 0,65, 95 % PI 0,5–0,8). Pacientus, kurie niekada nerūkė, erlotinibas veikė daug geriau (išgyvenimo RS = 0,42, 95 % PI 0,28–0,64), palyginti su rūkančiais ar anksčiau rūkiusiais pacientais (RS = 0,87, 95 % PI</w:t>
      </w:r>
      <w:r w:rsidRPr="00A1421A">
        <w:rPr>
          <w:rFonts w:ascii="Times New Roman" w:eastAsia="Times New Roman" w:hAnsi="Times New Roman" w:cs="Times New Roman"/>
          <w:spacing w:val="-14"/>
          <w:lang w:val="lt-LT" w:eastAsia="en-GB"/>
        </w:rPr>
        <w:t xml:space="preserve"> </w:t>
      </w:r>
      <w:r w:rsidRPr="00A1421A">
        <w:rPr>
          <w:rFonts w:ascii="Times New Roman" w:eastAsia="Times New Roman" w:hAnsi="Times New Roman" w:cs="Times New Roman"/>
          <w:lang w:val="lt-LT" w:eastAsia="en-GB"/>
        </w:rPr>
        <w:t>0,71–1,05).</w:t>
      </w:r>
    </w:p>
    <w:p w14:paraId="0E823296"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EGFR ekspresijos būklė buvo žinoma 45 % pacientų; kai navikuose EGFR ekspresija pasireiškė, mirties rizikos santykis buvo 0,68 (95 % PI 0,49–0,94), o kai nepasireiškė, – 0,93 (95 % PI 0,63–1,36) (tirta IHC metodu EGFR pharmDx rinkiniu; buvo laikoma, kad EGFR ekspresija nepasireiškė, kai dažėsi mažiau negu 10 % naviko ląstelių). Kitiems 55 % pacientų, kurių EGFR ekspresijos būklė liko nežinoma, rizikos santykis buvo 0,77 (95 % PI 0,61–0,98).</w:t>
      </w:r>
    </w:p>
    <w:p w14:paraId="33DB5353"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00185ECA"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Erlotinibo grupės pacientų vidutinis IBLP buvo 9,7 savaitės (95 % PI 8,4–12,4 savaitės), o placebo grupės pacientų – 8 savaitės (95 % PI 7,9–8,1 savaitės).</w:t>
      </w:r>
    </w:p>
    <w:p w14:paraId="41F9115F"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0B1C46E1"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Objektyvus atsako dažnis pagal RECIST erlotinibo grupėje buvo 8,9 % (95 % PI 6,4–12,0).</w:t>
      </w:r>
    </w:p>
    <w:p w14:paraId="56D7CCED"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Pirmųjų 330 pacientų gydymo rezultatai vertinti tyrimo centre (atsako dažnis – 6,2 %), o 401 ligonio – pačių tyrėjų (atsako dažnis – 11,2 %).</w:t>
      </w:r>
    </w:p>
    <w:p w14:paraId="2FDD79DD"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Vidutinė atsako trukmė buvo 34,3 savaitės, ji svyravo nuo 9,7 iki 57,6 savaitės. Dalis pacientų, kuriems įvyko visiška remisija, dalinė remisija arba liga liko stabili, erlotinibo grupėje buvo 44 %, o placebo grupėje, – 27,5 % (p = 0,004).</w:t>
      </w:r>
    </w:p>
    <w:p w14:paraId="5E98DDFD"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2989106C"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Teigiamas erlotinibo poveikis pastebėtas ir išgyvenamumui tų pacientų, kurių naviko objektyvaus atsako nebuvo (pagal RECIST). Tiek tų pacientų, kurių geriausias atsakas buvo ligos stabilumas, tiek tų, kurių liga progresavo, mirties rizikos santykis buvo 0,82 (95 % PI 0,68–0,99).</w:t>
      </w:r>
    </w:p>
    <w:p w14:paraId="0A47CD17"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7F939443" w14:textId="77777777" w:rsid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Erlotinibas reikšmingai ilgino laiką iki kosulio, dusulio ir skausmo sustiprėjimo, palyginti su placebu.</w:t>
      </w:r>
    </w:p>
    <w:p w14:paraId="5BABD549" w14:textId="77777777" w:rsidR="00281556" w:rsidRDefault="00281556" w:rsidP="00281556">
      <w:pPr>
        <w:spacing w:after="0" w:line="240" w:lineRule="auto"/>
        <w:rPr>
          <w:rFonts w:ascii="Times New Roman" w:eastAsia="Times New Roman" w:hAnsi="Times New Roman" w:cs="Times New Roman"/>
          <w:lang w:val="lt-LT" w:eastAsia="en-GB"/>
        </w:rPr>
      </w:pPr>
      <w:r w:rsidRPr="00281556">
        <w:rPr>
          <w:rFonts w:ascii="Times New Roman" w:eastAsia="Times New Roman" w:hAnsi="Times New Roman" w:cs="Times New Roman"/>
          <w:lang w:val="lt-LT" w:eastAsia="en-GB"/>
        </w:rPr>
        <w:lastRenderedPageBreak/>
        <w:t xml:space="preserve">Dvigubai </w:t>
      </w:r>
      <w:r>
        <w:rPr>
          <w:rFonts w:ascii="Times New Roman" w:eastAsia="Times New Roman" w:hAnsi="Times New Roman" w:cs="Times New Roman"/>
          <w:lang w:val="lt-LT" w:eastAsia="en-GB"/>
        </w:rPr>
        <w:t>koduoto atsitiktinių imčių</w:t>
      </w:r>
      <w:r w:rsidRPr="00281556">
        <w:rPr>
          <w:rFonts w:ascii="Times New Roman" w:eastAsia="Times New Roman" w:hAnsi="Times New Roman" w:cs="Times New Roman"/>
          <w:lang w:val="lt-LT" w:eastAsia="en-GB"/>
        </w:rPr>
        <w:t xml:space="preserve"> III fazės klinikinio tyrimo (MO22162, CURRENTS) metu palyginus</w:t>
      </w:r>
      <w:r>
        <w:rPr>
          <w:rFonts w:ascii="Times New Roman" w:eastAsia="Times New Roman" w:hAnsi="Times New Roman" w:cs="Times New Roman"/>
          <w:lang w:val="lt-LT" w:eastAsia="en-GB"/>
        </w:rPr>
        <w:t xml:space="preserve"> </w:t>
      </w:r>
      <w:r w:rsidRPr="00281556">
        <w:rPr>
          <w:rFonts w:ascii="Times New Roman" w:eastAsia="Times New Roman" w:hAnsi="Times New Roman" w:cs="Times New Roman"/>
          <w:lang w:val="lt-LT" w:eastAsia="en-GB"/>
        </w:rPr>
        <w:t xml:space="preserve">dviejų </w:t>
      </w:r>
      <w:r>
        <w:rPr>
          <w:rFonts w:ascii="Times New Roman" w:eastAsia="Times New Roman" w:hAnsi="Times New Roman" w:cs="Times New Roman"/>
          <w:lang w:val="lt-LT" w:eastAsia="en-GB"/>
        </w:rPr>
        <w:t>erlotinibo</w:t>
      </w:r>
      <w:r w:rsidRPr="00281556">
        <w:rPr>
          <w:rFonts w:ascii="Times New Roman" w:eastAsia="Times New Roman" w:hAnsi="Times New Roman" w:cs="Times New Roman"/>
          <w:lang w:val="lt-LT" w:eastAsia="en-GB"/>
        </w:rPr>
        <w:t xml:space="preserve"> dozių (300</w:t>
      </w:r>
      <w:r>
        <w:rPr>
          <w:rFonts w:ascii="Times New Roman" w:eastAsia="Times New Roman" w:hAnsi="Times New Roman" w:cs="Times New Roman"/>
          <w:lang w:val="lt-LT" w:eastAsia="en-GB"/>
        </w:rPr>
        <w:t> </w:t>
      </w:r>
      <w:r w:rsidRPr="00281556">
        <w:rPr>
          <w:rFonts w:ascii="Times New Roman" w:eastAsia="Times New Roman" w:hAnsi="Times New Roman" w:cs="Times New Roman"/>
          <w:lang w:val="lt-LT" w:eastAsia="en-GB"/>
        </w:rPr>
        <w:t>mg ir 150</w:t>
      </w:r>
      <w:r>
        <w:rPr>
          <w:rFonts w:ascii="Times New Roman" w:eastAsia="Times New Roman" w:hAnsi="Times New Roman" w:cs="Times New Roman"/>
          <w:lang w:val="lt-LT" w:eastAsia="en-GB"/>
        </w:rPr>
        <w:t> </w:t>
      </w:r>
      <w:r w:rsidRPr="00281556">
        <w:rPr>
          <w:rFonts w:ascii="Times New Roman" w:eastAsia="Times New Roman" w:hAnsi="Times New Roman" w:cs="Times New Roman"/>
          <w:lang w:val="lt-LT" w:eastAsia="en-GB"/>
        </w:rPr>
        <w:t>mg) poveikį</w:t>
      </w:r>
      <w:r>
        <w:rPr>
          <w:rFonts w:ascii="Times New Roman" w:eastAsia="Times New Roman" w:hAnsi="Times New Roman" w:cs="Times New Roman"/>
          <w:lang w:val="lt-LT" w:eastAsia="en-GB"/>
        </w:rPr>
        <w:t xml:space="preserve"> rūkantiems (vidutiniškai po 38 </w:t>
      </w:r>
      <w:r w:rsidRPr="00281556">
        <w:rPr>
          <w:rFonts w:ascii="Times New Roman" w:eastAsia="Times New Roman" w:hAnsi="Times New Roman" w:cs="Times New Roman"/>
          <w:lang w:val="lt-LT" w:eastAsia="en-GB"/>
        </w:rPr>
        <w:t>pakuotes per metus)</w:t>
      </w:r>
      <w:r>
        <w:rPr>
          <w:rFonts w:ascii="Times New Roman" w:eastAsia="Times New Roman" w:hAnsi="Times New Roman" w:cs="Times New Roman"/>
          <w:lang w:val="lt-LT" w:eastAsia="en-GB"/>
        </w:rPr>
        <w:t xml:space="preserve"> </w:t>
      </w:r>
      <w:r w:rsidRPr="00281556">
        <w:rPr>
          <w:rFonts w:ascii="Times New Roman" w:eastAsia="Times New Roman" w:hAnsi="Times New Roman" w:cs="Times New Roman"/>
          <w:lang w:val="lt-LT" w:eastAsia="en-GB"/>
        </w:rPr>
        <w:t>pacientams, sirgusiems lokaliai progresavusiu ar metastazavusiu NSLPV, skiriant kaip antrosios eilės</w:t>
      </w:r>
      <w:r>
        <w:rPr>
          <w:rFonts w:ascii="Times New Roman" w:eastAsia="Times New Roman" w:hAnsi="Times New Roman" w:cs="Times New Roman"/>
          <w:lang w:val="lt-LT" w:eastAsia="en-GB"/>
        </w:rPr>
        <w:t xml:space="preserve"> </w:t>
      </w:r>
      <w:r w:rsidRPr="00281556">
        <w:rPr>
          <w:rFonts w:ascii="Times New Roman" w:eastAsia="Times New Roman" w:hAnsi="Times New Roman" w:cs="Times New Roman"/>
          <w:lang w:val="lt-LT" w:eastAsia="en-GB"/>
        </w:rPr>
        <w:t>gydymą po nesėkmingos chemoterapijos, nebuvo įrodytas 300</w:t>
      </w:r>
      <w:r>
        <w:rPr>
          <w:rFonts w:ascii="Times New Roman" w:eastAsia="Times New Roman" w:hAnsi="Times New Roman" w:cs="Times New Roman"/>
          <w:lang w:val="lt-LT" w:eastAsia="en-GB"/>
        </w:rPr>
        <w:t> </w:t>
      </w:r>
      <w:r w:rsidRPr="00281556">
        <w:rPr>
          <w:rFonts w:ascii="Times New Roman" w:eastAsia="Times New Roman" w:hAnsi="Times New Roman" w:cs="Times New Roman"/>
          <w:lang w:val="lt-LT" w:eastAsia="en-GB"/>
        </w:rPr>
        <w:t xml:space="preserve">mg </w:t>
      </w:r>
      <w:r>
        <w:rPr>
          <w:rFonts w:ascii="Times New Roman" w:eastAsia="Times New Roman" w:hAnsi="Times New Roman" w:cs="Times New Roman"/>
          <w:lang w:val="lt-LT" w:eastAsia="en-GB"/>
        </w:rPr>
        <w:t>erlotinibo d</w:t>
      </w:r>
      <w:r w:rsidRPr="00281556">
        <w:rPr>
          <w:rFonts w:ascii="Times New Roman" w:eastAsia="Times New Roman" w:hAnsi="Times New Roman" w:cs="Times New Roman"/>
          <w:lang w:val="lt-LT" w:eastAsia="en-GB"/>
        </w:rPr>
        <w:t>ozės pranašumas,</w:t>
      </w:r>
      <w:r>
        <w:rPr>
          <w:rFonts w:ascii="Times New Roman" w:eastAsia="Times New Roman" w:hAnsi="Times New Roman" w:cs="Times New Roman"/>
          <w:lang w:val="lt-LT" w:eastAsia="en-GB"/>
        </w:rPr>
        <w:t xml:space="preserve"> </w:t>
      </w:r>
      <w:r w:rsidRPr="00281556">
        <w:rPr>
          <w:rFonts w:ascii="Times New Roman" w:eastAsia="Times New Roman" w:hAnsi="Times New Roman" w:cs="Times New Roman"/>
          <w:lang w:val="lt-LT" w:eastAsia="en-GB"/>
        </w:rPr>
        <w:t>lyginant su rekomenduojama doze, pailginant IBLP (atitinkamai, 7,00 ir 6,86 savaitės).</w:t>
      </w:r>
    </w:p>
    <w:p w14:paraId="6A22309A" w14:textId="77777777" w:rsidR="00281556" w:rsidRPr="00281556" w:rsidRDefault="00281556" w:rsidP="00281556">
      <w:pPr>
        <w:spacing w:after="0" w:line="240" w:lineRule="auto"/>
        <w:rPr>
          <w:rFonts w:ascii="Times New Roman" w:eastAsia="Times New Roman" w:hAnsi="Times New Roman" w:cs="Times New Roman"/>
          <w:lang w:val="lt-LT" w:eastAsia="en-GB"/>
        </w:rPr>
      </w:pPr>
    </w:p>
    <w:p w14:paraId="3CAF710B" w14:textId="77777777" w:rsidR="00281556" w:rsidRPr="00281556" w:rsidRDefault="00281556" w:rsidP="00281556">
      <w:pPr>
        <w:spacing w:after="0" w:line="240" w:lineRule="auto"/>
        <w:rPr>
          <w:rFonts w:ascii="Times New Roman" w:eastAsia="Times New Roman" w:hAnsi="Times New Roman" w:cs="Times New Roman"/>
          <w:lang w:val="lt-LT" w:eastAsia="en-GB"/>
        </w:rPr>
      </w:pPr>
      <w:r w:rsidRPr="00281556">
        <w:rPr>
          <w:rFonts w:ascii="Times New Roman" w:eastAsia="Times New Roman" w:hAnsi="Times New Roman" w:cs="Times New Roman"/>
          <w:lang w:val="lt-LT" w:eastAsia="en-GB"/>
        </w:rPr>
        <w:t>Antrinės vertinamosios baigtys visiškai atitiko pagrindinę vertinamąją baigtį, o BI skirtumų tarp</w:t>
      </w:r>
      <w:r>
        <w:rPr>
          <w:rFonts w:ascii="Times New Roman" w:eastAsia="Times New Roman" w:hAnsi="Times New Roman" w:cs="Times New Roman"/>
          <w:lang w:val="lt-LT" w:eastAsia="en-GB"/>
        </w:rPr>
        <w:t xml:space="preserve"> pacientų, gydytų 300 mg ar 150 </w:t>
      </w:r>
      <w:r w:rsidRPr="00281556">
        <w:rPr>
          <w:rFonts w:ascii="Times New Roman" w:eastAsia="Times New Roman" w:hAnsi="Times New Roman" w:cs="Times New Roman"/>
          <w:lang w:val="lt-LT" w:eastAsia="en-GB"/>
        </w:rPr>
        <w:t>mg erlotinibo doze per</w:t>
      </w:r>
      <w:r>
        <w:rPr>
          <w:rFonts w:ascii="Times New Roman" w:eastAsia="Times New Roman" w:hAnsi="Times New Roman" w:cs="Times New Roman"/>
          <w:lang w:val="lt-LT" w:eastAsia="en-GB"/>
        </w:rPr>
        <w:t xml:space="preserve"> parą, nenustatyta (RS 1,03; 95 </w:t>
      </w:r>
      <w:r w:rsidRPr="00281556">
        <w:rPr>
          <w:rFonts w:ascii="Times New Roman" w:eastAsia="Times New Roman" w:hAnsi="Times New Roman" w:cs="Times New Roman"/>
          <w:lang w:val="lt-LT" w:eastAsia="en-GB"/>
        </w:rPr>
        <w:t>% PI 0,80 –</w:t>
      </w:r>
      <w:r w:rsidR="00C9175B">
        <w:rPr>
          <w:rFonts w:ascii="Times New Roman" w:eastAsia="Times New Roman" w:hAnsi="Times New Roman" w:cs="Times New Roman"/>
          <w:lang w:val="lt-LT" w:eastAsia="en-GB"/>
        </w:rPr>
        <w:t xml:space="preserve"> 1,32). 300 </w:t>
      </w:r>
      <w:r w:rsidRPr="00281556">
        <w:rPr>
          <w:rFonts w:ascii="Times New Roman" w:eastAsia="Times New Roman" w:hAnsi="Times New Roman" w:cs="Times New Roman"/>
          <w:lang w:val="lt-LT" w:eastAsia="en-GB"/>
        </w:rPr>
        <w:t>mg ir 150</w:t>
      </w:r>
      <w:r w:rsidR="00C9175B">
        <w:rPr>
          <w:rFonts w:ascii="Times New Roman" w:eastAsia="Times New Roman" w:hAnsi="Times New Roman" w:cs="Times New Roman"/>
          <w:lang w:val="lt-LT" w:eastAsia="en-GB"/>
        </w:rPr>
        <w:t> </w:t>
      </w:r>
      <w:r w:rsidRPr="00281556">
        <w:rPr>
          <w:rFonts w:ascii="Times New Roman" w:eastAsia="Times New Roman" w:hAnsi="Times New Roman" w:cs="Times New Roman"/>
          <w:lang w:val="lt-LT" w:eastAsia="en-GB"/>
        </w:rPr>
        <w:t>mg dozių vartojimo saugumo duomenys buvo panašūs, tačiau didesnėmis</w:t>
      </w:r>
      <w:r w:rsidR="00C9175B">
        <w:rPr>
          <w:rFonts w:ascii="Times New Roman" w:eastAsia="Times New Roman" w:hAnsi="Times New Roman" w:cs="Times New Roman"/>
          <w:lang w:val="lt-LT" w:eastAsia="en-GB"/>
        </w:rPr>
        <w:t xml:space="preserve"> </w:t>
      </w:r>
      <w:r w:rsidRPr="00281556">
        <w:rPr>
          <w:rFonts w:ascii="Times New Roman" w:eastAsia="Times New Roman" w:hAnsi="Times New Roman" w:cs="Times New Roman"/>
          <w:lang w:val="lt-LT" w:eastAsia="en-GB"/>
        </w:rPr>
        <w:t>dozėmis erlotinibą vartojusiems pacientams dažniau pasireiškė išbėrimas, intersticinė plaučių liga ir</w:t>
      </w:r>
      <w:r w:rsidR="00C9175B">
        <w:rPr>
          <w:rFonts w:ascii="Times New Roman" w:eastAsia="Times New Roman" w:hAnsi="Times New Roman" w:cs="Times New Roman"/>
          <w:lang w:val="lt-LT" w:eastAsia="en-GB"/>
        </w:rPr>
        <w:t xml:space="preserve"> </w:t>
      </w:r>
      <w:r w:rsidRPr="00281556">
        <w:rPr>
          <w:rFonts w:ascii="Times New Roman" w:eastAsia="Times New Roman" w:hAnsi="Times New Roman" w:cs="Times New Roman"/>
          <w:lang w:val="lt-LT" w:eastAsia="en-GB"/>
        </w:rPr>
        <w:t xml:space="preserve">viduriavimas. Remiantis klinikinio </w:t>
      </w:r>
      <w:r w:rsidR="00C9175B">
        <w:rPr>
          <w:rFonts w:ascii="Times New Roman" w:eastAsia="Times New Roman" w:hAnsi="Times New Roman" w:cs="Times New Roman"/>
          <w:lang w:val="lt-LT" w:eastAsia="en-GB"/>
        </w:rPr>
        <w:t>tyrimo CURRENTS duomenimis, 300 </w:t>
      </w:r>
      <w:r w:rsidRPr="00281556">
        <w:rPr>
          <w:rFonts w:ascii="Times New Roman" w:eastAsia="Times New Roman" w:hAnsi="Times New Roman" w:cs="Times New Roman"/>
          <w:lang w:val="lt-LT" w:eastAsia="en-GB"/>
        </w:rPr>
        <w:t>mg dozės bet kokios naudos</w:t>
      </w:r>
      <w:r w:rsidR="00C9175B">
        <w:rPr>
          <w:rFonts w:ascii="Times New Roman" w:eastAsia="Times New Roman" w:hAnsi="Times New Roman" w:cs="Times New Roman"/>
          <w:lang w:val="lt-LT" w:eastAsia="en-GB"/>
        </w:rPr>
        <w:t xml:space="preserve"> </w:t>
      </w:r>
      <w:r w:rsidRPr="00281556">
        <w:rPr>
          <w:rFonts w:ascii="Times New Roman" w:eastAsia="Times New Roman" w:hAnsi="Times New Roman" w:cs="Times New Roman"/>
          <w:lang w:val="lt-LT" w:eastAsia="en-GB"/>
        </w:rPr>
        <w:t>rūkantiems asmenims,</w:t>
      </w:r>
      <w:r w:rsidR="00C9175B">
        <w:rPr>
          <w:rFonts w:ascii="Times New Roman" w:eastAsia="Times New Roman" w:hAnsi="Times New Roman" w:cs="Times New Roman"/>
          <w:lang w:val="lt-LT" w:eastAsia="en-GB"/>
        </w:rPr>
        <w:t xml:space="preserve"> lyginant su rekomenduojama 150 </w:t>
      </w:r>
      <w:r w:rsidRPr="00281556">
        <w:rPr>
          <w:rFonts w:ascii="Times New Roman" w:eastAsia="Times New Roman" w:hAnsi="Times New Roman" w:cs="Times New Roman"/>
          <w:lang w:val="lt-LT" w:eastAsia="en-GB"/>
        </w:rPr>
        <w:t>mg doze, įrodymų negauta.</w:t>
      </w:r>
    </w:p>
    <w:p w14:paraId="31907875" w14:textId="77777777" w:rsidR="00C9175B" w:rsidRDefault="00C9175B" w:rsidP="00281556">
      <w:pPr>
        <w:spacing w:after="0" w:line="240" w:lineRule="auto"/>
        <w:rPr>
          <w:rFonts w:ascii="Times New Roman" w:eastAsia="Times New Roman" w:hAnsi="Times New Roman" w:cs="Times New Roman"/>
          <w:lang w:val="lt-LT" w:eastAsia="en-GB"/>
        </w:rPr>
      </w:pPr>
    </w:p>
    <w:p w14:paraId="0E69E298" w14:textId="77777777" w:rsidR="00281556" w:rsidRPr="00281556" w:rsidRDefault="00281556" w:rsidP="00281556">
      <w:pPr>
        <w:spacing w:after="0" w:line="240" w:lineRule="auto"/>
        <w:rPr>
          <w:rFonts w:ascii="Times New Roman" w:eastAsia="Times New Roman" w:hAnsi="Times New Roman" w:cs="Times New Roman"/>
          <w:lang w:val="lt-LT" w:eastAsia="en-GB"/>
        </w:rPr>
      </w:pPr>
      <w:r w:rsidRPr="00281556">
        <w:rPr>
          <w:rFonts w:ascii="Times New Roman" w:eastAsia="Times New Roman" w:hAnsi="Times New Roman" w:cs="Times New Roman"/>
          <w:lang w:val="lt-LT" w:eastAsia="en-GB"/>
        </w:rPr>
        <w:t>Į šį klinikinį tyrimą pacientai buvo atrenkami neatsižvelgiant į EGFR mutacijas (žr. 4.2, 4.4, 4.5 ir</w:t>
      </w:r>
    </w:p>
    <w:p w14:paraId="0F269CA4" w14:textId="77777777" w:rsidR="00281556" w:rsidRPr="00A1421A" w:rsidRDefault="00C9175B" w:rsidP="00281556">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5.2 </w:t>
      </w:r>
      <w:r w:rsidR="00281556" w:rsidRPr="00281556">
        <w:rPr>
          <w:rFonts w:ascii="Times New Roman" w:eastAsia="Times New Roman" w:hAnsi="Times New Roman" w:cs="Times New Roman"/>
          <w:lang w:val="lt-LT" w:eastAsia="en-GB"/>
        </w:rPr>
        <w:t>skyrius).</w:t>
      </w:r>
    </w:p>
    <w:p w14:paraId="5753F4A0"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4ADC8F0B" w14:textId="77777777" w:rsidR="00A1421A" w:rsidRPr="00A1421A" w:rsidRDefault="00A1421A" w:rsidP="00A1421A">
      <w:pPr>
        <w:widowControl w:val="0"/>
        <w:numPr>
          <w:ilvl w:val="0"/>
          <w:numId w:val="6"/>
        </w:numPr>
        <w:tabs>
          <w:tab w:val="left" w:pos="248"/>
        </w:tabs>
        <w:autoSpaceDE w:val="0"/>
        <w:autoSpaceDN w:val="0"/>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Kasos vėžys (atliekant tyrimą PA.3 </w:t>
      </w:r>
      <w:r w:rsidR="00C9175B">
        <w:rPr>
          <w:rFonts w:ascii="Times New Roman" w:eastAsia="Times New Roman" w:hAnsi="Times New Roman" w:cs="Times New Roman"/>
          <w:u w:val="single"/>
          <w:lang w:val="lt-LT" w:eastAsia="en-GB"/>
        </w:rPr>
        <w:t>erlotinibas</w:t>
      </w:r>
      <w:r w:rsidRPr="00A1421A">
        <w:rPr>
          <w:rFonts w:ascii="Times New Roman" w:eastAsia="Times New Roman" w:hAnsi="Times New Roman" w:cs="Times New Roman"/>
          <w:u w:val="single"/>
          <w:lang w:val="lt-LT" w:eastAsia="en-GB"/>
        </w:rPr>
        <w:t xml:space="preserve"> vartotas kartu su</w:t>
      </w:r>
      <w:r w:rsidRPr="00A1421A">
        <w:rPr>
          <w:rFonts w:ascii="Times New Roman" w:eastAsia="Times New Roman" w:hAnsi="Times New Roman" w:cs="Times New Roman"/>
          <w:spacing w:val="-17"/>
          <w:u w:val="single"/>
          <w:lang w:val="lt-LT" w:eastAsia="en-GB"/>
        </w:rPr>
        <w:t xml:space="preserve"> </w:t>
      </w:r>
      <w:r w:rsidRPr="00A1421A">
        <w:rPr>
          <w:rFonts w:ascii="Times New Roman" w:eastAsia="Times New Roman" w:hAnsi="Times New Roman" w:cs="Times New Roman"/>
          <w:u w:val="single"/>
          <w:lang w:val="lt-LT" w:eastAsia="en-GB"/>
        </w:rPr>
        <w:t>gemcitabinu)</w:t>
      </w:r>
      <w:r w:rsidRPr="00A1421A">
        <w:rPr>
          <w:rFonts w:ascii="Times New Roman" w:eastAsia="Times New Roman" w:hAnsi="Times New Roman" w:cs="Times New Roman"/>
          <w:lang w:val="lt-LT" w:eastAsia="en-GB"/>
        </w:rPr>
        <w:t>:</w:t>
      </w:r>
    </w:p>
    <w:p w14:paraId="0A686893"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62807F21"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Erlotinibo, vartojamo kartu su gemcitabinu, kaip pagrindinio gydymo veiksmingumas ir saugumas vertintas pagal pacientų, sergančių vietiškai progresavusiu, neįmanomu pašalinti arba metastaziniu kasos vėžiu, atsitiktinių imčių dvigubai koduoto placebu kontroliuojamo tyrimo rezultatus. Atsitiktinės atrankos būdu pacientai buvo suskirstyti į gydymo erlotinibu arba placebu grupes; preparatai vartoti kartą per parą nepertraukiamai kartu su gemcitabinu į veną (po 1000 mg/m</w:t>
      </w:r>
      <w:r w:rsidRPr="00A1421A">
        <w:rPr>
          <w:rFonts w:ascii="Times New Roman" w:eastAsia="Times New Roman" w:hAnsi="Times New Roman" w:cs="Times New Roman"/>
          <w:vertAlign w:val="superscript"/>
          <w:lang w:val="lt-LT" w:eastAsia="en-GB"/>
        </w:rPr>
        <w:t>2</w:t>
      </w:r>
      <w:r w:rsidRPr="00A1421A">
        <w:rPr>
          <w:rFonts w:ascii="Times New Roman" w:eastAsia="Times New Roman" w:hAnsi="Times New Roman" w:cs="Times New Roman"/>
          <w:position w:val="10"/>
          <w:lang w:val="lt-LT" w:eastAsia="en-GB"/>
        </w:rPr>
        <w:t xml:space="preserve"> </w:t>
      </w:r>
      <w:r w:rsidRPr="00A1421A">
        <w:rPr>
          <w:rFonts w:ascii="Times New Roman" w:eastAsia="Times New Roman" w:hAnsi="Times New Roman" w:cs="Times New Roman"/>
          <w:lang w:val="lt-LT" w:eastAsia="en-GB"/>
        </w:rPr>
        <w:t>pirmojo 8 savaičių ciklo 1-ąją, 8-ąją, 15-ąją, 22-ąją, 29-ąją, 36-ąją ir 43-ąją dienomis, antrojo ir vėlesnių 4 savaičių ciklų 1-ąją, 8-ąją ir 15-ąją dienomis; patvirtintą dozę ir kasos vėžio gydymo schemą žr. gemcitabino PCS). Erlotinibas arba placebas buvo vartojami kartą per parą iki ligos progresavimo arba nepriimtino toksinio poveikio. Pagrindinė vertinamoji baigtis buvo bendrasis išgyvenamumas.</w:t>
      </w:r>
    </w:p>
    <w:p w14:paraId="769A09E0"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0E79BE01"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Abiejų gydymo grupių (po 100 mg erlotinibo su gemcitabinu arba placebu su gemcitabinu) pacientų pradiniai demografiniai ir ligos ypatybių duomenys buvo panašūs, išskyrus tai, kad erlotinibo / gemcitabino grupėje buvo šiek tiek daugiau moterų, palyginti su placebo / gemcitabino grupe:</w:t>
      </w:r>
    </w:p>
    <w:p w14:paraId="6F7AE7EE" w14:textId="77777777" w:rsidR="00A1421A" w:rsidRPr="00A1421A" w:rsidRDefault="00A1421A" w:rsidP="00A1421A">
      <w:pPr>
        <w:spacing w:after="120" w:line="240" w:lineRule="auto"/>
        <w:rPr>
          <w:rFonts w:ascii="Times New Roman" w:eastAsia="Times New Roman" w:hAnsi="Times New Roman" w:cs="Times New Roman"/>
          <w:lang w:val="lt-LT" w:eastAsia="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1620"/>
        <w:gridCol w:w="1440"/>
      </w:tblGrid>
      <w:tr w:rsidR="00A1421A" w:rsidRPr="00A1421A" w14:paraId="4A7C3DDC" w14:textId="77777777" w:rsidTr="00E74FDF">
        <w:trPr>
          <w:trHeight w:hRule="exact" w:val="300"/>
        </w:trPr>
        <w:tc>
          <w:tcPr>
            <w:tcW w:w="4320" w:type="dxa"/>
            <w:tcBorders>
              <w:top w:val="single" w:sz="4" w:space="0" w:color="000000"/>
              <w:left w:val="single" w:sz="4" w:space="0" w:color="000000"/>
              <w:bottom w:val="single" w:sz="4" w:space="0" w:color="000000"/>
              <w:right w:val="single" w:sz="4" w:space="0" w:color="000000"/>
            </w:tcBorders>
          </w:tcPr>
          <w:p w14:paraId="59207ECF" w14:textId="77777777" w:rsidR="00A1421A" w:rsidRPr="00A1421A" w:rsidRDefault="00A1421A" w:rsidP="00A1421A">
            <w:pPr>
              <w:widowControl w:val="0"/>
              <w:spacing w:after="0" w:line="240" w:lineRule="auto"/>
              <w:rPr>
                <w:rFonts w:ascii="Times New Roman" w:eastAsia="Times New Roman" w:hAnsi="Times New Roman" w:cs="Times New Roman"/>
                <w:b/>
                <w:lang w:val="lt-LT"/>
              </w:rPr>
            </w:pPr>
            <w:r w:rsidRPr="00A1421A">
              <w:rPr>
                <w:rFonts w:ascii="Times New Roman" w:eastAsia="Times New Roman" w:hAnsi="Times New Roman" w:cs="Times New Roman"/>
                <w:b/>
                <w:lang w:val="lt-LT"/>
              </w:rPr>
              <w:t>Pradiniai duomenys</w:t>
            </w:r>
          </w:p>
        </w:tc>
        <w:tc>
          <w:tcPr>
            <w:tcW w:w="1620" w:type="dxa"/>
            <w:tcBorders>
              <w:top w:val="single" w:sz="4" w:space="0" w:color="000000"/>
              <w:left w:val="single" w:sz="4" w:space="0" w:color="000000"/>
              <w:bottom w:val="single" w:sz="4" w:space="0" w:color="000000"/>
              <w:right w:val="single" w:sz="4" w:space="0" w:color="000000"/>
            </w:tcBorders>
          </w:tcPr>
          <w:p w14:paraId="4EADB406" w14:textId="77777777" w:rsidR="00A1421A" w:rsidRPr="00A1421A" w:rsidRDefault="00A1421A" w:rsidP="00A1421A">
            <w:pPr>
              <w:widowControl w:val="0"/>
              <w:spacing w:after="0" w:line="240" w:lineRule="auto"/>
              <w:jc w:val="center"/>
              <w:rPr>
                <w:rFonts w:ascii="Times New Roman" w:eastAsia="Times New Roman" w:hAnsi="Times New Roman" w:cs="Times New Roman"/>
                <w:b/>
                <w:lang w:val="lt-LT"/>
              </w:rPr>
            </w:pPr>
            <w:r w:rsidRPr="00A1421A">
              <w:rPr>
                <w:rFonts w:ascii="Times New Roman" w:eastAsia="Times New Roman" w:hAnsi="Times New Roman" w:cs="Times New Roman"/>
                <w:b/>
                <w:lang w:val="lt-LT"/>
              </w:rPr>
              <w:t>Erlotinibas</w:t>
            </w:r>
          </w:p>
        </w:tc>
        <w:tc>
          <w:tcPr>
            <w:tcW w:w="1440" w:type="dxa"/>
            <w:tcBorders>
              <w:top w:val="single" w:sz="4" w:space="0" w:color="000000"/>
              <w:left w:val="single" w:sz="4" w:space="0" w:color="000000"/>
              <w:bottom w:val="single" w:sz="4" w:space="0" w:color="000000"/>
              <w:right w:val="single" w:sz="4" w:space="0" w:color="000000"/>
            </w:tcBorders>
          </w:tcPr>
          <w:p w14:paraId="78E02870" w14:textId="77777777" w:rsidR="00A1421A" w:rsidRPr="00A1421A" w:rsidRDefault="00A1421A" w:rsidP="00A1421A">
            <w:pPr>
              <w:widowControl w:val="0"/>
              <w:spacing w:after="0" w:line="240" w:lineRule="auto"/>
              <w:jc w:val="center"/>
              <w:rPr>
                <w:rFonts w:ascii="Times New Roman" w:eastAsia="Times New Roman" w:hAnsi="Times New Roman" w:cs="Times New Roman"/>
                <w:b/>
                <w:lang w:val="lt-LT"/>
              </w:rPr>
            </w:pPr>
            <w:r w:rsidRPr="00A1421A">
              <w:rPr>
                <w:rFonts w:ascii="Times New Roman" w:eastAsia="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7B14B153" wp14:editId="63E3AA65">
                      <wp:simplePos x="0" y="0"/>
                      <wp:positionH relativeFrom="page">
                        <wp:posOffset>1282700</wp:posOffset>
                      </wp:positionH>
                      <wp:positionV relativeFrom="page">
                        <wp:posOffset>73025</wp:posOffset>
                      </wp:positionV>
                      <wp:extent cx="149225" cy="1115695"/>
                      <wp:effectExtent l="0" t="0" r="3175" b="0"/>
                      <wp:wrapNone/>
                      <wp:docPr id="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11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492FA" w14:textId="77777777" w:rsidR="008237E1" w:rsidRDefault="008237E1" w:rsidP="00A1421A">
                                  <w:pPr>
                                    <w:spacing w:before="18"/>
                                    <w:ind w:left="20" w:right="-736"/>
                                    <w:rPr>
                                      <w:rFonts w:ascii="Arial" w:hAnsi="Arial"/>
                                      <w:b/>
                                      <w:sz w:val="17"/>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14B153" id="Text Box 21" o:spid="_x0000_s1040" type="#_x0000_t202" style="position:absolute;left:0;text-align:left;margin-left:101pt;margin-top:5.75pt;width:11.75pt;height:87.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" filled="f" stroked="f">
                      <v:textbox style="layout-flow:vertical;mso-layout-flow-alt:bottom-to-top" inset="0,0,0,0">
                        <w:txbxContent>
                          <w:p w14:paraId="4BA492FA" w14:textId="77777777" w:rsidR="008237E1" w:rsidRDefault="008237E1" w:rsidP="00A1421A">
                            <w:pPr>
                              <w:spacing w:before="18"/>
                              <w:ind w:left="20" w:right="-736"/>
                              <w:rPr>
                                <w:rFonts w:ascii="Arial" w:hAnsi="Arial"/>
                                <w:b/>
                                <w:sz w:val="17"/>
                              </w:rPr>
                            </w:pPr>
                          </w:p>
                        </w:txbxContent>
                      </v:textbox>
                      <w10:wrap anchorx="page" anchory="page"/>
                    </v:shape>
                  </w:pict>
                </mc:Fallback>
              </mc:AlternateContent>
            </w:r>
            <w:r w:rsidRPr="00A1421A">
              <w:rPr>
                <w:rFonts w:ascii="Times New Roman" w:eastAsia="Times New Roman" w:hAnsi="Times New Roman" w:cs="Times New Roman"/>
                <w:b/>
                <w:lang w:val="lt-LT"/>
              </w:rPr>
              <w:t>Placebas</w:t>
            </w:r>
          </w:p>
        </w:tc>
      </w:tr>
      <w:tr w:rsidR="00A1421A" w:rsidRPr="00A1421A" w14:paraId="5294B564" w14:textId="77777777" w:rsidTr="00E74FDF">
        <w:trPr>
          <w:trHeight w:hRule="exact" w:val="300"/>
        </w:trPr>
        <w:tc>
          <w:tcPr>
            <w:tcW w:w="4320" w:type="dxa"/>
            <w:tcBorders>
              <w:top w:val="single" w:sz="4" w:space="0" w:color="000000"/>
              <w:left w:val="single" w:sz="4" w:space="0" w:color="000000"/>
              <w:bottom w:val="single" w:sz="4" w:space="0" w:color="000000"/>
              <w:right w:val="single" w:sz="4" w:space="0" w:color="000000"/>
            </w:tcBorders>
          </w:tcPr>
          <w:p w14:paraId="1B5DED6D"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Moterys</w:t>
            </w:r>
          </w:p>
        </w:tc>
        <w:tc>
          <w:tcPr>
            <w:tcW w:w="1620" w:type="dxa"/>
            <w:tcBorders>
              <w:top w:val="single" w:sz="4" w:space="0" w:color="000000"/>
              <w:left w:val="single" w:sz="4" w:space="0" w:color="000000"/>
              <w:bottom w:val="single" w:sz="4" w:space="0" w:color="000000"/>
              <w:right w:val="single" w:sz="4" w:space="0" w:color="000000"/>
            </w:tcBorders>
          </w:tcPr>
          <w:p w14:paraId="7D6A3387"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51 %</w:t>
            </w:r>
          </w:p>
        </w:tc>
        <w:tc>
          <w:tcPr>
            <w:tcW w:w="1440" w:type="dxa"/>
            <w:tcBorders>
              <w:top w:val="single" w:sz="4" w:space="0" w:color="000000"/>
              <w:left w:val="single" w:sz="4" w:space="0" w:color="000000"/>
              <w:bottom w:val="single" w:sz="4" w:space="0" w:color="000000"/>
              <w:right w:val="single" w:sz="4" w:space="0" w:color="000000"/>
            </w:tcBorders>
          </w:tcPr>
          <w:p w14:paraId="6E47C670"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44 %</w:t>
            </w:r>
          </w:p>
        </w:tc>
      </w:tr>
      <w:tr w:rsidR="00A1421A" w:rsidRPr="00A1421A" w14:paraId="0E8ED7AA" w14:textId="77777777" w:rsidTr="00E74FDF">
        <w:trPr>
          <w:trHeight w:hRule="exact" w:val="300"/>
        </w:trPr>
        <w:tc>
          <w:tcPr>
            <w:tcW w:w="4320" w:type="dxa"/>
            <w:tcBorders>
              <w:top w:val="single" w:sz="4" w:space="0" w:color="000000"/>
              <w:left w:val="single" w:sz="4" w:space="0" w:color="000000"/>
              <w:bottom w:val="single" w:sz="4" w:space="0" w:color="000000"/>
              <w:right w:val="single" w:sz="4" w:space="0" w:color="000000"/>
            </w:tcBorders>
          </w:tcPr>
          <w:p w14:paraId="2DFF9D2A"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Pradinė pajėgumo būklė (PB) pagal ECOG = 0</w:t>
            </w:r>
          </w:p>
        </w:tc>
        <w:tc>
          <w:tcPr>
            <w:tcW w:w="1620" w:type="dxa"/>
            <w:tcBorders>
              <w:top w:val="single" w:sz="4" w:space="0" w:color="000000"/>
              <w:left w:val="single" w:sz="4" w:space="0" w:color="000000"/>
              <w:bottom w:val="single" w:sz="4" w:space="0" w:color="000000"/>
              <w:right w:val="single" w:sz="4" w:space="0" w:color="000000"/>
            </w:tcBorders>
          </w:tcPr>
          <w:p w14:paraId="423D13F2"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31 %</w:t>
            </w:r>
          </w:p>
        </w:tc>
        <w:tc>
          <w:tcPr>
            <w:tcW w:w="1440" w:type="dxa"/>
            <w:tcBorders>
              <w:top w:val="single" w:sz="4" w:space="0" w:color="000000"/>
              <w:left w:val="single" w:sz="4" w:space="0" w:color="000000"/>
              <w:bottom w:val="single" w:sz="4" w:space="0" w:color="000000"/>
              <w:right w:val="single" w:sz="4" w:space="0" w:color="000000"/>
            </w:tcBorders>
          </w:tcPr>
          <w:p w14:paraId="3C3313E4"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32 %</w:t>
            </w:r>
          </w:p>
        </w:tc>
      </w:tr>
      <w:tr w:rsidR="00A1421A" w:rsidRPr="00A1421A" w14:paraId="6CF3E2DB" w14:textId="77777777" w:rsidTr="00E74FDF">
        <w:trPr>
          <w:trHeight w:hRule="exact" w:val="300"/>
        </w:trPr>
        <w:tc>
          <w:tcPr>
            <w:tcW w:w="4320" w:type="dxa"/>
            <w:tcBorders>
              <w:top w:val="single" w:sz="4" w:space="0" w:color="000000"/>
              <w:left w:val="single" w:sz="4" w:space="0" w:color="000000"/>
              <w:bottom w:val="single" w:sz="4" w:space="0" w:color="000000"/>
              <w:right w:val="single" w:sz="4" w:space="0" w:color="000000"/>
            </w:tcBorders>
          </w:tcPr>
          <w:p w14:paraId="18F45353"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Pradinė pajėgumo būklė (PB) pagal ECOG = 1</w:t>
            </w:r>
          </w:p>
        </w:tc>
        <w:tc>
          <w:tcPr>
            <w:tcW w:w="1620" w:type="dxa"/>
            <w:tcBorders>
              <w:top w:val="single" w:sz="4" w:space="0" w:color="000000"/>
              <w:left w:val="single" w:sz="4" w:space="0" w:color="000000"/>
              <w:bottom w:val="single" w:sz="4" w:space="0" w:color="000000"/>
              <w:right w:val="single" w:sz="4" w:space="0" w:color="000000"/>
            </w:tcBorders>
          </w:tcPr>
          <w:p w14:paraId="702D6453"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51 %</w:t>
            </w:r>
          </w:p>
        </w:tc>
        <w:tc>
          <w:tcPr>
            <w:tcW w:w="1440" w:type="dxa"/>
            <w:tcBorders>
              <w:top w:val="single" w:sz="4" w:space="0" w:color="000000"/>
              <w:left w:val="single" w:sz="4" w:space="0" w:color="000000"/>
              <w:bottom w:val="single" w:sz="4" w:space="0" w:color="000000"/>
              <w:right w:val="single" w:sz="4" w:space="0" w:color="000000"/>
            </w:tcBorders>
          </w:tcPr>
          <w:p w14:paraId="186EC7CE"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51 %</w:t>
            </w:r>
          </w:p>
        </w:tc>
      </w:tr>
      <w:tr w:rsidR="00A1421A" w:rsidRPr="00A1421A" w14:paraId="6DF56E77" w14:textId="77777777" w:rsidTr="00E74FDF">
        <w:trPr>
          <w:trHeight w:hRule="exact" w:val="300"/>
        </w:trPr>
        <w:tc>
          <w:tcPr>
            <w:tcW w:w="4320" w:type="dxa"/>
            <w:tcBorders>
              <w:top w:val="single" w:sz="4" w:space="0" w:color="000000"/>
              <w:left w:val="single" w:sz="4" w:space="0" w:color="000000"/>
              <w:bottom w:val="single" w:sz="4" w:space="0" w:color="000000"/>
              <w:right w:val="single" w:sz="4" w:space="0" w:color="000000"/>
            </w:tcBorders>
          </w:tcPr>
          <w:p w14:paraId="6352CE2A"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Pradinė pajėgumo būklė (PB) pagal ECOG = 2</w:t>
            </w:r>
          </w:p>
        </w:tc>
        <w:tc>
          <w:tcPr>
            <w:tcW w:w="1620" w:type="dxa"/>
            <w:tcBorders>
              <w:top w:val="single" w:sz="4" w:space="0" w:color="000000"/>
              <w:left w:val="single" w:sz="4" w:space="0" w:color="000000"/>
              <w:bottom w:val="single" w:sz="4" w:space="0" w:color="000000"/>
              <w:right w:val="single" w:sz="4" w:space="0" w:color="000000"/>
            </w:tcBorders>
          </w:tcPr>
          <w:p w14:paraId="7ABBFC98"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17 %</w:t>
            </w:r>
          </w:p>
        </w:tc>
        <w:tc>
          <w:tcPr>
            <w:tcW w:w="1440" w:type="dxa"/>
            <w:tcBorders>
              <w:top w:val="single" w:sz="4" w:space="0" w:color="000000"/>
              <w:left w:val="single" w:sz="4" w:space="0" w:color="000000"/>
              <w:bottom w:val="single" w:sz="4" w:space="0" w:color="000000"/>
              <w:right w:val="single" w:sz="4" w:space="0" w:color="000000"/>
            </w:tcBorders>
          </w:tcPr>
          <w:p w14:paraId="18D63D2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17 %</w:t>
            </w:r>
          </w:p>
        </w:tc>
      </w:tr>
      <w:tr w:rsidR="00A1421A" w:rsidRPr="00A1421A" w14:paraId="4BA0432A" w14:textId="77777777" w:rsidTr="00E74FDF">
        <w:trPr>
          <w:trHeight w:hRule="exact" w:val="300"/>
        </w:trPr>
        <w:tc>
          <w:tcPr>
            <w:tcW w:w="4320" w:type="dxa"/>
            <w:tcBorders>
              <w:top w:val="single" w:sz="4" w:space="0" w:color="000000"/>
              <w:left w:val="single" w:sz="4" w:space="0" w:color="000000"/>
              <w:bottom w:val="single" w:sz="4" w:space="0" w:color="000000"/>
              <w:right w:val="single" w:sz="4" w:space="0" w:color="000000"/>
            </w:tcBorders>
          </w:tcPr>
          <w:p w14:paraId="7B9BAEE2"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Metastazinė liga</w:t>
            </w:r>
          </w:p>
        </w:tc>
        <w:tc>
          <w:tcPr>
            <w:tcW w:w="1620" w:type="dxa"/>
            <w:tcBorders>
              <w:top w:val="single" w:sz="4" w:space="0" w:color="000000"/>
              <w:left w:val="single" w:sz="4" w:space="0" w:color="000000"/>
              <w:bottom w:val="single" w:sz="4" w:space="0" w:color="000000"/>
              <w:right w:val="single" w:sz="4" w:space="0" w:color="000000"/>
            </w:tcBorders>
          </w:tcPr>
          <w:p w14:paraId="1E91046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77 %</w:t>
            </w:r>
          </w:p>
        </w:tc>
        <w:tc>
          <w:tcPr>
            <w:tcW w:w="1440" w:type="dxa"/>
            <w:tcBorders>
              <w:top w:val="single" w:sz="4" w:space="0" w:color="000000"/>
              <w:left w:val="single" w:sz="4" w:space="0" w:color="000000"/>
              <w:bottom w:val="single" w:sz="4" w:space="0" w:color="000000"/>
              <w:right w:val="single" w:sz="4" w:space="0" w:color="000000"/>
            </w:tcBorders>
          </w:tcPr>
          <w:p w14:paraId="3C636180"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76 %</w:t>
            </w:r>
          </w:p>
        </w:tc>
      </w:tr>
    </w:tbl>
    <w:p w14:paraId="5E3D9007" w14:textId="77777777" w:rsidR="00A1421A" w:rsidRPr="00A1421A" w:rsidRDefault="00A1421A" w:rsidP="00A1421A">
      <w:pPr>
        <w:spacing w:after="120" w:line="240" w:lineRule="auto"/>
        <w:rPr>
          <w:rFonts w:ascii="Times New Roman" w:eastAsia="Times New Roman" w:hAnsi="Times New Roman" w:cs="Times New Roman"/>
          <w:lang w:val="lt-LT" w:eastAsia="en-GB"/>
        </w:rPr>
      </w:pPr>
    </w:p>
    <w:p w14:paraId="7ACB3A5A" w14:textId="77777777" w:rsidR="00A1421A" w:rsidRPr="00A1421A" w:rsidRDefault="00A1421A" w:rsidP="00A1421A">
      <w:pPr>
        <w:spacing w:after="12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Buvo vertinamas ketinimo gydyti populiacijos išgyvenamumas pagal tolesnio išgyvenamumo stebėjimo duomenis. Rezultatai pateikiami toliau lentelėje (metastazinės ir vietiškai progresavusios ligos grupių duomenys pateikiami pagal žvalgomąją pogrupių analizę).</w:t>
      </w:r>
    </w:p>
    <w:p w14:paraId="618A786B" w14:textId="77777777" w:rsidR="00A1421A" w:rsidRPr="00A1421A" w:rsidRDefault="00A1421A" w:rsidP="00A1421A">
      <w:pPr>
        <w:spacing w:after="120" w:line="240" w:lineRule="auto"/>
        <w:rPr>
          <w:rFonts w:ascii="Times New Roman" w:eastAsia="Times New Roman" w:hAnsi="Times New Roman" w:cs="Times New Roman"/>
          <w:lang w:val="lt-LT" w:eastAsia="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6"/>
        <w:gridCol w:w="924"/>
        <w:gridCol w:w="1008"/>
        <w:gridCol w:w="799"/>
        <w:gridCol w:w="1134"/>
        <w:gridCol w:w="568"/>
        <w:gridCol w:w="1134"/>
        <w:gridCol w:w="928"/>
      </w:tblGrid>
      <w:tr w:rsidR="00A1421A" w:rsidRPr="00A1421A" w14:paraId="13DC6F9A" w14:textId="77777777" w:rsidTr="00E74FDF">
        <w:trPr>
          <w:trHeight w:hRule="exact" w:val="769"/>
        </w:trPr>
        <w:tc>
          <w:tcPr>
            <w:tcW w:w="1946" w:type="dxa"/>
            <w:tcBorders>
              <w:top w:val="single" w:sz="4" w:space="0" w:color="000000"/>
              <w:left w:val="single" w:sz="4" w:space="0" w:color="000000"/>
              <w:bottom w:val="single" w:sz="4" w:space="0" w:color="000000"/>
              <w:right w:val="single" w:sz="4" w:space="0" w:color="000000"/>
            </w:tcBorders>
          </w:tcPr>
          <w:p w14:paraId="183A861A"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18375622" w14:textId="77777777" w:rsidR="00A1421A" w:rsidRPr="00A1421A" w:rsidRDefault="00A1421A" w:rsidP="00A1421A">
            <w:pPr>
              <w:widowControl w:val="0"/>
              <w:spacing w:after="0" w:line="240" w:lineRule="auto"/>
              <w:rPr>
                <w:rFonts w:ascii="Times New Roman" w:eastAsia="Times New Roman" w:hAnsi="Times New Roman" w:cs="Times New Roman"/>
                <w:b/>
                <w:lang w:val="lt-LT"/>
              </w:rPr>
            </w:pPr>
            <w:r w:rsidRPr="00A1421A">
              <w:rPr>
                <w:rFonts w:ascii="Times New Roman" w:eastAsia="Times New Roman" w:hAnsi="Times New Roman" w:cs="Times New Roman"/>
                <w:b/>
                <w:lang w:val="lt-LT"/>
              </w:rPr>
              <w:t>Baigtis</w:t>
            </w:r>
          </w:p>
        </w:tc>
        <w:tc>
          <w:tcPr>
            <w:tcW w:w="924" w:type="dxa"/>
            <w:tcBorders>
              <w:top w:val="single" w:sz="4" w:space="0" w:color="000000"/>
              <w:left w:val="single" w:sz="4" w:space="0" w:color="000000"/>
              <w:bottom w:val="single" w:sz="4" w:space="0" w:color="000000"/>
              <w:right w:val="single" w:sz="4" w:space="0" w:color="000000"/>
            </w:tcBorders>
          </w:tcPr>
          <w:p w14:paraId="1DF02328" w14:textId="77777777" w:rsidR="00A1421A" w:rsidRPr="00A1421A" w:rsidRDefault="00A1421A" w:rsidP="00A1421A">
            <w:pPr>
              <w:widowControl w:val="0"/>
              <w:spacing w:after="0" w:line="240" w:lineRule="auto"/>
              <w:ind w:hanging="75"/>
              <w:rPr>
                <w:rFonts w:ascii="Times New Roman" w:eastAsia="Times New Roman" w:hAnsi="Times New Roman" w:cs="Times New Roman"/>
                <w:b/>
                <w:lang w:val="lt-LT"/>
              </w:rPr>
            </w:pPr>
            <w:r w:rsidRPr="00A1421A">
              <w:rPr>
                <w:rFonts w:ascii="Times New Roman" w:eastAsia="Times New Roman" w:hAnsi="Times New Roman" w:cs="Times New Roman"/>
                <w:b/>
                <w:lang w:val="lt-LT"/>
              </w:rPr>
              <w:t>Erlotinibas (mėn.)</w:t>
            </w:r>
          </w:p>
        </w:tc>
        <w:tc>
          <w:tcPr>
            <w:tcW w:w="1008" w:type="dxa"/>
            <w:tcBorders>
              <w:top w:val="single" w:sz="4" w:space="0" w:color="000000"/>
              <w:left w:val="single" w:sz="4" w:space="0" w:color="000000"/>
              <w:bottom w:val="single" w:sz="4" w:space="0" w:color="000000"/>
              <w:right w:val="single" w:sz="4" w:space="0" w:color="000000"/>
            </w:tcBorders>
          </w:tcPr>
          <w:p w14:paraId="20816FFA" w14:textId="77777777" w:rsidR="00A1421A" w:rsidRPr="00A1421A" w:rsidRDefault="00A1421A" w:rsidP="00A1421A">
            <w:pPr>
              <w:widowControl w:val="0"/>
              <w:spacing w:after="0" w:line="240" w:lineRule="auto"/>
              <w:rPr>
                <w:rFonts w:ascii="Times New Roman" w:eastAsia="Times New Roman" w:hAnsi="Times New Roman" w:cs="Times New Roman"/>
                <w:b/>
                <w:lang w:val="lt-LT"/>
              </w:rPr>
            </w:pPr>
            <w:r w:rsidRPr="00A1421A">
              <w:rPr>
                <w:rFonts w:ascii="Times New Roman" w:eastAsia="Times New Roman" w:hAnsi="Times New Roman" w:cs="Times New Roman"/>
                <w:b/>
                <w:lang w:val="lt-LT"/>
              </w:rPr>
              <w:t>Placebas (mėn.)</w:t>
            </w:r>
          </w:p>
        </w:tc>
        <w:tc>
          <w:tcPr>
            <w:tcW w:w="799" w:type="dxa"/>
            <w:tcBorders>
              <w:top w:val="single" w:sz="4" w:space="0" w:color="000000"/>
              <w:left w:val="single" w:sz="4" w:space="0" w:color="000000"/>
              <w:bottom w:val="single" w:sz="4" w:space="0" w:color="000000"/>
              <w:right w:val="single" w:sz="4" w:space="0" w:color="000000"/>
            </w:tcBorders>
          </w:tcPr>
          <w:p w14:paraId="20B19760" w14:textId="77777777" w:rsidR="00A1421A" w:rsidRPr="00A1421A" w:rsidRDefault="00A1421A" w:rsidP="00A1421A">
            <w:pPr>
              <w:widowControl w:val="0"/>
              <w:spacing w:after="0" w:line="240" w:lineRule="auto"/>
              <w:jc w:val="center"/>
              <w:rPr>
                <w:rFonts w:ascii="Times New Roman" w:eastAsia="Times New Roman" w:hAnsi="Times New Roman" w:cs="Times New Roman"/>
                <w:b/>
                <w:lang w:val="lt-LT"/>
              </w:rPr>
            </w:pPr>
            <w:r w:rsidRPr="00A1421A">
              <w:rPr>
                <w:rFonts w:ascii="Times New Roman" w:eastAsia="Times New Roman" w:hAnsi="Times New Roman" w:cs="Times New Roman"/>
                <w:b/>
                <w:lang w:val="lt-LT"/>
              </w:rPr>
              <w:t>∆</w:t>
            </w:r>
          </w:p>
          <w:p w14:paraId="5808F146" w14:textId="77777777" w:rsidR="00A1421A" w:rsidRPr="00A1421A" w:rsidRDefault="00A1421A" w:rsidP="00A1421A">
            <w:pPr>
              <w:widowControl w:val="0"/>
              <w:spacing w:after="0" w:line="240" w:lineRule="auto"/>
              <w:jc w:val="center"/>
              <w:rPr>
                <w:rFonts w:ascii="Times New Roman" w:eastAsia="Times New Roman" w:hAnsi="Times New Roman" w:cs="Times New Roman"/>
                <w:b/>
                <w:lang w:val="lt-LT"/>
              </w:rPr>
            </w:pPr>
            <w:r w:rsidRPr="00A1421A">
              <w:rPr>
                <w:rFonts w:ascii="Times New Roman" w:eastAsia="Times New Roman" w:hAnsi="Times New Roman" w:cs="Times New Roman"/>
                <w:b/>
                <w:lang w:val="lt-LT"/>
              </w:rPr>
              <w:t>(mėn.)</w:t>
            </w:r>
          </w:p>
        </w:tc>
        <w:tc>
          <w:tcPr>
            <w:tcW w:w="1134" w:type="dxa"/>
            <w:tcBorders>
              <w:top w:val="single" w:sz="4" w:space="0" w:color="000000"/>
              <w:left w:val="single" w:sz="4" w:space="0" w:color="000000"/>
              <w:bottom w:val="single" w:sz="4" w:space="0" w:color="000000"/>
              <w:right w:val="single" w:sz="4" w:space="0" w:color="000000"/>
            </w:tcBorders>
          </w:tcPr>
          <w:p w14:paraId="6A1CFB7F"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74E914A5" w14:textId="77777777" w:rsidR="00A1421A" w:rsidRPr="00A1421A" w:rsidRDefault="00A1421A" w:rsidP="00A1421A">
            <w:pPr>
              <w:widowControl w:val="0"/>
              <w:spacing w:after="0" w:line="240" w:lineRule="auto"/>
              <w:jc w:val="center"/>
              <w:rPr>
                <w:rFonts w:ascii="Times New Roman" w:eastAsia="Times New Roman" w:hAnsi="Times New Roman" w:cs="Times New Roman"/>
                <w:b/>
                <w:lang w:val="lt-LT"/>
              </w:rPr>
            </w:pPr>
            <w:r w:rsidRPr="00A1421A">
              <w:rPr>
                <w:rFonts w:ascii="Times New Roman" w:eastAsia="Times New Roman" w:hAnsi="Times New Roman" w:cs="Times New Roman"/>
                <w:b/>
                <w:lang w:val="lt-LT"/>
              </w:rPr>
              <w:t>∆ PI</w:t>
            </w:r>
          </w:p>
        </w:tc>
        <w:tc>
          <w:tcPr>
            <w:tcW w:w="568" w:type="dxa"/>
            <w:tcBorders>
              <w:top w:val="single" w:sz="4" w:space="0" w:color="000000"/>
              <w:left w:val="single" w:sz="4" w:space="0" w:color="000000"/>
              <w:bottom w:val="single" w:sz="4" w:space="0" w:color="000000"/>
              <w:right w:val="single" w:sz="4" w:space="0" w:color="000000"/>
            </w:tcBorders>
          </w:tcPr>
          <w:p w14:paraId="2CC9F228"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5A5BB7E1" w14:textId="77777777" w:rsidR="00A1421A" w:rsidRPr="00A1421A" w:rsidRDefault="00A1421A" w:rsidP="00A1421A">
            <w:pPr>
              <w:widowControl w:val="0"/>
              <w:spacing w:after="0" w:line="240" w:lineRule="auto"/>
              <w:rPr>
                <w:rFonts w:ascii="Times New Roman" w:eastAsia="Times New Roman" w:hAnsi="Times New Roman" w:cs="Times New Roman"/>
                <w:b/>
                <w:lang w:val="lt-LT"/>
              </w:rPr>
            </w:pPr>
            <w:r w:rsidRPr="00A1421A">
              <w:rPr>
                <w:rFonts w:ascii="Times New Roman" w:eastAsia="Times New Roman" w:hAnsi="Times New Roman" w:cs="Times New Roman"/>
                <w:b/>
                <w:lang w:val="lt-LT"/>
              </w:rPr>
              <w:t>RS</w:t>
            </w:r>
          </w:p>
        </w:tc>
        <w:tc>
          <w:tcPr>
            <w:tcW w:w="1134" w:type="dxa"/>
            <w:tcBorders>
              <w:top w:val="single" w:sz="4" w:space="0" w:color="000000"/>
              <w:left w:val="single" w:sz="4" w:space="0" w:color="000000"/>
              <w:bottom w:val="single" w:sz="4" w:space="0" w:color="000000"/>
              <w:right w:val="single" w:sz="4" w:space="0" w:color="000000"/>
            </w:tcBorders>
          </w:tcPr>
          <w:p w14:paraId="0BAA1A4B"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17BF63C6" w14:textId="77777777" w:rsidR="00A1421A" w:rsidRPr="00A1421A" w:rsidRDefault="00A1421A" w:rsidP="00A1421A">
            <w:pPr>
              <w:widowControl w:val="0"/>
              <w:spacing w:after="0" w:line="240" w:lineRule="auto"/>
              <w:rPr>
                <w:rFonts w:ascii="Times New Roman" w:eastAsia="Times New Roman" w:hAnsi="Times New Roman" w:cs="Times New Roman"/>
                <w:b/>
                <w:lang w:val="lt-LT"/>
              </w:rPr>
            </w:pPr>
            <w:r w:rsidRPr="00A1421A">
              <w:rPr>
                <w:rFonts w:ascii="Times New Roman" w:eastAsia="Times New Roman" w:hAnsi="Times New Roman" w:cs="Times New Roman"/>
                <w:b/>
                <w:lang w:val="lt-LT"/>
              </w:rPr>
              <w:t>RS PI</w:t>
            </w:r>
          </w:p>
        </w:tc>
        <w:tc>
          <w:tcPr>
            <w:tcW w:w="928" w:type="dxa"/>
            <w:tcBorders>
              <w:top w:val="single" w:sz="4" w:space="0" w:color="000000"/>
              <w:left w:val="single" w:sz="4" w:space="0" w:color="000000"/>
              <w:bottom w:val="single" w:sz="4" w:space="0" w:color="000000"/>
              <w:right w:val="single" w:sz="4" w:space="0" w:color="000000"/>
            </w:tcBorders>
          </w:tcPr>
          <w:p w14:paraId="24636312" w14:textId="77777777" w:rsidR="00A1421A" w:rsidRPr="00A1421A" w:rsidRDefault="00A1421A" w:rsidP="00A1421A">
            <w:pPr>
              <w:widowControl w:val="0"/>
              <w:spacing w:after="0" w:line="240" w:lineRule="auto"/>
              <w:ind w:firstLine="17"/>
              <w:rPr>
                <w:rFonts w:ascii="Times New Roman" w:eastAsia="Times New Roman" w:hAnsi="Times New Roman" w:cs="Times New Roman"/>
                <w:b/>
                <w:lang w:val="lt-LT"/>
              </w:rPr>
            </w:pPr>
            <w:r w:rsidRPr="00A1421A">
              <w:rPr>
                <w:rFonts w:ascii="Times New Roman" w:eastAsia="Times New Roman" w:hAnsi="Times New Roman" w:cs="Times New Roman"/>
                <w:b/>
                <w:lang w:val="lt-LT"/>
              </w:rPr>
              <w:t>p reikšmė</w:t>
            </w:r>
          </w:p>
        </w:tc>
      </w:tr>
      <w:tr w:rsidR="00A1421A" w:rsidRPr="00A1421A" w14:paraId="6CB81DE6" w14:textId="77777777" w:rsidTr="00E74FDF">
        <w:trPr>
          <w:trHeight w:hRule="exact" w:val="300"/>
        </w:trPr>
        <w:tc>
          <w:tcPr>
            <w:tcW w:w="8441" w:type="dxa"/>
            <w:gridSpan w:val="8"/>
            <w:tcBorders>
              <w:top w:val="single" w:sz="4" w:space="0" w:color="000000"/>
              <w:left w:val="single" w:sz="4" w:space="0" w:color="000000"/>
              <w:bottom w:val="single" w:sz="4" w:space="0" w:color="000000"/>
              <w:right w:val="single" w:sz="4" w:space="0" w:color="000000"/>
            </w:tcBorders>
          </w:tcPr>
          <w:p w14:paraId="0AB2140E"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Visi tiriamieji</w:t>
            </w:r>
          </w:p>
        </w:tc>
      </w:tr>
      <w:tr w:rsidR="00A1421A" w:rsidRPr="00A1421A" w14:paraId="5338523D" w14:textId="77777777" w:rsidTr="00E74FDF">
        <w:trPr>
          <w:trHeight w:hRule="exact" w:val="530"/>
        </w:trPr>
        <w:tc>
          <w:tcPr>
            <w:tcW w:w="1946" w:type="dxa"/>
            <w:tcBorders>
              <w:top w:val="single" w:sz="4" w:space="0" w:color="000000"/>
              <w:left w:val="single" w:sz="4" w:space="0" w:color="000000"/>
              <w:bottom w:val="single" w:sz="4" w:space="0" w:color="000000"/>
              <w:right w:val="single" w:sz="4" w:space="0" w:color="000000"/>
            </w:tcBorders>
          </w:tcPr>
          <w:p w14:paraId="6E5FDEF6"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Bendrasis išgyvenamumas mediana</w:t>
            </w:r>
          </w:p>
        </w:tc>
        <w:tc>
          <w:tcPr>
            <w:tcW w:w="924" w:type="dxa"/>
            <w:tcBorders>
              <w:top w:val="single" w:sz="4" w:space="0" w:color="000000"/>
              <w:left w:val="single" w:sz="4" w:space="0" w:color="000000"/>
              <w:bottom w:val="single" w:sz="4" w:space="0" w:color="000000"/>
              <w:right w:val="single" w:sz="4" w:space="0" w:color="000000"/>
            </w:tcBorders>
          </w:tcPr>
          <w:p w14:paraId="6EF97E79"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6,4</w:t>
            </w:r>
          </w:p>
        </w:tc>
        <w:tc>
          <w:tcPr>
            <w:tcW w:w="1008" w:type="dxa"/>
            <w:tcBorders>
              <w:top w:val="single" w:sz="4" w:space="0" w:color="000000"/>
              <w:left w:val="single" w:sz="4" w:space="0" w:color="000000"/>
              <w:bottom w:val="single" w:sz="4" w:space="0" w:color="000000"/>
              <w:right w:val="single" w:sz="4" w:space="0" w:color="000000"/>
            </w:tcBorders>
          </w:tcPr>
          <w:p w14:paraId="7475D294"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6,0</w:t>
            </w:r>
          </w:p>
        </w:tc>
        <w:tc>
          <w:tcPr>
            <w:tcW w:w="799" w:type="dxa"/>
            <w:tcBorders>
              <w:top w:val="single" w:sz="4" w:space="0" w:color="000000"/>
              <w:left w:val="single" w:sz="4" w:space="0" w:color="000000"/>
              <w:bottom w:val="single" w:sz="4" w:space="0" w:color="000000"/>
              <w:right w:val="single" w:sz="4" w:space="0" w:color="000000"/>
            </w:tcBorders>
          </w:tcPr>
          <w:p w14:paraId="671C63E3"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0,41</w:t>
            </w:r>
          </w:p>
        </w:tc>
        <w:tc>
          <w:tcPr>
            <w:tcW w:w="1134" w:type="dxa"/>
            <w:tcBorders>
              <w:top w:val="single" w:sz="4" w:space="0" w:color="000000"/>
              <w:left w:val="single" w:sz="4" w:space="0" w:color="000000"/>
              <w:bottom w:val="single" w:sz="4" w:space="0" w:color="000000"/>
              <w:right w:val="single" w:sz="4" w:space="0" w:color="000000"/>
            </w:tcBorders>
          </w:tcPr>
          <w:p w14:paraId="4730D980"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-0,54–1,64</w:t>
            </w:r>
          </w:p>
        </w:tc>
        <w:tc>
          <w:tcPr>
            <w:tcW w:w="568" w:type="dxa"/>
            <w:vMerge w:val="restart"/>
            <w:tcBorders>
              <w:top w:val="single" w:sz="4" w:space="0" w:color="000000"/>
              <w:left w:val="single" w:sz="4" w:space="0" w:color="000000"/>
              <w:bottom w:val="single" w:sz="4" w:space="0" w:color="000000"/>
              <w:right w:val="single" w:sz="4" w:space="0" w:color="000000"/>
            </w:tcBorders>
          </w:tcPr>
          <w:p w14:paraId="3814DBC4"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133FC6FF"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0,82</w:t>
            </w:r>
          </w:p>
        </w:tc>
        <w:tc>
          <w:tcPr>
            <w:tcW w:w="1134" w:type="dxa"/>
            <w:vMerge w:val="restart"/>
            <w:tcBorders>
              <w:top w:val="single" w:sz="4" w:space="0" w:color="000000"/>
              <w:left w:val="single" w:sz="4" w:space="0" w:color="000000"/>
              <w:bottom w:val="single" w:sz="4" w:space="0" w:color="000000"/>
              <w:right w:val="single" w:sz="4" w:space="0" w:color="000000"/>
            </w:tcBorders>
          </w:tcPr>
          <w:p w14:paraId="10C1E17B"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78F3F20A"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0,69–0,98</w:t>
            </w:r>
          </w:p>
        </w:tc>
        <w:tc>
          <w:tcPr>
            <w:tcW w:w="928" w:type="dxa"/>
            <w:vMerge w:val="restart"/>
            <w:tcBorders>
              <w:top w:val="single" w:sz="4" w:space="0" w:color="000000"/>
              <w:left w:val="single" w:sz="4" w:space="0" w:color="000000"/>
              <w:bottom w:val="single" w:sz="4" w:space="0" w:color="000000"/>
              <w:right w:val="single" w:sz="4" w:space="0" w:color="000000"/>
            </w:tcBorders>
          </w:tcPr>
          <w:p w14:paraId="419958FA"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32F745AA"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0,028</w:t>
            </w:r>
          </w:p>
        </w:tc>
      </w:tr>
      <w:tr w:rsidR="00A1421A" w:rsidRPr="00A1421A" w14:paraId="5E9C60A6" w14:textId="77777777" w:rsidTr="00E74FDF">
        <w:trPr>
          <w:trHeight w:hRule="exact" w:val="529"/>
        </w:trPr>
        <w:tc>
          <w:tcPr>
            <w:tcW w:w="1946" w:type="dxa"/>
            <w:tcBorders>
              <w:top w:val="single" w:sz="4" w:space="0" w:color="000000"/>
              <w:left w:val="single" w:sz="4" w:space="0" w:color="000000"/>
              <w:bottom w:val="single" w:sz="4" w:space="0" w:color="000000"/>
              <w:right w:val="single" w:sz="4" w:space="0" w:color="000000"/>
            </w:tcBorders>
          </w:tcPr>
          <w:p w14:paraId="32B7D2F1"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Bendrasis išgyvenamumas vidurkis</w:t>
            </w:r>
          </w:p>
        </w:tc>
        <w:tc>
          <w:tcPr>
            <w:tcW w:w="924" w:type="dxa"/>
            <w:tcBorders>
              <w:top w:val="single" w:sz="4" w:space="0" w:color="000000"/>
              <w:left w:val="single" w:sz="4" w:space="0" w:color="000000"/>
              <w:bottom w:val="single" w:sz="4" w:space="0" w:color="000000"/>
              <w:right w:val="single" w:sz="4" w:space="0" w:color="000000"/>
            </w:tcBorders>
          </w:tcPr>
          <w:p w14:paraId="512426CA"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8,8</w:t>
            </w:r>
          </w:p>
        </w:tc>
        <w:tc>
          <w:tcPr>
            <w:tcW w:w="1008" w:type="dxa"/>
            <w:tcBorders>
              <w:top w:val="single" w:sz="4" w:space="0" w:color="000000"/>
              <w:left w:val="single" w:sz="4" w:space="0" w:color="000000"/>
              <w:bottom w:val="single" w:sz="4" w:space="0" w:color="000000"/>
              <w:right w:val="single" w:sz="4" w:space="0" w:color="000000"/>
            </w:tcBorders>
          </w:tcPr>
          <w:p w14:paraId="72F0F8E8"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7,6</w:t>
            </w:r>
          </w:p>
        </w:tc>
        <w:tc>
          <w:tcPr>
            <w:tcW w:w="799" w:type="dxa"/>
            <w:tcBorders>
              <w:top w:val="single" w:sz="4" w:space="0" w:color="000000"/>
              <w:left w:val="single" w:sz="4" w:space="0" w:color="000000"/>
              <w:bottom w:val="single" w:sz="4" w:space="0" w:color="000000"/>
              <w:right w:val="single" w:sz="4" w:space="0" w:color="000000"/>
            </w:tcBorders>
          </w:tcPr>
          <w:p w14:paraId="2189E135"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1,16</w:t>
            </w:r>
          </w:p>
        </w:tc>
        <w:tc>
          <w:tcPr>
            <w:tcW w:w="1134" w:type="dxa"/>
            <w:tcBorders>
              <w:top w:val="single" w:sz="4" w:space="0" w:color="000000"/>
              <w:left w:val="single" w:sz="4" w:space="0" w:color="000000"/>
              <w:bottom w:val="single" w:sz="4" w:space="0" w:color="000000"/>
              <w:right w:val="single" w:sz="4" w:space="0" w:color="000000"/>
            </w:tcBorders>
          </w:tcPr>
          <w:p w14:paraId="41916AB9"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-0,05–2,34</w:t>
            </w:r>
          </w:p>
        </w:tc>
        <w:tc>
          <w:tcPr>
            <w:tcW w:w="568" w:type="dxa"/>
            <w:vMerge/>
            <w:tcBorders>
              <w:top w:val="single" w:sz="4" w:space="0" w:color="000000"/>
              <w:left w:val="single" w:sz="4" w:space="0" w:color="000000"/>
              <w:bottom w:val="single" w:sz="4" w:space="0" w:color="000000"/>
              <w:right w:val="single" w:sz="4" w:space="0" w:color="000000"/>
            </w:tcBorders>
          </w:tcPr>
          <w:p w14:paraId="02B80517"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1134" w:type="dxa"/>
            <w:vMerge/>
            <w:tcBorders>
              <w:top w:val="single" w:sz="4" w:space="0" w:color="000000"/>
              <w:left w:val="single" w:sz="4" w:space="0" w:color="000000"/>
              <w:bottom w:val="single" w:sz="4" w:space="0" w:color="000000"/>
              <w:right w:val="single" w:sz="4" w:space="0" w:color="000000"/>
            </w:tcBorders>
          </w:tcPr>
          <w:p w14:paraId="68A7FA93"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928" w:type="dxa"/>
            <w:vMerge/>
            <w:tcBorders>
              <w:top w:val="single" w:sz="4" w:space="0" w:color="000000"/>
              <w:left w:val="single" w:sz="4" w:space="0" w:color="000000"/>
              <w:bottom w:val="single" w:sz="4" w:space="0" w:color="000000"/>
              <w:right w:val="single" w:sz="4" w:space="0" w:color="000000"/>
            </w:tcBorders>
          </w:tcPr>
          <w:p w14:paraId="0F44D497"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r>
      <w:tr w:rsidR="00A1421A" w:rsidRPr="00A1421A" w14:paraId="6CBF9279" w14:textId="77777777" w:rsidTr="00E74FDF">
        <w:trPr>
          <w:trHeight w:hRule="exact" w:val="300"/>
        </w:trPr>
        <w:tc>
          <w:tcPr>
            <w:tcW w:w="8441" w:type="dxa"/>
            <w:gridSpan w:val="8"/>
            <w:tcBorders>
              <w:top w:val="single" w:sz="4" w:space="0" w:color="000000"/>
              <w:left w:val="single" w:sz="4" w:space="0" w:color="000000"/>
              <w:bottom w:val="single" w:sz="4" w:space="0" w:color="000000"/>
              <w:right w:val="single" w:sz="4" w:space="0" w:color="000000"/>
            </w:tcBorders>
          </w:tcPr>
          <w:p w14:paraId="30349832"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Metastazinė liga</w:t>
            </w:r>
          </w:p>
        </w:tc>
      </w:tr>
      <w:tr w:rsidR="00A1421A" w:rsidRPr="00A1421A" w14:paraId="4FCD20EB" w14:textId="77777777" w:rsidTr="00E74FDF">
        <w:trPr>
          <w:trHeight w:hRule="exact" w:val="530"/>
        </w:trPr>
        <w:tc>
          <w:tcPr>
            <w:tcW w:w="1946" w:type="dxa"/>
            <w:tcBorders>
              <w:top w:val="single" w:sz="4" w:space="0" w:color="000000"/>
              <w:left w:val="single" w:sz="4" w:space="0" w:color="000000"/>
              <w:bottom w:val="single" w:sz="4" w:space="0" w:color="000000"/>
              <w:right w:val="single" w:sz="4" w:space="0" w:color="000000"/>
            </w:tcBorders>
          </w:tcPr>
          <w:p w14:paraId="0C6323C5"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lastRenderedPageBreak/>
              <w:t>Bendrasis išgyvenamumas mediana</w:t>
            </w:r>
          </w:p>
        </w:tc>
        <w:tc>
          <w:tcPr>
            <w:tcW w:w="924" w:type="dxa"/>
            <w:tcBorders>
              <w:top w:val="single" w:sz="4" w:space="0" w:color="000000"/>
              <w:left w:val="single" w:sz="4" w:space="0" w:color="000000"/>
              <w:bottom w:val="single" w:sz="4" w:space="0" w:color="000000"/>
              <w:right w:val="single" w:sz="4" w:space="0" w:color="000000"/>
            </w:tcBorders>
          </w:tcPr>
          <w:p w14:paraId="52600120"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5,9</w:t>
            </w:r>
          </w:p>
        </w:tc>
        <w:tc>
          <w:tcPr>
            <w:tcW w:w="1008" w:type="dxa"/>
            <w:tcBorders>
              <w:top w:val="single" w:sz="4" w:space="0" w:color="000000"/>
              <w:left w:val="single" w:sz="4" w:space="0" w:color="000000"/>
              <w:bottom w:val="single" w:sz="4" w:space="0" w:color="000000"/>
              <w:right w:val="single" w:sz="4" w:space="0" w:color="000000"/>
            </w:tcBorders>
          </w:tcPr>
          <w:p w14:paraId="48180A2E"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5,1</w:t>
            </w:r>
          </w:p>
        </w:tc>
        <w:tc>
          <w:tcPr>
            <w:tcW w:w="799" w:type="dxa"/>
            <w:tcBorders>
              <w:top w:val="single" w:sz="4" w:space="0" w:color="000000"/>
              <w:left w:val="single" w:sz="4" w:space="0" w:color="000000"/>
              <w:bottom w:val="single" w:sz="4" w:space="0" w:color="000000"/>
              <w:right w:val="single" w:sz="4" w:space="0" w:color="000000"/>
            </w:tcBorders>
          </w:tcPr>
          <w:p w14:paraId="5D4B7395"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0,87</w:t>
            </w:r>
          </w:p>
        </w:tc>
        <w:tc>
          <w:tcPr>
            <w:tcW w:w="1134" w:type="dxa"/>
            <w:tcBorders>
              <w:top w:val="single" w:sz="4" w:space="0" w:color="000000"/>
              <w:left w:val="single" w:sz="4" w:space="0" w:color="000000"/>
              <w:bottom w:val="single" w:sz="4" w:space="0" w:color="000000"/>
              <w:right w:val="single" w:sz="4" w:space="0" w:color="000000"/>
            </w:tcBorders>
          </w:tcPr>
          <w:p w14:paraId="329DF20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-0,26–1,56</w:t>
            </w:r>
          </w:p>
        </w:tc>
        <w:tc>
          <w:tcPr>
            <w:tcW w:w="568" w:type="dxa"/>
            <w:vMerge w:val="restart"/>
            <w:tcBorders>
              <w:top w:val="single" w:sz="4" w:space="0" w:color="000000"/>
              <w:left w:val="single" w:sz="4" w:space="0" w:color="000000"/>
              <w:bottom w:val="single" w:sz="4" w:space="0" w:color="000000"/>
              <w:right w:val="single" w:sz="4" w:space="0" w:color="000000"/>
            </w:tcBorders>
          </w:tcPr>
          <w:p w14:paraId="705B84CF"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0202D9DC"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0,80</w:t>
            </w:r>
          </w:p>
        </w:tc>
        <w:tc>
          <w:tcPr>
            <w:tcW w:w="1134" w:type="dxa"/>
            <w:vMerge w:val="restart"/>
            <w:tcBorders>
              <w:top w:val="single" w:sz="4" w:space="0" w:color="000000"/>
              <w:left w:val="single" w:sz="4" w:space="0" w:color="000000"/>
              <w:bottom w:val="single" w:sz="4" w:space="0" w:color="000000"/>
              <w:right w:val="single" w:sz="4" w:space="0" w:color="000000"/>
            </w:tcBorders>
          </w:tcPr>
          <w:p w14:paraId="426C8CB0"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595E0585"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0,66–0,98</w:t>
            </w:r>
          </w:p>
        </w:tc>
        <w:tc>
          <w:tcPr>
            <w:tcW w:w="928" w:type="dxa"/>
            <w:vMerge w:val="restart"/>
            <w:tcBorders>
              <w:top w:val="single" w:sz="4" w:space="0" w:color="000000"/>
              <w:left w:val="single" w:sz="4" w:space="0" w:color="000000"/>
              <w:bottom w:val="single" w:sz="4" w:space="0" w:color="000000"/>
              <w:right w:val="single" w:sz="4" w:space="0" w:color="000000"/>
            </w:tcBorders>
          </w:tcPr>
          <w:p w14:paraId="07069809"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23034725"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0,029</w:t>
            </w:r>
          </w:p>
        </w:tc>
      </w:tr>
      <w:tr w:rsidR="00A1421A" w:rsidRPr="00A1421A" w14:paraId="175B3A94" w14:textId="77777777" w:rsidTr="00E74FDF">
        <w:trPr>
          <w:trHeight w:hRule="exact" w:val="530"/>
        </w:trPr>
        <w:tc>
          <w:tcPr>
            <w:tcW w:w="1946" w:type="dxa"/>
            <w:tcBorders>
              <w:top w:val="single" w:sz="4" w:space="0" w:color="000000"/>
              <w:left w:val="single" w:sz="4" w:space="0" w:color="000000"/>
              <w:bottom w:val="single" w:sz="4" w:space="0" w:color="000000"/>
              <w:right w:val="single" w:sz="4" w:space="0" w:color="000000"/>
            </w:tcBorders>
          </w:tcPr>
          <w:p w14:paraId="0B74C658"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Bendrasis išgyvenamumas vidurkis</w:t>
            </w:r>
          </w:p>
        </w:tc>
        <w:tc>
          <w:tcPr>
            <w:tcW w:w="924" w:type="dxa"/>
            <w:tcBorders>
              <w:top w:val="single" w:sz="4" w:space="0" w:color="000000"/>
              <w:left w:val="single" w:sz="4" w:space="0" w:color="000000"/>
              <w:bottom w:val="single" w:sz="4" w:space="0" w:color="000000"/>
              <w:right w:val="single" w:sz="4" w:space="0" w:color="000000"/>
            </w:tcBorders>
          </w:tcPr>
          <w:p w14:paraId="19E9D1D2"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8,1</w:t>
            </w:r>
          </w:p>
        </w:tc>
        <w:tc>
          <w:tcPr>
            <w:tcW w:w="1008" w:type="dxa"/>
            <w:tcBorders>
              <w:top w:val="single" w:sz="4" w:space="0" w:color="000000"/>
              <w:left w:val="single" w:sz="4" w:space="0" w:color="000000"/>
              <w:bottom w:val="single" w:sz="4" w:space="0" w:color="000000"/>
              <w:right w:val="single" w:sz="4" w:space="0" w:color="000000"/>
            </w:tcBorders>
          </w:tcPr>
          <w:p w14:paraId="3A233371"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6,7</w:t>
            </w:r>
          </w:p>
        </w:tc>
        <w:tc>
          <w:tcPr>
            <w:tcW w:w="799" w:type="dxa"/>
            <w:tcBorders>
              <w:top w:val="single" w:sz="4" w:space="0" w:color="000000"/>
              <w:left w:val="single" w:sz="4" w:space="0" w:color="000000"/>
              <w:bottom w:val="single" w:sz="4" w:space="0" w:color="000000"/>
              <w:right w:val="single" w:sz="4" w:space="0" w:color="000000"/>
            </w:tcBorders>
          </w:tcPr>
          <w:p w14:paraId="73793AD5"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1,43</w:t>
            </w:r>
          </w:p>
        </w:tc>
        <w:tc>
          <w:tcPr>
            <w:tcW w:w="1134" w:type="dxa"/>
            <w:tcBorders>
              <w:top w:val="single" w:sz="4" w:space="0" w:color="000000"/>
              <w:left w:val="single" w:sz="4" w:space="0" w:color="000000"/>
              <w:bottom w:val="single" w:sz="4" w:space="0" w:color="000000"/>
              <w:right w:val="single" w:sz="4" w:space="0" w:color="000000"/>
            </w:tcBorders>
          </w:tcPr>
          <w:p w14:paraId="0CD2F3D8"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0,17–2,66</w:t>
            </w:r>
          </w:p>
        </w:tc>
        <w:tc>
          <w:tcPr>
            <w:tcW w:w="568" w:type="dxa"/>
            <w:vMerge/>
            <w:tcBorders>
              <w:top w:val="single" w:sz="4" w:space="0" w:color="000000"/>
              <w:left w:val="single" w:sz="4" w:space="0" w:color="000000"/>
              <w:bottom w:val="single" w:sz="4" w:space="0" w:color="000000"/>
              <w:right w:val="single" w:sz="4" w:space="0" w:color="000000"/>
            </w:tcBorders>
          </w:tcPr>
          <w:p w14:paraId="13E15FB1"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1134" w:type="dxa"/>
            <w:vMerge/>
            <w:tcBorders>
              <w:top w:val="single" w:sz="4" w:space="0" w:color="000000"/>
              <w:left w:val="single" w:sz="4" w:space="0" w:color="000000"/>
              <w:bottom w:val="single" w:sz="4" w:space="0" w:color="000000"/>
              <w:right w:val="single" w:sz="4" w:space="0" w:color="000000"/>
            </w:tcBorders>
          </w:tcPr>
          <w:p w14:paraId="4820C1F2"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928" w:type="dxa"/>
            <w:vMerge/>
            <w:tcBorders>
              <w:top w:val="single" w:sz="4" w:space="0" w:color="000000"/>
              <w:left w:val="single" w:sz="4" w:space="0" w:color="000000"/>
              <w:bottom w:val="single" w:sz="4" w:space="0" w:color="000000"/>
              <w:right w:val="single" w:sz="4" w:space="0" w:color="000000"/>
            </w:tcBorders>
          </w:tcPr>
          <w:p w14:paraId="2BBD470B"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r>
      <w:tr w:rsidR="00A1421A" w:rsidRPr="00A1421A" w14:paraId="1CBC8AA0" w14:textId="77777777" w:rsidTr="00E74FDF">
        <w:trPr>
          <w:trHeight w:hRule="exact" w:val="300"/>
        </w:trPr>
        <w:tc>
          <w:tcPr>
            <w:tcW w:w="8441" w:type="dxa"/>
            <w:gridSpan w:val="8"/>
            <w:tcBorders>
              <w:top w:val="single" w:sz="4" w:space="0" w:color="000000"/>
              <w:left w:val="single" w:sz="4" w:space="0" w:color="000000"/>
              <w:bottom w:val="single" w:sz="4" w:space="0" w:color="000000"/>
              <w:right w:val="single" w:sz="4" w:space="0" w:color="000000"/>
            </w:tcBorders>
          </w:tcPr>
          <w:p w14:paraId="21E3017B"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Vietiškai išplitusi liga</w:t>
            </w:r>
          </w:p>
        </w:tc>
      </w:tr>
      <w:tr w:rsidR="00A1421A" w:rsidRPr="00A1421A" w14:paraId="21040EB7" w14:textId="77777777" w:rsidTr="00E74FDF">
        <w:trPr>
          <w:trHeight w:hRule="exact" w:val="529"/>
        </w:trPr>
        <w:tc>
          <w:tcPr>
            <w:tcW w:w="1946" w:type="dxa"/>
            <w:tcBorders>
              <w:top w:val="single" w:sz="4" w:space="0" w:color="000000"/>
              <w:left w:val="single" w:sz="4" w:space="0" w:color="000000"/>
              <w:bottom w:val="single" w:sz="4" w:space="0" w:color="000000"/>
              <w:right w:val="single" w:sz="4" w:space="0" w:color="000000"/>
            </w:tcBorders>
          </w:tcPr>
          <w:p w14:paraId="081EE5C9"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Bendrasis išgyvenamumas mediana</w:t>
            </w:r>
          </w:p>
        </w:tc>
        <w:tc>
          <w:tcPr>
            <w:tcW w:w="924" w:type="dxa"/>
            <w:tcBorders>
              <w:top w:val="single" w:sz="4" w:space="0" w:color="000000"/>
              <w:left w:val="single" w:sz="4" w:space="0" w:color="000000"/>
              <w:bottom w:val="single" w:sz="4" w:space="0" w:color="000000"/>
              <w:right w:val="single" w:sz="4" w:space="0" w:color="000000"/>
            </w:tcBorders>
          </w:tcPr>
          <w:p w14:paraId="2461F257"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8,5</w:t>
            </w:r>
          </w:p>
        </w:tc>
        <w:tc>
          <w:tcPr>
            <w:tcW w:w="1008" w:type="dxa"/>
            <w:tcBorders>
              <w:top w:val="single" w:sz="4" w:space="0" w:color="000000"/>
              <w:left w:val="single" w:sz="4" w:space="0" w:color="000000"/>
              <w:bottom w:val="single" w:sz="4" w:space="0" w:color="000000"/>
              <w:right w:val="single" w:sz="4" w:space="0" w:color="000000"/>
            </w:tcBorders>
          </w:tcPr>
          <w:p w14:paraId="5C9AAE6C"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8,2</w:t>
            </w:r>
          </w:p>
        </w:tc>
        <w:tc>
          <w:tcPr>
            <w:tcW w:w="799" w:type="dxa"/>
            <w:tcBorders>
              <w:top w:val="single" w:sz="4" w:space="0" w:color="000000"/>
              <w:left w:val="single" w:sz="4" w:space="0" w:color="000000"/>
              <w:bottom w:val="single" w:sz="4" w:space="0" w:color="000000"/>
              <w:right w:val="single" w:sz="4" w:space="0" w:color="000000"/>
            </w:tcBorders>
          </w:tcPr>
          <w:p w14:paraId="352255A1"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0,36</w:t>
            </w:r>
          </w:p>
        </w:tc>
        <w:tc>
          <w:tcPr>
            <w:tcW w:w="1134" w:type="dxa"/>
            <w:tcBorders>
              <w:top w:val="single" w:sz="4" w:space="0" w:color="000000"/>
              <w:left w:val="single" w:sz="4" w:space="0" w:color="000000"/>
              <w:bottom w:val="single" w:sz="4" w:space="0" w:color="000000"/>
              <w:right w:val="single" w:sz="4" w:space="0" w:color="000000"/>
            </w:tcBorders>
          </w:tcPr>
          <w:p w14:paraId="013BC6A7" w14:textId="77777777" w:rsidR="00A1421A" w:rsidRPr="00A1421A" w:rsidRDefault="00A1421A" w:rsidP="00A1421A">
            <w:pPr>
              <w:widowControl w:val="0"/>
              <w:spacing w:after="0" w:line="240" w:lineRule="auto"/>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-2,43–2,96</w:t>
            </w:r>
          </w:p>
        </w:tc>
        <w:tc>
          <w:tcPr>
            <w:tcW w:w="568" w:type="dxa"/>
            <w:vMerge w:val="restart"/>
            <w:tcBorders>
              <w:top w:val="single" w:sz="4" w:space="0" w:color="000000"/>
              <w:left w:val="single" w:sz="4" w:space="0" w:color="000000"/>
              <w:bottom w:val="single" w:sz="4" w:space="0" w:color="000000"/>
              <w:right w:val="single" w:sz="4" w:space="0" w:color="000000"/>
            </w:tcBorders>
          </w:tcPr>
          <w:p w14:paraId="6D409AE1"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62829C01"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0,93</w:t>
            </w:r>
          </w:p>
        </w:tc>
        <w:tc>
          <w:tcPr>
            <w:tcW w:w="1134" w:type="dxa"/>
            <w:vMerge w:val="restart"/>
            <w:tcBorders>
              <w:top w:val="single" w:sz="4" w:space="0" w:color="000000"/>
              <w:left w:val="single" w:sz="4" w:space="0" w:color="000000"/>
              <w:bottom w:val="single" w:sz="4" w:space="0" w:color="000000"/>
              <w:right w:val="single" w:sz="4" w:space="0" w:color="000000"/>
            </w:tcBorders>
          </w:tcPr>
          <w:p w14:paraId="47A7B7E4"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08468464"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0,65–1,35</w:t>
            </w:r>
          </w:p>
        </w:tc>
        <w:tc>
          <w:tcPr>
            <w:tcW w:w="928" w:type="dxa"/>
            <w:vMerge w:val="restart"/>
            <w:tcBorders>
              <w:top w:val="single" w:sz="4" w:space="0" w:color="000000"/>
              <w:left w:val="single" w:sz="4" w:space="0" w:color="000000"/>
              <w:bottom w:val="single" w:sz="4" w:space="0" w:color="000000"/>
              <w:right w:val="single" w:sz="4" w:space="0" w:color="000000"/>
            </w:tcBorders>
          </w:tcPr>
          <w:p w14:paraId="1451ACA6"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p>
          <w:p w14:paraId="1C591840" w14:textId="77777777" w:rsidR="00A1421A" w:rsidRPr="00A1421A" w:rsidRDefault="00A1421A" w:rsidP="00A1421A">
            <w:pPr>
              <w:widowControl w:val="0"/>
              <w:spacing w:after="0" w:line="240" w:lineRule="auto"/>
              <w:rPr>
                <w:rFonts w:ascii="Times New Roman" w:eastAsia="Times New Roman" w:hAnsi="Times New Roman" w:cs="Times New Roman"/>
                <w:lang w:val="lt-LT"/>
              </w:rPr>
            </w:pPr>
            <w:r w:rsidRPr="00A1421A">
              <w:rPr>
                <w:rFonts w:ascii="Times New Roman" w:eastAsia="Times New Roman" w:hAnsi="Times New Roman" w:cs="Times New Roman"/>
                <w:lang w:val="lt-LT"/>
              </w:rPr>
              <w:t>0,713</w:t>
            </w:r>
          </w:p>
        </w:tc>
      </w:tr>
      <w:tr w:rsidR="00A1421A" w:rsidRPr="00A1421A" w14:paraId="322885F8" w14:textId="77777777" w:rsidTr="00E74FDF">
        <w:trPr>
          <w:trHeight w:hRule="exact" w:val="530"/>
        </w:trPr>
        <w:tc>
          <w:tcPr>
            <w:tcW w:w="1946" w:type="dxa"/>
            <w:tcBorders>
              <w:top w:val="single" w:sz="4" w:space="0" w:color="000000"/>
              <w:left w:val="single" w:sz="4" w:space="0" w:color="000000"/>
              <w:bottom w:val="single" w:sz="4" w:space="0" w:color="000000"/>
              <w:right w:val="single" w:sz="4" w:space="0" w:color="000000"/>
            </w:tcBorders>
          </w:tcPr>
          <w:p w14:paraId="33B5568D" w14:textId="77777777" w:rsidR="00A1421A" w:rsidRPr="00A1421A" w:rsidRDefault="00A1421A" w:rsidP="00A1421A">
            <w:pPr>
              <w:widowControl w:val="0"/>
              <w:spacing w:after="0" w:line="240" w:lineRule="auto"/>
              <w:ind w:left="103" w:right="86"/>
              <w:rPr>
                <w:rFonts w:ascii="Times New Roman" w:eastAsia="Times New Roman" w:hAnsi="Times New Roman" w:cs="Times New Roman"/>
                <w:lang w:val="lt-LT"/>
              </w:rPr>
            </w:pPr>
            <w:r w:rsidRPr="00A1421A">
              <w:rPr>
                <w:rFonts w:ascii="Times New Roman" w:eastAsia="Times New Roman" w:hAnsi="Times New Roman" w:cs="Times New Roman"/>
                <w:lang w:val="lt-LT"/>
              </w:rPr>
              <w:t>Bendrasis išgyvenamumas rkis</w:t>
            </w:r>
          </w:p>
        </w:tc>
        <w:tc>
          <w:tcPr>
            <w:tcW w:w="924" w:type="dxa"/>
            <w:tcBorders>
              <w:top w:val="single" w:sz="4" w:space="0" w:color="000000"/>
              <w:left w:val="single" w:sz="4" w:space="0" w:color="000000"/>
              <w:bottom w:val="single" w:sz="4" w:space="0" w:color="000000"/>
              <w:right w:val="single" w:sz="4" w:space="0" w:color="000000"/>
            </w:tcBorders>
          </w:tcPr>
          <w:p w14:paraId="4EC6316B" w14:textId="77777777" w:rsidR="00A1421A" w:rsidRPr="00A1421A" w:rsidRDefault="00A1421A" w:rsidP="00A1421A">
            <w:pPr>
              <w:widowControl w:val="0"/>
              <w:spacing w:after="0" w:line="240" w:lineRule="auto"/>
              <w:ind w:left="261" w:right="262"/>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10,7</w:t>
            </w:r>
          </w:p>
        </w:tc>
        <w:tc>
          <w:tcPr>
            <w:tcW w:w="1008" w:type="dxa"/>
            <w:tcBorders>
              <w:top w:val="single" w:sz="4" w:space="0" w:color="000000"/>
              <w:left w:val="single" w:sz="4" w:space="0" w:color="000000"/>
              <w:bottom w:val="single" w:sz="4" w:space="0" w:color="000000"/>
              <w:right w:val="single" w:sz="4" w:space="0" w:color="000000"/>
            </w:tcBorders>
          </w:tcPr>
          <w:p w14:paraId="2462B9AD" w14:textId="77777777" w:rsidR="00A1421A" w:rsidRPr="00A1421A" w:rsidRDefault="00A1421A" w:rsidP="00A1421A">
            <w:pPr>
              <w:widowControl w:val="0"/>
              <w:spacing w:after="0" w:line="240" w:lineRule="auto"/>
              <w:ind w:left="303" w:right="304"/>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10,5</w:t>
            </w:r>
          </w:p>
        </w:tc>
        <w:tc>
          <w:tcPr>
            <w:tcW w:w="799" w:type="dxa"/>
            <w:tcBorders>
              <w:top w:val="single" w:sz="4" w:space="0" w:color="000000"/>
              <w:left w:val="single" w:sz="4" w:space="0" w:color="000000"/>
              <w:bottom w:val="single" w:sz="4" w:space="0" w:color="000000"/>
              <w:right w:val="single" w:sz="4" w:space="0" w:color="000000"/>
            </w:tcBorders>
          </w:tcPr>
          <w:p w14:paraId="7A79F996" w14:textId="77777777" w:rsidR="00A1421A" w:rsidRPr="00A1421A" w:rsidRDefault="00A1421A" w:rsidP="00A1421A">
            <w:pPr>
              <w:widowControl w:val="0"/>
              <w:spacing w:after="0" w:line="240" w:lineRule="auto"/>
              <w:ind w:left="99" w:right="98"/>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0,19</w:t>
            </w:r>
          </w:p>
        </w:tc>
        <w:tc>
          <w:tcPr>
            <w:tcW w:w="1134" w:type="dxa"/>
            <w:tcBorders>
              <w:top w:val="single" w:sz="4" w:space="0" w:color="000000"/>
              <w:left w:val="single" w:sz="4" w:space="0" w:color="000000"/>
              <w:bottom w:val="single" w:sz="4" w:space="0" w:color="000000"/>
              <w:right w:val="single" w:sz="4" w:space="0" w:color="000000"/>
            </w:tcBorders>
          </w:tcPr>
          <w:p w14:paraId="3468E43B" w14:textId="77777777" w:rsidR="00A1421A" w:rsidRPr="00A1421A" w:rsidRDefault="00A1421A" w:rsidP="00A1421A">
            <w:pPr>
              <w:widowControl w:val="0"/>
              <w:spacing w:after="0" w:line="240" w:lineRule="auto"/>
              <w:ind w:left="107" w:right="108"/>
              <w:jc w:val="center"/>
              <w:rPr>
                <w:rFonts w:ascii="Times New Roman" w:eastAsia="Times New Roman" w:hAnsi="Times New Roman" w:cs="Times New Roman"/>
                <w:lang w:val="lt-LT"/>
              </w:rPr>
            </w:pPr>
            <w:r w:rsidRPr="00A1421A">
              <w:rPr>
                <w:rFonts w:ascii="Times New Roman" w:eastAsia="Times New Roman" w:hAnsi="Times New Roman" w:cs="Times New Roman"/>
                <w:lang w:val="lt-LT"/>
              </w:rPr>
              <w:t>-2,43–2,69</w:t>
            </w:r>
          </w:p>
        </w:tc>
        <w:tc>
          <w:tcPr>
            <w:tcW w:w="568" w:type="dxa"/>
            <w:vMerge/>
            <w:tcBorders>
              <w:top w:val="single" w:sz="4" w:space="0" w:color="000000"/>
              <w:left w:val="single" w:sz="4" w:space="0" w:color="000000"/>
              <w:bottom w:val="single" w:sz="4" w:space="0" w:color="000000"/>
              <w:right w:val="single" w:sz="4" w:space="0" w:color="000000"/>
            </w:tcBorders>
          </w:tcPr>
          <w:p w14:paraId="37088546"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1134" w:type="dxa"/>
            <w:vMerge/>
            <w:tcBorders>
              <w:top w:val="single" w:sz="4" w:space="0" w:color="000000"/>
              <w:left w:val="single" w:sz="4" w:space="0" w:color="000000"/>
              <w:bottom w:val="single" w:sz="4" w:space="0" w:color="000000"/>
              <w:right w:val="single" w:sz="4" w:space="0" w:color="000000"/>
            </w:tcBorders>
          </w:tcPr>
          <w:p w14:paraId="5CEDA01A"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c>
          <w:tcPr>
            <w:tcW w:w="928" w:type="dxa"/>
            <w:vMerge/>
            <w:tcBorders>
              <w:top w:val="single" w:sz="4" w:space="0" w:color="000000"/>
              <w:left w:val="single" w:sz="4" w:space="0" w:color="000000"/>
              <w:bottom w:val="single" w:sz="4" w:space="0" w:color="000000"/>
              <w:right w:val="single" w:sz="4" w:space="0" w:color="000000"/>
            </w:tcBorders>
          </w:tcPr>
          <w:p w14:paraId="2323DED6" w14:textId="77777777" w:rsidR="00A1421A" w:rsidRPr="00A1421A" w:rsidRDefault="00A1421A" w:rsidP="00A1421A">
            <w:pPr>
              <w:spacing w:after="0" w:line="240" w:lineRule="auto"/>
              <w:rPr>
                <w:rFonts w:ascii="Times New Roman" w:eastAsia="Times New Roman" w:hAnsi="Times New Roman" w:cs="Times New Roman"/>
                <w:lang w:val="lt-LT" w:eastAsia="en-GB"/>
              </w:rPr>
            </w:pPr>
          </w:p>
        </w:tc>
      </w:tr>
    </w:tbl>
    <w:p w14:paraId="57A846D8"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noProof/>
          <w:lang w:val="lt-LT" w:eastAsia="lt-LT"/>
        </w:rPr>
        <mc:AlternateContent>
          <mc:Choice Requires="wpg">
            <w:drawing>
              <wp:anchor distT="0" distB="0" distL="114300" distR="114300" simplePos="0" relativeHeight="251662336" behindDoc="0" locked="0" layoutInCell="1" allowOverlap="1" wp14:anchorId="300CDE9A" wp14:editId="78C481B9">
                <wp:simplePos x="0" y="0"/>
                <wp:positionH relativeFrom="column">
                  <wp:posOffset>22225</wp:posOffset>
                </wp:positionH>
                <wp:positionV relativeFrom="paragraph">
                  <wp:posOffset>102235</wp:posOffset>
                </wp:positionV>
                <wp:extent cx="4102100" cy="3093720"/>
                <wp:effectExtent l="12700" t="6985" r="9525" b="13970"/>
                <wp:wrapTopAndBottom/>
                <wp:docPr id="26"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100" cy="3093720"/>
                          <a:chOff x="1307" y="10787"/>
                          <a:chExt cx="6460" cy="4872"/>
                        </a:xfrm>
                      </wpg:grpSpPr>
                      <wps:wsp>
                        <wps:cNvPr id="27" name="Rectangle 3"/>
                        <wps:cNvSpPr>
                          <a:spLocks noChangeArrowheads="1"/>
                        </wps:cNvSpPr>
                        <wps:spPr bwMode="auto">
                          <a:xfrm>
                            <a:off x="1307" y="10787"/>
                            <a:ext cx="6460" cy="4872"/>
                          </a:xfrm>
                          <a:prstGeom prst="rect">
                            <a:avLst/>
                          </a:prstGeom>
                          <a:noFill/>
                          <a:ln w="86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41" y="11202"/>
                            <a:ext cx="5527" cy="3854"/>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5"/>
                        <wps:cNvSpPr txBox="1">
                          <a:spLocks noChangeArrowheads="1"/>
                        </wps:cNvSpPr>
                        <wps:spPr bwMode="auto">
                          <a:xfrm>
                            <a:off x="2791" y="10964"/>
                            <a:ext cx="3676"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B7DFA" w14:textId="77777777" w:rsidR="008237E1" w:rsidRDefault="008237E1" w:rsidP="00A1421A">
                              <w:pPr>
                                <w:spacing w:before="1"/>
                                <w:rPr>
                                  <w:rFonts w:ascii="Arial" w:hAnsi="Arial"/>
                                  <w:b/>
                                  <w:sz w:val="17"/>
                                </w:rPr>
                              </w:pPr>
                              <w:r>
                                <w:rPr>
                                  <w:rFonts w:ascii="Arial" w:hAnsi="Arial"/>
                                  <w:b/>
                                  <w:sz w:val="17"/>
                                </w:rPr>
                                <w:t xml:space="preserve">Bendrasis Išgyvenamumas (BI) </w:t>
                              </w:r>
                              <w:r>
                                <w:rPr>
                                  <w:rFonts w:ascii="Arial" w:hAnsi="Arial"/>
                                  <w:b/>
                                  <w:position w:val="1"/>
                                  <w:sz w:val="17"/>
                                </w:rPr>
                                <w:t xml:space="preserve">– </w:t>
                              </w:r>
                              <w:r>
                                <w:rPr>
                                  <w:rFonts w:ascii="Arial" w:hAnsi="Arial"/>
                                  <w:b/>
                                  <w:sz w:val="17"/>
                                </w:rPr>
                                <w:t>visi pacientai</w:t>
                              </w:r>
                            </w:p>
                          </w:txbxContent>
                        </wps:txbx>
                        <wps:bodyPr rot="0" vert="horz" wrap="square" lIns="0" tIns="0" rIns="0" bIns="0" anchor="t" anchorCtr="0" upright="1">
                          <a:noAutofit/>
                        </wps:bodyPr>
                      </wps:wsp>
                      <wps:wsp>
                        <wps:cNvPr id="30" name="Text Box 6"/>
                        <wps:cNvSpPr txBox="1">
                          <a:spLocks noChangeArrowheads="1"/>
                        </wps:cNvSpPr>
                        <wps:spPr bwMode="auto">
                          <a:xfrm>
                            <a:off x="1816" y="11177"/>
                            <a:ext cx="280" cy="1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5D03D" w14:textId="77777777" w:rsidR="008237E1" w:rsidRDefault="008237E1" w:rsidP="00A1421A">
                              <w:pPr>
                                <w:spacing w:line="194" w:lineRule="exact"/>
                                <w:rPr>
                                  <w:rFonts w:ascii="Arial"/>
                                  <w:sz w:val="17"/>
                                </w:rPr>
                              </w:pPr>
                              <w:r>
                                <w:rPr>
                                  <w:rFonts w:ascii="Arial"/>
                                  <w:sz w:val="17"/>
                                </w:rPr>
                                <w:t>1,0</w:t>
                              </w:r>
                            </w:p>
                            <w:p w14:paraId="78F28741" w14:textId="77777777" w:rsidR="008237E1" w:rsidRDefault="008237E1" w:rsidP="00A1421A">
                              <w:pPr>
                                <w:spacing w:before="5"/>
                                <w:rPr>
                                  <w:sz w:val="14"/>
                                </w:rPr>
                              </w:pPr>
                            </w:p>
                            <w:p w14:paraId="0B3BB351" w14:textId="77777777" w:rsidR="008237E1" w:rsidRDefault="008237E1" w:rsidP="00A1421A">
                              <w:pPr>
                                <w:spacing w:before="1"/>
                                <w:rPr>
                                  <w:rFonts w:ascii="Arial"/>
                                  <w:sz w:val="17"/>
                                </w:rPr>
                              </w:pPr>
                              <w:r>
                                <w:rPr>
                                  <w:rFonts w:ascii="Arial"/>
                                  <w:sz w:val="17"/>
                                </w:rPr>
                                <w:t>0,9</w:t>
                              </w:r>
                            </w:p>
                            <w:p w14:paraId="0C5AD0B8" w14:textId="77777777" w:rsidR="008237E1" w:rsidRDefault="008237E1" w:rsidP="00A1421A">
                              <w:pPr>
                                <w:spacing w:before="4"/>
                                <w:rPr>
                                  <w:sz w:val="14"/>
                                </w:rPr>
                              </w:pPr>
                            </w:p>
                            <w:p w14:paraId="1305CF5B" w14:textId="77777777" w:rsidR="008237E1" w:rsidRDefault="008237E1" w:rsidP="00A1421A">
                              <w:pPr>
                                <w:rPr>
                                  <w:rFonts w:ascii="Arial"/>
                                  <w:sz w:val="17"/>
                                </w:rPr>
                              </w:pPr>
                              <w:r>
                                <w:rPr>
                                  <w:rFonts w:ascii="Arial"/>
                                  <w:sz w:val="17"/>
                                </w:rPr>
                                <w:t>0,8</w:t>
                              </w:r>
                            </w:p>
                            <w:p w14:paraId="60F0857D" w14:textId="77777777" w:rsidR="008237E1" w:rsidRDefault="008237E1" w:rsidP="00A1421A">
                              <w:pPr>
                                <w:spacing w:before="10"/>
                                <w:rPr>
                                  <w:sz w:val="18"/>
                                </w:rPr>
                              </w:pPr>
                            </w:p>
                            <w:p w14:paraId="063DE56E" w14:textId="77777777" w:rsidR="008237E1" w:rsidRDefault="008237E1" w:rsidP="00A1421A">
                              <w:pPr>
                                <w:rPr>
                                  <w:rFonts w:ascii="Arial"/>
                                  <w:sz w:val="17"/>
                                </w:rPr>
                              </w:pPr>
                              <w:r>
                                <w:rPr>
                                  <w:rFonts w:ascii="Arial"/>
                                  <w:sz w:val="17"/>
                                </w:rPr>
                                <w:t>0,7</w:t>
                              </w:r>
                            </w:p>
                            <w:p w14:paraId="0F975859" w14:textId="77777777" w:rsidR="008237E1" w:rsidRDefault="008237E1" w:rsidP="00A1421A">
                              <w:pPr>
                                <w:spacing w:before="138"/>
                                <w:rPr>
                                  <w:rFonts w:ascii="Arial"/>
                                  <w:sz w:val="17"/>
                                </w:rPr>
                              </w:pPr>
                              <w:r>
                                <w:rPr>
                                  <w:rFonts w:ascii="Arial"/>
                                  <w:sz w:val="17"/>
                                </w:rPr>
                                <w:t>0,6</w:t>
                              </w:r>
                            </w:p>
                          </w:txbxContent>
                        </wps:txbx>
                        <wps:bodyPr rot="0" vert="horz" wrap="square" lIns="0" tIns="0" rIns="0" bIns="0" anchor="t" anchorCtr="0" upright="1">
                          <a:noAutofit/>
                        </wps:bodyPr>
                      </wps:wsp>
                      <wps:wsp>
                        <wps:cNvPr id="31" name="Text Box 7"/>
                        <wps:cNvSpPr txBox="1">
                          <a:spLocks noChangeArrowheads="1"/>
                        </wps:cNvSpPr>
                        <wps:spPr bwMode="auto">
                          <a:xfrm>
                            <a:off x="4374" y="12236"/>
                            <a:ext cx="246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D489E" w14:textId="77777777" w:rsidR="008237E1" w:rsidRDefault="008237E1" w:rsidP="00A1421A">
                              <w:pPr>
                                <w:spacing w:line="194" w:lineRule="exact"/>
                                <w:rPr>
                                  <w:rFonts w:ascii="Arial"/>
                                  <w:sz w:val="17"/>
                                </w:rPr>
                              </w:pPr>
                              <w:r>
                                <w:rPr>
                                  <w:rFonts w:ascii="Arial"/>
                                  <w:sz w:val="17"/>
                                </w:rPr>
                                <w:t>RS = 0,82</w:t>
                              </w:r>
                            </w:p>
                            <w:p w14:paraId="3F97C7E4" w14:textId="77777777" w:rsidR="008237E1" w:rsidRDefault="008237E1" w:rsidP="00A1421A">
                              <w:pPr>
                                <w:spacing w:before="5"/>
                                <w:rPr>
                                  <w:rFonts w:ascii="Arial"/>
                                  <w:sz w:val="17"/>
                                </w:rPr>
                              </w:pPr>
                              <w:r>
                                <w:rPr>
                                  <w:rFonts w:ascii="Arial"/>
                                  <w:sz w:val="17"/>
                                </w:rPr>
                                <w:t>(95</w:t>
                              </w:r>
                              <w:r>
                                <w:rPr>
                                  <w:rFonts w:ascii="Arial"/>
                                  <w:sz w:val="17"/>
                                </w:rPr>
                                <w:t> </w:t>
                              </w:r>
                              <w:r>
                                <w:rPr>
                                  <w:rFonts w:ascii="Arial"/>
                                  <w:sz w:val="17"/>
                                </w:rPr>
                                <w:t xml:space="preserve">% CI: 0,69, 0,98), </w:t>
                              </w:r>
                              <w:r>
                                <w:rPr>
                                  <w:rFonts w:ascii="Arial"/>
                                  <w:i/>
                                  <w:sz w:val="17"/>
                                </w:rPr>
                                <w:t xml:space="preserve">p </w:t>
                              </w:r>
                              <w:r>
                                <w:rPr>
                                  <w:rFonts w:ascii="Arial"/>
                                  <w:sz w:val="17"/>
                                </w:rPr>
                                <w:t>=  0,028</w:t>
                              </w:r>
                            </w:p>
                          </w:txbxContent>
                        </wps:txbx>
                        <wps:bodyPr rot="0" vert="horz" wrap="square" lIns="0" tIns="0" rIns="0" bIns="0" anchor="t" anchorCtr="0" upright="1">
                          <a:noAutofit/>
                        </wps:bodyPr>
                      </wps:wsp>
                      <wps:wsp>
                        <wps:cNvPr id="32" name="Text Box 8"/>
                        <wps:cNvSpPr txBox="1">
                          <a:spLocks noChangeArrowheads="1"/>
                        </wps:cNvSpPr>
                        <wps:spPr bwMode="auto">
                          <a:xfrm>
                            <a:off x="1816" y="13025"/>
                            <a:ext cx="280" cy="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E42CB" w14:textId="77777777" w:rsidR="008237E1" w:rsidRDefault="008237E1" w:rsidP="00A1421A">
                              <w:pPr>
                                <w:spacing w:line="194" w:lineRule="exact"/>
                                <w:rPr>
                                  <w:rFonts w:ascii="Arial"/>
                                  <w:sz w:val="17"/>
                                </w:rPr>
                              </w:pPr>
                              <w:r>
                                <w:rPr>
                                  <w:rFonts w:ascii="Arial"/>
                                  <w:sz w:val="17"/>
                                </w:rPr>
                                <w:t>0,5</w:t>
                              </w:r>
                            </w:p>
                            <w:p w14:paraId="1D656281" w14:textId="77777777" w:rsidR="008237E1" w:rsidRDefault="008237E1" w:rsidP="00A1421A">
                              <w:pPr>
                                <w:spacing w:before="6"/>
                                <w:rPr>
                                  <w:sz w:val="15"/>
                                </w:rPr>
                              </w:pPr>
                            </w:p>
                            <w:p w14:paraId="5580B2E6" w14:textId="77777777" w:rsidR="008237E1" w:rsidRDefault="008237E1" w:rsidP="00A1421A">
                              <w:pPr>
                                <w:rPr>
                                  <w:rFonts w:ascii="Arial"/>
                                  <w:sz w:val="17"/>
                                </w:rPr>
                              </w:pPr>
                              <w:r>
                                <w:rPr>
                                  <w:rFonts w:ascii="Arial"/>
                                  <w:sz w:val="17"/>
                                </w:rPr>
                                <w:t>0,4</w:t>
                              </w:r>
                            </w:p>
                            <w:p w14:paraId="455BF8B2" w14:textId="77777777" w:rsidR="008237E1" w:rsidRDefault="008237E1" w:rsidP="00A1421A">
                              <w:pPr>
                                <w:spacing w:before="6"/>
                                <w:rPr>
                                  <w:sz w:val="15"/>
                                </w:rPr>
                              </w:pPr>
                            </w:p>
                            <w:p w14:paraId="7460A804" w14:textId="77777777" w:rsidR="008237E1" w:rsidRDefault="008237E1" w:rsidP="00A1421A">
                              <w:pPr>
                                <w:rPr>
                                  <w:rFonts w:ascii="Arial"/>
                                  <w:sz w:val="17"/>
                                </w:rPr>
                              </w:pPr>
                              <w:r>
                                <w:rPr>
                                  <w:rFonts w:ascii="Arial"/>
                                  <w:sz w:val="17"/>
                                </w:rPr>
                                <w:t>0,3</w:t>
                              </w:r>
                            </w:p>
                          </w:txbxContent>
                        </wps:txbx>
                        <wps:bodyPr rot="0" vert="horz" wrap="square" lIns="0" tIns="0" rIns="0" bIns="0" anchor="t" anchorCtr="0" upright="1">
                          <a:noAutofit/>
                        </wps:bodyPr>
                      </wps:wsp>
                      <wps:wsp>
                        <wps:cNvPr id="33" name="Text Box 9"/>
                        <wps:cNvSpPr txBox="1">
                          <a:spLocks noChangeArrowheads="1"/>
                        </wps:cNvSpPr>
                        <wps:spPr bwMode="auto">
                          <a:xfrm>
                            <a:off x="4388" y="13426"/>
                            <a:ext cx="2152"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3C55A" w14:textId="77777777" w:rsidR="008237E1" w:rsidRPr="00AB20F0" w:rsidRDefault="008237E1" w:rsidP="00A1421A">
                              <w:pPr>
                                <w:spacing w:line="247" w:lineRule="auto"/>
                                <w:ind w:right="330"/>
                                <w:rPr>
                                  <w:rFonts w:ascii="Arial"/>
                                  <w:sz w:val="17"/>
                                  <w:lang w:val="pt-PT"/>
                                </w:rPr>
                              </w:pPr>
                              <w:r w:rsidRPr="00AB20F0">
                                <w:rPr>
                                  <w:rFonts w:ascii="Arial"/>
                                  <w:sz w:val="17"/>
                                  <w:lang w:val="pt-PT"/>
                                </w:rPr>
                                <w:t>Erlotinibas  + gemcitabinas (n = 261)</w:t>
                              </w:r>
                            </w:p>
                            <w:p w14:paraId="6B16C5BD" w14:textId="77777777" w:rsidR="008237E1" w:rsidRPr="00AB20F0" w:rsidRDefault="008237E1" w:rsidP="00A1421A">
                              <w:pPr>
                                <w:spacing w:before="2" w:line="183" w:lineRule="exact"/>
                                <w:rPr>
                                  <w:rFonts w:ascii="Arial" w:hAnsi="Arial"/>
                                  <w:sz w:val="17"/>
                                  <w:lang w:val="pt-PT"/>
                                </w:rPr>
                              </w:pPr>
                              <w:r w:rsidRPr="00AB20F0">
                                <w:rPr>
                                  <w:rFonts w:ascii="Arial" w:hAnsi="Arial"/>
                                  <w:sz w:val="17"/>
                                  <w:lang w:val="pt-PT"/>
                                </w:rPr>
                                <w:t>Mediana BI = 6,4 mėnesiai</w:t>
                              </w:r>
                            </w:p>
                          </w:txbxContent>
                        </wps:txbx>
                        <wps:bodyPr rot="0" vert="horz" wrap="square" lIns="0" tIns="0" rIns="0" bIns="0" anchor="t" anchorCtr="0" upright="1">
                          <a:noAutofit/>
                        </wps:bodyPr>
                      </wps:wsp>
                      <wps:wsp>
                        <wps:cNvPr id="34" name="Text Box 10"/>
                        <wps:cNvSpPr txBox="1">
                          <a:spLocks noChangeArrowheads="1"/>
                        </wps:cNvSpPr>
                        <wps:spPr bwMode="auto">
                          <a:xfrm>
                            <a:off x="1816" y="14149"/>
                            <a:ext cx="280"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AEFD3" w14:textId="77777777" w:rsidR="008237E1" w:rsidRDefault="008237E1" w:rsidP="00A1421A">
                              <w:pPr>
                                <w:spacing w:line="194" w:lineRule="exact"/>
                                <w:rPr>
                                  <w:rFonts w:ascii="Arial"/>
                                  <w:sz w:val="17"/>
                                </w:rPr>
                              </w:pPr>
                              <w:r>
                                <w:rPr>
                                  <w:rFonts w:ascii="Arial"/>
                                  <w:sz w:val="17"/>
                                </w:rPr>
                                <w:t>0,2</w:t>
                              </w:r>
                            </w:p>
                            <w:p w14:paraId="44FF5DB3" w14:textId="77777777" w:rsidR="008237E1" w:rsidRDefault="008237E1" w:rsidP="00A1421A">
                              <w:pPr>
                                <w:spacing w:before="152"/>
                                <w:rPr>
                                  <w:rFonts w:ascii="Arial"/>
                                  <w:sz w:val="17"/>
                                </w:rPr>
                              </w:pPr>
                              <w:r>
                                <w:rPr>
                                  <w:rFonts w:ascii="Arial"/>
                                  <w:sz w:val="17"/>
                                </w:rPr>
                                <w:t>0,1</w:t>
                              </w:r>
                            </w:p>
                          </w:txbxContent>
                        </wps:txbx>
                        <wps:bodyPr rot="0" vert="horz" wrap="square" lIns="0" tIns="0" rIns="0" bIns="0" anchor="t" anchorCtr="0" upright="1">
                          <a:noAutofit/>
                        </wps:bodyPr>
                      </wps:wsp>
                      <wps:wsp>
                        <wps:cNvPr id="35" name="Text Box 11"/>
                        <wps:cNvSpPr txBox="1">
                          <a:spLocks noChangeArrowheads="1"/>
                        </wps:cNvSpPr>
                        <wps:spPr bwMode="auto">
                          <a:xfrm>
                            <a:off x="2254" y="14216"/>
                            <a:ext cx="214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11BF9" w14:textId="77777777" w:rsidR="008237E1" w:rsidRPr="00AB20F0" w:rsidRDefault="008237E1" w:rsidP="00A1421A">
                              <w:pPr>
                                <w:spacing w:line="244" w:lineRule="auto"/>
                                <w:ind w:right="292"/>
                                <w:rPr>
                                  <w:rFonts w:ascii="Arial"/>
                                  <w:sz w:val="17"/>
                                  <w:lang w:val="pt-PT"/>
                                </w:rPr>
                              </w:pPr>
                              <w:r w:rsidRPr="00AB20F0">
                                <w:rPr>
                                  <w:rFonts w:ascii="Arial"/>
                                  <w:sz w:val="17"/>
                                  <w:lang w:val="pt-PT"/>
                                </w:rPr>
                                <w:t>Placebas + gemcitabinas  (n  = 260)</w:t>
                              </w:r>
                            </w:p>
                            <w:p w14:paraId="40FB1A1D" w14:textId="77777777" w:rsidR="008237E1" w:rsidRPr="00AB20F0" w:rsidRDefault="008237E1" w:rsidP="00A1421A">
                              <w:pPr>
                                <w:spacing w:before="2" w:line="185" w:lineRule="exact"/>
                                <w:rPr>
                                  <w:rFonts w:ascii="Arial" w:hAnsi="Arial"/>
                                  <w:sz w:val="17"/>
                                  <w:lang w:val="pt-PT"/>
                                </w:rPr>
                              </w:pPr>
                              <w:r w:rsidRPr="00AB20F0">
                                <w:rPr>
                                  <w:rFonts w:ascii="Arial" w:hAnsi="Arial"/>
                                  <w:sz w:val="17"/>
                                  <w:lang w:val="pt-PT"/>
                                </w:rPr>
                                <w:t>Mediana  BI = 6,0 mėnesiai</w:t>
                              </w:r>
                            </w:p>
                          </w:txbxContent>
                        </wps:txbx>
                        <wps:bodyPr rot="0" vert="horz" wrap="square" lIns="0" tIns="0" rIns="0" bIns="0" anchor="t" anchorCtr="0" upright="1">
                          <a:noAutofit/>
                        </wps:bodyPr>
                      </wps:wsp>
                      <wps:wsp>
                        <wps:cNvPr id="36" name="Text Box 12"/>
                        <wps:cNvSpPr txBox="1">
                          <a:spLocks noChangeArrowheads="1"/>
                        </wps:cNvSpPr>
                        <wps:spPr bwMode="auto">
                          <a:xfrm>
                            <a:off x="1816" y="14859"/>
                            <a:ext cx="28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7187" w14:textId="77777777" w:rsidR="008237E1" w:rsidRDefault="008237E1" w:rsidP="00A1421A">
                              <w:pPr>
                                <w:spacing w:line="194" w:lineRule="exact"/>
                                <w:rPr>
                                  <w:rFonts w:ascii="Arial"/>
                                  <w:sz w:val="17"/>
                                </w:rPr>
                              </w:pPr>
                              <w:r>
                                <w:rPr>
                                  <w:rFonts w:ascii="Arial"/>
                                  <w:sz w:val="17"/>
                                </w:rPr>
                                <w:t>0,0</w:t>
                              </w:r>
                            </w:p>
                          </w:txbxContent>
                        </wps:txbx>
                        <wps:bodyPr rot="0" vert="horz" wrap="square" lIns="0" tIns="0" rIns="0" bIns="0" anchor="t" anchorCtr="0" upright="1">
                          <a:noAutofit/>
                        </wps:bodyPr>
                      </wps:wsp>
                      <wps:wsp>
                        <wps:cNvPr id="37" name="Text Box 13"/>
                        <wps:cNvSpPr txBox="1">
                          <a:spLocks noChangeArrowheads="1"/>
                        </wps:cNvSpPr>
                        <wps:spPr bwMode="auto">
                          <a:xfrm>
                            <a:off x="2084" y="15086"/>
                            <a:ext cx="11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43591" w14:textId="77777777" w:rsidR="008237E1" w:rsidRDefault="008237E1" w:rsidP="00A1421A">
                              <w:pPr>
                                <w:spacing w:line="194" w:lineRule="exact"/>
                                <w:rPr>
                                  <w:rFonts w:ascii="Arial"/>
                                  <w:sz w:val="17"/>
                                </w:rPr>
                              </w:pPr>
                              <w:r>
                                <w:rPr>
                                  <w:rFonts w:ascii="Arial"/>
                                  <w:w w:val="102"/>
                                  <w:sz w:val="17"/>
                                </w:rPr>
                                <w:t>0</w:t>
                              </w:r>
                            </w:p>
                          </w:txbxContent>
                        </wps:txbx>
                        <wps:bodyPr rot="0" vert="horz" wrap="square" lIns="0" tIns="0" rIns="0" bIns="0" anchor="t" anchorCtr="0" upright="1">
                          <a:noAutofit/>
                        </wps:bodyPr>
                      </wps:wsp>
                      <wps:wsp>
                        <wps:cNvPr id="38" name="Text Box 14"/>
                        <wps:cNvSpPr txBox="1">
                          <a:spLocks noChangeArrowheads="1"/>
                        </wps:cNvSpPr>
                        <wps:spPr bwMode="auto">
                          <a:xfrm>
                            <a:off x="2975" y="15086"/>
                            <a:ext cx="11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6274D" w14:textId="77777777" w:rsidR="008237E1" w:rsidRDefault="008237E1" w:rsidP="00A1421A">
                              <w:pPr>
                                <w:spacing w:line="194" w:lineRule="exact"/>
                                <w:rPr>
                                  <w:rFonts w:ascii="Arial"/>
                                  <w:sz w:val="17"/>
                                </w:rPr>
                              </w:pPr>
                              <w:r>
                                <w:rPr>
                                  <w:rFonts w:ascii="Arial"/>
                                  <w:w w:val="102"/>
                                  <w:sz w:val="17"/>
                                </w:rPr>
                                <w:t>6</w:t>
                              </w:r>
                            </w:p>
                          </w:txbxContent>
                        </wps:txbx>
                        <wps:bodyPr rot="0" vert="horz" wrap="square" lIns="0" tIns="0" rIns="0" bIns="0" anchor="t" anchorCtr="0" upright="1">
                          <a:noAutofit/>
                        </wps:bodyPr>
                      </wps:wsp>
                      <wps:wsp>
                        <wps:cNvPr id="39" name="Text Box 15"/>
                        <wps:cNvSpPr txBox="1">
                          <a:spLocks noChangeArrowheads="1"/>
                        </wps:cNvSpPr>
                        <wps:spPr bwMode="auto">
                          <a:xfrm>
                            <a:off x="3823" y="15086"/>
                            <a:ext cx="21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FCF5B" w14:textId="77777777" w:rsidR="008237E1" w:rsidRDefault="008237E1" w:rsidP="00A1421A">
                              <w:pPr>
                                <w:spacing w:line="194" w:lineRule="exact"/>
                                <w:rPr>
                                  <w:rFonts w:ascii="Arial"/>
                                  <w:sz w:val="17"/>
                                </w:rPr>
                              </w:pPr>
                              <w:r>
                                <w:rPr>
                                  <w:rFonts w:ascii="Arial"/>
                                  <w:sz w:val="17"/>
                                </w:rPr>
                                <w:t>12</w:t>
                              </w:r>
                            </w:p>
                          </w:txbxContent>
                        </wps:txbx>
                        <wps:bodyPr rot="0" vert="horz" wrap="square" lIns="0" tIns="0" rIns="0" bIns="0" anchor="t" anchorCtr="0" upright="1">
                          <a:noAutofit/>
                        </wps:bodyPr>
                      </wps:wsp>
                      <wps:wsp>
                        <wps:cNvPr id="40" name="Text Box 16"/>
                        <wps:cNvSpPr txBox="1">
                          <a:spLocks noChangeArrowheads="1"/>
                        </wps:cNvSpPr>
                        <wps:spPr bwMode="auto">
                          <a:xfrm>
                            <a:off x="4714" y="15086"/>
                            <a:ext cx="21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EBBF" w14:textId="77777777" w:rsidR="008237E1" w:rsidRDefault="008237E1" w:rsidP="00A1421A">
                              <w:pPr>
                                <w:spacing w:line="194" w:lineRule="exact"/>
                                <w:rPr>
                                  <w:rFonts w:ascii="Arial"/>
                                  <w:sz w:val="17"/>
                                </w:rPr>
                              </w:pPr>
                              <w:r>
                                <w:rPr>
                                  <w:rFonts w:ascii="Arial"/>
                                  <w:sz w:val="17"/>
                                </w:rPr>
                                <w:t>18</w:t>
                              </w:r>
                            </w:p>
                          </w:txbxContent>
                        </wps:txbx>
                        <wps:bodyPr rot="0" vert="horz" wrap="square" lIns="0" tIns="0" rIns="0" bIns="0" anchor="t" anchorCtr="0" upright="1">
                          <a:noAutofit/>
                        </wps:bodyPr>
                      </wps:wsp>
                      <wps:wsp>
                        <wps:cNvPr id="41" name="Text Box 17"/>
                        <wps:cNvSpPr txBox="1">
                          <a:spLocks noChangeArrowheads="1"/>
                        </wps:cNvSpPr>
                        <wps:spPr bwMode="auto">
                          <a:xfrm>
                            <a:off x="5646" y="15086"/>
                            <a:ext cx="22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88280" w14:textId="77777777" w:rsidR="008237E1" w:rsidRDefault="008237E1" w:rsidP="00A1421A">
                              <w:pPr>
                                <w:spacing w:line="194" w:lineRule="exact"/>
                                <w:rPr>
                                  <w:rFonts w:ascii="Arial"/>
                                  <w:sz w:val="17"/>
                                </w:rPr>
                              </w:pPr>
                              <w:r>
                                <w:rPr>
                                  <w:rFonts w:ascii="Arial"/>
                                  <w:sz w:val="17"/>
                                </w:rPr>
                                <w:t>24</w:t>
                              </w:r>
                            </w:p>
                          </w:txbxContent>
                        </wps:txbx>
                        <wps:bodyPr rot="0" vert="horz" wrap="square" lIns="0" tIns="0" rIns="0" bIns="0" anchor="t" anchorCtr="0" upright="1">
                          <a:noAutofit/>
                        </wps:bodyPr>
                      </wps:wsp>
                      <wps:wsp>
                        <wps:cNvPr id="42" name="Text Box 18"/>
                        <wps:cNvSpPr txBox="1">
                          <a:spLocks noChangeArrowheads="1"/>
                        </wps:cNvSpPr>
                        <wps:spPr bwMode="auto">
                          <a:xfrm>
                            <a:off x="6480" y="15086"/>
                            <a:ext cx="22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2F892" w14:textId="77777777" w:rsidR="008237E1" w:rsidRDefault="008237E1" w:rsidP="00A1421A">
                              <w:pPr>
                                <w:spacing w:line="194" w:lineRule="exact"/>
                                <w:rPr>
                                  <w:rFonts w:ascii="Arial"/>
                                  <w:sz w:val="17"/>
                                </w:rPr>
                              </w:pPr>
                              <w:r>
                                <w:rPr>
                                  <w:rFonts w:ascii="Arial"/>
                                  <w:sz w:val="17"/>
                                </w:rPr>
                                <w:t>30</w:t>
                              </w:r>
                            </w:p>
                          </w:txbxContent>
                        </wps:txbx>
                        <wps:bodyPr rot="0" vert="horz" wrap="square" lIns="0" tIns="0" rIns="0" bIns="0" anchor="t" anchorCtr="0" upright="1">
                          <a:noAutofit/>
                        </wps:bodyPr>
                      </wps:wsp>
                      <wps:wsp>
                        <wps:cNvPr id="43" name="Text Box 19"/>
                        <wps:cNvSpPr txBox="1">
                          <a:spLocks noChangeArrowheads="1"/>
                        </wps:cNvSpPr>
                        <wps:spPr bwMode="auto">
                          <a:xfrm>
                            <a:off x="7414" y="15086"/>
                            <a:ext cx="23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0C50" w14:textId="77777777" w:rsidR="008237E1" w:rsidRDefault="008237E1" w:rsidP="00A1421A">
                              <w:pPr>
                                <w:spacing w:line="194" w:lineRule="exact"/>
                                <w:rPr>
                                  <w:rFonts w:ascii="Arial"/>
                                  <w:sz w:val="17"/>
                                </w:rPr>
                              </w:pPr>
                              <w:r>
                                <w:rPr>
                                  <w:rFonts w:ascii="Arial"/>
                                  <w:sz w:val="17"/>
                                </w:rPr>
                                <w:t>36</w:t>
                              </w:r>
                            </w:p>
                          </w:txbxContent>
                        </wps:txbx>
                        <wps:bodyPr rot="0" vert="horz" wrap="square" lIns="0" tIns="0" rIns="0" bIns="0" anchor="t" anchorCtr="0" upright="1">
                          <a:noAutofit/>
                        </wps:bodyPr>
                      </wps:wsp>
                      <wps:wsp>
                        <wps:cNvPr id="44" name="Text Box 20"/>
                        <wps:cNvSpPr txBox="1">
                          <a:spLocks noChangeArrowheads="1"/>
                        </wps:cNvSpPr>
                        <wps:spPr bwMode="auto">
                          <a:xfrm>
                            <a:off x="3355" y="15273"/>
                            <a:ext cx="2511"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E0884" w14:textId="77777777" w:rsidR="008237E1" w:rsidRDefault="008237E1" w:rsidP="00A1421A">
                              <w:pPr>
                                <w:spacing w:line="194" w:lineRule="exact"/>
                                <w:rPr>
                                  <w:rFonts w:ascii="Arial" w:hAnsi="Arial"/>
                                  <w:b/>
                                  <w:sz w:val="17"/>
                                </w:rPr>
                              </w:pPr>
                              <w:r>
                                <w:rPr>
                                  <w:rFonts w:ascii="Arial" w:hAnsi="Arial"/>
                                  <w:b/>
                                  <w:sz w:val="17"/>
                                </w:rPr>
                                <w:t>Išgyvenamumas (mėnesiais)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0CDE9A" id="Group 160" o:spid="_x0000_s1041" style="position:absolute;margin-left:1.75pt;margin-top:8.05pt;width:323pt;height:243.6pt;z-index:251662336" coordorigin="1307,10787" coordsize="6460,4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">
                <v:rect id="Rectangle 3" o:spid="_x0000_s1042" style="position:absolute;left:1307;top:10787;width:6460;height:4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" filled="f" strokeweight=".24097mm"/>
                <v:shape id="Picture 4" o:spid="_x0000_s1043" type="#_x0000_t75" style="position:absolute;left:2041;top:11202;width:5527;height:3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">
                  <v:imagedata r:id="rId12" o:title=""/>
                </v:shape>
                <v:shape id="Text Box 5" o:spid="_x0000_s1044" type="#_x0000_t202" style="position:absolute;left:2791;top:10964;width:3676;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87B7DFA" w14:textId="77777777" w:rsidR="008237E1" w:rsidRDefault="008237E1" w:rsidP="00A1421A">
                        <w:pPr>
                          <w:spacing w:before="1"/>
                          <w:rPr>
                            <w:rFonts w:ascii="Arial" w:hAnsi="Arial"/>
                            <w:b/>
                            <w:sz w:val="17"/>
                          </w:rPr>
                        </w:pPr>
                        <w:proofErr w:type="spellStart"/>
                        <w:r>
                          <w:rPr>
                            <w:rFonts w:ascii="Arial" w:hAnsi="Arial"/>
                            <w:b/>
                            <w:sz w:val="17"/>
                          </w:rPr>
                          <w:t>Bendrasis</w:t>
                        </w:r>
                        <w:proofErr w:type="spellEnd"/>
                        <w:r>
                          <w:rPr>
                            <w:rFonts w:ascii="Arial" w:hAnsi="Arial"/>
                            <w:b/>
                            <w:sz w:val="17"/>
                          </w:rPr>
                          <w:t xml:space="preserve"> </w:t>
                        </w:r>
                        <w:proofErr w:type="spellStart"/>
                        <w:r>
                          <w:rPr>
                            <w:rFonts w:ascii="Arial" w:hAnsi="Arial"/>
                            <w:b/>
                            <w:sz w:val="17"/>
                          </w:rPr>
                          <w:t>Išgyvenamumas</w:t>
                        </w:r>
                        <w:proofErr w:type="spellEnd"/>
                        <w:r>
                          <w:rPr>
                            <w:rFonts w:ascii="Arial" w:hAnsi="Arial"/>
                            <w:b/>
                            <w:sz w:val="17"/>
                          </w:rPr>
                          <w:t xml:space="preserve"> (BI) </w:t>
                        </w:r>
                        <w:r>
                          <w:rPr>
                            <w:rFonts w:ascii="Arial" w:hAnsi="Arial"/>
                            <w:b/>
                            <w:position w:val="1"/>
                            <w:sz w:val="17"/>
                          </w:rPr>
                          <w:t xml:space="preserve">– </w:t>
                        </w:r>
                        <w:proofErr w:type="spellStart"/>
                        <w:r>
                          <w:rPr>
                            <w:rFonts w:ascii="Arial" w:hAnsi="Arial"/>
                            <w:b/>
                            <w:sz w:val="17"/>
                          </w:rPr>
                          <w:t>visi</w:t>
                        </w:r>
                        <w:proofErr w:type="spellEnd"/>
                        <w:r>
                          <w:rPr>
                            <w:rFonts w:ascii="Arial" w:hAnsi="Arial"/>
                            <w:b/>
                            <w:sz w:val="17"/>
                          </w:rPr>
                          <w:t xml:space="preserve"> </w:t>
                        </w:r>
                        <w:proofErr w:type="spellStart"/>
                        <w:r>
                          <w:rPr>
                            <w:rFonts w:ascii="Arial" w:hAnsi="Arial"/>
                            <w:b/>
                            <w:sz w:val="17"/>
                          </w:rPr>
                          <w:t>pacientai</w:t>
                        </w:r>
                        <w:proofErr w:type="spellEnd"/>
                      </w:p>
                    </w:txbxContent>
                  </v:textbox>
                </v:shape>
                <v:shape id="Text Box 6" o:spid="_x0000_s1045" type="#_x0000_t202" style="position:absolute;left:1816;top:11177;width:280;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C65D03D" w14:textId="77777777" w:rsidR="008237E1" w:rsidRDefault="008237E1" w:rsidP="00A1421A">
                        <w:pPr>
                          <w:spacing w:line="194" w:lineRule="exact"/>
                          <w:rPr>
                            <w:rFonts w:ascii="Arial"/>
                            <w:sz w:val="17"/>
                          </w:rPr>
                        </w:pPr>
                        <w:r>
                          <w:rPr>
                            <w:rFonts w:ascii="Arial"/>
                            <w:sz w:val="17"/>
                          </w:rPr>
                          <w:t>1,0</w:t>
                        </w:r>
                      </w:p>
                      <w:p w14:paraId="78F28741" w14:textId="77777777" w:rsidR="008237E1" w:rsidRDefault="008237E1" w:rsidP="00A1421A">
                        <w:pPr>
                          <w:spacing w:before="5"/>
                          <w:rPr>
                            <w:sz w:val="14"/>
                          </w:rPr>
                        </w:pPr>
                      </w:p>
                      <w:p w14:paraId="0B3BB351" w14:textId="77777777" w:rsidR="008237E1" w:rsidRDefault="008237E1" w:rsidP="00A1421A">
                        <w:pPr>
                          <w:spacing w:before="1"/>
                          <w:rPr>
                            <w:rFonts w:ascii="Arial"/>
                            <w:sz w:val="17"/>
                          </w:rPr>
                        </w:pPr>
                        <w:r>
                          <w:rPr>
                            <w:rFonts w:ascii="Arial"/>
                            <w:sz w:val="17"/>
                          </w:rPr>
                          <w:t>0,9</w:t>
                        </w:r>
                      </w:p>
                      <w:p w14:paraId="0C5AD0B8" w14:textId="77777777" w:rsidR="008237E1" w:rsidRDefault="008237E1" w:rsidP="00A1421A">
                        <w:pPr>
                          <w:spacing w:before="4"/>
                          <w:rPr>
                            <w:sz w:val="14"/>
                          </w:rPr>
                        </w:pPr>
                      </w:p>
                      <w:p w14:paraId="1305CF5B" w14:textId="77777777" w:rsidR="008237E1" w:rsidRDefault="008237E1" w:rsidP="00A1421A">
                        <w:pPr>
                          <w:rPr>
                            <w:rFonts w:ascii="Arial"/>
                            <w:sz w:val="17"/>
                          </w:rPr>
                        </w:pPr>
                        <w:r>
                          <w:rPr>
                            <w:rFonts w:ascii="Arial"/>
                            <w:sz w:val="17"/>
                          </w:rPr>
                          <w:t>0,8</w:t>
                        </w:r>
                      </w:p>
                      <w:p w14:paraId="60F0857D" w14:textId="77777777" w:rsidR="008237E1" w:rsidRDefault="008237E1" w:rsidP="00A1421A">
                        <w:pPr>
                          <w:spacing w:before="10"/>
                          <w:rPr>
                            <w:sz w:val="18"/>
                          </w:rPr>
                        </w:pPr>
                      </w:p>
                      <w:p w14:paraId="063DE56E" w14:textId="77777777" w:rsidR="008237E1" w:rsidRDefault="008237E1" w:rsidP="00A1421A">
                        <w:pPr>
                          <w:rPr>
                            <w:rFonts w:ascii="Arial"/>
                            <w:sz w:val="17"/>
                          </w:rPr>
                        </w:pPr>
                        <w:r>
                          <w:rPr>
                            <w:rFonts w:ascii="Arial"/>
                            <w:sz w:val="17"/>
                          </w:rPr>
                          <w:t>0,7</w:t>
                        </w:r>
                      </w:p>
                      <w:p w14:paraId="0F975859" w14:textId="77777777" w:rsidR="008237E1" w:rsidRDefault="008237E1" w:rsidP="00A1421A">
                        <w:pPr>
                          <w:spacing w:before="138"/>
                          <w:rPr>
                            <w:rFonts w:ascii="Arial"/>
                            <w:sz w:val="17"/>
                          </w:rPr>
                        </w:pPr>
                        <w:r>
                          <w:rPr>
                            <w:rFonts w:ascii="Arial"/>
                            <w:sz w:val="17"/>
                          </w:rPr>
                          <w:t>0,6</w:t>
                        </w:r>
                      </w:p>
                    </w:txbxContent>
                  </v:textbox>
                </v:shape>
                <v:shape id="Text Box 7" o:spid="_x0000_s1046" type="#_x0000_t202" style="position:absolute;left:4374;top:12236;width:2464;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3BD489E" w14:textId="77777777" w:rsidR="008237E1" w:rsidRDefault="008237E1" w:rsidP="00A1421A">
                        <w:pPr>
                          <w:spacing w:line="194" w:lineRule="exact"/>
                          <w:rPr>
                            <w:rFonts w:ascii="Arial"/>
                            <w:sz w:val="17"/>
                          </w:rPr>
                        </w:pPr>
                        <w:r>
                          <w:rPr>
                            <w:rFonts w:ascii="Arial"/>
                            <w:sz w:val="17"/>
                          </w:rPr>
                          <w:t>RS = 0,82</w:t>
                        </w:r>
                      </w:p>
                      <w:p w14:paraId="3F97C7E4" w14:textId="77777777" w:rsidR="008237E1" w:rsidRDefault="008237E1" w:rsidP="00A1421A">
                        <w:pPr>
                          <w:spacing w:before="5"/>
                          <w:rPr>
                            <w:rFonts w:ascii="Arial"/>
                            <w:sz w:val="17"/>
                          </w:rPr>
                        </w:pPr>
                        <w:r>
                          <w:rPr>
                            <w:rFonts w:ascii="Arial"/>
                            <w:sz w:val="17"/>
                          </w:rPr>
                          <w:t>(95</w:t>
                        </w:r>
                        <w:r>
                          <w:rPr>
                            <w:rFonts w:ascii="Arial"/>
                            <w:sz w:val="17"/>
                          </w:rPr>
                          <w:t> </w:t>
                        </w:r>
                        <w:r>
                          <w:rPr>
                            <w:rFonts w:ascii="Arial"/>
                            <w:sz w:val="17"/>
                          </w:rPr>
                          <w:t xml:space="preserve">% CI: 0,69, 0,98), </w:t>
                        </w:r>
                        <w:r>
                          <w:rPr>
                            <w:rFonts w:ascii="Arial"/>
                            <w:i/>
                            <w:sz w:val="17"/>
                          </w:rPr>
                          <w:t xml:space="preserve">p </w:t>
                        </w:r>
                        <w:proofErr w:type="gramStart"/>
                        <w:r>
                          <w:rPr>
                            <w:rFonts w:ascii="Arial"/>
                            <w:sz w:val="17"/>
                          </w:rPr>
                          <w:t>=  0,028</w:t>
                        </w:r>
                        <w:proofErr w:type="gramEnd"/>
                      </w:p>
                    </w:txbxContent>
                  </v:textbox>
                </v:shape>
                <v:shape id="Text Box 8" o:spid="_x0000_s1047" type="#_x0000_t202" style="position:absolute;left:1816;top:13025;width:280;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84E42CB" w14:textId="77777777" w:rsidR="008237E1" w:rsidRDefault="008237E1" w:rsidP="00A1421A">
                        <w:pPr>
                          <w:spacing w:line="194" w:lineRule="exact"/>
                          <w:rPr>
                            <w:rFonts w:ascii="Arial"/>
                            <w:sz w:val="17"/>
                          </w:rPr>
                        </w:pPr>
                        <w:r>
                          <w:rPr>
                            <w:rFonts w:ascii="Arial"/>
                            <w:sz w:val="17"/>
                          </w:rPr>
                          <w:t>0,5</w:t>
                        </w:r>
                      </w:p>
                      <w:p w14:paraId="1D656281" w14:textId="77777777" w:rsidR="008237E1" w:rsidRDefault="008237E1" w:rsidP="00A1421A">
                        <w:pPr>
                          <w:spacing w:before="6"/>
                          <w:rPr>
                            <w:sz w:val="15"/>
                          </w:rPr>
                        </w:pPr>
                      </w:p>
                      <w:p w14:paraId="5580B2E6" w14:textId="77777777" w:rsidR="008237E1" w:rsidRDefault="008237E1" w:rsidP="00A1421A">
                        <w:pPr>
                          <w:rPr>
                            <w:rFonts w:ascii="Arial"/>
                            <w:sz w:val="17"/>
                          </w:rPr>
                        </w:pPr>
                        <w:r>
                          <w:rPr>
                            <w:rFonts w:ascii="Arial"/>
                            <w:sz w:val="17"/>
                          </w:rPr>
                          <w:t>0,4</w:t>
                        </w:r>
                      </w:p>
                      <w:p w14:paraId="455BF8B2" w14:textId="77777777" w:rsidR="008237E1" w:rsidRDefault="008237E1" w:rsidP="00A1421A">
                        <w:pPr>
                          <w:spacing w:before="6"/>
                          <w:rPr>
                            <w:sz w:val="15"/>
                          </w:rPr>
                        </w:pPr>
                      </w:p>
                      <w:p w14:paraId="7460A804" w14:textId="77777777" w:rsidR="008237E1" w:rsidRDefault="008237E1" w:rsidP="00A1421A">
                        <w:pPr>
                          <w:rPr>
                            <w:rFonts w:ascii="Arial"/>
                            <w:sz w:val="17"/>
                          </w:rPr>
                        </w:pPr>
                        <w:r>
                          <w:rPr>
                            <w:rFonts w:ascii="Arial"/>
                            <w:sz w:val="17"/>
                          </w:rPr>
                          <w:t>0,3</w:t>
                        </w:r>
                      </w:p>
                    </w:txbxContent>
                  </v:textbox>
                </v:shape>
                <v:shape id="Text Box 9" o:spid="_x0000_s1048" type="#_x0000_t202" style="position:absolute;left:4388;top:13426;width:2152;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6E3C55A" w14:textId="77777777" w:rsidR="008237E1" w:rsidRPr="00AB20F0" w:rsidRDefault="008237E1" w:rsidP="00A1421A">
                        <w:pPr>
                          <w:spacing w:line="247" w:lineRule="auto"/>
                          <w:ind w:right="330"/>
                          <w:rPr>
                            <w:rFonts w:ascii="Arial"/>
                            <w:sz w:val="17"/>
                            <w:lang w:val="pt-PT"/>
                          </w:rPr>
                        </w:pPr>
                        <w:r w:rsidRPr="00AB20F0">
                          <w:rPr>
                            <w:rFonts w:ascii="Arial"/>
                            <w:sz w:val="17"/>
                            <w:lang w:val="pt-PT"/>
                          </w:rPr>
                          <w:t>Erlotinibas  + gemcitabinas (n = 261)</w:t>
                        </w:r>
                      </w:p>
                      <w:p w14:paraId="6B16C5BD" w14:textId="77777777" w:rsidR="008237E1" w:rsidRPr="00AB20F0" w:rsidRDefault="008237E1" w:rsidP="00A1421A">
                        <w:pPr>
                          <w:spacing w:before="2" w:line="183" w:lineRule="exact"/>
                          <w:rPr>
                            <w:rFonts w:ascii="Arial" w:hAnsi="Arial"/>
                            <w:sz w:val="17"/>
                            <w:lang w:val="pt-PT"/>
                          </w:rPr>
                        </w:pPr>
                        <w:r w:rsidRPr="00AB20F0">
                          <w:rPr>
                            <w:rFonts w:ascii="Arial" w:hAnsi="Arial"/>
                            <w:sz w:val="17"/>
                            <w:lang w:val="pt-PT"/>
                          </w:rPr>
                          <w:t>Mediana BI = 6,4 mėnesiai</w:t>
                        </w:r>
                      </w:p>
                    </w:txbxContent>
                  </v:textbox>
                </v:shape>
                <v:shape id="Text Box 10" o:spid="_x0000_s1049" type="#_x0000_t202" style="position:absolute;left:1816;top:14149;width:280;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9EAEFD3" w14:textId="77777777" w:rsidR="008237E1" w:rsidRDefault="008237E1" w:rsidP="00A1421A">
                        <w:pPr>
                          <w:spacing w:line="194" w:lineRule="exact"/>
                          <w:rPr>
                            <w:rFonts w:ascii="Arial"/>
                            <w:sz w:val="17"/>
                          </w:rPr>
                        </w:pPr>
                        <w:r>
                          <w:rPr>
                            <w:rFonts w:ascii="Arial"/>
                            <w:sz w:val="17"/>
                          </w:rPr>
                          <w:t>0,2</w:t>
                        </w:r>
                      </w:p>
                      <w:p w14:paraId="44FF5DB3" w14:textId="77777777" w:rsidR="008237E1" w:rsidRDefault="008237E1" w:rsidP="00A1421A">
                        <w:pPr>
                          <w:spacing w:before="152"/>
                          <w:rPr>
                            <w:rFonts w:ascii="Arial"/>
                            <w:sz w:val="17"/>
                          </w:rPr>
                        </w:pPr>
                        <w:r>
                          <w:rPr>
                            <w:rFonts w:ascii="Arial"/>
                            <w:sz w:val="17"/>
                          </w:rPr>
                          <w:t>0,1</w:t>
                        </w:r>
                      </w:p>
                    </w:txbxContent>
                  </v:textbox>
                </v:shape>
                <v:shape id="Text Box 11" o:spid="_x0000_s1050" type="#_x0000_t202" style="position:absolute;left:2254;top:14216;width:214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2E11BF9" w14:textId="77777777" w:rsidR="008237E1" w:rsidRPr="00AB20F0" w:rsidRDefault="008237E1" w:rsidP="00A1421A">
                        <w:pPr>
                          <w:spacing w:line="244" w:lineRule="auto"/>
                          <w:ind w:right="292"/>
                          <w:rPr>
                            <w:rFonts w:ascii="Arial"/>
                            <w:sz w:val="17"/>
                            <w:lang w:val="pt-PT"/>
                          </w:rPr>
                        </w:pPr>
                        <w:r w:rsidRPr="00AB20F0">
                          <w:rPr>
                            <w:rFonts w:ascii="Arial"/>
                            <w:sz w:val="17"/>
                            <w:lang w:val="pt-PT"/>
                          </w:rPr>
                          <w:t>Placebas + gemcitabinas  (n  = 260)</w:t>
                        </w:r>
                      </w:p>
                      <w:p w14:paraId="40FB1A1D" w14:textId="77777777" w:rsidR="008237E1" w:rsidRPr="00AB20F0" w:rsidRDefault="008237E1" w:rsidP="00A1421A">
                        <w:pPr>
                          <w:spacing w:before="2" w:line="185" w:lineRule="exact"/>
                          <w:rPr>
                            <w:rFonts w:ascii="Arial" w:hAnsi="Arial"/>
                            <w:sz w:val="17"/>
                            <w:lang w:val="pt-PT"/>
                          </w:rPr>
                        </w:pPr>
                        <w:r w:rsidRPr="00AB20F0">
                          <w:rPr>
                            <w:rFonts w:ascii="Arial" w:hAnsi="Arial"/>
                            <w:sz w:val="17"/>
                            <w:lang w:val="pt-PT"/>
                          </w:rPr>
                          <w:t>Mediana  BI = 6,0 mėnesiai</w:t>
                        </w:r>
                      </w:p>
                    </w:txbxContent>
                  </v:textbox>
                </v:shape>
                <v:shape id="Text Box 12" o:spid="_x0000_s1051" type="#_x0000_t202" style="position:absolute;left:1816;top:14859;width:28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D1F7187" w14:textId="77777777" w:rsidR="008237E1" w:rsidRDefault="008237E1" w:rsidP="00A1421A">
                        <w:pPr>
                          <w:spacing w:line="194" w:lineRule="exact"/>
                          <w:rPr>
                            <w:rFonts w:ascii="Arial"/>
                            <w:sz w:val="17"/>
                          </w:rPr>
                        </w:pPr>
                        <w:r>
                          <w:rPr>
                            <w:rFonts w:ascii="Arial"/>
                            <w:sz w:val="17"/>
                          </w:rPr>
                          <w:t>0,0</w:t>
                        </w:r>
                      </w:p>
                    </w:txbxContent>
                  </v:textbox>
                </v:shape>
                <v:shape id="Text Box 13" o:spid="_x0000_s1052" type="#_x0000_t202" style="position:absolute;left:2084;top:15086;width:117;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1843591" w14:textId="77777777" w:rsidR="008237E1" w:rsidRDefault="008237E1" w:rsidP="00A1421A">
                        <w:pPr>
                          <w:spacing w:line="194" w:lineRule="exact"/>
                          <w:rPr>
                            <w:rFonts w:ascii="Arial"/>
                            <w:sz w:val="17"/>
                          </w:rPr>
                        </w:pPr>
                        <w:r>
                          <w:rPr>
                            <w:rFonts w:ascii="Arial"/>
                            <w:w w:val="102"/>
                            <w:sz w:val="17"/>
                          </w:rPr>
                          <w:t>0</w:t>
                        </w:r>
                      </w:p>
                    </w:txbxContent>
                  </v:textbox>
                </v:shape>
                <v:shape id="Text Box 14" o:spid="_x0000_s1053" type="#_x0000_t202" style="position:absolute;left:2975;top:15086;width:117;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146274D" w14:textId="77777777" w:rsidR="008237E1" w:rsidRDefault="008237E1" w:rsidP="00A1421A">
                        <w:pPr>
                          <w:spacing w:line="194" w:lineRule="exact"/>
                          <w:rPr>
                            <w:rFonts w:ascii="Arial"/>
                            <w:sz w:val="17"/>
                          </w:rPr>
                        </w:pPr>
                        <w:r>
                          <w:rPr>
                            <w:rFonts w:ascii="Arial"/>
                            <w:w w:val="102"/>
                            <w:sz w:val="17"/>
                          </w:rPr>
                          <w:t>6</w:t>
                        </w:r>
                      </w:p>
                    </w:txbxContent>
                  </v:textbox>
                </v:shape>
                <v:shape id="Text Box 15" o:spid="_x0000_s1054" type="#_x0000_t202" style="position:absolute;left:3823;top:15086;width:217;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5EFCF5B" w14:textId="77777777" w:rsidR="008237E1" w:rsidRDefault="008237E1" w:rsidP="00A1421A">
                        <w:pPr>
                          <w:spacing w:line="194" w:lineRule="exact"/>
                          <w:rPr>
                            <w:rFonts w:ascii="Arial"/>
                            <w:sz w:val="17"/>
                          </w:rPr>
                        </w:pPr>
                        <w:r>
                          <w:rPr>
                            <w:rFonts w:ascii="Arial"/>
                            <w:sz w:val="17"/>
                          </w:rPr>
                          <w:t>12</w:t>
                        </w:r>
                      </w:p>
                    </w:txbxContent>
                  </v:textbox>
                </v:shape>
                <v:shape id="Text Box 16" o:spid="_x0000_s1055" type="#_x0000_t202" style="position:absolute;left:4714;top:15086;width:217;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6F9EBBF" w14:textId="77777777" w:rsidR="008237E1" w:rsidRDefault="008237E1" w:rsidP="00A1421A">
                        <w:pPr>
                          <w:spacing w:line="194" w:lineRule="exact"/>
                          <w:rPr>
                            <w:rFonts w:ascii="Arial"/>
                            <w:sz w:val="17"/>
                          </w:rPr>
                        </w:pPr>
                        <w:r>
                          <w:rPr>
                            <w:rFonts w:ascii="Arial"/>
                            <w:sz w:val="17"/>
                          </w:rPr>
                          <w:t>18</w:t>
                        </w:r>
                      </w:p>
                    </w:txbxContent>
                  </v:textbox>
                </v:shape>
                <v:shape id="Text Box 17" o:spid="_x0000_s1056" type="#_x0000_t202" style="position:absolute;left:5646;top:15086;width:22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2288280" w14:textId="77777777" w:rsidR="008237E1" w:rsidRDefault="008237E1" w:rsidP="00A1421A">
                        <w:pPr>
                          <w:spacing w:line="194" w:lineRule="exact"/>
                          <w:rPr>
                            <w:rFonts w:ascii="Arial"/>
                            <w:sz w:val="17"/>
                          </w:rPr>
                        </w:pPr>
                        <w:r>
                          <w:rPr>
                            <w:rFonts w:ascii="Arial"/>
                            <w:sz w:val="17"/>
                          </w:rPr>
                          <w:t>24</w:t>
                        </w:r>
                      </w:p>
                    </w:txbxContent>
                  </v:textbox>
                </v:shape>
                <v:shape id="Text Box 18" o:spid="_x0000_s1057" type="#_x0000_t202" style="position:absolute;left:6480;top:15086;width:22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132F892" w14:textId="77777777" w:rsidR="008237E1" w:rsidRDefault="008237E1" w:rsidP="00A1421A">
                        <w:pPr>
                          <w:spacing w:line="194" w:lineRule="exact"/>
                          <w:rPr>
                            <w:rFonts w:ascii="Arial"/>
                            <w:sz w:val="17"/>
                          </w:rPr>
                        </w:pPr>
                        <w:r>
                          <w:rPr>
                            <w:rFonts w:ascii="Arial"/>
                            <w:sz w:val="17"/>
                          </w:rPr>
                          <w:t>30</w:t>
                        </w:r>
                      </w:p>
                    </w:txbxContent>
                  </v:textbox>
                </v:shape>
                <v:shape id="Text Box 19" o:spid="_x0000_s1058" type="#_x0000_t202" style="position:absolute;left:7414;top:15086;width:23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3940C50" w14:textId="77777777" w:rsidR="008237E1" w:rsidRDefault="008237E1" w:rsidP="00A1421A">
                        <w:pPr>
                          <w:spacing w:line="194" w:lineRule="exact"/>
                          <w:rPr>
                            <w:rFonts w:ascii="Arial"/>
                            <w:sz w:val="17"/>
                          </w:rPr>
                        </w:pPr>
                        <w:r>
                          <w:rPr>
                            <w:rFonts w:ascii="Arial"/>
                            <w:sz w:val="17"/>
                          </w:rPr>
                          <w:t>36</w:t>
                        </w:r>
                      </w:p>
                    </w:txbxContent>
                  </v:textbox>
                </v:shape>
                <v:shape id="Text Box 20" o:spid="_x0000_s1059" type="#_x0000_t202" style="position:absolute;left:3355;top:15273;width:2511;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48E0884" w14:textId="77777777" w:rsidR="008237E1" w:rsidRDefault="008237E1" w:rsidP="00A1421A">
                        <w:pPr>
                          <w:spacing w:line="194" w:lineRule="exact"/>
                          <w:rPr>
                            <w:rFonts w:ascii="Arial" w:hAnsi="Arial"/>
                            <w:b/>
                            <w:sz w:val="17"/>
                          </w:rPr>
                        </w:pPr>
                        <w:proofErr w:type="spellStart"/>
                        <w:r>
                          <w:rPr>
                            <w:rFonts w:ascii="Arial" w:hAnsi="Arial"/>
                            <w:b/>
                            <w:sz w:val="17"/>
                          </w:rPr>
                          <w:t>Išgyvenamumas</w:t>
                        </w:r>
                        <w:proofErr w:type="spellEnd"/>
                        <w:r>
                          <w:rPr>
                            <w:rFonts w:ascii="Arial" w:hAnsi="Arial"/>
                            <w:b/>
                            <w:sz w:val="17"/>
                          </w:rPr>
                          <w:t xml:space="preserve"> (</w:t>
                        </w:r>
                        <w:proofErr w:type="spellStart"/>
                        <w:r>
                          <w:rPr>
                            <w:rFonts w:ascii="Arial" w:hAnsi="Arial"/>
                            <w:b/>
                            <w:sz w:val="17"/>
                          </w:rPr>
                          <w:t>mėnesiais</w:t>
                        </w:r>
                        <w:proofErr w:type="spellEnd"/>
                        <w:r>
                          <w:rPr>
                            <w:rFonts w:ascii="Arial" w:hAnsi="Arial"/>
                            <w:b/>
                            <w:sz w:val="17"/>
                          </w:rPr>
                          <w:t>)</w:t>
                        </w:r>
                      </w:p>
                    </w:txbxContent>
                  </v:textbox>
                </v:shape>
                <w10:wrap type="topAndBottom"/>
              </v:group>
            </w:pict>
          </mc:Fallback>
        </mc:AlternateContent>
      </w:r>
    </w:p>
    <w:p w14:paraId="6DB2BECF"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br w:type="page"/>
      </w:r>
      <w:r w:rsidRPr="00A1421A">
        <w:rPr>
          <w:rFonts w:ascii="Times New Roman" w:eastAsia="Times New Roman" w:hAnsi="Times New Roman" w:cs="Times New Roman"/>
          <w:noProof/>
          <w:lang w:val="lt-LT" w:eastAsia="lt-LT"/>
        </w:rPr>
        <mc:AlternateContent>
          <mc:Choice Requires="wpg">
            <w:drawing>
              <wp:anchor distT="0" distB="0" distL="114300" distR="114300" simplePos="0" relativeHeight="251661312" behindDoc="0" locked="0" layoutInCell="1" allowOverlap="1" wp14:anchorId="25B196DC" wp14:editId="28F54B1E">
                <wp:simplePos x="0" y="0"/>
                <wp:positionH relativeFrom="column">
                  <wp:posOffset>445135</wp:posOffset>
                </wp:positionH>
                <wp:positionV relativeFrom="paragraph">
                  <wp:posOffset>-13970</wp:posOffset>
                </wp:positionV>
                <wp:extent cx="4115435" cy="3827780"/>
                <wp:effectExtent l="6985" t="13335" r="11430" b="6985"/>
                <wp:wrapTopAndBottom/>
                <wp:docPr id="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5435" cy="3827780"/>
                          <a:chOff x="1475" y="1648"/>
                          <a:chExt cx="6481" cy="6028"/>
                        </a:xfrm>
                      </wpg:grpSpPr>
                      <wpg:grpSp>
                        <wpg:cNvPr id="2" name="Group 158"/>
                        <wpg:cNvGrpSpPr>
                          <a:grpSpLocks/>
                        </wpg:cNvGrpSpPr>
                        <wpg:grpSpPr bwMode="auto">
                          <a:xfrm>
                            <a:off x="1475" y="1648"/>
                            <a:ext cx="6481" cy="6028"/>
                            <a:chOff x="1475" y="1648"/>
                            <a:chExt cx="6481" cy="6028"/>
                          </a:xfrm>
                        </wpg:grpSpPr>
                        <wps:wsp>
                          <wps:cNvPr id="3" name="Text Box 25"/>
                          <wps:cNvSpPr txBox="1">
                            <a:spLocks noChangeArrowheads="1"/>
                          </wps:cNvSpPr>
                          <wps:spPr bwMode="auto">
                            <a:xfrm>
                              <a:off x="1928" y="2119"/>
                              <a:ext cx="283"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0CF4" w14:textId="77777777" w:rsidR="008237E1" w:rsidRDefault="008237E1" w:rsidP="00A1421A">
                                <w:pPr>
                                  <w:spacing w:line="205" w:lineRule="exact"/>
                                  <w:rPr>
                                    <w:rFonts w:ascii="Arial"/>
                                    <w:sz w:val="18"/>
                                  </w:rPr>
                                </w:pPr>
                                <w:r>
                                  <w:rPr>
                                    <w:rFonts w:ascii="Arial"/>
                                    <w:sz w:val="18"/>
                                  </w:rPr>
                                  <w:t>1,0</w:t>
                                </w:r>
                              </w:p>
                            </w:txbxContent>
                          </wps:txbx>
                          <wps:bodyPr rot="0" vert="horz" wrap="square" lIns="0" tIns="0" rIns="0" bIns="0" anchor="t" anchorCtr="0" upright="1">
                            <a:noAutofit/>
                          </wps:bodyPr>
                        </wps:wsp>
                        <wps:wsp>
                          <wps:cNvPr id="4" name="Text Box 27"/>
                          <wps:cNvSpPr txBox="1">
                            <a:spLocks noChangeArrowheads="1"/>
                          </wps:cNvSpPr>
                          <wps:spPr bwMode="auto">
                            <a:xfrm>
                              <a:off x="1928" y="2558"/>
                              <a:ext cx="283" cy="1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4A267" w14:textId="77777777" w:rsidR="008237E1" w:rsidRDefault="008237E1" w:rsidP="00A1421A">
                                <w:pPr>
                                  <w:spacing w:line="205" w:lineRule="exact"/>
                                  <w:rPr>
                                    <w:rFonts w:ascii="Arial"/>
                                    <w:sz w:val="18"/>
                                  </w:rPr>
                                </w:pPr>
                                <w:r>
                                  <w:rPr>
                                    <w:rFonts w:ascii="Arial"/>
                                    <w:sz w:val="18"/>
                                  </w:rPr>
                                  <w:t>0,9</w:t>
                                </w:r>
                              </w:p>
                              <w:p w14:paraId="6EB71565" w14:textId="77777777" w:rsidR="008237E1" w:rsidRDefault="008237E1" w:rsidP="00A1421A">
                                <w:pPr>
                                  <w:spacing w:before="8"/>
                                </w:pPr>
                              </w:p>
                              <w:p w14:paraId="00BCA494" w14:textId="77777777" w:rsidR="008237E1" w:rsidRDefault="008237E1" w:rsidP="00A1421A">
                                <w:pPr>
                                  <w:rPr>
                                    <w:rFonts w:ascii="Arial"/>
                                    <w:sz w:val="18"/>
                                  </w:rPr>
                                </w:pPr>
                                <w:r>
                                  <w:rPr>
                                    <w:rFonts w:ascii="Arial"/>
                                    <w:sz w:val="18"/>
                                  </w:rPr>
                                  <w:t>0,8</w:t>
                                </w:r>
                              </w:p>
                              <w:p w14:paraId="60026FFF" w14:textId="77777777" w:rsidR="008237E1" w:rsidRDefault="008237E1" w:rsidP="00A1421A">
                                <w:pPr>
                                  <w:spacing w:before="2"/>
                                  <w:rPr>
                                    <w:sz w:val="25"/>
                                  </w:rPr>
                                </w:pPr>
                              </w:p>
                              <w:p w14:paraId="588F6640" w14:textId="77777777" w:rsidR="008237E1" w:rsidRDefault="008237E1" w:rsidP="00A1421A">
                                <w:pPr>
                                  <w:rPr>
                                    <w:rFonts w:ascii="Arial"/>
                                    <w:sz w:val="18"/>
                                  </w:rPr>
                                </w:pPr>
                                <w:r>
                                  <w:rPr>
                                    <w:rFonts w:ascii="Arial"/>
                                    <w:sz w:val="18"/>
                                  </w:rPr>
                                  <w:t>0,7</w:t>
                                </w:r>
                              </w:p>
                            </w:txbxContent>
                          </wps:txbx>
                          <wps:bodyPr rot="0" vert="horz" wrap="square" lIns="0" tIns="0" rIns="0" bIns="0" anchor="t" anchorCtr="0" upright="1">
                            <a:noAutofit/>
                          </wps:bodyPr>
                        </wps:wsp>
                        <wps:wsp>
                          <wps:cNvPr id="5" name="Text Box 29"/>
                          <wps:cNvSpPr txBox="1">
                            <a:spLocks noChangeArrowheads="1"/>
                          </wps:cNvSpPr>
                          <wps:spPr bwMode="auto">
                            <a:xfrm>
                              <a:off x="1928" y="3948"/>
                              <a:ext cx="283" cy="1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5D3D5" w14:textId="77777777" w:rsidR="008237E1" w:rsidRDefault="008237E1" w:rsidP="00A1421A">
                                <w:pPr>
                                  <w:spacing w:line="205" w:lineRule="exact"/>
                                  <w:rPr>
                                    <w:rFonts w:ascii="Arial"/>
                                    <w:sz w:val="18"/>
                                  </w:rPr>
                                </w:pPr>
                                <w:r>
                                  <w:rPr>
                                    <w:rFonts w:ascii="Arial"/>
                                    <w:sz w:val="18"/>
                                  </w:rPr>
                                  <w:t>0,6</w:t>
                                </w:r>
                              </w:p>
                              <w:p w14:paraId="2E5C5DC2" w14:textId="77777777" w:rsidR="008237E1" w:rsidRDefault="008237E1" w:rsidP="00A1421A">
                                <w:pPr>
                                  <w:spacing w:before="6"/>
                                  <w:rPr>
                                    <w:sz w:val="21"/>
                                  </w:rPr>
                                </w:pPr>
                              </w:p>
                              <w:p w14:paraId="2885AAFA" w14:textId="77777777" w:rsidR="008237E1" w:rsidRDefault="008237E1" w:rsidP="00A1421A">
                                <w:pPr>
                                  <w:rPr>
                                    <w:rFonts w:ascii="Arial"/>
                                    <w:sz w:val="18"/>
                                  </w:rPr>
                                </w:pPr>
                                <w:r>
                                  <w:rPr>
                                    <w:rFonts w:ascii="Arial"/>
                                    <w:sz w:val="18"/>
                                  </w:rPr>
                                  <w:t>0,5</w:t>
                                </w:r>
                              </w:p>
                              <w:p w14:paraId="2AFD07F2" w14:textId="77777777" w:rsidR="008237E1" w:rsidRDefault="008237E1" w:rsidP="00A1421A">
                                <w:pPr>
                                  <w:spacing w:before="7"/>
                                </w:pPr>
                              </w:p>
                              <w:p w14:paraId="4826A18F" w14:textId="77777777" w:rsidR="008237E1" w:rsidRDefault="008237E1" w:rsidP="00A1421A">
                                <w:pPr>
                                  <w:rPr>
                                    <w:rFonts w:ascii="Arial"/>
                                    <w:sz w:val="18"/>
                                  </w:rPr>
                                </w:pPr>
                                <w:r>
                                  <w:rPr>
                                    <w:rFonts w:ascii="Arial"/>
                                    <w:sz w:val="18"/>
                                  </w:rPr>
                                  <w:t>0,4</w:t>
                                </w:r>
                              </w:p>
                              <w:p w14:paraId="0D10D234" w14:textId="77777777" w:rsidR="008237E1" w:rsidRDefault="008237E1" w:rsidP="00A1421A">
                                <w:pPr>
                                  <w:spacing w:before="7"/>
                                </w:pPr>
                              </w:p>
                              <w:p w14:paraId="595CD3E7" w14:textId="77777777" w:rsidR="008237E1" w:rsidRDefault="008237E1" w:rsidP="00A1421A">
                                <w:pPr>
                                  <w:rPr>
                                    <w:rFonts w:ascii="Arial"/>
                                    <w:sz w:val="18"/>
                                  </w:rPr>
                                </w:pPr>
                                <w:r>
                                  <w:rPr>
                                    <w:rFonts w:ascii="Arial"/>
                                    <w:sz w:val="18"/>
                                  </w:rPr>
                                  <w:t>0,3</w:t>
                                </w:r>
                              </w:p>
                            </w:txbxContent>
                          </wps:txbx>
                          <wps:bodyPr rot="0" vert="horz" wrap="square" lIns="0" tIns="0" rIns="0" bIns="0" anchor="t" anchorCtr="0" upright="1">
                            <a:noAutofit/>
                          </wps:bodyPr>
                        </wps:wsp>
                        <wps:wsp>
                          <wps:cNvPr id="6" name="Text Box 31"/>
                          <wps:cNvSpPr txBox="1">
                            <a:spLocks noChangeArrowheads="1"/>
                          </wps:cNvSpPr>
                          <wps:spPr bwMode="auto">
                            <a:xfrm>
                              <a:off x="1928" y="5792"/>
                              <a:ext cx="283"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8F7D8" w14:textId="77777777" w:rsidR="008237E1" w:rsidRDefault="008237E1" w:rsidP="00A1421A">
                                <w:pPr>
                                  <w:spacing w:line="205" w:lineRule="exact"/>
                                  <w:rPr>
                                    <w:rFonts w:ascii="Arial"/>
                                    <w:sz w:val="18"/>
                                  </w:rPr>
                                </w:pPr>
                                <w:r>
                                  <w:rPr>
                                    <w:rFonts w:ascii="Arial"/>
                                    <w:sz w:val="18"/>
                                  </w:rPr>
                                  <w:t>0,2</w:t>
                                </w:r>
                              </w:p>
                            </w:txbxContent>
                          </wps:txbx>
                          <wps:bodyPr rot="0" vert="horz" wrap="square" lIns="0" tIns="0" rIns="0" bIns="0" anchor="t" anchorCtr="0" upright="1">
                            <a:noAutofit/>
                          </wps:bodyPr>
                        </wps:wsp>
                        <wps:wsp>
                          <wps:cNvPr id="7" name="Text Box 32"/>
                          <wps:cNvSpPr txBox="1">
                            <a:spLocks noChangeArrowheads="1"/>
                          </wps:cNvSpPr>
                          <wps:spPr bwMode="auto">
                            <a:xfrm>
                              <a:off x="1928" y="6147"/>
                              <a:ext cx="1288"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34443" w14:textId="77777777" w:rsidR="008237E1" w:rsidRDefault="008237E1" w:rsidP="00A1421A">
                                <w:pPr>
                                  <w:spacing w:line="285" w:lineRule="exact"/>
                                  <w:rPr>
                                    <w:rFonts w:ascii="Arial"/>
                                    <w:sz w:val="18"/>
                                  </w:rPr>
                                </w:pPr>
                                <w:r>
                                  <w:rPr>
                                    <w:rFonts w:ascii="Arial"/>
                                    <w:position w:val="-7"/>
                                    <w:sz w:val="18"/>
                                  </w:rPr>
                                  <w:t xml:space="preserve">0,1   </w:t>
                                </w:r>
                                <w:r>
                                  <w:rPr>
                                    <w:rFonts w:ascii="Arial"/>
                                    <w:spacing w:val="-3"/>
                                    <w:sz w:val="18"/>
                                  </w:rPr>
                                  <w:t xml:space="preserve">Placebas </w:t>
                                </w:r>
                                <w:r>
                                  <w:rPr>
                                    <w:rFonts w:ascii="Arial"/>
                                    <w:sz w:val="18"/>
                                  </w:rPr>
                                  <w:t>+</w:t>
                                </w:r>
                              </w:p>
                            </w:txbxContent>
                          </wps:txbx>
                          <wps:bodyPr rot="0" vert="horz" wrap="square" lIns="0" tIns="0" rIns="0" bIns="0" anchor="t" anchorCtr="0" upright="1">
                            <a:noAutofit/>
                          </wps:bodyPr>
                        </wps:wsp>
                        <wpg:grpSp>
                          <wpg:cNvPr id="8" name="Group 157"/>
                          <wpg:cNvGrpSpPr>
                            <a:grpSpLocks/>
                          </wpg:cNvGrpSpPr>
                          <wpg:grpSpPr bwMode="auto">
                            <a:xfrm>
                              <a:off x="1475" y="1648"/>
                              <a:ext cx="6481" cy="6028"/>
                              <a:chOff x="1433" y="1648"/>
                              <a:chExt cx="6481" cy="6028"/>
                            </a:xfrm>
                          </wpg:grpSpPr>
                          <wpg:grpSp>
                            <wpg:cNvPr id="9" name="Group 156"/>
                            <wpg:cNvGrpSpPr>
                              <a:grpSpLocks/>
                            </wpg:cNvGrpSpPr>
                            <wpg:grpSpPr bwMode="auto">
                              <a:xfrm>
                                <a:off x="1433" y="1648"/>
                                <a:ext cx="6481" cy="6028"/>
                                <a:chOff x="1433" y="1648"/>
                                <a:chExt cx="6481" cy="6028"/>
                              </a:xfrm>
                            </wpg:grpSpPr>
                            <pic:pic xmlns:pic="http://schemas.openxmlformats.org/drawingml/2006/picture">
                              <pic:nvPicPr>
                                <pic:cNvPr id="1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54" y="2228"/>
                                  <a:ext cx="5533" cy="4723"/>
                                </a:xfrm>
                                <a:prstGeom prst="rect">
                                  <a:avLst/>
                                </a:prstGeom>
                                <a:noFill/>
                                <a:extLst>
                                  <a:ext uri="{909E8E84-426E-40DD-AFC4-6F175D3DCCD1}">
                                    <a14:hiddenFill xmlns:a14="http://schemas.microsoft.com/office/drawing/2010/main">
                                      <a:solidFill>
                                        <a:srgbClr val="FFFFFF"/>
                                      </a:solidFill>
                                    </a14:hiddenFill>
                                  </a:ext>
                                </a:extLst>
                              </pic:spPr>
                            </pic:pic>
                            <wpg:grpSp>
                              <wpg:cNvPr id="11" name="Group 154"/>
                              <wpg:cNvGrpSpPr>
                                <a:grpSpLocks/>
                              </wpg:cNvGrpSpPr>
                              <wpg:grpSpPr bwMode="auto">
                                <a:xfrm>
                                  <a:off x="1433" y="1648"/>
                                  <a:ext cx="6481" cy="6028"/>
                                  <a:chOff x="1433" y="1648"/>
                                  <a:chExt cx="6481" cy="6028"/>
                                </a:xfrm>
                              </wpg:grpSpPr>
                              <wps:wsp>
                                <wps:cNvPr id="12" name="Text Box 42"/>
                                <wps:cNvSpPr txBox="1">
                                  <a:spLocks noChangeArrowheads="1"/>
                                </wps:cNvSpPr>
                                <wps:spPr bwMode="auto">
                                  <a:xfrm>
                                    <a:off x="1571" y="2558"/>
                                    <a:ext cx="246" cy="2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09136" w14:textId="77777777" w:rsidR="008237E1" w:rsidRDefault="008237E1" w:rsidP="00A1421A">
                                      <w:pPr>
                                        <w:spacing w:before="18"/>
                                        <w:ind w:left="20" w:right="-798"/>
                                        <w:rPr>
                                          <w:rFonts w:ascii="Arial" w:hAnsi="Arial"/>
                                          <w:b/>
                                          <w:sz w:val="18"/>
                                        </w:rPr>
                                      </w:pPr>
                                      <w:r>
                                        <w:rPr>
                                          <w:rFonts w:ascii="Arial" w:hAnsi="Arial"/>
                                          <w:b/>
                                          <w:spacing w:val="5"/>
                                          <w:w w:val="102"/>
                                          <w:sz w:val="18"/>
                                        </w:rPr>
                                        <w:t>I</w:t>
                                      </w:r>
                                      <w:r>
                                        <w:rPr>
                                          <w:rFonts w:ascii="Arial" w:hAnsi="Arial"/>
                                          <w:b/>
                                          <w:spacing w:val="-3"/>
                                          <w:w w:val="102"/>
                                          <w:sz w:val="18"/>
                                        </w:rPr>
                                        <w:t>š</w:t>
                                      </w:r>
                                      <w:r>
                                        <w:rPr>
                                          <w:rFonts w:ascii="Arial" w:hAnsi="Arial"/>
                                          <w:b/>
                                          <w:spacing w:val="1"/>
                                          <w:w w:val="102"/>
                                          <w:sz w:val="18"/>
                                        </w:rPr>
                                        <w:t>g</w:t>
                                      </w:r>
                                      <w:r>
                                        <w:rPr>
                                          <w:rFonts w:ascii="Arial" w:hAnsi="Arial"/>
                                          <w:b/>
                                          <w:spacing w:val="-5"/>
                                          <w:w w:val="102"/>
                                          <w:sz w:val="18"/>
                                        </w:rPr>
                                        <w:t>y</w:t>
                                      </w:r>
                                      <w:r>
                                        <w:rPr>
                                          <w:rFonts w:ascii="Arial" w:hAnsi="Arial"/>
                                          <w:b/>
                                          <w:spacing w:val="-3"/>
                                          <w:w w:val="102"/>
                                          <w:sz w:val="18"/>
                                        </w:rPr>
                                        <w:t>ve</w:t>
                                      </w:r>
                                      <w:r>
                                        <w:rPr>
                                          <w:rFonts w:ascii="Arial" w:hAnsi="Arial"/>
                                          <w:b/>
                                          <w:spacing w:val="1"/>
                                          <w:w w:val="102"/>
                                          <w:sz w:val="18"/>
                                        </w:rPr>
                                        <w:t>namumo</w:t>
                                      </w:r>
                                      <w:r>
                                        <w:rPr>
                                          <w:rFonts w:ascii="Arial" w:hAnsi="Arial"/>
                                          <w:b/>
                                          <w:spacing w:val="-7"/>
                                          <w:sz w:val="18"/>
                                        </w:rPr>
                                        <w:t xml:space="preserve"> </w:t>
                                      </w:r>
                                      <w:r>
                                        <w:rPr>
                                          <w:rFonts w:ascii="Arial" w:hAnsi="Arial"/>
                                          <w:b/>
                                          <w:spacing w:val="-14"/>
                                          <w:w w:val="102"/>
                                          <w:sz w:val="18"/>
                                        </w:rPr>
                                        <w:t>ti</w:t>
                                      </w:r>
                                      <w:r>
                                        <w:rPr>
                                          <w:rFonts w:ascii="Arial" w:hAnsi="Arial"/>
                                          <w:b/>
                                          <w:spacing w:val="-3"/>
                                          <w:w w:val="102"/>
                                          <w:sz w:val="18"/>
                                        </w:rPr>
                                        <w:t>k</w:t>
                                      </w:r>
                                      <w:r>
                                        <w:rPr>
                                          <w:rFonts w:ascii="Arial" w:hAnsi="Arial"/>
                                          <w:b/>
                                          <w:spacing w:val="-10"/>
                                          <w:w w:val="102"/>
                                          <w:sz w:val="18"/>
                                        </w:rPr>
                                        <w:t>i</w:t>
                                      </w:r>
                                      <w:r>
                                        <w:rPr>
                                          <w:rFonts w:ascii="Arial" w:hAnsi="Arial"/>
                                          <w:b/>
                                          <w:spacing w:val="6"/>
                                          <w:w w:val="102"/>
                                          <w:sz w:val="18"/>
                                        </w:rPr>
                                        <w:t>m</w:t>
                                      </w:r>
                                      <w:r>
                                        <w:rPr>
                                          <w:rFonts w:ascii="Arial" w:hAnsi="Arial"/>
                                          <w:b/>
                                          <w:spacing w:val="-3"/>
                                          <w:w w:val="102"/>
                                          <w:sz w:val="18"/>
                                        </w:rPr>
                                        <w:t>y</w:t>
                                      </w:r>
                                      <w:r>
                                        <w:rPr>
                                          <w:rFonts w:ascii="Arial" w:hAnsi="Arial"/>
                                          <w:b/>
                                          <w:w w:val="102"/>
                                          <w:sz w:val="18"/>
                                        </w:rPr>
                                        <w:t>bė</w:t>
                                      </w:r>
                                    </w:p>
                                  </w:txbxContent>
                                </wps:txbx>
                                <wps:bodyPr rot="0" vert="vert270" wrap="square" lIns="0" tIns="0" rIns="0" bIns="0" anchor="t" anchorCtr="0" upright="1">
                                  <a:noAutofit/>
                                </wps:bodyPr>
                              </wps:wsp>
                              <wps:wsp>
                                <wps:cNvPr id="13" name="Rectangle 24"/>
                                <wps:cNvSpPr>
                                  <a:spLocks noChangeArrowheads="1"/>
                                </wps:cNvSpPr>
                                <wps:spPr bwMode="auto">
                                  <a:xfrm>
                                    <a:off x="1433" y="1648"/>
                                    <a:ext cx="6481" cy="6028"/>
                                  </a:xfrm>
                                  <a:prstGeom prst="rect">
                                    <a:avLst/>
                                  </a:prstGeom>
                                  <a:noFill/>
                                  <a:ln w="89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26"/>
                                <wps:cNvSpPr txBox="1">
                                  <a:spLocks noChangeArrowheads="1"/>
                                </wps:cNvSpPr>
                                <wps:spPr bwMode="auto">
                                  <a:xfrm>
                                    <a:off x="3272" y="1770"/>
                                    <a:ext cx="450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45469" w14:textId="77777777" w:rsidR="008237E1" w:rsidRPr="00AB20F0" w:rsidRDefault="008237E1" w:rsidP="00A1421A">
                                      <w:pPr>
                                        <w:spacing w:before="26" w:line="240" w:lineRule="exact"/>
                                        <w:ind w:left="27" w:right="-17" w:hanging="28"/>
                                        <w:rPr>
                                          <w:rFonts w:ascii="Arial" w:hAnsi="Arial"/>
                                          <w:b/>
                                          <w:lang w:val="pt-PT"/>
                                        </w:rPr>
                                      </w:pPr>
                                      <w:r w:rsidRPr="00AB20F0">
                                        <w:rPr>
                                          <w:rFonts w:ascii="Arial" w:hAnsi="Arial"/>
                                          <w:b/>
                                          <w:lang w:val="pt-PT"/>
                                        </w:rPr>
                                        <w:t>Bendrasis Išgyvenamumas – pacientai, kuriems buvo tolimų metastazių</w:t>
                                      </w:r>
                                    </w:p>
                                  </w:txbxContent>
                                </wps:txbx>
                                <wps:bodyPr rot="0" vert="horz" wrap="square" lIns="0" tIns="0" rIns="0" bIns="0" anchor="t" anchorCtr="0" upright="1">
                                  <a:noAutofit/>
                                </wps:bodyPr>
                              </wps:wsp>
                              <wps:wsp>
                                <wps:cNvPr id="15" name="Text Box 41"/>
                                <wps:cNvSpPr txBox="1">
                                  <a:spLocks noChangeArrowheads="1"/>
                                </wps:cNvSpPr>
                                <wps:spPr bwMode="auto">
                                  <a:xfrm>
                                    <a:off x="4008" y="7154"/>
                                    <a:ext cx="260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63E56" w14:textId="77777777" w:rsidR="008237E1" w:rsidRDefault="008237E1" w:rsidP="00A1421A">
                                      <w:pPr>
                                        <w:spacing w:before="2"/>
                                        <w:rPr>
                                          <w:rFonts w:ascii="Arial" w:hAnsi="Arial"/>
                                          <w:b/>
                                          <w:sz w:val="18"/>
                                        </w:rPr>
                                      </w:pPr>
                                      <w:r>
                                        <w:rPr>
                                          <w:rFonts w:ascii="Arial" w:hAnsi="Arial"/>
                                          <w:b/>
                                          <w:spacing w:val="-3"/>
                                          <w:sz w:val="18"/>
                                        </w:rPr>
                                        <w:t>Išgyvenamumas (mėnesiais</w:t>
                                      </w:r>
                                      <w:r>
                                        <w:rPr>
                                          <w:rFonts w:ascii="Arial" w:hAnsi="Arial"/>
                                          <w:b/>
                                          <w:spacing w:val="-3"/>
                                          <w:position w:val="1"/>
                                          <w:sz w:val="18"/>
                                        </w:rPr>
                                        <w:t>)</w:t>
                                      </w:r>
                                    </w:p>
                                  </w:txbxContent>
                                </wps:txbx>
                                <wps:bodyPr rot="0" vert="horz" wrap="square" lIns="0" tIns="0" rIns="0" bIns="0" anchor="t" anchorCtr="0" upright="1">
                                  <a:noAutofit/>
                                </wps:bodyPr>
                              </wps:wsp>
                            </wpg:grpSp>
                          </wpg:grpSp>
                          <wps:wsp>
                            <wps:cNvPr id="16" name="Text Box 28"/>
                            <wps:cNvSpPr txBox="1">
                              <a:spLocks noChangeArrowheads="1"/>
                            </wps:cNvSpPr>
                            <wps:spPr bwMode="auto">
                              <a:xfrm>
                                <a:off x="4504" y="3438"/>
                                <a:ext cx="2471"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F5BCE" w14:textId="77777777" w:rsidR="008237E1" w:rsidRDefault="008237E1" w:rsidP="00A1421A">
                                  <w:pPr>
                                    <w:spacing w:line="205" w:lineRule="exact"/>
                                    <w:rPr>
                                      <w:rFonts w:ascii="Arial"/>
                                      <w:sz w:val="18"/>
                                    </w:rPr>
                                  </w:pPr>
                                  <w:r>
                                    <w:rPr>
                                      <w:rFonts w:ascii="Arial"/>
                                      <w:sz w:val="18"/>
                                    </w:rPr>
                                    <w:t>RS = 0,80</w:t>
                                  </w:r>
                                </w:p>
                                <w:p w14:paraId="5401DFBA" w14:textId="77777777" w:rsidR="008237E1" w:rsidRDefault="008237E1" w:rsidP="00A1421A">
                                  <w:pPr>
                                    <w:spacing w:before="5"/>
                                    <w:rPr>
                                      <w:rFonts w:ascii="Arial"/>
                                      <w:sz w:val="18"/>
                                    </w:rPr>
                                  </w:pPr>
                                  <w:r>
                                    <w:rPr>
                                      <w:rFonts w:ascii="Arial"/>
                                      <w:sz w:val="18"/>
                                    </w:rPr>
                                    <w:t xml:space="preserve">(95% CI: 0,66, 0,98), </w:t>
                                  </w:r>
                                  <w:r>
                                    <w:rPr>
                                      <w:rFonts w:ascii="Arial"/>
                                      <w:i/>
                                      <w:sz w:val="18"/>
                                    </w:rPr>
                                    <w:t xml:space="preserve">p </w:t>
                                  </w:r>
                                  <w:r>
                                    <w:rPr>
                                      <w:rFonts w:ascii="Arial"/>
                                      <w:sz w:val="18"/>
                                    </w:rPr>
                                    <w:t>= 0,029</w:t>
                                  </w:r>
                                </w:p>
                              </w:txbxContent>
                            </wps:txbx>
                            <wps:bodyPr rot="0" vert="horz" wrap="square" lIns="0" tIns="0" rIns="0" bIns="0" anchor="t" anchorCtr="0" upright="1">
                              <a:noAutofit/>
                            </wps:bodyPr>
                          </wps:wsp>
                          <wps:wsp>
                            <wps:cNvPr id="17" name="Text Box 30"/>
                            <wps:cNvSpPr txBox="1">
                              <a:spLocks noChangeArrowheads="1"/>
                            </wps:cNvSpPr>
                            <wps:spPr bwMode="auto">
                              <a:xfrm>
                                <a:off x="4517" y="4913"/>
                                <a:ext cx="2251"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2D39C" w14:textId="77777777" w:rsidR="008237E1" w:rsidRPr="00AB20F0" w:rsidRDefault="008237E1" w:rsidP="00A1421A">
                                  <w:pPr>
                                    <w:spacing w:line="247" w:lineRule="auto"/>
                                    <w:ind w:right="418"/>
                                    <w:rPr>
                                      <w:rFonts w:ascii="Arial"/>
                                      <w:sz w:val="18"/>
                                      <w:lang w:val="pt-PT"/>
                                    </w:rPr>
                                  </w:pPr>
                                  <w:r w:rsidRPr="00AB20F0">
                                    <w:rPr>
                                      <w:rFonts w:ascii="Arial"/>
                                      <w:sz w:val="18"/>
                                      <w:lang w:val="pt-PT"/>
                                    </w:rPr>
                                    <w:t xml:space="preserve">Erlotinibas + </w:t>
                                  </w:r>
                                  <w:r w:rsidRPr="00AB20F0">
                                    <w:rPr>
                                      <w:rFonts w:ascii="Arial"/>
                                      <w:spacing w:val="-3"/>
                                      <w:sz w:val="18"/>
                                      <w:lang w:val="pt-PT"/>
                                    </w:rPr>
                                    <w:t xml:space="preserve">gemcitabinas (n </w:t>
                                  </w:r>
                                  <w:r w:rsidRPr="00AB20F0">
                                    <w:rPr>
                                      <w:rFonts w:ascii="Arial"/>
                                      <w:sz w:val="18"/>
                                      <w:lang w:val="pt-PT"/>
                                    </w:rPr>
                                    <w:t xml:space="preserve">= </w:t>
                                  </w:r>
                                  <w:r w:rsidRPr="00AB20F0">
                                    <w:rPr>
                                      <w:rFonts w:ascii="Arial"/>
                                      <w:spacing w:val="1"/>
                                      <w:sz w:val="18"/>
                                      <w:lang w:val="pt-PT"/>
                                    </w:rPr>
                                    <w:t xml:space="preserve"> </w:t>
                                  </w:r>
                                  <w:r w:rsidRPr="00AB20F0">
                                    <w:rPr>
                                      <w:rFonts w:ascii="Arial"/>
                                      <w:spacing w:val="-4"/>
                                      <w:sz w:val="18"/>
                                      <w:lang w:val="pt-PT"/>
                                    </w:rPr>
                                    <w:t>200)</w:t>
                                  </w:r>
                                </w:p>
                                <w:p w14:paraId="307CDB11" w14:textId="77777777" w:rsidR="008237E1" w:rsidRPr="00AB20F0" w:rsidRDefault="008237E1" w:rsidP="00A1421A">
                                  <w:pPr>
                                    <w:spacing w:before="2" w:line="192" w:lineRule="exact"/>
                                    <w:rPr>
                                      <w:rFonts w:ascii="Arial" w:hAnsi="Arial"/>
                                      <w:sz w:val="18"/>
                                      <w:lang w:val="pt-PT"/>
                                    </w:rPr>
                                  </w:pPr>
                                  <w:r w:rsidRPr="00AB20F0">
                                    <w:rPr>
                                      <w:rFonts w:ascii="Arial" w:hAnsi="Arial"/>
                                      <w:spacing w:val="-5"/>
                                      <w:sz w:val="18"/>
                                      <w:lang w:val="pt-PT"/>
                                    </w:rPr>
                                    <w:t xml:space="preserve">Mediana  </w:t>
                                  </w:r>
                                  <w:r w:rsidRPr="00AB20F0">
                                    <w:rPr>
                                      <w:rFonts w:ascii="Arial" w:hAnsi="Arial"/>
                                      <w:spacing w:val="-6"/>
                                      <w:sz w:val="18"/>
                                      <w:lang w:val="pt-PT"/>
                                    </w:rPr>
                                    <w:t xml:space="preserve">BI  </w:t>
                                  </w:r>
                                  <w:r w:rsidRPr="00AB20F0">
                                    <w:rPr>
                                      <w:rFonts w:ascii="Arial" w:hAnsi="Arial"/>
                                      <w:sz w:val="18"/>
                                      <w:lang w:val="pt-PT"/>
                                    </w:rPr>
                                    <w:t xml:space="preserve">= </w:t>
                                  </w:r>
                                  <w:r w:rsidRPr="00AB20F0">
                                    <w:rPr>
                                      <w:rFonts w:ascii="Arial" w:hAnsi="Arial"/>
                                      <w:spacing w:val="-5"/>
                                      <w:sz w:val="18"/>
                                      <w:lang w:val="pt-PT"/>
                                    </w:rPr>
                                    <w:t xml:space="preserve">5,93 </w:t>
                                  </w:r>
                                  <w:r w:rsidRPr="00AB20F0">
                                    <w:rPr>
                                      <w:rFonts w:ascii="Arial" w:hAnsi="Arial"/>
                                      <w:spacing w:val="-4"/>
                                      <w:sz w:val="18"/>
                                      <w:lang w:val="pt-PT"/>
                                    </w:rPr>
                                    <w:t>mėnesiai</w:t>
                                  </w:r>
                                </w:p>
                              </w:txbxContent>
                            </wps:txbx>
                            <wps:bodyPr rot="0" vert="horz" wrap="square" lIns="0" tIns="0" rIns="0" bIns="0" anchor="t" anchorCtr="0" upright="1">
                              <a:noAutofit/>
                            </wps:bodyPr>
                          </wps:wsp>
                          <wps:wsp>
                            <wps:cNvPr id="18" name="Text Box 33"/>
                            <wps:cNvSpPr txBox="1">
                              <a:spLocks noChangeArrowheads="1"/>
                            </wps:cNvSpPr>
                            <wps:spPr bwMode="auto">
                              <a:xfrm>
                                <a:off x="2310" y="6360"/>
                                <a:ext cx="1847"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4C121" w14:textId="77777777" w:rsidR="008237E1" w:rsidRDefault="008237E1" w:rsidP="00A1421A">
                                  <w:pPr>
                                    <w:spacing w:line="205" w:lineRule="exact"/>
                                    <w:rPr>
                                      <w:rFonts w:ascii="Arial"/>
                                      <w:sz w:val="18"/>
                                    </w:rPr>
                                  </w:pPr>
                                  <w:r>
                                    <w:rPr>
                                      <w:rFonts w:ascii="Arial"/>
                                      <w:spacing w:val="-3"/>
                                      <w:sz w:val="18"/>
                                    </w:rPr>
                                    <w:t xml:space="preserve">gemcitabinas (n </w:t>
                                  </w:r>
                                  <w:r>
                                    <w:rPr>
                                      <w:rFonts w:ascii="Arial"/>
                                      <w:sz w:val="18"/>
                                    </w:rPr>
                                    <w:t xml:space="preserve">= </w:t>
                                  </w:r>
                                  <w:r>
                                    <w:rPr>
                                      <w:rFonts w:ascii="Arial"/>
                                      <w:spacing w:val="-4"/>
                                      <w:sz w:val="18"/>
                                    </w:rPr>
                                    <w:t>197)</w:t>
                                  </w:r>
                                </w:p>
                              </w:txbxContent>
                            </wps:txbx>
                            <wps:bodyPr rot="0" vert="horz" wrap="square" lIns="0" tIns="0" rIns="0" bIns="0" anchor="t" anchorCtr="0" upright="1">
                              <a:noAutofit/>
                            </wps:bodyPr>
                          </wps:wsp>
                          <wps:wsp>
                            <wps:cNvPr id="19" name="Text Box 34"/>
                            <wps:cNvSpPr txBox="1">
                              <a:spLocks noChangeArrowheads="1"/>
                            </wps:cNvSpPr>
                            <wps:spPr bwMode="auto">
                              <a:xfrm>
                                <a:off x="1928" y="6558"/>
                                <a:ext cx="2619"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BC5E9" w14:textId="77777777" w:rsidR="008237E1" w:rsidRDefault="008237E1" w:rsidP="00A1421A">
                                  <w:pPr>
                                    <w:spacing w:line="315" w:lineRule="exact"/>
                                    <w:rPr>
                                      <w:rFonts w:ascii="Arial" w:hAnsi="Arial"/>
                                      <w:sz w:val="18"/>
                                    </w:rPr>
                                  </w:pPr>
                                  <w:r>
                                    <w:rPr>
                                      <w:rFonts w:ascii="Arial" w:hAnsi="Arial"/>
                                      <w:position w:val="-10"/>
                                      <w:sz w:val="18"/>
                                    </w:rPr>
                                    <w:t xml:space="preserve">0,0   </w:t>
                                  </w:r>
                                  <w:r>
                                    <w:rPr>
                                      <w:rFonts w:ascii="Arial" w:hAnsi="Arial"/>
                                      <w:spacing w:val="-4"/>
                                      <w:sz w:val="18"/>
                                    </w:rPr>
                                    <w:t xml:space="preserve">Mediana </w:t>
                                  </w:r>
                                  <w:r>
                                    <w:rPr>
                                      <w:rFonts w:ascii="Arial" w:hAnsi="Arial"/>
                                      <w:spacing w:val="-6"/>
                                      <w:sz w:val="18"/>
                                    </w:rPr>
                                    <w:t xml:space="preserve">BI </w:t>
                                  </w:r>
                                  <w:r>
                                    <w:rPr>
                                      <w:rFonts w:ascii="Arial" w:hAnsi="Arial"/>
                                      <w:sz w:val="18"/>
                                    </w:rPr>
                                    <w:t xml:space="preserve">= 5,06 </w:t>
                                  </w:r>
                                  <w:r>
                                    <w:rPr>
                                      <w:rFonts w:ascii="Arial" w:hAnsi="Arial"/>
                                      <w:spacing w:val="-3"/>
                                      <w:sz w:val="18"/>
                                    </w:rPr>
                                    <w:t>mėnesiai</w:t>
                                  </w:r>
                                </w:p>
                                <w:p w14:paraId="2E447554" w14:textId="77777777" w:rsidR="008237E1" w:rsidRDefault="008237E1" w:rsidP="00A1421A">
                                  <w:pPr>
                                    <w:spacing w:before="80"/>
                                    <w:ind w:left="268"/>
                                    <w:rPr>
                                      <w:rFonts w:ascii="Arial"/>
                                      <w:sz w:val="18"/>
                                    </w:rPr>
                                  </w:pPr>
                                  <w:r>
                                    <w:rPr>
                                      <w:rFonts w:ascii="Arial"/>
                                      <w:w w:val="102"/>
                                      <w:sz w:val="18"/>
                                    </w:rPr>
                                    <w:t>0</w:t>
                                  </w:r>
                                </w:p>
                              </w:txbxContent>
                            </wps:txbx>
                            <wps:bodyPr rot="0" vert="horz" wrap="square" lIns="0" tIns="0" rIns="0" bIns="0" anchor="t" anchorCtr="0" upright="1">
                              <a:noAutofit/>
                            </wps:bodyPr>
                          </wps:wsp>
                        </wpg:grpSp>
                      </wpg:grpSp>
                      <wps:wsp>
                        <wps:cNvPr id="20" name="Text Box 35"/>
                        <wps:cNvSpPr txBox="1">
                          <a:spLocks noChangeArrowheads="1"/>
                        </wps:cNvSpPr>
                        <wps:spPr bwMode="auto">
                          <a:xfrm>
                            <a:off x="3088" y="6955"/>
                            <a:ext cx="123"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202C3" w14:textId="77777777" w:rsidR="008237E1" w:rsidRDefault="008237E1" w:rsidP="00A1421A">
                              <w:pPr>
                                <w:spacing w:line="205" w:lineRule="exact"/>
                                <w:rPr>
                                  <w:rFonts w:ascii="Arial"/>
                                  <w:sz w:val="18"/>
                                </w:rPr>
                              </w:pPr>
                              <w:r>
                                <w:rPr>
                                  <w:rFonts w:ascii="Arial"/>
                                  <w:w w:val="102"/>
                                  <w:sz w:val="18"/>
                                </w:rPr>
                                <w:t>6</w:t>
                              </w:r>
                            </w:p>
                          </w:txbxContent>
                        </wps:txbx>
                        <wps:bodyPr rot="0" vert="horz" wrap="square" lIns="0" tIns="0" rIns="0" bIns="0" anchor="t" anchorCtr="0" upright="1">
                          <a:noAutofit/>
                        </wps:bodyPr>
                      </wps:wsp>
                      <wps:wsp>
                        <wps:cNvPr id="21" name="Text Box 36"/>
                        <wps:cNvSpPr txBox="1">
                          <a:spLocks noChangeArrowheads="1"/>
                        </wps:cNvSpPr>
                        <wps:spPr bwMode="auto">
                          <a:xfrm>
                            <a:off x="3937" y="6955"/>
                            <a:ext cx="220"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888C1" w14:textId="77777777" w:rsidR="008237E1" w:rsidRDefault="008237E1" w:rsidP="00A1421A">
                              <w:pPr>
                                <w:spacing w:line="205" w:lineRule="exact"/>
                                <w:rPr>
                                  <w:rFonts w:ascii="Arial"/>
                                  <w:sz w:val="18"/>
                                </w:rPr>
                              </w:pPr>
                              <w:r>
                                <w:rPr>
                                  <w:rFonts w:ascii="Arial"/>
                                  <w:sz w:val="18"/>
                                </w:rPr>
                                <w:t>12</w:t>
                              </w:r>
                            </w:p>
                          </w:txbxContent>
                        </wps:txbx>
                        <wps:bodyPr rot="0" vert="horz" wrap="square" lIns="0" tIns="0" rIns="0" bIns="0" anchor="t" anchorCtr="0" upright="1">
                          <a:noAutofit/>
                        </wps:bodyPr>
                      </wps:wsp>
                      <wps:wsp>
                        <wps:cNvPr id="22" name="Text Box 37"/>
                        <wps:cNvSpPr txBox="1">
                          <a:spLocks noChangeArrowheads="1"/>
                        </wps:cNvSpPr>
                        <wps:spPr bwMode="auto">
                          <a:xfrm>
                            <a:off x="4829" y="6955"/>
                            <a:ext cx="246"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32313" w14:textId="77777777" w:rsidR="008237E1" w:rsidRDefault="008237E1" w:rsidP="00A1421A">
                              <w:pPr>
                                <w:spacing w:line="205" w:lineRule="exact"/>
                                <w:rPr>
                                  <w:rFonts w:ascii="Arial"/>
                                  <w:sz w:val="18"/>
                                </w:rPr>
                              </w:pPr>
                              <w:r>
                                <w:rPr>
                                  <w:rFonts w:ascii="Arial"/>
                                  <w:sz w:val="18"/>
                                </w:rPr>
                                <w:t>18</w:t>
                              </w:r>
                            </w:p>
                          </w:txbxContent>
                        </wps:txbx>
                        <wps:bodyPr rot="0" vert="horz" wrap="square" lIns="0" tIns="0" rIns="0" bIns="0" anchor="t" anchorCtr="0" upright="1">
                          <a:noAutofit/>
                        </wps:bodyPr>
                      </wps:wsp>
                      <wps:wsp>
                        <wps:cNvPr id="23" name="Text Box 38"/>
                        <wps:cNvSpPr txBox="1">
                          <a:spLocks noChangeArrowheads="1"/>
                        </wps:cNvSpPr>
                        <wps:spPr bwMode="auto">
                          <a:xfrm>
                            <a:off x="5777" y="6955"/>
                            <a:ext cx="22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11160" w14:textId="77777777" w:rsidR="008237E1" w:rsidRDefault="008237E1" w:rsidP="00A1421A">
                              <w:pPr>
                                <w:spacing w:line="205" w:lineRule="exact"/>
                                <w:rPr>
                                  <w:rFonts w:ascii="Arial"/>
                                  <w:sz w:val="18"/>
                                </w:rPr>
                              </w:pPr>
                              <w:r>
                                <w:rPr>
                                  <w:rFonts w:ascii="Arial"/>
                                  <w:sz w:val="18"/>
                                </w:rPr>
                                <w:t>24</w:t>
                              </w:r>
                            </w:p>
                          </w:txbxContent>
                        </wps:txbx>
                        <wps:bodyPr rot="0" vert="horz" wrap="square" lIns="0" tIns="0" rIns="0" bIns="0" anchor="t" anchorCtr="0" upright="1">
                          <a:noAutofit/>
                        </wps:bodyPr>
                      </wps:wsp>
                      <wps:wsp>
                        <wps:cNvPr id="24" name="Text Box 39"/>
                        <wps:cNvSpPr txBox="1">
                          <a:spLocks noChangeArrowheads="1"/>
                        </wps:cNvSpPr>
                        <wps:spPr bwMode="auto">
                          <a:xfrm>
                            <a:off x="6612" y="6955"/>
                            <a:ext cx="217"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1898C" w14:textId="77777777" w:rsidR="008237E1" w:rsidRDefault="008237E1" w:rsidP="00A1421A">
                              <w:pPr>
                                <w:spacing w:line="205" w:lineRule="exact"/>
                                <w:rPr>
                                  <w:rFonts w:ascii="Arial"/>
                                  <w:sz w:val="18"/>
                                </w:rPr>
                              </w:pPr>
                              <w:r>
                                <w:rPr>
                                  <w:rFonts w:ascii="Arial"/>
                                  <w:sz w:val="18"/>
                                </w:rPr>
                                <w:t>30</w:t>
                              </w:r>
                            </w:p>
                          </w:txbxContent>
                        </wps:txbx>
                        <wps:bodyPr rot="0" vert="horz" wrap="square" lIns="0" tIns="0" rIns="0" bIns="0" anchor="t" anchorCtr="0" upright="1">
                          <a:noAutofit/>
                        </wps:bodyPr>
                      </wps:wsp>
                      <wps:wsp>
                        <wps:cNvPr id="25" name="Text Box 40"/>
                        <wps:cNvSpPr txBox="1">
                          <a:spLocks noChangeArrowheads="1"/>
                        </wps:cNvSpPr>
                        <wps:spPr bwMode="auto">
                          <a:xfrm>
                            <a:off x="7560" y="6955"/>
                            <a:ext cx="217"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54C52" w14:textId="77777777" w:rsidR="008237E1" w:rsidRDefault="008237E1" w:rsidP="00A1421A">
                              <w:pPr>
                                <w:spacing w:line="205" w:lineRule="exact"/>
                                <w:rPr>
                                  <w:rFonts w:ascii="Arial"/>
                                  <w:sz w:val="18"/>
                                </w:rPr>
                              </w:pPr>
                              <w:r>
                                <w:rPr>
                                  <w:rFonts w:ascii="Arial"/>
                                  <w:sz w:val="18"/>
                                </w:rPr>
                                <w:t>36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B196DC" id="Group 159" o:spid="_x0000_s1060" style="position:absolute;margin-left:35.05pt;margin-top:-1.1pt;width:324.05pt;height:301.4pt;z-index:251661312" coordorigin="1475,1648" coordsize="6481,6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">
                <v:group id="Group 158" o:spid="_x0000_s1061" style="position:absolute;left:1475;top:1648;width:6481;height:6028" coordorigin="1475,1648" coordsize="6481,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25" o:spid="_x0000_s1062" type="#_x0000_t202" style="position:absolute;left:1928;top:2119;width:283;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9FE0CF4" w14:textId="77777777" w:rsidR="008237E1" w:rsidRDefault="008237E1" w:rsidP="00A1421A">
                          <w:pPr>
                            <w:spacing w:line="205" w:lineRule="exact"/>
                            <w:rPr>
                              <w:rFonts w:ascii="Arial"/>
                              <w:sz w:val="18"/>
                            </w:rPr>
                          </w:pPr>
                          <w:r>
                            <w:rPr>
                              <w:rFonts w:ascii="Arial"/>
                              <w:sz w:val="18"/>
                            </w:rPr>
                            <w:t>1,0</w:t>
                          </w:r>
                        </w:p>
                      </w:txbxContent>
                    </v:textbox>
                  </v:shape>
                  <v:shape id="Text Box 27" o:spid="_x0000_s1063" type="#_x0000_t202" style="position:absolute;left:1928;top:2558;width:283;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B64A267" w14:textId="77777777" w:rsidR="008237E1" w:rsidRDefault="008237E1" w:rsidP="00A1421A">
                          <w:pPr>
                            <w:spacing w:line="205" w:lineRule="exact"/>
                            <w:rPr>
                              <w:rFonts w:ascii="Arial"/>
                              <w:sz w:val="18"/>
                            </w:rPr>
                          </w:pPr>
                          <w:r>
                            <w:rPr>
                              <w:rFonts w:ascii="Arial"/>
                              <w:sz w:val="18"/>
                            </w:rPr>
                            <w:t>0,9</w:t>
                          </w:r>
                        </w:p>
                        <w:p w14:paraId="6EB71565" w14:textId="77777777" w:rsidR="008237E1" w:rsidRDefault="008237E1" w:rsidP="00A1421A">
                          <w:pPr>
                            <w:spacing w:before="8"/>
                          </w:pPr>
                        </w:p>
                        <w:p w14:paraId="00BCA494" w14:textId="77777777" w:rsidR="008237E1" w:rsidRDefault="008237E1" w:rsidP="00A1421A">
                          <w:pPr>
                            <w:rPr>
                              <w:rFonts w:ascii="Arial"/>
                              <w:sz w:val="18"/>
                            </w:rPr>
                          </w:pPr>
                          <w:r>
                            <w:rPr>
                              <w:rFonts w:ascii="Arial"/>
                              <w:sz w:val="18"/>
                            </w:rPr>
                            <w:t>0,8</w:t>
                          </w:r>
                        </w:p>
                        <w:p w14:paraId="60026FFF" w14:textId="77777777" w:rsidR="008237E1" w:rsidRDefault="008237E1" w:rsidP="00A1421A">
                          <w:pPr>
                            <w:spacing w:before="2"/>
                            <w:rPr>
                              <w:sz w:val="25"/>
                            </w:rPr>
                          </w:pPr>
                        </w:p>
                        <w:p w14:paraId="588F6640" w14:textId="77777777" w:rsidR="008237E1" w:rsidRDefault="008237E1" w:rsidP="00A1421A">
                          <w:pPr>
                            <w:rPr>
                              <w:rFonts w:ascii="Arial"/>
                              <w:sz w:val="18"/>
                            </w:rPr>
                          </w:pPr>
                          <w:r>
                            <w:rPr>
                              <w:rFonts w:ascii="Arial"/>
                              <w:sz w:val="18"/>
                            </w:rPr>
                            <w:t>0,7</w:t>
                          </w:r>
                        </w:p>
                      </w:txbxContent>
                    </v:textbox>
                  </v:shape>
                  <v:shape id="Text Box 29" o:spid="_x0000_s1064" type="#_x0000_t202" style="position:absolute;left:1928;top:3948;width:283;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6C5D3D5" w14:textId="77777777" w:rsidR="008237E1" w:rsidRDefault="008237E1" w:rsidP="00A1421A">
                          <w:pPr>
                            <w:spacing w:line="205" w:lineRule="exact"/>
                            <w:rPr>
                              <w:rFonts w:ascii="Arial"/>
                              <w:sz w:val="18"/>
                            </w:rPr>
                          </w:pPr>
                          <w:r>
                            <w:rPr>
                              <w:rFonts w:ascii="Arial"/>
                              <w:sz w:val="18"/>
                            </w:rPr>
                            <w:t>0,6</w:t>
                          </w:r>
                        </w:p>
                        <w:p w14:paraId="2E5C5DC2" w14:textId="77777777" w:rsidR="008237E1" w:rsidRDefault="008237E1" w:rsidP="00A1421A">
                          <w:pPr>
                            <w:spacing w:before="6"/>
                            <w:rPr>
                              <w:sz w:val="21"/>
                            </w:rPr>
                          </w:pPr>
                        </w:p>
                        <w:p w14:paraId="2885AAFA" w14:textId="77777777" w:rsidR="008237E1" w:rsidRDefault="008237E1" w:rsidP="00A1421A">
                          <w:pPr>
                            <w:rPr>
                              <w:rFonts w:ascii="Arial"/>
                              <w:sz w:val="18"/>
                            </w:rPr>
                          </w:pPr>
                          <w:r>
                            <w:rPr>
                              <w:rFonts w:ascii="Arial"/>
                              <w:sz w:val="18"/>
                            </w:rPr>
                            <w:t>0,5</w:t>
                          </w:r>
                        </w:p>
                        <w:p w14:paraId="2AFD07F2" w14:textId="77777777" w:rsidR="008237E1" w:rsidRDefault="008237E1" w:rsidP="00A1421A">
                          <w:pPr>
                            <w:spacing w:before="7"/>
                          </w:pPr>
                        </w:p>
                        <w:p w14:paraId="4826A18F" w14:textId="77777777" w:rsidR="008237E1" w:rsidRDefault="008237E1" w:rsidP="00A1421A">
                          <w:pPr>
                            <w:rPr>
                              <w:rFonts w:ascii="Arial"/>
                              <w:sz w:val="18"/>
                            </w:rPr>
                          </w:pPr>
                          <w:r>
                            <w:rPr>
                              <w:rFonts w:ascii="Arial"/>
                              <w:sz w:val="18"/>
                            </w:rPr>
                            <w:t>0,4</w:t>
                          </w:r>
                        </w:p>
                        <w:p w14:paraId="0D10D234" w14:textId="77777777" w:rsidR="008237E1" w:rsidRDefault="008237E1" w:rsidP="00A1421A">
                          <w:pPr>
                            <w:spacing w:before="7"/>
                          </w:pPr>
                        </w:p>
                        <w:p w14:paraId="595CD3E7" w14:textId="77777777" w:rsidR="008237E1" w:rsidRDefault="008237E1" w:rsidP="00A1421A">
                          <w:pPr>
                            <w:rPr>
                              <w:rFonts w:ascii="Arial"/>
                              <w:sz w:val="18"/>
                            </w:rPr>
                          </w:pPr>
                          <w:r>
                            <w:rPr>
                              <w:rFonts w:ascii="Arial"/>
                              <w:sz w:val="18"/>
                            </w:rPr>
                            <w:t>0,3</w:t>
                          </w:r>
                        </w:p>
                      </w:txbxContent>
                    </v:textbox>
                  </v:shape>
                  <v:shape id="Text Box 31" o:spid="_x0000_s1065" type="#_x0000_t202" style="position:absolute;left:1928;top:5792;width:283;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A18F7D8" w14:textId="77777777" w:rsidR="008237E1" w:rsidRDefault="008237E1" w:rsidP="00A1421A">
                          <w:pPr>
                            <w:spacing w:line="205" w:lineRule="exact"/>
                            <w:rPr>
                              <w:rFonts w:ascii="Arial"/>
                              <w:sz w:val="18"/>
                            </w:rPr>
                          </w:pPr>
                          <w:r>
                            <w:rPr>
                              <w:rFonts w:ascii="Arial"/>
                              <w:sz w:val="18"/>
                            </w:rPr>
                            <w:t>0,2</w:t>
                          </w:r>
                        </w:p>
                      </w:txbxContent>
                    </v:textbox>
                  </v:shape>
                  <v:shape id="Text Box 32" o:spid="_x0000_s1066" type="#_x0000_t202" style="position:absolute;left:1928;top:6147;width:1288;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1334443" w14:textId="77777777" w:rsidR="008237E1" w:rsidRDefault="008237E1" w:rsidP="00A1421A">
                          <w:pPr>
                            <w:spacing w:line="285" w:lineRule="exact"/>
                            <w:rPr>
                              <w:rFonts w:ascii="Arial"/>
                              <w:sz w:val="18"/>
                            </w:rPr>
                          </w:pPr>
                          <w:r>
                            <w:rPr>
                              <w:rFonts w:ascii="Arial"/>
                              <w:position w:val="-7"/>
                              <w:sz w:val="18"/>
                            </w:rPr>
                            <w:t xml:space="preserve">0,1   </w:t>
                          </w:r>
                          <w:proofErr w:type="spellStart"/>
                          <w:r>
                            <w:rPr>
                              <w:rFonts w:ascii="Arial"/>
                              <w:spacing w:val="-3"/>
                              <w:sz w:val="18"/>
                            </w:rPr>
                            <w:t>Placebas</w:t>
                          </w:r>
                          <w:proofErr w:type="spellEnd"/>
                          <w:r>
                            <w:rPr>
                              <w:rFonts w:ascii="Arial"/>
                              <w:spacing w:val="-3"/>
                              <w:sz w:val="18"/>
                            </w:rPr>
                            <w:t xml:space="preserve"> </w:t>
                          </w:r>
                          <w:r>
                            <w:rPr>
                              <w:rFonts w:ascii="Arial"/>
                              <w:sz w:val="18"/>
                            </w:rPr>
                            <w:t>+</w:t>
                          </w:r>
                        </w:p>
                      </w:txbxContent>
                    </v:textbox>
                  </v:shape>
                  <v:group id="Group 157" o:spid="_x0000_s1067" style="position:absolute;left:1475;top:1648;width:6481;height:6028" coordorigin="1433,1648" coordsize="6481,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56" o:spid="_x0000_s1068" style="position:absolute;left:1433;top:1648;width:6481;height:6028" coordorigin="1433,1648" coordsize="6481,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Picture 23" o:spid="_x0000_s1069" type="#_x0000_t75" style="position:absolute;left:2154;top:2228;width:5533;height:4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">
                        <v:imagedata r:id="rId14" o:title=""/>
                      </v:shape>
                      <v:group id="Group 154" o:spid="_x0000_s1070" style="position:absolute;left:1433;top:1648;width:6481;height:6028" coordorigin="1433,1648" coordsize="6481,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42" o:spid="_x0000_s1071" type="#_x0000_t202" style="position:absolute;left:1571;top:2558;width:246;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" filled="f" stroked="f">
                          <v:textbox style="layout-flow:vertical;mso-layout-flow-alt:bottom-to-top" inset="0,0,0,0">
                            <w:txbxContent>
                              <w:p w14:paraId="54009136" w14:textId="77777777" w:rsidR="008237E1" w:rsidRDefault="008237E1" w:rsidP="00A1421A">
                                <w:pPr>
                                  <w:spacing w:before="18"/>
                                  <w:ind w:left="20" w:right="-798"/>
                                  <w:rPr>
                                    <w:rFonts w:ascii="Arial" w:hAnsi="Arial"/>
                                    <w:b/>
                                    <w:sz w:val="18"/>
                                  </w:rPr>
                                </w:pPr>
                                <w:proofErr w:type="spellStart"/>
                                <w:r>
                                  <w:rPr>
                                    <w:rFonts w:ascii="Arial" w:hAnsi="Arial"/>
                                    <w:b/>
                                    <w:spacing w:val="5"/>
                                    <w:w w:val="102"/>
                                    <w:sz w:val="18"/>
                                  </w:rPr>
                                  <w:t>I</w:t>
                                </w:r>
                                <w:r>
                                  <w:rPr>
                                    <w:rFonts w:ascii="Arial" w:hAnsi="Arial"/>
                                    <w:b/>
                                    <w:spacing w:val="-3"/>
                                    <w:w w:val="102"/>
                                    <w:sz w:val="18"/>
                                  </w:rPr>
                                  <w:t>š</w:t>
                                </w:r>
                                <w:r>
                                  <w:rPr>
                                    <w:rFonts w:ascii="Arial" w:hAnsi="Arial"/>
                                    <w:b/>
                                    <w:spacing w:val="1"/>
                                    <w:w w:val="102"/>
                                    <w:sz w:val="18"/>
                                  </w:rPr>
                                  <w:t>g</w:t>
                                </w:r>
                                <w:r>
                                  <w:rPr>
                                    <w:rFonts w:ascii="Arial" w:hAnsi="Arial"/>
                                    <w:b/>
                                    <w:spacing w:val="-5"/>
                                    <w:w w:val="102"/>
                                    <w:sz w:val="18"/>
                                  </w:rPr>
                                  <w:t>y</w:t>
                                </w:r>
                                <w:r>
                                  <w:rPr>
                                    <w:rFonts w:ascii="Arial" w:hAnsi="Arial"/>
                                    <w:b/>
                                    <w:spacing w:val="-3"/>
                                    <w:w w:val="102"/>
                                    <w:sz w:val="18"/>
                                  </w:rPr>
                                  <w:t>ve</w:t>
                                </w:r>
                                <w:r>
                                  <w:rPr>
                                    <w:rFonts w:ascii="Arial" w:hAnsi="Arial"/>
                                    <w:b/>
                                    <w:spacing w:val="1"/>
                                    <w:w w:val="102"/>
                                    <w:sz w:val="18"/>
                                  </w:rPr>
                                  <w:t>namumo</w:t>
                                </w:r>
                                <w:proofErr w:type="spellEnd"/>
                                <w:r>
                                  <w:rPr>
                                    <w:rFonts w:ascii="Arial" w:hAnsi="Arial"/>
                                    <w:b/>
                                    <w:spacing w:val="-7"/>
                                    <w:sz w:val="18"/>
                                  </w:rPr>
                                  <w:t xml:space="preserve"> </w:t>
                                </w:r>
                                <w:proofErr w:type="spellStart"/>
                                <w:r>
                                  <w:rPr>
                                    <w:rFonts w:ascii="Arial" w:hAnsi="Arial"/>
                                    <w:b/>
                                    <w:spacing w:val="-14"/>
                                    <w:w w:val="102"/>
                                    <w:sz w:val="18"/>
                                  </w:rPr>
                                  <w:t>ti</w:t>
                                </w:r>
                                <w:r>
                                  <w:rPr>
                                    <w:rFonts w:ascii="Arial" w:hAnsi="Arial"/>
                                    <w:b/>
                                    <w:spacing w:val="-3"/>
                                    <w:w w:val="102"/>
                                    <w:sz w:val="18"/>
                                  </w:rPr>
                                  <w:t>k</w:t>
                                </w:r>
                                <w:r>
                                  <w:rPr>
                                    <w:rFonts w:ascii="Arial" w:hAnsi="Arial"/>
                                    <w:b/>
                                    <w:spacing w:val="-10"/>
                                    <w:w w:val="102"/>
                                    <w:sz w:val="18"/>
                                  </w:rPr>
                                  <w:t>i</w:t>
                                </w:r>
                                <w:r>
                                  <w:rPr>
                                    <w:rFonts w:ascii="Arial" w:hAnsi="Arial"/>
                                    <w:b/>
                                    <w:spacing w:val="6"/>
                                    <w:w w:val="102"/>
                                    <w:sz w:val="18"/>
                                  </w:rPr>
                                  <w:t>m</w:t>
                                </w:r>
                                <w:r>
                                  <w:rPr>
                                    <w:rFonts w:ascii="Arial" w:hAnsi="Arial"/>
                                    <w:b/>
                                    <w:spacing w:val="-3"/>
                                    <w:w w:val="102"/>
                                    <w:sz w:val="18"/>
                                  </w:rPr>
                                  <w:t>y</w:t>
                                </w:r>
                                <w:r>
                                  <w:rPr>
                                    <w:rFonts w:ascii="Arial" w:hAnsi="Arial"/>
                                    <w:b/>
                                    <w:w w:val="102"/>
                                    <w:sz w:val="18"/>
                                  </w:rPr>
                                  <w:t>bė</w:t>
                                </w:r>
                                <w:proofErr w:type="spellEnd"/>
                              </w:p>
                            </w:txbxContent>
                          </v:textbox>
                        </v:shape>
                        <v:rect id="Rectangle 24" o:spid="_x0000_s1072" style="position:absolute;left:1433;top:1648;width:6481;height:6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" filled="f" strokeweight=".24978mm"/>
                        <v:shape id="Text Box 26" o:spid="_x0000_s1073" type="#_x0000_t202" style="position:absolute;left:3272;top:1770;width:450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D045469" w14:textId="77777777" w:rsidR="008237E1" w:rsidRPr="00AB20F0" w:rsidRDefault="008237E1" w:rsidP="00A1421A">
                                <w:pPr>
                                  <w:spacing w:before="26" w:line="240" w:lineRule="exact"/>
                                  <w:ind w:left="27" w:right="-17" w:hanging="28"/>
                                  <w:rPr>
                                    <w:rFonts w:ascii="Arial" w:hAnsi="Arial"/>
                                    <w:b/>
                                    <w:lang w:val="pt-PT"/>
                                  </w:rPr>
                                </w:pPr>
                                <w:r w:rsidRPr="00AB20F0">
                                  <w:rPr>
                                    <w:rFonts w:ascii="Arial" w:hAnsi="Arial"/>
                                    <w:b/>
                                    <w:lang w:val="pt-PT"/>
                                  </w:rPr>
                                  <w:t>Bendrasis Išgyvenamumas – pacientai, kuriems buvo tolimų metastazių</w:t>
                                </w:r>
                              </w:p>
                            </w:txbxContent>
                          </v:textbox>
                        </v:shape>
                        <v:shape id="Text Box 41" o:spid="_x0000_s1074" type="#_x0000_t202" style="position:absolute;left:4008;top:7154;width:260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4963E56" w14:textId="77777777" w:rsidR="008237E1" w:rsidRDefault="008237E1" w:rsidP="00A1421A">
                                <w:pPr>
                                  <w:spacing w:before="2"/>
                                  <w:rPr>
                                    <w:rFonts w:ascii="Arial" w:hAnsi="Arial"/>
                                    <w:b/>
                                    <w:sz w:val="18"/>
                                  </w:rPr>
                                </w:pPr>
                                <w:proofErr w:type="spellStart"/>
                                <w:r>
                                  <w:rPr>
                                    <w:rFonts w:ascii="Arial" w:hAnsi="Arial"/>
                                    <w:b/>
                                    <w:spacing w:val="-3"/>
                                    <w:sz w:val="18"/>
                                  </w:rPr>
                                  <w:t>Išgyvenamumas</w:t>
                                </w:r>
                                <w:proofErr w:type="spellEnd"/>
                                <w:r>
                                  <w:rPr>
                                    <w:rFonts w:ascii="Arial" w:hAnsi="Arial"/>
                                    <w:b/>
                                    <w:spacing w:val="-3"/>
                                    <w:sz w:val="18"/>
                                  </w:rPr>
                                  <w:t xml:space="preserve"> (</w:t>
                                </w:r>
                                <w:proofErr w:type="spellStart"/>
                                <w:r>
                                  <w:rPr>
                                    <w:rFonts w:ascii="Arial" w:hAnsi="Arial"/>
                                    <w:b/>
                                    <w:spacing w:val="-3"/>
                                    <w:sz w:val="18"/>
                                  </w:rPr>
                                  <w:t>mėnesiais</w:t>
                                </w:r>
                                <w:proofErr w:type="spellEnd"/>
                                <w:r>
                                  <w:rPr>
                                    <w:rFonts w:ascii="Arial" w:hAnsi="Arial"/>
                                    <w:b/>
                                    <w:spacing w:val="-3"/>
                                    <w:position w:val="1"/>
                                    <w:sz w:val="18"/>
                                  </w:rPr>
                                  <w:t>)</w:t>
                                </w:r>
                              </w:p>
                            </w:txbxContent>
                          </v:textbox>
                        </v:shape>
                      </v:group>
                    </v:group>
                    <v:shape id="Text Box 28" o:spid="_x0000_s1075" type="#_x0000_t202" style="position:absolute;left:4504;top:3438;width:2471;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ECF5BCE" w14:textId="77777777" w:rsidR="008237E1" w:rsidRDefault="008237E1" w:rsidP="00A1421A">
                            <w:pPr>
                              <w:spacing w:line="205" w:lineRule="exact"/>
                              <w:rPr>
                                <w:rFonts w:ascii="Arial"/>
                                <w:sz w:val="18"/>
                              </w:rPr>
                            </w:pPr>
                            <w:r>
                              <w:rPr>
                                <w:rFonts w:ascii="Arial"/>
                                <w:sz w:val="18"/>
                              </w:rPr>
                              <w:t>RS = 0,80</w:t>
                            </w:r>
                          </w:p>
                          <w:p w14:paraId="5401DFBA" w14:textId="77777777" w:rsidR="008237E1" w:rsidRDefault="008237E1" w:rsidP="00A1421A">
                            <w:pPr>
                              <w:spacing w:before="5"/>
                              <w:rPr>
                                <w:rFonts w:ascii="Arial"/>
                                <w:sz w:val="18"/>
                              </w:rPr>
                            </w:pPr>
                            <w:r>
                              <w:rPr>
                                <w:rFonts w:ascii="Arial"/>
                                <w:sz w:val="18"/>
                              </w:rPr>
                              <w:t xml:space="preserve">(95% CI: 0,66, 0,98), </w:t>
                            </w:r>
                            <w:r>
                              <w:rPr>
                                <w:rFonts w:ascii="Arial"/>
                                <w:i/>
                                <w:sz w:val="18"/>
                              </w:rPr>
                              <w:t xml:space="preserve">p </w:t>
                            </w:r>
                            <w:r>
                              <w:rPr>
                                <w:rFonts w:ascii="Arial"/>
                                <w:sz w:val="18"/>
                              </w:rPr>
                              <w:t>= 0,029</w:t>
                            </w:r>
                          </w:p>
                        </w:txbxContent>
                      </v:textbox>
                    </v:shape>
                    <v:shape id="Text Box 30" o:spid="_x0000_s1076" type="#_x0000_t202" style="position:absolute;left:4517;top:4913;width:2251;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D02D39C" w14:textId="77777777" w:rsidR="008237E1" w:rsidRPr="00AB20F0" w:rsidRDefault="008237E1" w:rsidP="00A1421A">
                            <w:pPr>
                              <w:spacing w:line="247" w:lineRule="auto"/>
                              <w:ind w:right="418"/>
                              <w:rPr>
                                <w:rFonts w:ascii="Arial"/>
                                <w:sz w:val="18"/>
                                <w:lang w:val="pt-PT"/>
                              </w:rPr>
                            </w:pPr>
                            <w:r w:rsidRPr="00AB20F0">
                              <w:rPr>
                                <w:rFonts w:ascii="Arial"/>
                                <w:sz w:val="18"/>
                                <w:lang w:val="pt-PT"/>
                              </w:rPr>
                              <w:t xml:space="preserve">Erlotinibas + </w:t>
                            </w:r>
                            <w:r w:rsidRPr="00AB20F0">
                              <w:rPr>
                                <w:rFonts w:ascii="Arial"/>
                                <w:spacing w:val="-3"/>
                                <w:sz w:val="18"/>
                                <w:lang w:val="pt-PT"/>
                              </w:rPr>
                              <w:t xml:space="preserve">gemcitabinas (n </w:t>
                            </w:r>
                            <w:r w:rsidRPr="00AB20F0">
                              <w:rPr>
                                <w:rFonts w:ascii="Arial"/>
                                <w:sz w:val="18"/>
                                <w:lang w:val="pt-PT"/>
                              </w:rPr>
                              <w:t xml:space="preserve">= </w:t>
                            </w:r>
                            <w:r w:rsidRPr="00AB20F0">
                              <w:rPr>
                                <w:rFonts w:ascii="Arial"/>
                                <w:spacing w:val="1"/>
                                <w:sz w:val="18"/>
                                <w:lang w:val="pt-PT"/>
                              </w:rPr>
                              <w:t xml:space="preserve"> </w:t>
                            </w:r>
                            <w:r w:rsidRPr="00AB20F0">
                              <w:rPr>
                                <w:rFonts w:ascii="Arial"/>
                                <w:spacing w:val="-4"/>
                                <w:sz w:val="18"/>
                                <w:lang w:val="pt-PT"/>
                              </w:rPr>
                              <w:t>200)</w:t>
                            </w:r>
                          </w:p>
                          <w:p w14:paraId="307CDB11" w14:textId="77777777" w:rsidR="008237E1" w:rsidRPr="00AB20F0" w:rsidRDefault="008237E1" w:rsidP="00A1421A">
                            <w:pPr>
                              <w:spacing w:before="2" w:line="192" w:lineRule="exact"/>
                              <w:rPr>
                                <w:rFonts w:ascii="Arial" w:hAnsi="Arial"/>
                                <w:sz w:val="18"/>
                                <w:lang w:val="pt-PT"/>
                              </w:rPr>
                            </w:pPr>
                            <w:r w:rsidRPr="00AB20F0">
                              <w:rPr>
                                <w:rFonts w:ascii="Arial" w:hAnsi="Arial"/>
                                <w:spacing w:val="-5"/>
                                <w:sz w:val="18"/>
                                <w:lang w:val="pt-PT"/>
                              </w:rPr>
                              <w:t xml:space="preserve">Mediana  </w:t>
                            </w:r>
                            <w:r w:rsidRPr="00AB20F0">
                              <w:rPr>
                                <w:rFonts w:ascii="Arial" w:hAnsi="Arial"/>
                                <w:spacing w:val="-6"/>
                                <w:sz w:val="18"/>
                                <w:lang w:val="pt-PT"/>
                              </w:rPr>
                              <w:t xml:space="preserve">BI  </w:t>
                            </w:r>
                            <w:r w:rsidRPr="00AB20F0">
                              <w:rPr>
                                <w:rFonts w:ascii="Arial" w:hAnsi="Arial"/>
                                <w:sz w:val="18"/>
                                <w:lang w:val="pt-PT"/>
                              </w:rPr>
                              <w:t xml:space="preserve">= </w:t>
                            </w:r>
                            <w:r w:rsidRPr="00AB20F0">
                              <w:rPr>
                                <w:rFonts w:ascii="Arial" w:hAnsi="Arial"/>
                                <w:spacing w:val="-5"/>
                                <w:sz w:val="18"/>
                                <w:lang w:val="pt-PT"/>
                              </w:rPr>
                              <w:t xml:space="preserve">5,93 </w:t>
                            </w:r>
                            <w:r w:rsidRPr="00AB20F0">
                              <w:rPr>
                                <w:rFonts w:ascii="Arial" w:hAnsi="Arial"/>
                                <w:spacing w:val="-4"/>
                                <w:sz w:val="18"/>
                                <w:lang w:val="pt-PT"/>
                              </w:rPr>
                              <w:t>mėnesiai</w:t>
                            </w:r>
                          </w:p>
                        </w:txbxContent>
                      </v:textbox>
                    </v:shape>
                    <v:shape id="Text Box 33" o:spid="_x0000_s1077" type="#_x0000_t202" style="position:absolute;left:2310;top:6360;width:184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E74C121" w14:textId="77777777" w:rsidR="008237E1" w:rsidRDefault="008237E1" w:rsidP="00A1421A">
                            <w:pPr>
                              <w:spacing w:line="205" w:lineRule="exact"/>
                              <w:rPr>
                                <w:rFonts w:ascii="Arial"/>
                                <w:sz w:val="18"/>
                              </w:rPr>
                            </w:pPr>
                            <w:proofErr w:type="spellStart"/>
                            <w:r>
                              <w:rPr>
                                <w:rFonts w:ascii="Arial"/>
                                <w:spacing w:val="-3"/>
                                <w:sz w:val="18"/>
                              </w:rPr>
                              <w:t>gemcitabinas</w:t>
                            </w:r>
                            <w:proofErr w:type="spellEnd"/>
                            <w:r>
                              <w:rPr>
                                <w:rFonts w:ascii="Arial"/>
                                <w:spacing w:val="-3"/>
                                <w:sz w:val="18"/>
                              </w:rPr>
                              <w:t xml:space="preserve"> (n </w:t>
                            </w:r>
                            <w:r>
                              <w:rPr>
                                <w:rFonts w:ascii="Arial"/>
                                <w:sz w:val="18"/>
                              </w:rPr>
                              <w:t xml:space="preserve">= </w:t>
                            </w:r>
                            <w:r>
                              <w:rPr>
                                <w:rFonts w:ascii="Arial"/>
                                <w:spacing w:val="-4"/>
                                <w:sz w:val="18"/>
                              </w:rPr>
                              <w:t>197)</w:t>
                            </w:r>
                          </w:p>
                        </w:txbxContent>
                      </v:textbox>
                    </v:shape>
                    <v:shape id="Text Box 34" o:spid="_x0000_s1078" type="#_x0000_t202" style="position:absolute;left:1928;top:6558;width:2619;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4DBC5E9" w14:textId="77777777" w:rsidR="008237E1" w:rsidRDefault="008237E1" w:rsidP="00A1421A">
                            <w:pPr>
                              <w:spacing w:line="315" w:lineRule="exact"/>
                              <w:rPr>
                                <w:rFonts w:ascii="Arial" w:hAnsi="Arial"/>
                                <w:sz w:val="18"/>
                              </w:rPr>
                            </w:pPr>
                            <w:r>
                              <w:rPr>
                                <w:rFonts w:ascii="Arial" w:hAnsi="Arial"/>
                                <w:position w:val="-10"/>
                                <w:sz w:val="18"/>
                              </w:rPr>
                              <w:t xml:space="preserve">0,0   </w:t>
                            </w:r>
                            <w:r>
                              <w:rPr>
                                <w:rFonts w:ascii="Arial" w:hAnsi="Arial"/>
                                <w:spacing w:val="-4"/>
                                <w:sz w:val="18"/>
                              </w:rPr>
                              <w:t xml:space="preserve">Mediana </w:t>
                            </w:r>
                            <w:r>
                              <w:rPr>
                                <w:rFonts w:ascii="Arial" w:hAnsi="Arial"/>
                                <w:spacing w:val="-6"/>
                                <w:sz w:val="18"/>
                              </w:rPr>
                              <w:t xml:space="preserve">BI </w:t>
                            </w:r>
                            <w:r>
                              <w:rPr>
                                <w:rFonts w:ascii="Arial" w:hAnsi="Arial"/>
                                <w:sz w:val="18"/>
                              </w:rPr>
                              <w:t xml:space="preserve">= 5,06 </w:t>
                            </w:r>
                            <w:proofErr w:type="spellStart"/>
                            <w:r>
                              <w:rPr>
                                <w:rFonts w:ascii="Arial" w:hAnsi="Arial"/>
                                <w:spacing w:val="-3"/>
                                <w:sz w:val="18"/>
                              </w:rPr>
                              <w:t>mėnesiai</w:t>
                            </w:r>
                            <w:proofErr w:type="spellEnd"/>
                          </w:p>
                          <w:p w14:paraId="2E447554" w14:textId="77777777" w:rsidR="008237E1" w:rsidRDefault="008237E1" w:rsidP="00A1421A">
                            <w:pPr>
                              <w:spacing w:before="80"/>
                              <w:ind w:left="268"/>
                              <w:rPr>
                                <w:rFonts w:ascii="Arial"/>
                                <w:sz w:val="18"/>
                              </w:rPr>
                            </w:pPr>
                            <w:r>
                              <w:rPr>
                                <w:rFonts w:ascii="Arial"/>
                                <w:w w:val="102"/>
                                <w:sz w:val="18"/>
                              </w:rPr>
                              <w:t>0</w:t>
                            </w:r>
                          </w:p>
                        </w:txbxContent>
                      </v:textbox>
                    </v:shape>
                  </v:group>
                </v:group>
                <v:shape id="Text Box 35" o:spid="_x0000_s1079" type="#_x0000_t202" style="position:absolute;left:3088;top:6955;width:123;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30202C3" w14:textId="77777777" w:rsidR="008237E1" w:rsidRDefault="008237E1" w:rsidP="00A1421A">
                        <w:pPr>
                          <w:spacing w:line="205" w:lineRule="exact"/>
                          <w:rPr>
                            <w:rFonts w:ascii="Arial"/>
                            <w:sz w:val="18"/>
                          </w:rPr>
                        </w:pPr>
                        <w:r>
                          <w:rPr>
                            <w:rFonts w:ascii="Arial"/>
                            <w:w w:val="102"/>
                            <w:sz w:val="18"/>
                          </w:rPr>
                          <w:t>6</w:t>
                        </w:r>
                      </w:p>
                    </w:txbxContent>
                  </v:textbox>
                </v:shape>
                <v:shape id="Text Box 36" o:spid="_x0000_s1080" type="#_x0000_t202" style="position:absolute;left:3937;top:6955;width:220;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30888C1" w14:textId="77777777" w:rsidR="008237E1" w:rsidRDefault="008237E1" w:rsidP="00A1421A">
                        <w:pPr>
                          <w:spacing w:line="205" w:lineRule="exact"/>
                          <w:rPr>
                            <w:rFonts w:ascii="Arial"/>
                            <w:sz w:val="18"/>
                          </w:rPr>
                        </w:pPr>
                        <w:r>
                          <w:rPr>
                            <w:rFonts w:ascii="Arial"/>
                            <w:sz w:val="18"/>
                          </w:rPr>
                          <w:t>12</w:t>
                        </w:r>
                      </w:p>
                    </w:txbxContent>
                  </v:textbox>
                </v:shape>
                <v:shape id="Text Box 37" o:spid="_x0000_s1081" type="#_x0000_t202" style="position:absolute;left:4829;top:6955;width:24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4D32313" w14:textId="77777777" w:rsidR="008237E1" w:rsidRDefault="008237E1" w:rsidP="00A1421A">
                        <w:pPr>
                          <w:spacing w:line="205" w:lineRule="exact"/>
                          <w:rPr>
                            <w:rFonts w:ascii="Arial"/>
                            <w:sz w:val="18"/>
                          </w:rPr>
                        </w:pPr>
                        <w:r>
                          <w:rPr>
                            <w:rFonts w:ascii="Arial"/>
                            <w:sz w:val="18"/>
                          </w:rPr>
                          <w:t>18</w:t>
                        </w:r>
                      </w:p>
                    </w:txbxContent>
                  </v:textbox>
                </v:shape>
                <v:shape id="Text Box 38" o:spid="_x0000_s1082" type="#_x0000_t202" style="position:absolute;left:5777;top:6955;width:22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BC11160" w14:textId="77777777" w:rsidR="008237E1" w:rsidRDefault="008237E1" w:rsidP="00A1421A">
                        <w:pPr>
                          <w:spacing w:line="205" w:lineRule="exact"/>
                          <w:rPr>
                            <w:rFonts w:ascii="Arial"/>
                            <w:sz w:val="18"/>
                          </w:rPr>
                        </w:pPr>
                        <w:r>
                          <w:rPr>
                            <w:rFonts w:ascii="Arial"/>
                            <w:sz w:val="18"/>
                          </w:rPr>
                          <w:t>24</w:t>
                        </w:r>
                      </w:p>
                    </w:txbxContent>
                  </v:textbox>
                </v:shape>
                <v:shape id="Text Box 39" o:spid="_x0000_s1083" type="#_x0000_t202" style="position:absolute;left:6612;top:6955;width:21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451898C" w14:textId="77777777" w:rsidR="008237E1" w:rsidRDefault="008237E1" w:rsidP="00A1421A">
                        <w:pPr>
                          <w:spacing w:line="205" w:lineRule="exact"/>
                          <w:rPr>
                            <w:rFonts w:ascii="Arial"/>
                            <w:sz w:val="18"/>
                          </w:rPr>
                        </w:pPr>
                        <w:r>
                          <w:rPr>
                            <w:rFonts w:ascii="Arial"/>
                            <w:sz w:val="18"/>
                          </w:rPr>
                          <w:t>30</w:t>
                        </w:r>
                      </w:p>
                    </w:txbxContent>
                  </v:textbox>
                </v:shape>
                <v:shape id="Text Box 40" o:spid="_x0000_s1084" type="#_x0000_t202" style="position:absolute;left:7560;top:6955;width:21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754C52" w14:textId="77777777" w:rsidR="008237E1" w:rsidRDefault="008237E1" w:rsidP="00A1421A">
                        <w:pPr>
                          <w:spacing w:line="205" w:lineRule="exact"/>
                          <w:rPr>
                            <w:rFonts w:ascii="Arial"/>
                            <w:sz w:val="18"/>
                          </w:rPr>
                        </w:pPr>
                        <w:r>
                          <w:rPr>
                            <w:rFonts w:ascii="Arial"/>
                            <w:sz w:val="18"/>
                          </w:rPr>
                          <w:t>36</w:t>
                        </w:r>
                      </w:p>
                    </w:txbxContent>
                  </v:textbox>
                </v:shape>
                <w10:wrap type="topAndBottom"/>
              </v:group>
            </w:pict>
          </mc:Fallback>
        </mc:AlternateContent>
      </w:r>
    </w:p>
    <w:p w14:paraId="7D4EEC14"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lastRenderedPageBreak/>
        <w:t>Po to atliktos analizės duomenimis, pacientams, kurių klinikinė būklė tyrimo pradžioje buvo palanki (mažesnis skausmas, gera gyvenimo kokybė ir gera PB), gydymas erlotinibu gali būti naudingesnis. Šį naudingumą daugiausia lemia mažas skausmo intensyvumo balas.</w:t>
      </w:r>
    </w:p>
    <w:p w14:paraId="57C3B639"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0A328566"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Po to atliktos analizės duomenimis, erlotinibu gydomų pacientų, kuriems atsirado bėrimas, bendrasis išgyvenamumas (BI) buvo ilgesnis, palyginti su tais, kuriems bėrimo neatsirado (BI mediana atitinkamai 7,2 ir 5 mėnesiai, RS – 0,61).</w:t>
      </w:r>
    </w:p>
    <w:p w14:paraId="4F34419E"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90 % erlotinibu gydomų pacientų per pirmąsias 44 dienas atsirado bėrimas. Laiko iki išbėrimo mediana buvo 10 dienų.</w:t>
      </w:r>
    </w:p>
    <w:p w14:paraId="22C620A5"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25DF100B"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Vaikų populiacija</w:t>
      </w:r>
    </w:p>
    <w:p w14:paraId="79772F03"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Europos vaistų agentūra atleido nuo įpareigojimo pateikti erlotinibo tyrimų su visais vaikų populiacijos pogrupiais duomenis sergantiesiems nesmulkialąsteliniu plaučių vėžiu ir kasos vėžiu (vartojimo vaikams informacija pateikiama 4.2 skyriuje).</w:t>
      </w:r>
    </w:p>
    <w:p w14:paraId="6C538F0E" w14:textId="77777777" w:rsidR="00A1421A" w:rsidRPr="00A1421A" w:rsidRDefault="00A1421A" w:rsidP="00A1421A">
      <w:pPr>
        <w:widowControl w:val="0"/>
        <w:tabs>
          <w:tab w:val="left" w:pos="687"/>
        </w:tabs>
        <w:autoSpaceDE w:val="0"/>
        <w:autoSpaceDN w:val="0"/>
        <w:spacing w:after="0" w:line="240" w:lineRule="auto"/>
        <w:jc w:val="both"/>
        <w:outlineLvl w:val="0"/>
        <w:rPr>
          <w:rFonts w:ascii="Times New Roman" w:eastAsia="Times New Roman" w:hAnsi="Times New Roman" w:cs="Times New Roman"/>
          <w:b/>
          <w:bCs/>
          <w:kern w:val="32"/>
          <w:lang w:val="lt-LT" w:eastAsia="en-GB"/>
        </w:rPr>
      </w:pPr>
    </w:p>
    <w:p w14:paraId="5CA40DC9" w14:textId="77777777" w:rsidR="00A1421A" w:rsidRPr="00A1421A" w:rsidRDefault="00A1421A" w:rsidP="001A0C9E">
      <w:pPr>
        <w:widowControl w:val="0"/>
        <w:numPr>
          <w:ilvl w:val="1"/>
          <w:numId w:val="8"/>
        </w:numPr>
        <w:tabs>
          <w:tab w:val="left" w:pos="687"/>
        </w:tabs>
        <w:autoSpaceDE w:val="0"/>
        <w:autoSpaceDN w:val="0"/>
        <w:spacing w:after="0" w:line="240" w:lineRule="auto"/>
        <w:ind w:left="0" w:firstLine="0"/>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Farmakokinetinės</w:t>
      </w:r>
      <w:r w:rsidRPr="00A1421A">
        <w:rPr>
          <w:rFonts w:ascii="Times New Roman" w:eastAsia="Times New Roman" w:hAnsi="Times New Roman" w:cs="Times New Roman"/>
          <w:b/>
          <w:bCs/>
          <w:spacing w:val="-6"/>
          <w:kern w:val="32"/>
          <w:lang w:val="lt-LT" w:eastAsia="en-GB"/>
        </w:rPr>
        <w:t xml:space="preserve"> </w:t>
      </w:r>
      <w:r w:rsidRPr="00A1421A">
        <w:rPr>
          <w:rFonts w:ascii="Times New Roman" w:eastAsia="Times New Roman" w:hAnsi="Times New Roman" w:cs="Times New Roman"/>
          <w:b/>
          <w:bCs/>
          <w:kern w:val="32"/>
          <w:lang w:val="lt-LT" w:eastAsia="en-GB"/>
        </w:rPr>
        <w:t>savybės</w:t>
      </w:r>
    </w:p>
    <w:p w14:paraId="1CB1C20C" w14:textId="77777777" w:rsidR="00A1421A" w:rsidRPr="00A1421A" w:rsidRDefault="00A1421A" w:rsidP="00A1421A">
      <w:pPr>
        <w:spacing w:after="0" w:line="240" w:lineRule="auto"/>
        <w:jc w:val="both"/>
        <w:rPr>
          <w:rFonts w:ascii="Times New Roman" w:eastAsia="Times New Roman" w:hAnsi="Times New Roman" w:cs="Times New Roman"/>
          <w:b/>
          <w:lang w:val="lt-LT" w:eastAsia="en-GB"/>
        </w:rPr>
      </w:pPr>
    </w:p>
    <w:p w14:paraId="6A6DFAA8" w14:textId="77777777" w:rsidR="00F46819"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Absorbcija</w:t>
      </w:r>
    </w:p>
    <w:p w14:paraId="1835F6FF"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Išgėrus erlotinibo didžiausioji koncentracija plazmoje susidaro praėjus maždaug</w:t>
      </w:r>
    </w:p>
    <w:p w14:paraId="695140B1"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4 valandoms. Sveikų savanorių tyrimo duomenimis, absoliutus vaistinio preparato biologinis prieinamumas yra 59 %. Maistas gali padidinti ekspoziciją išgertam vaistui.</w:t>
      </w:r>
    </w:p>
    <w:p w14:paraId="6D2BBF02"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424BA178" w14:textId="77777777" w:rsidR="00F46819"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Pasiskirstymas</w:t>
      </w:r>
    </w:p>
    <w:p w14:paraId="6A7E483E"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Erlotinibo vidutinis tariamasis pasiskirstymo tūris yra 232 l; vaistas prasiskverbia į naviko audinius. Ištyrus 4 pacientus (3 sergančius nesmulkialąsteliniu plaučių vėžiu ir 1 – gerklų vėžiu), kurie vartojo po 150 mg erlotinibo per parą, devintą gydymo dieną chirurginiu būdu pašalintų navikų bandiniuose vidutinė erlotinibo koncentracija buvo 1185 ng/g naviko audinio. Tai atitinka vidutiniškai 63 % (nuo 5 % iki 161 %) didžiausios vaistinio preparato koncentracijos plazmoje pastoviosios koncentracijos laikotarpiu. Vidutinė pagrindinių veikliųjų metabolitų koncentracija buvo 160 ng/g naviko audinio; tai atitinka vidutiniškai 113 % (nuo 88 % iki 130 %) didžiausios vaistinio preparato koncentracijos plazmoje pastoviosios koncentracijos laikotarpiu. Jungimasis su plazmos baltymais – maždaug 95 %; erlotinibas jungiasi su serumo albuminu ir alfa-1 rūgščiuoju glikoproteinu (ARG).</w:t>
      </w:r>
    </w:p>
    <w:p w14:paraId="09A64F97"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4C47F7E5" w14:textId="77777777" w:rsidR="00F46819"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Biotransformacija</w:t>
      </w:r>
    </w:p>
    <w:p w14:paraId="7FFDF430"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Žmogaus kepenyse erlotinibą metabolizuoja kepenų citochromai, daugiausia CYP3A4, mažiau CYP1A2. Erlotinibo metabolinis klirensas gali priklausyti ir nuo jo metabolizmo ne kepenyse: nuo CYP3A4 – žarnyne, nuo CYP1A1 – plaučiuose ir nuo 1B1 – navikiniame audinyje.</w:t>
      </w:r>
    </w:p>
    <w:p w14:paraId="4C8DDA23"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78F63E90"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Ištirti trys pagrindiniai metabolizmo būdai: 1) vienos ar kitos arba abiejų šoninių grandinių</w:t>
      </w:r>
    </w:p>
    <w:p w14:paraId="19CB0FF4"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O-demetilinimas, paskui oksidinimas į karboksirūgštis; 2) acetileninės dalies oksidinimas, paskui hidrolizė į arilkarboksirūgštį; 3) fenilacetileno grandinės aromatinis hidroksilinimas. Ikiklinikinių </w:t>
      </w:r>
      <w:r w:rsidRPr="00A1421A">
        <w:rPr>
          <w:rFonts w:ascii="Times New Roman" w:eastAsia="Times New Roman" w:hAnsi="Times New Roman" w:cs="Times New Roman"/>
          <w:i/>
          <w:lang w:val="lt-LT" w:eastAsia="en-GB"/>
        </w:rPr>
        <w:t xml:space="preserve">in vitro </w:t>
      </w:r>
      <w:r w:rsidRPr="00A1421A">
        <w:rPr>
          <w:rFonts w:ascii="Times New Roman" w:eastAsia="Times New Roman" w:hAnsi="Times New Roman" w:cs="Times New Roman"/>
          <w:lang w:val="lt-LT" w:eastAsia="en-GB"/>
        </w:rPr>
        <w:t xml:space="preserve">ir navikų modelių </w:t>
      </w:r>
      <w:r w:rsidRPr="00A1421A">
        <w:rPr>
          <w:rFonts w:ascii="Times New Roman" w:eastAsia="Times New Roman" w:hAnsi="Times New Roman" w:cs="Times New Roman"/>
          <w:i/>
          <w:lang w:val="lt-LT" w:eastAsia="en-GB"/>
        </w:rPr>
        <w:t xml:space="preserve">in vivo </w:t>
      </w:r>
      <w:r w:rsidRPr="00A1421A">
        <w:rPr>
          <w:rFonts w:ascii="Times New Roman" w:eastAsia="Times New Roman" w:hAnsi="Times New Roman" w:cs="Times New Roman"/>
          <w:lang w:val="lt-LT" w:eastAsia="en-GB"/>
        </w:rPr>
        <w:t>tyrimų duomenimis, pirminių erlotinibo metabolitų OSI-420 ir OSI-413, susidarančių po vienos ar kitos šoninės grandinės O-demetilinimo, veiklumas panašus į erlotinibo. Jų koncentracija plazmoje yra &lt;10 % erlotinibo koncentracijos, o farmakokinetika panaši į erlotinibo.</w:t>
      </w:r>
    </w:p>
    <w:p w14:paraId="1E2FBE03"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28993FAD" w14:textId="77777777" w:rsidR="00F46819" w:rsidRDefault="00A1421A" w:rsidP="00A1421A">
      <w:pPr>
        <w:spacing w:after="0" w:line="240" w:lineRule="auto"/>
        <w:ind w:firstLine="2"/>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Eliminacija</w:t>
      </w:r>
    </w:p>
    <w:p w14:paraId="1A2C875F" w14:textId="77777777" w:rsidR="00A1421A" w:rsidRPr="00A1421A" w:rsidRDefault="00A1421A" w:rsidP="00A1421A">
      <w:pPr>
        <w:spacing w:after="0" w:line="240" w:lineRule="auto"/>
        <w:ind w:firstLine="2"/>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Daugiausia erlotinibo metabolitų pavidalu pasišalina su išmatomis (&gt;90 %); per inkstus išsiskiria tik nedidelė dalis (maždaug 9 %) išgertos dozės. Nepakitusios medžiagos pasišalina mažiau negu 2 % išgertos dozės. Populiacinė farmakokinetikos analizė, atlikta ištyrus 591 pacientą, vartojusį tik erlotinibą, parodė, kad vidutinis vaistinio preparato klirensas yra 4,47 l/val., o vidutinis pusinės eliminacijos periodas – 36,2 valandos. Taigi pastovioji koncentracija plazmoje turėtų susidaryti maždaug po 7–8 dienų.</w:t>
      </w:r>
    </w:p>
    <w:p w14:paraId="395211D7"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1C834624" w14:textId="77777777" w:rsid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Farmakokinetika įvairių pacientų grupių organizme</w:t>
      </w:r>
    </w:p>
    <w:p w14:paraId="73268F2B" w14:textId="77777777" w:rsidR="00F46819" w:rsidRPr="00A1421A" w:rsidRDefault="00F46819" w:rsidP="00A1421A">
      <w:pPr>
        <w:spacing w:after="0" w:line="240" w:lineRule="auto"/>
        <w:rPr>
          <w:rFonts w:ascii="Times New Roman" w:eastAsia="Times New Roman" w:hAnsi="Times New Roman" w:cs="Times New Roman"/>
          <w:lang w:val="lt-LT" w:eastAsia="en-GB"/>
        </w:rPr>
      </w:pPr>
    </w:p>
    <w:p w14:paraId="294F5863"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lastRenderedPageBreak/>
        <w:t>Populiacinės farmakokinetikos analizės duomenimis, nepastebėta kliniškai reikšmingo apskaičiuotojo klirenso ir pacientų amžiaus, kūno svorio, lyties ir etninės priklausomybės ryšio. Veiksniai, su kuriais erlotinibo farmakokinetika koreliuoja, yra bendrojo bilirubino, ARG koncentracija serume ir rūkymas. Padidėjusi bendrojo bilirubino ir ARG koncentracija serume susijusi su mažesniu erlotinibo klirensu. Neaišku, ar šie skirtumai kliniškai reikšmingi. Rūkymas susijęs su greitesniu klirensu. Tai patvirtinta tiriant farmakokinetiką nerūkančių ir cigaretes rūkančių sveikų savanorių, išgėrusių vienkartinę 150 mg erlotinibo dozę, organizme. Nerūkančių asmenų serume C</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position w:val="-2"/>
          <w:lang w:val="lt-LT" w:eastAsia="en-GB"/>
        </w:rPr>
        <w:t xml:space="preserve"> </w:t>
      </w:r>
      <w:r w:rsidRPr="00A1421A">
        <w:rPr>
          <w:rFonts w:ascii="Times New Roman" w:eastAsia="Times New Roman" w:hAnsi="Times New Roman" w:cs="Times New Roman"/>
          <w:lang w:val="lt-LT" w:eastAsia="en-GB"/>
        </w:rPr>
        <w:t>geometrinis vidurkis buvo 1056 ng/ml, rūkančių – 689 ng/ml, o vidutinis koncentracijos rūkančių ir nerūkančių asmenų serume santykis buvo 65,2 % (95 % PI: 44,3–95,9 %, p = 0,031). Nerūkančių asmenų organizme AUC</w:t>
      </w:r>
      <w:r w:rsidRPr="00A1421A">
        <w:rPr>
          <w:rFonts w:ascii="Times New Roman" w:eastAsia="Times New Roman" w:hAnsi="Times New Roman" w:cs="Times New Roman"/>
          <w:position w:val="-2"/>
          <w:vertAlign w:val="subscript"/>
          <w:lang w:val="lt-LT" w:eastAsia="en-GB"/>
        </w:rPr>
        <w:t>0-inf</w:t>
      </w:r>
      <w:r w:rsidRPr="00A1421A">
        <w:rPr>
          <w:rFonts w:ascii="Times New Roman" w:eastAsia="Times New Roman" w:hAnsi="Times New Roman" w:cs="Times New Roman"/>
          <w:position w:val="-2"/>
          <w:lang w:val="lt-LT" w:eastAsia="en-GB"/>
        </w:rPr>
        <w:t xml:space="preserve"> </w:t>
      </w:r>
      <w:r w:rsidRPr="00A1421A">
        <w:rPr>
          <w:rFonts w:ascii="Times New Roman" w:eastAsia="Times New Roman" w:hAnsi="Times New Roman" w:cs="Times New Roman"/>
          <w:lang w:val="lt-LT" w:eastAsia="en-GB"/>
        </w:rPr>
        <w:t>geometrinis vidurkis buvo 18726 ng·h/ml, rūkančių – 6718 ng·h/ml, o vidutinis santykis – 35,9 % (95 % PI: 23,7–54,3, p = 0,0001). Nerūkančių asmenų organizme C</w:t>
      </w:r>
      <w:r w:rsidRPr="00A1421A">
        <w:rPr>
          <w:rFonts w:ascii="Times New Roman" w:eastAsia="Times New Roman" w:hAnsi="Times New Roman" w:cs="Times New Roman"/>
          <w:position w:val="-2"/>
          <w:vertAlign w:val="subscript"/>
          <w:lang w:val="lt-LT" w:eastAsia="en-GB"/>
        </w:rPr>
        <w:t>24h</w:t>
      </w:r>
      <w:r w:rsidRPr="00A1421A">
        <w:rPr>
          <w:rFonts w:ascii="Times New Roman" w:eastAsia="Times New Roman" w:hAnsi="Times New Roman" w:cs="Times New Roman"/>
          <w:position w:val="-2"/>
          <w:lang w:val="lt-LT" w:eastAsia="en-GB"/>
        </w:rPr>
        <w:t xml:space="preserve"> </w:t>
      </w:r>
      <w:r w:rsidRPr="00A1421A">
        <w:rPr>
          <w:rFonts w:ascii="Times New Roman" w:eastAsia="Times New Roman" w:hAnsi="Times New Roman" w:cs="Times New Roman"/>
          <w:lang w:val="lt-LT" w:eastAsia="en-GB"/>
        </w:rPr>
        <w:t>geometrinis vidurkis buvo 288 ng/ml, rūkančių – 34,8 ng/ml, o vidutinis santykis – 12,1 % (95 % PI: 4,82–30,2, p =</w:t>
      </w:r>
      <w:r w:rsidRPr="00A1421A">
        <w:rPr>
          <w:rFonts w:ascii="Times New Roman" w:eastAsia="Times New Roman" w:hAnsi="Times New Roman" w:cs="Times New Roman"/>
          <w:spacing w:val="-32"/>
          <w:lang w:val="lt-LT" w:eastAsia="en-GB"/>
        </w:rPr>
        <w:t xml:space="preserve"> </w:t>
      </w:r>
      <w:r w:rsidRPr="00A1421A">
        <w:rPr>
          <w:rFonts w:ascii="Times New Roman" w:eastAsia="Times New Roman" w:hAnsi="Times New Roman" w:cs="Times New Roman"/>
          <w:lang w:val="lt-LT" w:eastAsia="en-GB"/>
        </w:rPr>
        <w:t>0,0001).</w:t>
      </w:r>
    </w:p>
    <w:p w14:paraId="63FE99DE"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Atliekant pagrindinį III fazės NSLPV gydymo tyrimą, nusistovėjus erlotinibo apykaitai mažiausioji koncentracija rūkančių asmenų plazmoje buvo 0,65 µg/ml (n=16); tai apytikriai perpus mažiau negu anksčiau rūkiusių arba niekada nerūkiusių pacientų plazmoje (1,28 µg/ml, n=108). Šis poveikis buvo susijęs su 24 % padidėjusiu menamuoju erlotinibo plazmos klirensu. Atliekant I fazės dozės didinimo NSLPV sergantiems rūkantiems pacientams tyrimą, farmakokinetine analize nusistovėjus koncentracijai nustatytas proporcingas dozei ekspozicijos erlotinibui padidėjimas, kai erlotinibo dozė buvo padidinta nuo 150 mg iki didžiausios toleruojamos 300 mg dozės. Vartojant 300 mg dozę, nusistovėjus apykaitai mažiausioji koncentracija rūkančių ligonių plazmoje šiame tyrime buvo 1,22 µg/ml (n=17)</w:t>
      </w:r>
      <w:r w:rsidR="00C9175B">
        <w:rPr>
          <w:rFonts w:ascii="Times New Roman" w:eastAsia="Times New Roman" w:hAnsi="Times New Roman" w:cs="Times New Roman"/>
          <w:lang w:val="lt-LT" w:eastAsia="en-GB"/>
        </w:rPr>
        <w:t xml:space="preserve"> (žr. 4.2, 4.4, 4.5 ir 5.1 </w:t>
      </w:r>
      <w:r w:rsidR="00C9175B" w:rsidRPr="00C9175B">
        <w:rPr>
          <w:rFonts w:ascii="Times New Roman" w:eastAsia="Times New Roman" w:hAnsi="Times New Roman" w:cs="Times New Roman"/>
          <w:lang w:val="lt-LT" w:eastAsia="en-GB"/>
        </w:rPr>
        <w:t>skyrius)</w:t>
      </w:r>
      <w:r w:rsidR="00C9175B">
        <w:rPr>
          <w:rFonts w:ascii="Times New Roman" w:eastAsia="Times New Roman" w:hAnsi="Times New Roman" w:cs="Times New Roman"/>
          <w:lang w:val="lt-LT" w:eastAsia="en-GB"/>
        </w:rPr>
        <w:t>.</w:t>
      </w:r>
    </w:p>
    <w:p w14:paraId="3961B390"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743273F3"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Atsižvelgiant į farmakokinetikos tyrimų duomenis, erlotinibu gydomiems pacientams patartina mesti rūkyti, nes rūkant vaisto koncentracija plazmoje gali būti mažesnė.</w:t>
      </w:r>
    </w:p>
    <w:p w14:paraId="4E972CE9"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18A2B566"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Populiacinės farmakokinetikos tyrimo duomenimis opioidai maždaug 11 % didina ekspoziciją vaistiniam preparatui.</w:t>
      </w:r>
    </w:p>
    <w:p w14:paraId="3515B9DC"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1D88026B" w14:textId="77777777" w:rsidR="00A1421A" w:rsidRPr="00A1421A" w:rsidRDefault="00A1421A" w:rsidP="00A1421A">
      <w:pPr>
        <w:spacing w:after="0" w:line="240" w:lineRule="auto"/>
        <w:ind w:firstLine="2"/>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Atlikta antra populiacinės farmakokinetikos analizė; imti 204 vėžiu sergančių pacientų, gydytų erlotinibu kartu su gemcitabinu, erlotinibo tyrimo duomenys. Ši analizė parodė, kad kovariantai, veikiantys erlotinibo klirensą atliekant kasos tyrimą, buvo labai panašūs į tuos, kurie pastebėti atliekant ankstesnę vienintelio vaisto farmakokinetikos analizę. Jokio naujo kovariantiško poveikio nenustatyta. Gemcitabino vartojimas kartu su erlitinibu pastarojo plazmos klirenso neveikė.</w:t>
      </w:r>
    </w:p>
    <w:p w14:paraId="05D18004"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5128D552" w14:textId="77777777" w:rsidR="00F46819" w:rsidRDefault="00A1421A" w:rsidP="00A1421A">
      <w:pPr>
        <w:spacing w:after="0" w:line="240" w:lineRule="auto"/>
        <w:jc w:val="both"/>
        <w:rPr>
          <w:rFonts w:ascii="Times New Roman" w:eastAsia="Times New Roman" w:hAnsi="Times New Roman" w:cs="Times New Roman"/>
          <w:u w:val="single"/>
          <w:lang w:val="lt-LT" w:eastAsia="en-GB"/>
        </w:rPr>
      </w:pPr>
      <w:r w:rsidRPr="00A1421A">
        <w:rPr>
          <w:rFonts w:ascii="Times New Roman" w:eastAsia="Times New Roman" w:hAnsi="Times New Roman" w:cs="Times New Roman"/>
          <w:u w:val="single"/>
          <w:lang w:val="lt-LT" w:eastAsia="en-GB"/>
        </w:rPr>
        <w:t>Vaikų populiacija</w:t>
      </w:r>
    </w:p>
    <w:p w14:paraId="268C89A6"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Farmakokinetika vaikų organizme specialiai netirta.</w:t>
      </w:r>
    </w:p>
    <w:p w14:paraId="78897D7E"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4DA042F5" w14:textId="77777777" w:rsidR="00F46819"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Senyvi pacientai</w:t>
      </w:r>
    </w:p>
    <w:p w14:paraId="18359855"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Farmakokinetika senyvų asmenų organizme specialiai netirta.</w:t>
      </w:r>
    </w:p>
    <w:p w14:paraId="5B21BADC"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380A7CCA" w14:textId="77777777" w:rsidR="00F46819"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Kepenų funkcijos sutrikimas</w:t>
      </w:r>
    </w:p>
    <w:p w14:paraId="05621652"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Erlotinibas daugiausia pasišalina per kepenis. Standžiaisiais navikais sergančių ligonių, kurių kepenų funkcija vidutiniškai sutrikusi (</w:t>
      </w:r>
      <w:r w:rsidRPr="00A1421A">
        <w:rPr>
          <w:rFonts w:ascii="Times New Roman" w:eastAsia="Times New Roman" w:hAnsi="Times New Roman" w:cs="Times New Roman"/>
          <w:i/>
          <w:lang w:val="lt-LT" w:eastAsia="en-GB"/>
        </w:rPr>
        <w:t>Child-Pugh</w:t>
      </w:r>
      <w:r w:rsidRPr="00A1421A">
        <w:rPr>
          <w:rFonts w:ascii="Times New Roman" w:eastAsia="Times New Roman" w:hAnsi="Times New Roman" w:cs="Times New Roman"/>
          <w:lang w:val="lt-LT" w:eastAsia="en-GB"/>
        </w:rPr>
        <w:t xml:space="preserve"> 7–9 laipsnio), erlotinibo AUC</w:t>
      </w:r>
      <w:r w:rsidRPr="00A1421A">
        <w:rPr>
          <w:rFonts w:ascii="Times New Roman" w:eastAsia="Times New Roman" w:hAnsi="Times New Roman" w:cs="Times New Roman"/>
          <w:position w:val="-2"/>
          <w:vertAlign w:val="subscript"/>
          <w:lang w:val="lt-LT" w:eastAsia="en-GB"/>
        </w:rPr>
        <w:t>0-t</w:t>
      </w:r>
      <w:r w:rsidRPr="00A1421A">
        <w:rPr>
          <w:rFonts w:ascii="Times New Roman" w:eastAsia="Times New Roman" w:hAnsi="Times New Roman" w:cs="Times New Roman"/>
          <w:position w:val="-2"/>
          <w:lang w:val="lt-LT" w:eastAsia="en-GB"/>
        </w:rPr>
        <w:t xml:space="preserve"> </w:t>
      </w:r>
      <w:r w:rsidRPr="00A1421A">
        <w:rPr>
          <w:rFonts w:ascii="Times New Roman" w:eastAsia="Times New Roman" w:hAnsi="Times New Roman" w:cs="Times New Roman"/>
          <w:lang w:val="lt-LT" w:eastAsia="en-GB"/>
        </w:rPr>
        <w:t>ir C</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position w:val="-2"/>
          <w:lang w:val="lt-LT" w:eastAsia="en-GB"/>
        </w:rPr>
        <w:t xml:space="preserve"> </w:t>
      </w:r>
      <w:r w:rsidRPr="00A1421A">
        <w:rPr>
          <w:rFonts w:ascii="Times New Roman" w:eastAsia="Times New Roman" w:hAnsi="Times New Roman" w:cs="Times New Roman"/>
          <w:lang w:val="lt-LT" w:eastAsia="en-GB"/>
        </w:rPr>
        <w:t>geometriniai vidurkiai buvo atitinkamai 27 000 ng·val./ml ir 805 ng/ml, palyginti su 29 300 ng·val./ml ir 1090 ng/ml tų pacientų, kurių kepenų funkcija buvo pakankama, įskaitant pacientus, sergančius pirminiu kepenų vėžiu ar kepenų metastazėmis. Nors pacientų, kurių kepenų funkcija vidutiniškai sutrikusi, C</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position w:val="-2"/>
          <w:lang w:val="lt-LT" w:eastAsia="en-GB"/>
        </w:rPr>
        <w:t xml:space="preserve"> </w:t>
      </w:r>
      <w:r w:rsidRPr="00A1421A">
        <w:rPr>
          <w:rFonts w:ascii="Times New Roman" w:eastAsia="Times New Roman" w:hAnsi="Times New Roman" w:cs="Times New Roman"/>
          <w:lang w:val="lt-LT" w:eastAsia="en-GB"/>
        </w:rPr>
        <w:t>statistiškai reikšmingai mažesnė, šis skirtumas nelaikomas kliniškai svarbiu. Duomenų apie sunkaus kepenų veiklos sutrikimo įtaką erlotinibo farmakokinetikai nėra. Populiacinės farmakokinetikos analizės duomenimis, padidėjusi bendrojo bilirubino koncentracija serume yra susijusi su lėtesniu erlotinibo klirensu.</w:t>
      </w:r>
    </w:p>
    <w:p w14:paraId="1EFEFF77"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379B2A22" w14:textId="77777777" w:rsidR="00F46819" w:rsidRDefault="00A1421A" w:rsidP="00A1421A">
      <w:pPr>
        <w:spacing w:after="0" w:line="240" w:lineRule="auto"/>
        <w:ind w:firstLine="1"/>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Inkstų funkcijos sutrikimas</w:t>
      </w:r>
    </w:p>
    <w:p w14:paraId="56AC3324" w14:textId="77777777" w:rsidR="00A1421A" w:rsidRPr="00A1421A" w:rsidRDefault="00A1421A" w:rsidP="00A1421A">
      <w:pPr>
        <w:spacing w:after="0" w:line="240" w:lineRule="auto"/>
        <w:ind w:firstLine="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Nedaug erlotinibo ir jo metabolitų išsiskiria per inkstus, nes mažiau kaip 9 % jo vienkartinės dozės pasišalina su šlapimu. Populiacinės farmakokinetikos analizės duomenimis, kliniškai svarbaus erlotinibo klirenso ir kreatinino klirenso ryšio nepastebėta, tačiau pacientų, kurių kreatinino klirensas &lt; 15 ml/min., tyrimo duomenų nėra.</w:t>
      </w:r>
    </w:p>
    <w:p w14:paraId="2732CF49"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6346E9E0" w14:textId="77777777" w:rsidR="00A1421A" w:rsidRPr="00A1421A" w:rsidRDefault="00A1421A" w:rsidP="001A0C9E">
      <w:pPr>
        <w:widowControl w:val="0"/>
        <w:numPr>
          <w:ilvl w:val="1"/>
          <w:numId w:val="7"/>
        </w:numPr>
        <w:tabs>
          <w:tab w:val="left" w:pos="180"/>
          <w:tab w:val="left" w:pos="687"/>
        </w:tabs>
        <w:autoSpaceDE w:val="0"/>
        <w:autoSpaceDN w:val="0"/>
        <w:spacing w:after="0" w:line="240" w:lineRule="auto"/>
        <w:ind w:left="0" w:firstLine="0"/>
        <w:jc w:val="both"/>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lastRenderedPageBreak/>
        <w:t>Ikiklinikinių saugumo tyrimų</w:t>
      </w:r>
      <w:r w:rsidRPr="00A1421A">
        <w:rPr>
          <w:rFonts w:ascii="Times New Roman" w:eastAsia="Times New Roman" w:hAnsi="Times New Roman" w:cs="Times New Roman"/>
          <w:b/>
          <w:bCs/>
          <w:spacing w:val="-7"/>
          <w:kern w:val="32"/>
          <w:lang w:val="lt-LT" w:eastAsia="en-GB"/>
        </w:rPr>
        <w:t xml:space="preserve"> </w:t>
      </w:r>
      <w:r w:rsidRPr="00A1421A">
        <w:rPr>
          <w:rFonts w:ascii="Times New Roman" w:eastAsia="Times New Roman" w:hAnsi="Times New Roman" w:cs="Times New Roman"/>
          <w:b/>
          <w:bCs/>
          <w:kern w:val="32"/>
          <w:lang w:val="lt-LT" w:eastAsia="en-GB"/>
        </w:rPr>
        <w:t>duomenys</w:t>
      </w:r>
    </w:p>
    <w:p w14:paraId="328725B8" w14:textId="77777777" w:rsidR="00A1421A" w:rsidRPr="00A1421A" w:rsidRDefault="00A1421A" w:rsidP="00A1421A">
      <w:pPr>
        <w:spacing w:after="0" w:line="240" w:lineRule="auto"/>
        <w:jc w:val="both"/>
        <w:rPr>
          <w:rFonts w:ascii="Times New Roman" w:eastAsia="Times New Roman" w:hAnsi="Times New Roman" w:cs="Times New Roman"/>
          <w:b/>
          <w:lang w:val="lt-LT" w:eastAsia="en-GB"/>
        </w:rPr>
      </w:pPr>
    </w:p>
    <w:p w14:paraId="05BEDA8A"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Pastebėtas vaisto lėtinio dozavimo poveikis bent vienos rūšies gyvūnų akių ragenai (atrofija, išopėjimas), odai (folikulų degeneracija ir uždegimas, paraudimas, alopecija), kiaušidėms (atrofija), kepenims (kepenų nekrozė), inkstams (inkstų spenelių nekrozė ir kanalėlių išsiplėtimas) ir virškinimo traktui (sulėtėjęs maisto pasišalinimas iš skrandžio ir viduriavimas). Mažėjo eritrocitų rodmenys, daugėjo leukocitų, ypač neutrofilų. Su gydymu buvo susijęs ALT, AST aktyvumo ir bilirubino koncentracijos padidėjimas. Šie pokyčiai pastebėti esant ekspozicijoms, gerokai mažesnėms už klinikines.</w:t>
      </w:r>
    </w:p>
    <w:p w14:paraId="05D299AE"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7B5E6EDD"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Atsižvelgiant į erlotinibo veikimo būdą, šis vaistinis preparatas gali veikti teratogeniškai. Toksinio poveikio žiurkių ir triušių dauginimosi funkcijai tyrimų duomenimis erlotinibo dozės, artimos didžiausioms toleruojamoms dozėms, ir (arba) motininiams gyvūnams toksinės dozės veikė reprodukciją (pasireiškė embriotoksinis poveikis žiurkėms, triušių gemalų rezorbcija ir toksinis poveikis vaisiams) bei raidą (lėtėjo žiurkiukų augimas, mažėjo išgyvenimas), tačiau teratogeninio poveikio ir poveikio vaisingumui nepastebėta. Aprašytasis poveikis pasireiškė nuo ekspozicijų, artimų</w:t>
      </w:r>
      <w:r w:rsidRPr="00A1421A">
        <w:rPr>
          <w:rFonts w:ascii="Times New Roman" w:eastAsia="Times New Roman" w:hAnsi="Times New Roman" w:cs="Times New Roman"/>
          <w:spacing w:val="-14"/>
          <w:lang w:val="lt-LT" w:eastAsia="en-GB"/>
        </w:rPr>
        <w:t xml:space="preserve"> </w:t>
      </w:r>
      <w:r w:rsidRPr="00A1421A">
        <w:rPr>
          <w:rFonts w:ascii="Times New Roman" w:eastAsia="Times New Roman" w:hAnsi="Times New Roman" w:cs="Times New Roman"/>
          <w:lang w:val="lt-LT" w:eastAsia="en-GB"/>
        </w:rPr>
        <w:t>klinikinėms.</w:t>
      </w:r>
    </w:p>
    <w:p w14:paraId="70D01F80"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7B555E38" w14:textId="77777777" w:rsidR="00A1421A" w:rsidRPr="00A1421A" w:rsidRDefault="00A1421A" w:rsidP="00A1421A">
      <w:pPr>
        <w:spacing w:after="0" w:line="240" w:lineRule="auto"/>
        <w:ind w:firstLine="2"/>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Erlotinibo genotoksinio poveikio tyrimo duomenys neigiami. Erlotinibo kancerogeninio poveikio žiurkėms ir pelėms dvejų metų tyrimų duomenys buvo neigiami iki ekspozicijų, viršijančių terapinę ekspoziciją žmogaus organizme (atitinkamai iki 2 ir 10 kartų aukštesnių, remiantis C</w:t>
      </w:r>
      <w:r w:rsidRPr="00A1421A">
        <w:rPr>
          <w:rFonts w:ascii="Times New Roman" w:eastAsia="Times New Roman" w:hAnsi="Times New Roman" w:cs="Times New Roman"/>
          <w:position w:val="-2"/>
          <w:vertAlign w:val="subscript"/>
          <w:lang w:val="lt-LT" w:eastAsia="en-GB"/>
        </w:rPr>
        <w:t>max</w:t>
      </w:r>
      <w:r w:rsidRPr="00A1421A">
        <w:rPr>
          <w:rFonts w:ascii="Times New Roman" w:eastAsia="Times New Roman" w:hAnsi="Times New Roman" w:cs="Times New Roman"/>
          <w:position w:val="-2"/>
          <w:lang w:val="lt-LT" w:eastAsia="en-GB"/>
        </w:rPr>
        <w:t xml:space="preserve"> </w:t>
      </w:r>
      <w:r w:rsidRPr="00A1421A">
        <w:rPr>
          <w:rFonts w:ascii="Times New Roman" w:eastAsia="Times New Roman" w:hAnsi="Times New Roman" w:cs="Times New Roman"/>
          <w:lang w:val="lt-LT" w:eastAsia="en-GB"/>
        </w:rPr>
        <w:t>ir / arba AUC).</w:t>
      </w:r>
    </w:p>
    <w:p w14:paraId="150C79C4"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1AA80B94"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Žiurkes apšvitinus UV spinduliais, pastebėta silpna fototoksinė odos reakcija.</w:t>
      </w:r>
    </w:p>
    <w:p w14:paraId="3BD0E929"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588D8CCE"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495F9C8B" w14:textId="77777777" w:rsidR="00A1421A" w:rsidRPr="00A1421A" w:rsidRDefault="00A1421A" w:rsidP="00A1421A">
      <w:pPr>
        <w:widowControl w:val="0"/>
        <w:tabs>
          <w:tab w:val="left" w:pos="180"/>
          <w:tab w:val="left" w:pos="687"/>
        </w:tabs>
        <w:autoSpaceDE w:val="0"/>
        <w:autoSpaceDN w:val="0"/>
        <w:spacing w:after="0" w:line="240" w:lineRule="auto"/>
        <w:jc w:val="both"/>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6.</w:t>
      </w:r>
      <w:r w:rsidRPr="00A1421A">
        <w:rPr>
          <w:rFonts w:ascii="Times New Roman" w:eastAsia="Times New Roman" w:hAnsi="Times New Roman" w:cs="Times New Roman"/>
          <w:b/>
          <w:bCs/>
          <w:kern w:val="32"/>
          <w:lang w:val="lt-LT" w:eastAsia="en-GB"/>
        </w:rPr>
        <w:tab/>
      </w:r>
      <w:r w:rsidRPr="00A1421A">
        <w:rPr>
          <w:rFonts w:ascii="Times New Roman" w:eastAsia="Times New Roman" w:hAnsi="Times New Roman" w:cs="Times New Roman"/>
          <w:b/>
          <w:bCs/>
          <w:kern w:val="32"/>
          <w:lang w:val="lt-LT" w:eastAsia="en-GB"/>
        </w:rPr>
        <w:tab/>
        <w:t>FARMACINĖ</w:t>
      </w:r>
      <w:r w:rsidRPr="00A1421A">
        <w:rPr>
          <w:rFonts w:ascii="Times New Roman" w:eastAsia="Times New Roman" w:hAnsi="Times New Roman" w:cs="Times New Roman"/>
          <w:b/>
          <w:bCs/>
          <w:spacing w:val="-15"/>
          <w:kern w:val="32"/>
          <w:lang w:val="lt-LT" w:eastAsia="en-GB"/>
        </w:rPr>
        <w:t xml:space="preserve"> </w:t>
      </w:r>
      <w:r w:rsidRPr="00A1421A">
        <w:rPr>
          <w:rFonts w:ascii="Times New Roman" w:eastAsia="Times New Roman" w:hAnsi="Times New Roman" w:cs="Times New Roman"/>
          <w:b/>
          <w:bCs/>
          <w:kern w:val="32"/>
          <w:lang w:val="lt-LT" w:eastAsia="en-GB"/>
        </w:rPr>
        <w:t>INFORMACIJA</w:t>
      </w:r>
    </w:p>
    <w:p w14:paraId="740554F0" w14:textId="77777777" w:rsidR="00A1421A" w:rsidRPr="00A1421A" w:rsidRDefault="00A1421A" w:rsidP="00A1421A">
      <w:pPr>
        <w:spacing w:after="0" w:line="240" w:lineRule="auto"/>
        <w:jc w:val="both"/>
        <w:rPr>
          <w:rFonts w:ascii="Times New Roman" w:eastAsia="Times New Roman" w:hAnsi="Times New Roman" w:cs="Times New Roman"/>
          <w:b/>
          <w:lang w:val="lt-LT" w:eastAsia="en-GB"/>
        </w:rPr>
      </w:pPr>
    </w:p>
    <w:p w14:paraId="0B98703B" w14:textId="77777777" w:rsidR="00A1421A" w:rsidRPr="00A1421A" w:rsidRDefault="00A1421A" w:rsidP="001A0C9E">
      <w:pPr>
        <w:widowControl w:val="0"/>
        <w:numPr>
          <w:ilvl w:val="1"/>
          <w:numId w:val="9"/>
        </w:numPr>
        <w:tabs>
          <w:tab w:val="num" w:pos="180"/>
          <w:tab w:val="left" w:pos="687"/>
        </w:tabs>
        <w:autoSpaceDE w:val="0"/>
        <w:autoSpaceDN w:val="0"/>
        <w:spacing w:after="0" w:line="240" w:lineRule="auto"/>
        <w:ind w:firstLine="0"/>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Pagalbinių medžiagų</w:t>
      </w:r>
      <w:r w:rsidRPr="00A1421A">
        <w:rPr>
          <w:rFonts w:ascii="Times New Roman" w:eastAsia="Times New Roman" w:hAnsi="Times New Roman" w:cs="Times New Roman"/>
          <w:b/>
          <w:spacing w:val="-12"/>
          <w:lang w:val="lt-LT" w:eastAsia="en-GB"/>
        </w:rPr>
        <w:t xml:space="preserve"> </w:t>
      </w:r>
      <w:r w:rsidRPr="00A1421A">
        <w:rPr>
          <w:rFonts w:ascii="Times New Roman" w:eastAsia="Times New Roman" w:hAnsi="Times New Roman" w:cs="Times New Roman"/>
          <w:b/>
          <w:lang w:val="lt-LT" w:eastAsia="en-GB"/>
        </w:rPr>
        <w:t>sąrašas</w:t>
      </w:r>
    </w:p>
    <w:p w14:paraId="7216306B" w14:textId="77777777" w:rsidR="00A1421A" w:rsidRPr="00A1421A" w:rsidRDefault="00A1421A" w:rsidP="00A1421A">
      <w:pPr>
        <w:spacing w:after="0" w:line="240" w:lineRule="auto"/>
        <w:jc w:val="both"/>
        <w:rPr>
          <w:rFonts w:ascii="Times New Roman" w:eastAsia="Times New Roman" w:hAnsi="Times New Roman" w:cs="Times New Roman"/>
          <w:b/>
          <w:lang w:val="lt-LT" w:eastAsia="en-GB"/>
        </w:rPr>
      </w:pPr>
    </w:p>
    <w:p w14:paraId="584C606C" w14:textId="77777777" w:rsidR="00A1421A" w:rsidRPr="00A1421A" w:rsidRDefault="00A1421A" w:rsidP="00A1421A">
      <w:pPr>
        <w:spacing w:after="0" w:line="240" w:lineRule="auto"/>
        <w:jc w:val="both"/>
        <w:rPr>
          <w:rFonts w:ascii="Times New Roman" w:eastAsia="Times New Roman" w:hAnsi="Times New Roman" w:cs="Times New Roman"/>
          <w:i/>
          <w:lang w:val="lt-LT" w:eastAsia="en-GB"/>
        </w:rPr>
      </w:pPr>
      <w:r w:rsidRPr="00A1421A">
        <w:rPr>
          <w:rFonts w:ascii="Times New Roman" w:eastAsia="Times New Roman" w:hAnsi="Times New Roman" w:cs="Times New Roman"/>
          <w:i/>
          <w:lang w:val="lt-LT" w:eastAsia="en-GB"/>
        </w:rPr>
        <w:t>Tabletės branduolys</w:t>
      </w:r>
    </w:p>
    <w:p w14:paraId="051BEA47"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Laktozė monohidratas</w:t>
      </w:r>
    </w:p>
    <w:p w14:paraId="1AF74D82"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Mikrokristalinė celiuliozė (E460)</w:t>
      </w:r>
    </w:p>
    <w:p w14:paraId="1C65320B" w14:textId="77777777" w:rsidR="00A1421A" w:rsidRPr="00A1421A" w:rsidRDefault="00A1421A" w:rsidP="00A1421A">
      <w:pPr>
        <w:tabs>
          <w:tab w:val="left" w:pos="3420"/>
        </w:tabs>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Karboksimetilkrakmolo A natrio druska </w:t>
      </w:r>
    </w:p>
    <w:p w14:paraId="713DA436"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Magnio stearatas (E470b)</w:t>
      </w:r>
    </w:p>
    <w:p w14:paraId="64D1B21D"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5BAADE2C" w14:textId="77777777" w:rsidR="00A1421A" w:rsidRPr="00A1421A" w:rsidRDefault="00A1421A" w:rsidP="00A1421A">
      <w:pPr>
        <w:spacing w:after="0" w:line="240" w:lineRule="auto"/>
        <w:ind w:hanging="1"/>
        <w:jc w:val="both"/>
        <w:rPr>
          <w:rFonts w:ascii="Times New Roman" w:eastAsia="Times New Roman" w:hAnsi="Times New Roman" w:cs="Times New Roman"/>
          <w:i/>
          <w:lang w:val="lt-LT" w:eastAsia="en-GB"/>
        </w:rPr>
      </w:pPr>
      <w:r w:rsidRPr="00A1421A">
        <w:rPr>
          <w:rFonts w:ascii="Times New Roman" w:eastAsia="Times New Roman" w:hAnsi="Times New Roman" w:cs="Times New Roman"/>
          <w:i/>
          <w:lang w:val="lt-LT" w:eastAsia="en-GB"/>
        </w:rPr>
        <w:t>Tabletės plėvelė</w:t>
      </w:r>
    </w:p>
    <w:p w14:paraId="451A1D71" w14:textId="77777777" w:rsidR="00A1421A" w:rsidRPr="00A1421A" w:rsidRDefault="00A1421A" w:rsidP="00A1421A">
      <w:pPr>
        <w:spacing w:after="0" w:line="240" w:lineRule="auto"/>
        <w:ind w:hanging="1"/>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Polivinilo alkoholis (E1203)</w:t>
      </w:r>
    </w:p>
    <w:p w14:paraId="15E861A1" w14:textId="77777777" w:rsidR="00A1421A" w:rsidRPr="00A1421A" w:rsidRDefault="00A1421A" w:rsidP="00A1421A">
      <w:pPr>
        <w:spacing w:after="0" w:line="240" w:lineRule="auto"/>
        <w:ind w:hanging="1"/>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Titano dioksidas (E171) </w:t>
      </w:r>
    </w:p>
    <w:p w14:paraId="0EF60E58" w14:textId="77777777" w:rsidR="00A1421A" w:rsidRPr="00A1421A" w:rsidRDefault="00A1421A" w:rsidP="00A1421A">
      <w:pPr>
        <w:spacing w:after="0" w:line="240" w:lineRule="auto"/>
        <w:ind w:hanging="1"/>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Makrogolis 3350 (E1521)</w:t>
      </w:r>
    </w:p>
    <w:p w14:paraId="109109EF"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Talkas (E553b)</w:t>
      </w:r>
    </w:p>
    <w:p w14:paraId="2736BFA3" w14:textId="77777777" w:rsidR="00A1421A" w:rsidRPr="00A1421A" w:rsidRDefault="00A1421A" w:rsidP="00A1421A">
      <w:pPr>
        <w:spacing w:after="0" w:line="240" w:lineRule="auto"/>
        <w:ind w:hanging="1"/>
        <w:rPr>
          <w:rFonts w:ascii="Times New Roman" w:eastAsia="Times New Roman" w:hAnsi="Times New Roman" w:cs="Times New Roman"/>
          <w:highlight w:val="yellow"/>
          <w:lang w:val="lt-LT" w:eastAsia="en-GB"/>
        </w:rPr>
      </w:pPr>
      <w:r w:rsidRPr="00A1421A">
        <w:rPr>
          <w:rFonts w:ascii="Times New Roman" w:eastAsia="Times New Roman" w:hAnsi="Times New Roman" w:cs="Times New Roman"/>
          <w:lang w:val="lt-LT" w:eastAsia="en-GB"/>
        </w:rPr>
        <w:t>Metakrilo rūgšties ir etilakrilato 1:1 kopolimeras A</w:t>
      </w:r>
    </w:p>
    <w:p w14:paraId="7A629153"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Natrio-vandenilio karbonatas</w:t>
      </w:r>
    </w:p>
    <w:p w14:paraId="326E1770"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4485E7F2" w14:textId="77777777" w:rsidR="00A1421A" w:rsidRPr="00A1421A" w:rsidRDefault="00A1421A" w:rsidP="00A1421A">
      <w:pPr>
        <w:widowControl w:val="0"/>
        <w:tabs>
          <w:tab w:val="left" w:pos="180"/>
          <w:tab w:val="left" w:pos="660"/>
        </w:tabs>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b/>
          <w:bCs/>
          <w:lang w:val="lt-LT" w:eastAsia="en-GB"/>
        </w:rPr>
        <w:t>6.2</w:t>
      </w:r>
      <w:r w:rsidRPr="00A1421A">
        <w:rPr>
          <w:rFonts w:ascii="Times New Roman" w:eastAsia="Times New Roman" w:hAnsi="Times New Roman" w:cs="Times New Roman"/>
          <w:b/>
          <w:bCs/>
          <w:lang w:val="lt-LT" w:eastAsia="en-GB"/>
        </w:rPr>
        <w:tab/>
        <w:t>Nesuderinamumas</w:t>
      </w:r>
    </w:p>
    <w:p w14:paraId="60201AF6"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4AB7265C"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Duomenys nebūtini.</w:t>
      </w:r>
    </w:p>
    <w:p w14:paraId="6F476CD6"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222750A5" w14:textId="77777777" w:rsidR="00A1421A" w:rsidRPr="00A1421A" w:rsidRDefault="00A1421A" w:rsidP="00A1421A">
      <w:pPr>
        <w:widowControl w:val="0"/>
        <w:tabs>
          <w:tab w:val="left" w:pos="180"/>
          <w:tab w:val="left" w:pos="660"/>
        </w:tabs>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b/>
          <w:bCs/>
          <w:lang w:val="lt-LT" w:eastAsia="en-GB"/>
        </w:rPr>
        <w:t>6.3</w:t>
      </w:r>
      <w:r w:rsidRPr="00A1421A">
        <w:rPr>
          <w:rFonts w:ascii="Times New Roman" w:eastAsia="Times New Roman" w:hAnsi="Times New Roman" w:cs="Times New Roman"/>
          <w:b/>
          <w:bCs/>
          <w:lang w:val="lt-LT" w:eastAsia="en-GB"/>
        </w:rPr>
        <w:tab/>
        <w:t>Tinkamumo laikas</w:t>
      </w:r>
    </w:p>
    <w:p w14:paraId="594D8A01"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0EB42DD2" w14:textId="77777777" w:rsidR="00A1421A" w:rsidRPr="00A1421A" w:rsidRDefault="001C5F38"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4</w:t>
      </w:r>
      <w:r w:rsidR="00A1421A" w:rsidRPr="00A1421A">
        <w:rPr>
          <w:rFonts w:ascii="Times New Roman" w:eastAsia="Times New Roman" w:hAnsi="Times New Roman" w:cs="Times New Roman"/>
          <w:lang w:val="lt-LT" w:eastAsia="en-GB"/>
        </w:rPr>
        <w:t> metai</w:t>
      </w:r>
    </w:p>
    <w:p w14:paraId="314E8285"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2BF1E8C2" w14:textId="77777777" w:rsidR="00A1421A" w:rsidRPr="00A1421A" w:rsidRDefault="00A1421A" w:rsidP="00A1421A">
      <w:pPr>
        <w:widowControl w:val="0"/>
        <w:tabs>
          <w:tab w:val="left" w:pos="180"/>
        </w:tabs>
        <w:autoSpaceDE w:val="0"/>
        <w:autoSpaceDN w:val="0"/>
        <w:adjustRightInd w:val="0"/>
        <w:spacing w:after="0" w:line="240" w:lineRule="auto"/>
        <w:jc w:val="both"/>
        <w:rPr>
          <w:rFonts w:ascii="Times New Roman" w:eastAsia="Times New Roman" w:hAnsi="Times New Roman" w:cs="Times New Roman"/>
          <w:b/>
          <w:lang w:val="lt-LT" w:eastAsia="en-GB"/>
        </w:rPr>
      </w:pPr>
      <w:r w:rsidRPr="00A1421A">
        <w:rPr>
          <w:rFonts w:ascii="Times New Roman" w:eastAsia="Times New Roman" w:hAnsi="Times New Roman" w:cs="Times New Roman"/>
          <w:b/>
          <w:bCs/>
          <w:lang w:val="lt-LT" w:eastAsia="en-GB"/>
        </w:rPr>
        <w:t>6.4</w:t>
      </w:r>
      <w:r w:rsidRPr="00A1421A">
        <w:rPr>
          <w:rFonts w:ascii="Times New Roman" w:eastAsia="Times New Roman" w:hAnsi="Times New Roman" w:cs="Times New Roman"/>
          <w:b/>
          <w:bCs/>
          <w:lang w:val="lt-LT" w:eastAsia="en-GB"/>
        </w:rPr>
        <w:tab/>
      </w:r>
      <w:r w:rsidRPr="00A1421A">
        <w:rPr>
          <w:rFonts w:ascii="Times New Roman" w:eastAsia="Times New Roman" w:hAnsi="Times New Roman" w:cs="Times New Roman"/>
          <w:b/>
          <w:lang w:val="lt-LT" w:eastAsia="en-GB"/>
        </w:rPr>
        <w:t>Specialios laikymo</w:t>
      </w:r>
      <w:r w:rsidRPr="00A1421A">
        <w:rPr>
          <w:rFonts w:ascii="Times New Roman" w:eastAsia="Times New Roman" w:hAnsi="Times New Roman" w:cs="Times New Roman"/>
          <w:b/>
          <w:spacing w:val="-9"/>
          <w:lang w:val="lt-LT" w:eastAsia="en-GB"/>
        </w:rPr>
        <w:t xml:space="preserve"> </w:t>
      </w:r>
      <w:r w:rsidRPr="00A1421A">
        <w:rPr>
          <w:rFonts w:ascii="Times New Roman" w:eastAsia="Times New Roman" w:hAnsi="Times New Roman" w:cs="Times New Roman"/>
          <w:b/>
          <w:lang w:val="lt-LT" w:eastAsia="en-GB"/>
        </w:rPr>
        <w:t>sąlygos</w:t>
      </w:r>
    </w:p>
    <w:p w14:paraId="7A7B160B"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5F098D58"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Šiam vaistiniam preparatui specialių laikymo sąlygų nereikia.</w:t>
      </w:r>
    </w:p>
    <w:p w14:paraId="0C8051CC"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31CEB702" w14:textId="77777777" w:rsidR="00A1421A" w:rsidRPr="00A1421A" w:rsidRDefault="00A1421A" w:rsidP="00A1421A">
      <w:pPr>
        <w:widowControl w:val="0"/>
        <w:tabs>
          <w:tab w:val="left" w:pos="180"/>
          <w:tab w:val="left" w:pos="660"/>
        </w:tabs>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b/>
          <w:bCs/>
          <w:lang w:val="lt-LT" w:eastAsia="en-GB"/>
        </w:rPr>
        <w:t>6.5</w:t>
      </w:r>
      <w:r w:rsidRPr="00A1421A">
        <w:rPr>
          <w:rFonts w:ascii="Times New Roman" w:eastAsia="Times New Roman" w:hAnsi="Times New Roman" w:cs="Times New Roman"/>
          <w:b/>
          <w:bCs/>
          <w:lang w:val="lt-LT" w:eastAsia="en-GB"/>
        </w:rPr>
        <w:tab/>
        <w:t>Talpyklės pobūdis ir jos turinys</w:t>
      </w:r>
    </w:p>
    <w:p w14:paraId="624F8E88"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211BEA33"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Aliuminio – OPA/Al/PVC lizdinės plokštelės, kuriose yra 30 tablečių</w:t>
      </w:r>
      <w:r w:rsidR="00F46819">
        <w:rPr>
          <w:rFonts w:ascii="Times New Roman" w:eastAsia="Times New Roman" w:hAnsi="Times New Roman" w:cs="Times New Roman"/>
          <w:lang w:val="lt-LT" w:eastAsia="en-GB"/>
        </w:rPr>
        <w:t xml:space="preserve"> arba perforuotos dalomosios  lizdinės plokštelės, kuriose yra 30 x 1 tablečių.</w:t>
      </w:r>
    </w:p>
    <w:p w14:paraId="46F4647E"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28C017EE"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l-GR"/>
        </w:rPr>
      </w:pPr>
      <w:r w:rsidRPr="00A1421A">
        <w:rPr>
          <w:rFonts w:ascii="Times New Roman" w:eastAsia="Times New Roman" w:hAnsi="Times New Roman" w:cs="Times New Roman"/>
          <w:lang w:val="lt-LT" w:eastAsia="el-GR"/>
        </w:rPr>
        <w:t>Gali būti tiekiamos ne visų dydžių pakuotės.</w:t>
      </w:r>
    </w:p>
    <w:p w14:paraId="6C62DD59"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27D2A202" w14:textId="77777777" w:rsidR="00A1421A" w:rsidRPr="00A1421A" w:rsidRDefault="00A1421A" w:rsidP="00A1421A">
      <w:pPr>
        <w:widowControl w:val="0"/>
        <w:tabs>
          <w:tab w:val="left" w:pos="180"/>
          <w:tab w:val="left" w:pos="660"/>
        </w:tabs>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b/>
          <w:bCs/>
          <w:lang w:val="lt-LT" w:eastAsia="en-GB"/>
        </w:rPr>
        <w:t>6.6</w:t>
      </w:r>
      <w:r w:rsidRPr="00A1421A">
        <w:rPr>
          <w:rFonts w:ascii="Times New Roman" w:eastAsia="Times New Roman" w:hAnsi="Times New Roman" w:cs="Times New Roman"/>
          <w:b/>
          <w:bCs/>
          <w:lang w:val="lt-LT" w:eastAsia="en-GB"/>
        </w:rPr>
        <w:tab/>
      </w:r>
      <w:r w:rsidRPr="00A1421A">
        <w:rPr>
          <w:rFonts w:ascii="Times New Roman" w:eastAsia="Times New Roman" w:hAnsi="Times New Roman" w:cs="Times New Roman"/>
          <w:b/>
          <w:noProof/>
          <w:lang w:val="lt-LT" w:eastAsia="en-GB"/>
        </w:rPr>
        <w:t>Specialūs reikalavimai atliekoms tvarkyti</w:t>
      </w:r>
    </w:p>
    <w:p w14:paraId="569DF82C" w14:textId="77777777" w:rsidR="00A1421A" w:rsidRPr="00A1421A" w:rsidRDefault="00A1421A" w:rsidP="00A1421A">
      <w:pPr>
        <w:widowControl w:val="0"/>
        <w:tabs>
          <w:tab w:val="left" w:pos="180"/>
        </w:tabs>
        <w:autoSpaceDE w:val="0"/>
        <w:autoSpaceDN w:val="0"/>
        <w:adjustRightInd w:val="0"/>
        <w:spacing w:after="0" w:line="240" w:lineRule="auto"/>
        <w:jc w:val="both"/>
        <w:rPr>
          <w:rFonts w:ascii="Times New Roman" w:eastAsia="Times New Roman" w:hAnsi="Times New Roman" w:cs="Times New Roman"/>
          <w:lang w:val="lt-LT" w:eastAsia="en-GB"/>
        </w:rPr>
      </w:pPr>
    </w:p>
    <w:p w14:paraId="05469AD6" w14:textId="77777777" w:rsidR="00A1421A" w:rsidRPr="00A1421A" w:rsidRDefault="00A1421A" w:rsidP="00A1421A">
      <w:pPr>
        <w:widowControl w:val="0"/>
        <w:tabs>
          <w:tab w:val="left" w:pos="180"/>
        </w:tabs>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Specialių reikalavimų atliekoms tvarkyti nėra.</w:t>
      </w:r>
    </w:p>
    <w:p w14:paraId="00AEB7F9" w14:textId="77777777" w:rsidR="00A1421A" w:rsidRPr="00A1421A" w:rsidRDefault="00A1421A" w:rsidP="00A1421A">
      <w:pPr>
        <w:widowControl w:val="0"/>
        <w:tabs>
          <w:tab w:val="left" w:pos="180"/>
        </w:tabs>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Nesuvartotą vaistinį preparatą ar atliekas reikia tvarkyti laikantis vietinių reikalavimų.</w:t>
      </w:r>
    </w:p>
    <w:p w14:paraId="49D46FB9" w14:textId="77777777" w:rsidR="00A1421A" w:rsidRPr="00A1421A" w:rsidRDefault="00A1421A" w:rsidP="00A1421A">
      <w:pPr>
        <w:widowControl w:val="0"/>
        <w:tabs>
          <w:tab w:val="left" w:pos="180"/>
        </w:tabs>
        <w:autoSpaceDE w:val="0"/>
        <w:autoSpaceDN w:val="0"/>
        <w:adjustRightInd w:val="0"/>
        <w:spacing w:after="0" w:line="240" w:lineRule="auto"/>
        <w:jc w:val="both"/>
        <w:rPr>
          <w:rFonts w:ascii="Times New Roman" w:eastAsia="Times New Roman" w:hAnsi="Times New Roman" w:cs="Times New Roman"/>
          <w:lang w:val="lt-LT" w:eastAsia="en-GB"/>
        </w:rPr>
      </w:pPr>
    </w:p>
    <w:p w14:paraId="75CEE2BF" w14:textId="77777777" w:rsidR="00A1421A" w:rsidRPr="00A1421A" w:rsidRDefault="00A1421A" w:rsidP="00A1421A">
      <w:pPr>
        <w:widowControl w:val="0"/>
        <w:tabs>
          <w:tab w:val="left" w:pos="180"/>
        </w:tabs>
        <w:autoSpaceDE w:val="0"/>
        <w:autoSpaceDN w:val="0"/>
        <w:adjustRightInd w:val="0"/>
        <w:spacing w:after="0" w:line="240" w:lineRule="auto"/>
        <w:jc w:val="both"/>
        <w:rPr>
          <w:rFonts w:ascii="Times New Roman" w:eastAsia="Times New Roman" w:hAnsi="Times New Roman" w:cs="Times New Roman"/>
          <w:lang w:val="lt-LT" w:eastAsia="en-GB"/>
        </w:rPr>
      </w:pPr>
    </w:p>
    <w:p w14:paraId="1CDDBD30"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b/>
          <w:lang w:val="lt-LT" w:eastAsia="en-GB"/>
        </w:rPr>
      </w:pPr>
      <w:r w:rsidRPr="00A1421A">
        <w:rPr>
          <w:rFonts w:ascii="Times New Roman" w:eastAsia="Times New Roman" w:hAnsi="Times New Roman" w:cs="Times New Roman"/>
          <w:b/>
          <w:bCs/>
          <w:lang w:val="lt-LT" w:eastAsia="en-GB"/>
        </w:rPr>
        <w:t>7.</w:t>
      </w:r>
      <w:r w:rsidRPr="00A1421A">
        <w:rPr>
          <w:rFonts w:ascii="Times New Roman" w:eastAsia="Times New Roman" w:hAnsi="Times New Roman" w:cs="Times New Roman"/>
          <w:b/>
          <w:bCs/>
          <w:lang w:val="lt-LT" w:eastAsia="en-GB"/>
        </w:rPr>
        <w:tab/>
      </w:r>
      <w:r w:rsidRPr="00A1421A">
        <w:rPr>
          <w:rFonts w:ascii="Times New Roman" w:eastAsia="Times New Roman" w:hAnsi="Times New Roman" w:cs="Times New Roman"/>
          <w:b/>
          <w:lang w:val="lt-LT" w:eastAsia="en-GB"/>
        </w:rPr>
        <w:t>REGISTRUOTOJAS</w:t>
      </w:r>
    </w:p>
    <w:p w14:paraId="01AFA166" w14:textId="77777777" w:rsidR="00A1421A" w:rsidRPr="00A1421A" w:rsidRDefault="00A1421A" w:rsidP="00A1421A">
      <w:pPr>
        <w:widowControl w:val="0"/>
        <w:tabs>
          <w:tab w:val="left" w:pos="180"/>
        </w:tabs>
        <w:autoSpaceDE w:val="0"/>
        <w:autoSpaceDN w:val="0"/>
        <w:adjustRightInd w:val="0"/>
        <w:spacing w:after="0" w:line="240" w:lineRule="auto"/>
        <w:jc w:val="both"/>
        <w:rPr>
          <w:rFonts w:ascii="Times New Roman" w:eastAsia="Times New Roman" w:hAnsi="Times New Roman" w:cs="Times New Roman"/>
          <w:lang w:val="lt-LT" w:eastAsia="en-GB"/>
        </w:rPr>
      </w:pPr>
    </w:p>
    <w:p w14:paraId="49CF7A0E" w14:textId="2C79ABFE" w:rsidR="00362C90" w:rsidRPr="00AB20F0" w:rsidRDefault="00836AF4" w:rsidP="00362C90">
      <w:pPr>
        <w:spacing w:after="0" w:line="240" w:lineRule="auto"/>
        <w:rPr>
          <w:rFonts w:ascii="Times New Roman" w:hAnsi="Times New Roman"/>
          <w:lang w:val="pt-PT"/>
        </w:rPr>
      </w:pPr>
      <w:r w:rsidRPr="00AB20F0">
        <w:rPr>
          <w:rFonts w:ascii="Times New Roman" w:hAnsi="Times New Roman"/>
          <w:lang w:val="pt-PT"/>
        </w:rPr>
        <w:t>Viatris</w:t>
      </w:r>
      <w:r w:rsidR="00362C90" w:rsidRPr="00AB20F0">
        <w:rPr>
          <w:rFonts w:ascii="Times New Roman" w:hAnsi="Times New Roman"/>
          <w:lang w:val="pt-PT"/>
        </w:rPr>
        <w:t xml:space="preserve"> Limited</w:t>
      </w:r>
    </w:p>
    <w:p w14:paraId="378A472D" w14:textId="77777777" w:rsidR="00362C90" w:rsidRPr="00AB20F0" w:rsidRDefault="00362C90" w:rsidP="00362C90">
      <w:pPr>
        <w:spacing w:after="0" w:line="240" w:lineRule="auto"/>
        <w:rPr>
          <w:rFonts w:ascii="Times New Roman" w:hAnsi="Times New Roman"/>
          <w:lang w:val="pt-PT"/>
        </w:rPr>
      </w:pPr>
      <w:r w:rsidRPr="00AB20F0">
        <w:rPr>
          <w:rFonts w:ascii="Times New Roman" w:hAnsi="Times New Roman"/>
          <w:lang w:val="pt-PT"/>
        </w:rPr>
        <w:t xml:space="preserve">Damastown Industrial Park </w:t>
      </w:r>
    </w:p>
    <w:p w14:paraId="4ED95CE4" w14:textId="77777777" w:rsidR="00362C90" w:rsidRPr="00AB20F0" w:rsidRDefault="00362C90" w:rsidP="00362C90">
      <w:pPr>
        <w:spacing w:after="0" w:line="240" w:lineRule="auto"/>
        <w:rPr>
          <w:rFonts w:ascii="Times New Roman" w:hAnsi="Times New Roman"/>
          <w:lang w:val="pt-PT"/>
        </w:rPr>
      </w:pPr>
      <w:r w:rsidRPr="00AB20F0">
        <w:rPr>
          <w:rFonts w:ascii="Times New Roman" w:hAnsi="Times New Roman"/>
          <w:lang w:val="pt-PT"/>
        </w:rPr>
        <w:t>Mulhuddart</w:t>
      </w:r>
    </w:p>
    <w:p w14:paraId="03CD84FA" w14:textId="77777777" w:rsidR="00362C90" w:rsidRPr="00AB20F0" w:rsidRDefault="00362C90" w:rsidP="00362C90">
      <w:pPr>
        <w:spacing w:after="0" w:line="240" w:lineRule="auto"/>
        <w:rPr>
          <w:rFonts w:ascii="Times New Roman" w:hAnsi="Times New Roman"/>
          <w:lang w:val="pt-PT"/>
        </w:rPr>
      </w:pPr>
      <w:r w:rsidRPr="00AB20F0">
        <w:rPr>
          <w:rFonts w:ascii="Times New Roman" w:hAnsi="Times New Roman"/>
          <w:lang w:val="pt-PT"/>
        </w:rPr>
        <w:t xml:space="preserve">Dublin 15 </w:t>
      </w:r>
    </w:p>
    <w:p w14:paraId="7E731EBE" w14:textId="77777777" w:rsidR="00362C90" w:rsidRPr="00AB20F0" w:rsidRDefault="00362C90" w:rsidP="00362C90">
      <w:pPr>
        <w:spacing w:after="0" w:line="240" w:lineRule="auto"/>
        <w:rPr>
          <w:rFonts w:ascii="Times New Roman" w:hAnsi="Times New Roman"/>
          <w:lang w:val="pt-PT"/>
        </w:rPr>
      </w:pPr>
      <w:r w:rsidRPr="00AB20F0">
        <w:rPr>
          <w:rFonts w:ascii="Times New Roman" w:hAnsi="Times New Roman"/>
          <w:lang w:val="pt-PT"/>
        </w:rPr>
        <w:t>DUBLIN</w:t>
      </w:r>
    </w:p>
    <w:p w14:paraId="216F5A82" w14:textId="77777777" w:rsidR="00362C90" w:rsidRPr="00AB20F0" w:rsidRDefault="00362C90" w:rsidP="00362C90">
      <w:pPr>
        <w:spacing w:after="0" w:line="240" w:lineRule="auto"/>
        <w:rPr>
          <w:rFonts w:ascii="Times New Roman" w:hAnsi="Times New Roman"/>
          <w:lang w:val="pt-PT"/>
        </w:rPr>
      </w:pPr>
      <w:r w:rsidRPr="00AB20F0">
        <w:rPr>
          <w:rFonts w:ascii="Times New Roman" w:hAnsi="Times New Roman"/>
          <w:lang w:val="pt-PT"/>
        </w:rPr>
        <w:t>Airija</w:t>
      </w:r>
    </w:p>
    <w:p w14:paraId="47EFEDE4" w14:textId="77777777" w:rsidR="00A1421A" w:rsidRPr="00A1421A" w:rsidRDefault="00A1421A" w:rsidP="00A1421A">
      <w:pPr>
        <w:spacing w:after="0" w:line="240" w:lineRule="auto"/>
        <w:jc w:val="both"/>
        <w:rPr>
          <w:rFonts w:ascii="Times New Roman" w:eastAsia="Times New Roman" w:hAnsi="Times New Roman" w:cs="Times New Roman"/>
          <w:lang w:val="lt-LT" w:eastAsia="de-DE"/>
        </w:rPr>
      </w:pPr>
    </w:p>
    <w:p w14:paraId="5A86144D" w14:textId="77777777" w:rsidR="00A1421A" w:rsidRPr="00A1421A" w:rsidRDefault="00A1421A" w:rsidP="00A1421A">
      <w:pPr>
        <w:widowControl w:val="0"/>
        <w:tabs>
          <w:tab w:val="left" w:pos="180"/>
        </w:tabs>
        <w:autoSpaceDE w:val="0"/>
        <w:autoSpaceDN w:val="0"/>
        <w:adjustRightInd w:val="0"/>
        <w:spacing w:after="0" w:line="240" w:lineRule="auto"/>
        <w:jc w:val="both"/>
        <w:rPr>
          <w:rFonts w:ascii="Times New Roman" w:eastAsia="Times New Roman" w:hAnsi="Times New Roman" w:cs="Times New Roman"/>
          <w:lang w:val="lt-LT" w:eastAsia="en-GB"/>
        </w:rPr>
      </w:pPr>
    </w:p>
    <w:p w14:paraId="64C5AAF5"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b/>
          <w:bCs/>
          <w:lang w:val="lt-LT" w:eastAsia="en-GB"/>
        </w:rPr>
        <w:t>8.</w:t>
      </w:r>
      <w:r w:rsidRPr="00A1421A">
        <w:rPr>
          <w:rFonts w:ascii="Times New Roman" w:eastAsia="Times New Roman" w:hAnsi="Times New Roman" w:cs="Times New Roman"/>
          <w:b/>
          <w:bCs/>
          <w:lang w:val="lt-LT" w:eastAsia="en-GB"/>
        </w:rPr>
        <w:tab/>
      </w:r>
      <w:r w:rsidRPr="00A1421A">
        <w:rPr>
          <w:rFonts w:ascii="Times New Roman" w:eastAsia="Times New Roman" w:hAnsi="Times New Roman" w:cs="Times New Roman"/>
          <w:b/>
          <w:noProof/>
          <w:lang w:val="lt-LT" w:eastAsia="en-GB"/>
        </w:rPr>
        <w:t>REGISTRACIJOS PAŽYMĖJIMO NUMERIS (-IAI)</w:t>
      </w:r>
    </w:p>
    <w:p w14:paraId="0E3C62CE" w14:textId="77777777" w:rsidR="00A1421A" w:rsidRPr="00A1421A" w:rsidRDefault="00A1421A" w:rsidP="00A1421A">
      <w:pPr>
        <w:widowControl w:val="0"/>
        <w:tabs>
          <w:tab w:val="left" w:pos="180"/>
        </w:tabs>
        <w:autoSpaceDE w:val="0"/>
        <w:autoSpaceDN w:val="0"/>
        <w:adjustRightInd w:val="0"/>
        <w:spacing w:after="0" w:line="240" w:lineRule="auto"/>
        <w:jc w:val="both"/>
        <w:rPr>
          <w:rFonts w:ascii="Times New Roman" w:eastAsia="Times New Roman" w:hAnsi="Times New Roman" w:cs="Times New Roman"/>
          <w:lang w:val="lt-LT" w:eastAsia="en-GB"/>
        </w:rPr>
      </w:pPr>
    </w:p>
    <w:p w14:paraId="3DA73E98" w14:textId="77777777" w:rsidR="00A1421A" w:rsidRPr="00A1421A" w:rsidRDefault="00A1421A" w:rsidP="00A1421A">
      <w:pPr>
        <w:widowControl w:val="0"/>
        <w:tabs>
          <w:tab w:val="left" w:pos="180"/>
        </w:tabs>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sectPr w:rsidR="00A1421A" w:rsidRPr="00A1421A" w:rsidSect="00AB20F0">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1296"/>
          <w:noEndnote/>
          <w:docGrid w:linePitch="326"/>
        </w:sectPr>
      </w:pPr>
    </w:p>
    <w:p w14:paraId="54192B2E" w14:textId="357E3438" w:rsidR="00A1421A" w:rsidRPr="00A1421A" w:rsidRDefault="00836AF4" w:rsidP="00A1421A">
      <w:pPr>
        <w:widowControl w:val="0"/>
        <w:tabs>
          <w:tab w:val="left" w:pos="180"/>
        </w:tabs>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r>
        <w:rPr>
          <w:rFonts w:ascii="Times New Roman" w:eastAsia="Times New Roman" w:hAnsi="Times New Roman" w:cs="Times New Roman"/>
          <w:shd w:val="clear" w:color="auto" w:fill="FFFFFF"/>
          <w:lang w:val="lt-LT" w:eastAsia="en-GB"/>
        </w:rPr>
        <w:t xml:space="preserve">Erlotinib Viatris </w:t>
      </w:r>
      <w:r w:rsidR="00A1421A" w:rsidRPr="00A1421A">
        <w:rPr>
          <w:rFonts w:ascii="Times New Roman" w:eastAsia="Times New Roman" w:hAnsi="Times New Roman" w:cs="Times New Roman"/>
          <w:shd w:val="clear" w:color="auto" w:fill="FFFFFF"/>
          <w:lang w:val="lt-LT" w:eastAsia="en-GB"/>
        </w:rPr>
        <w:t xml:space="preserve"> 100 mg</w:t>
      </w:r>
    </w:p>
    <w:p w14:paraId="7DFA68CF" w14:textId="77777777" w:rsidR="008237E1" w:rsidRPr="00AB20F0" w:rsidRDefault="008237E1" w:rsidP="00CD23A5">
      <w:pPr>
        <w:spacing w:after="0" w:line="240" w:lineRule="auto"/>
        <w:rPr>
          <w:rFonts w:ascii="Times New Roman" w:hAnsi="Times New Roman"/>
          <w:lang w:val="pt-PT"/>
        </w:rPr>
      </w:pPr>
      <w:r w:rsidRPr="00AB20F0">
        <w:rPr>
          <w:rFonts w:ascii="Times New Roman" w:hAnsi="Times New Roman"/>
          <w:lang w:val="pt-PT"/>
        </w:rPr>
        <w:t>LT/1/17/4124/001 – N30</w:t>
      </w:r>
    </w:p>
    <w:p w14:paraId="3BF0F20C" w14:textId="613C112F" w:rsidR="00A1421A" w:rsidRPr="00AB20F0" w:rsidRDefault="008237E1" w:rsidP="00CD23A5">
      <w:pPr>
        <w:spacing w:after="0" w:line="240" w:lineRule="auto"/>
        <w:rPr>
          <w:rFonts w:ascii="Times New Roman" w:hAnsi="Times New Roman"/>
          <w:lang w:val="pt-PT"/>
        </w:rPr>
      </w:pPr>
      <w:r w:rsidRPr="00AB20F0">
        <w:rPr>
          <w:rFonts w:ascii="Times New Roman" w:hAnsi="Times New Roman"/>
          <w:lang w:val="pt-PT"/>
        </w:rPr>
        <w:t>LT/1/17/4124/002 – N30x1</w:t>
      </w:r>
    </w:p>
    <w:p w14:paraId="2582803E" w14:textId="10F5FCB3" w:rsidR="00A1421A" w:rsidRPr="00A1421A" w:rsidRDefault="00836AF4" w:rsidP="00A1421A">
      <w:pPr>
        <w:widowControl w:val="0"/>
        <w:tabs>
          <w:tab w:val="left" w:pos="180"/>
        </w:tabs>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r>
        <w:rPr>
          <w:rFonts w:ascii="Times New Roman" w:eastAsia="Times New Roman" w:hAnsi="Times New Roman" w:cs="Times New Roman"/>
          <w:shd w:val="clear" w:color="auto" w:fill="FFFFFF"/>
          <w:lang w:val="lt-LT" w:eastAsia="en-GB"/>
        </w:rPr>
        <w:t xml:space="preserve">Erlotinib Viatris </w:t>
      </w:r>
      <w:r w:rsidR="00A1421A" w:rsidRPr="00A1421A">
        <w:rPr>
          <w:rFonts w:ascii="Times New Roman" w:eastAsia="Times New Roman" w:hAnsi="Times New Roman" w:cs="Times New Roman"/>
          <w:shd w:val="clear" w:color="auto" w:fill="FFFFFF"/>
          <w:lang w:val="lt-LT" w:eastAsia="en-GB"/>
        </w:rPr>
        <w:t xml:space="preserve"> 150 mg</w:t>
      </w:r>
    </w:p>
    <w:p w14:paraId="34F4EA15" w14:textId="77777777" w:rsidR="00CD23A5" w:rsidRPr="00AB20F0" w:rsidRDefault="00CD23A5" w:rsidP="00CD23A5">
      <w:pPr>
        <w:spacing w:after="0" w:line="240" w:lineRule="auto"/>
        <w:rPr>
          <w:rFonts w:ascii="Times New Roman" w:hAnsi="Times New Roman"/>
          <w:lang w:val="pt-PT"/>
        </w:rPr>
      </w:pPr>
      <w:r w:rsidRPr="00AB20F0">
        <w:rPr>
          <w:rFonts w:ascii="Times New Roman" w:hAnsi="Times New Roman"/>
          <w:lang w:val="pt-PT"/>
        </w:rPr>
        <w:t>LT/1/17/4124/003 – N30</w:t>
      </w:r>
    </w:p>
    <w:p w14:paraId="11EC2969" w14:textId="22CEB2CD" w:rsidR="00A1421A" w:rsidRPr="00AB20F0" w:rsidRDefault="00CD23A5" w:rsidP="00CD23A5">
      <w:pPr>
        <w:spacing w:after="0" w:line="240" w:lineRule="auto"/>
        <w:rPr>
          <w:lang w:val="pt-PT"/>
        </w:rPr>
      </w:pPr>
      <w:r w:rsidRPr="00AB20F0">
        <w:rPr>
          <w:rFonts w:ascii="Times New Roman" w:hAnsi="Times New Roman"/>
          <w:lang w:val="pt-PT"/>
        </w:rPr>
        <w:t>LT/1/17/4124/004 – N30x1</w:t>
      </w:r>
    </w:p>
    <w:p w14:paraId="6EAE32CB" w14:textId="77777777" w:rsidR="00CD23A5" w:rsidRPr="00A1421A" w:rsidRDefault="00CD23A5" w:rsidP="00CD23A5">
      <w:pPr>
        <w:widowControl w:val="0"/>
        <w:tabs>
          <w:tab w:val="left" w:pos="180"/>
        </w:tabs>
        <w:autoSpaceDE w:val="0"/>
        <w:autoSpaceDN w:val="0"/>
        <w:adjustRightInd w:val="0"/>
        <w:spacing w:after="0" w:line="240" w:lineRule="auto"/>
        <w:jc w:val="both"/>
        <w:rPr>
          <w:rFonts w:ascii="Times New Roman" w:eastAsia="Times New Roman" w:hAnsi="Times New Roman" w:cs="Times New Roman"/>
          <w:lang w:val="lt-LT" w:eastAsia="en-GB"/>
        </w:rPr>
        <w:sectPr w:rsidR="00CD23A5" w:rsidRPr="00A1421A" w:rsidSect="00AB20F0">
          <w:type w:val="continuous"/>
          <w:pgSz w:w="11906" w:h="16838" w:code="9"/>
          <w:pgMar w:top="1134" w:right="1418" w:bottom="1134" w:left="1418" w:header="737" w:footer="737" w:gutter="0"/>
          <w:cols w:num="2" w:space="1296"/>
          <w:noEndnote/>
          <w:docGrid w:linePitch="326"/>
        </w:sectPr>
      </w:pPr>
    </w:p>
    <w:p w14:paraId="2BFD5BBE" w14:textId="1108907B" w:rsidR="00A1421A" w:rsidRDefault="00A1421A" w:rsidP="00CD23A5">
      <w:pPr>
        <w:spacing w:after="0" w:line="240" w:lineRule="auto"/>
        <w:rPr>
          <w:rFonts w:ascii="Times New Roman" w:eastAsia="Times New Roman" w:hAnsi="Times New Roman" w:cs="Times New Roman"/>
          <w:lang w:val="lt-LT" w:eastAsia="en-GB"/>
        </w:rPr>
      </w:pPr>
    </w:p>
    <w:p w14:paraId="109B6E31" w14:textId="77777777" w:rsidR="00CD23A5" w:rsidRPr="00A1421A" w:rsidRDefault="00CD23A5" w:rsidP="00CD23A5">
      <w:pPr>
        <w:spacing w:after="0" w:line="240" w:lineRule="auto"/>
        <w:rPr>
          <w:rFonts w:ascii="Times New Roman" w:eastAsia="Times New Roman" w:hAnsi="Times New Roman" w:cs="Times New Roman"/>
          <w:lang w:val="lt-LT" w:eastAsia="en-GB"/>
        </w:rPr>
      </w:pPr>
    </w:p>
    <w:p w14:paraId="31B55427" w14:textId="77777777" w:rsidR="00A1421A" w:rsidRPr="00A1421A" w:rsidRDefault="00A1421A" w:rsidP="00A1421A">
      <w:pPr>
        <w:keepNext/>
        <w:spacing w:after="0" w:line="240" w:lineRule="auto"/>
        <w:rPr>
          <w:rFonts w:ascii="Times New Roman" w:eastAsia="Times New Roman" w:hAnsi="Times New Roman" w:cs="Times New Roman"/>
          <w:noProof/>
          <w:lang w:val="lt-LT" w:eastAsia="en-GB"/>
        </w:rPr>
      </w:pPr>
      <w:r w:rsidRPr="00A1421A">
        <w:rPr>
          <w:rFonts w:ascii="Times New Roman" w:eastAsia="Times New Roman" w:hAnsi="Times New Roman" w:cs="Times New Roman"/>
          <w:b/>
          <w:bCs/>
          <w:lang w:val="lt-LT" w:eastAsia="en-GB"/>
        </w:rPr>
        <w:t>9.</w:t>
      </w:r>
      <w:r w:rsidRPr="00A1421A">
        <w:rPr>
          <w:rFonts w:ascii="Times New Roman" w:eastAsia="Times New Roman" w:hAnsi="Times New Roman" w:cs="Times New Roman"/>
          <w:b/>
          <w:bCs/>
          <w:lang w:val="lt-LT" w:eastAsia="en-GB"/>
        </w:rPr>
        <w:tab/>
      </w:r>
      <w:r w:rsidRPr="00A1421A">
        <w:rPr>
          <w:rFonts w:ascii="Times New Roman" w:eastAsia="Times New Roman" w:hAnsi="Times New Roman" w:cs="Times New Roman"/>
          <w:b/>
          <w:noProof/>
          <w:lang w:val="lt-LT" w:eastAsia="en-GB"/>
        </w:rPr>
        <w:t>REGISTRAVIMO / PERREGISTRAVIMO DATA</w:t>
      </w:r>
    </w:p>
    <w:p w14:paraId="146A24A0"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470BDA67" w14:textId="77777777" w:rsidR="00A1421A" w:rsidRPr="00A1421A" w:rsidRDefault="00A1421A" w:rsidP="00A1421A">
      <w:pPr>
        <w:spacing w:after="0" w:line="240" w:lineRule="auto"/>
        <w:rPr>
          <w:rFonts w:ascii="Times New Roman" w:eastAsia="Times New Roman" w:hAnsi="Times New Roman" w:cs="Times New Roman"/>
          <w:noProof/>
          <w:snapToGrid w:val="0"/>
          <w:lang w:val="lt-LT"/>
        </w:rPr>
      </w:pPr>
      <w:r w:rsidRPr="00A1421A">
        <w:rPr>
          <w:rFonts w:ascii="Times New Roman" w:eastAsia="Times New Roman" w:hAnsi="Times New Roman" w:cs="Times New Roman"/>
          <w:noProof/>
          <w:snapToGrid w:val="0"/>
          <w:lang w:val="lt-LT"/>
        </w:rPr>
        <w:t>Registravimo data 2017 m. rugsėjo 5 d.</w:t>
      </w:r>
    </w:p>
    <w:p w14:paraId="2CC677D0" w14:textId="72DA342A" w:rsidR="00A1421A" w:rsidRDefault="00467725"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Paskutinio perregistravimo data</w:t>
      </w:r>
      <w:r w:rsidR="00CD23A5">
        <w:rPr>
          <w:rFonts w:ascii="Times New Roman" w:eastAsia="Times New Roman" w:hAnsi="Times New Roman" w:cs="Times New Roman"/>
          <w:lang w:val="lt-LT" w:eastAsia="en-GB"/>
        </w:rPr>
        <w:t xml:space="preserve"> 2024 m. kovo 25 d.</w:t>
      </w:r>
    </w:p>
    <w:p w14:paraId="56EAC406" w14:textId="77777777" w:rsidR="00467725" w:rsidRPr="00A1421A" w:rsidRDefault="00467725"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54EF2A99" w14:textId="77777777" w:rsidR="00A1421A" w:rsidRPr="00A1421A" w:rsidRDefault="00A1421A" w:rsidP="00A1421A">
      <w:pPr>
        <w:widowControl w:val="0"/>
        <w:autoSpaceDE w:val="0"/>
        <w:autoSpaceDN w:val="0"/>
        <w:adjustRightInd w:val="0"/>
        <w:spacing w:after="0" w:line="240" w:lineRule="auto"/>
        <w:jc w:val="both"/>
        <w:rPr>
          <w:rFonts w:ascii="Times New Roman" w:eastAsia="Times New Roman" w:hAnsi="Times New Roman" w:cs="Times New Roman"/>
          <w:lang w:val="lt-LT" w:eastAsia="en-GB"/>
        </w:rPr>
      </w:pPr>
    </w:p>
    <w:p w14:paraId="764206B8"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b/>
          <w:bCs/>
          <w:lang w:val="lt-LT" w:eastAsia="en-GB"/>
        </w:rPr>
        <w:t>10.</w:t>
      </w:r>
      <w:r w:rsidRPr="00A1421A">
        <w:rPr>
          <w:rFonts w:ascii="Times New Roman" w:eastAsia="Times New Roman" w:hAnsi="Times New Roman" w:cs="Times New Roman"/>
          <w:b/>
          <w:bCs/>
          <w:lang w:val="lt-LT" w:eastAsia="en-GB"/>
        </w:rPr>
        <w:tab/>
      </w:r>
      <w:r w:rsidRPr="00A1421A">
        <w:rPr>
          <w:rFonts w:ascii="Times New Roman" w:eastAsia="Times New Roman" w:hAnsi="Times New Roman" w:cs="Times New Roman"/>
          <w:b/>
          <w:noProof/>
          <w:lang w:val="lt-LT" w:eastAsia="en-GB"/>
        </w:rPr>
        <w:t>TEKSTO PERŽIŪROS DATA</w:t>
      </w:r>
    </w:p>
    <w:p w14:paraId="5E08CA8F" w14:textId="77777777" w:rsidR="00A1421A" w:rsidRDefault="00A1421A" w:rsidP="00A1421A">
      <w:pPr>
        <w:spacing w:after="0" w:line="240" w:lineRule="auto"/>
        <w:jc w:val="both"/>
        <w:rPr>
          <w:rFonts w:ascii="Times New Roman" w:eastAsia="Times New Roman" w:hAnsi="Times New Roman" w:cs="Times New Roman"/>
          <w:lang w:val="lt-LT" w:eastAsia="en-GB"/>
        </w:rPr>
      </w:pPr>
    </w:p>
    <w:p w14:paraId="124FCAC3" w14:textId="5610444C" w:rsidR="0013367C" w:rsidRPr="00AB20F0" w:rsidRDefault="00836AF4" w:rsidP="002222F3">
      <w:pPr>
        <w:spacing w:after="0" w:line="240" w:lineRule="auto"/>
        <w:rPr>
          <w:rFonts w:ascii="Times New Roman" w:hAnsi="Times New Roman"/>
          <w:lang w:val="pt-PT"/>
        </w:rPr>
      </w:pPr>
      <w:r w:rsidRPr="00AB20F0">
        <w:rPr>
          <w:rFonts w:ascii="Times New Roman" w:hAnsi="Times New Roman"/>
          <w:lang w:val="pt-PT"/>
        </w:rPr>
        <w:t xml:space="preserve">2024 m. balandžio </w:t>
      </w:r>
      <w:r w:rsidR="00BB4920" w:rsidRPr="00AB20F0">
        <w:rPr>
          <w:rFonts w:ascii="Times New Roman" w:hAnsi="Times New Roman"/>
          <w:lang w:val="pt-PT"/>
        </w:rPr>
        <w:t>19</w:t>
      </w:r>
      <w:r w:rsidR="00CD23A5" w:rsidRPr="00AB20F0">
        <w:rPr>
          <w:rFonts w:ascii="Times New Roman" w:hAnsi="Times New Roman"/>
          <w:lang w:val="pt-PT"/>
        </w:rPr>
        <w:t xml:space="preserve"> d.</w:t>
      </w:r>
    </w:p>
    <w:p w14:paraId="1A224327" w14:textId="77777777" w:rsidR="00A1421A" w:rsidRPr="00A1421A" w:rsidRDefault="00A1421A" w:rsidP="00A1421A">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2F76FE5E" w14:textId="7FDB9BD2" w:rsidR="00A1421A" w:rsidRPr="00A1421A" w:rsidRDefault="00A1421A" w:rsidP="00A1421A">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A1421A">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A1421A">
        <w:rPr>
          <w:rFonts w:ascii="Times New Roman" w:eastAsia="SimSun" w:hAnsi="Times New Roman" w:cs="Times New Roman"/>
          <w:i/>
          <w:noProof/>
          <w:lang w:val="lt-LT"/>
        </w:rPr>
        <w:t xml:space="preserve"> </w:t>
      </w:r>
      <w:hyperlink r:id="rId21" w:history="1">
        <w:r w:rsidRPr="00A1421A">
          <w:rPr>
            <w:rFonts w:ascii="Times New Roman" w:eastAsia="SimSun" w:hAnsi="Times New Roman" w:cs="Times New Roman"/>
            <w:noProof/>
            <w:color w:val="0000FF"/>
            <w:u w:val="single"/>
            <w:lang w:val="lt-LT"/>
          </w:rPr>
          <w:t>http://www.</w:t>
        </w:r>
        <w:r w:rsidRPr="00A1421A">
          <w:rPr>
            <w:rFonts w:ascii="Times New Roman" w:eastAsia="SimSun" w:hAnsi="Times New Roman" w:cs="Times New Roman"/>
            <w:color w:val="0000FF"/>
            <w:u w:val="single"/>
            <w:lang w:val="lt-LT"/>
          </w:rPr>
          <w:t>vvkt.lt</w:t>
        </w:r>
      </w:hyperlink>
    </w:p>
    <w:p w14:paraId="030935C4"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r w:rsidRPr="00A1421A">
        <w:rPr>
          <w:rFonts w:ascii="Times New Roman" w:eastAsia="Times New Roman" w:hAnsi="Times New Roman" w:cs="Times New Roman"/>
          <w:b/>
          <w:lang w:val="lt-LT" w:eastAsia="en-GB"/>
        </w:rPr>
        <w:br w:type="page"/>
      </w:r>
    </w:p>
    <w:p w14:paraId="13605CF9"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72DB7BD9"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692B17EF"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35421F71"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44BCEFF1"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1F4DCBBE"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068DEDAD"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0DE3BB6D"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7499F333"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5113EAFB"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042A77FA"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6C496EA9"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5827361D"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7353E5F3"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74A99F4C"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2A5128E9"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069B47B1"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0E1A0B00"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1824AD3C"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52168D0B"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462DCC51"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660419CA" w14:textId="77777777" w:rsidR="00A1421A" w:rsidRPr="00A1421A" w:rsidRDefault="00A1421A" w:rsidP="00A1421A">
      <w:pPr>
        <w:spacing w:after="0" w:line="240" w:lineRule="auto"/>
        <w:rPr>
          <w:rFonts w:ascii="Times New Roman" w:eastAsia="Times New Roman" w:hAnsi="Times New Roman" w:cs="Times New Roman"/>
          <w:noProof/>
          <w:lang w:val="lt-LT" w:eastAsia="en-GB"/>
        </w:rPr>
      </w:pPr>
    </w:p>
    <w:p w14:paraId="465E3678" w14:textId="77777777" w:rsidR="00A1421A" w:rsidRPr="00A1421A" w:rsidRDefault="00A1421A" w:rsidP="00A1421A">
      <w:pPr>
        <w:spacing w:after="0" w:line="240" w:lineRule="auto"/>
        <w:jc w:val="center"/>
        <w:rPr>
          <w:rFonts w:ascii="Times New Roman" w:eastAsia="Times New Roman" w:hAnsi="Times New Roman" w:cs="Times New Roman"/>
          <w:b/>
          <w:noProof/>
          <w:lang w:val="lt-LT" w:eastAsia="en-GB"/>
        </w:rPr>
      </w:pPr>
    </w:p>
    <w:p w14:paraId="275C7C80" w14:textId="77777777" w:rsidR="00A1421A" w:rsidRPr="00A1421A" w:rsidRDefault="00A1421A" w:rsidP="00A1421A">
      <w:pPr>
        <w:spacing w:after="0" w:line="240" w:lineRule="auto"/>
        <w:jc w:val="center"/>
        <w:rPr>
          <w:rFonts w:ascii="Times New Roman" w:eastAsia="Times New Roman" w:hAnsi="Times New Roman" w:cs="Times New Roman"/>
          <w:b/>
          <w:noProof/>
          <w:lang w:val="en-GB" w:eastAsia="en-GB"/>
        </w:rPr>
      </w:pPr>
      <w:r w:rsidRPr="00A1421A">
        <w:rPr>
          <w:rFonts w:ascii="Times New Roman" w:eastAsia="Times New Roman" w:hAnsi="Times New Roman" w:cs="Times New Roman"/>
          <w:b/>
          <w:noProof/>
          <w:lang w:val="en-GB" w:eastAsia="en-GB"/>
        </w:rPr>
        <w:t>II PRIEDAS</w:t>
      </w:r>
    </w:p>
    <w:p w14:paraId="22210B5A" w14:textId="77777777" w:rsidR="00A1421A" w:rsidRPr="00A1421A" w:rsidRDefault="00A1421A" w:rsidP="00A1421A">
      <w:pPr>
        <w:spacing w:after="0" w:line="240" w:lineRule="auto"/>
        <w:jc w:val="center"/>
        <w:rPr>
          <w:rFonts w:ascii="Times New Roman" w:eastAsia="Times New Roman" w:hAnsi="Times New Roman" w:cs="Times New Roman"/>
          <w:b/>
          <w:noProof/>
          <w:lang w:val="en-GB" w:eastAsia="en-GB"/>
        </w:rPr>
      </w:pPr>
    </w:p>
    <w:p w14:paraId="68BD2ECB" w14:textId="77777777" w:rsidR="00A1421A" w:rsidRPr="00A1421A" w:rsidRDefault="00A1421A" w:rsidP="00A1421A">
      <w:pPr>
        <w:spacing w:after="0" w:line="240" w:lineRule="auto"/>
        <w:jc w:val="center"/>
        <w:rPr>
          <w:rFonts w:ascii="Times New Roman" w:eastAsia="Times New Roman" w:hAnsi="Times New Roman" w:cs="Times New Roman"/>
          <w:noProof/>
          <w:lang w:val="en-GB" w:eastAsia="en-GB"/>
        </w:rPr>
      </w:pPr>
      <w:r w:rsidRPr="00A1421A">
        <w:rPr>
          <w:rFonts w:ascii="Times New Roman" w:eastAsia="Times New Roman" w:hAnsi="Times New Roman" w:cs="Times New Roman"/>
          <w:b/>
          <w:noProof/>
          <w:lang w:val="en-GB" w:eastAsia="en-GB"/>
        </w:rPr>
        <w:t>REGISTRACIJOS SĄLYGOS</w:t>
      </w:r>
    </w:p>
    <w:p w14:paraId="3CB91D4E" w14:textId="77777777" w:rsidR="00A1421A" w:rsidRPr="00A1421A" w:rsidRDefault="00A1421A" w:rsidP="00A1421A">
      <w:pPr>
        <w:spacing w:after="0" w:line="240" w:lineRule="auto"/>
        <w:ind w:right="1416"/>
        <w:rPr>
          <w:rFonts w:ascii="Times New Roman" w:eastAsia="Times New Roman" w:hAnsi="Times New Roman" w:cs="Times New Roman"/>
          <w:noProof/>
          <w:lang w:val="en-GB" w:eastAsia="en-GB"/>
        </w:rPr>
      </w:pPr>
    </w:p>
    <w:p w14:paraId="24A600F8" w14:textId="77777777" w:rsidR="00A1421A" w:rsidRPr="00AB20F0" w:rsidRDefault="00A1421A" w:rsidP="00A1421A">
      <w:pPr>
        <w:numPr>
          <w:ilvl w:val="0"/>
          <w:numId w:val="25"/>
        </w:numPr>
        <w:tabs>
          <w:tab w:val="left" w:pos="567"/>
          <w:tab w:val="left" w:pos="1701"/>
        </w:tabs>
        <w:spacing w:after="0" w:line="240" w:lineRule="auto"/>
        <w:ind w:right="1418"/>
        <w:rPr>
          <w:rFonts w:ascii="Times New Roman" w:hAnsi="Times New Roman"/>
          <w:b/>
          <w:lang w:val="pt-PT"/>
        </w:rPr>
      </w:pPr>
      <w:r w:rsidRPr="00AB20F0">
        <w:rPr>
          <w:rFonts w:ascii="Times New Roman" w:hAnsi="Times New Roman"/>
          <w:b/>
          <w:lang w:val="pt-PT"/>
        </w:rPr>
        <w:t>GAMINTOJAS (-AI), ATSAKINGAS (-I) UŽ SERIJŲ IŠLEIDIMĄ</w:t>
      </w:r>
    </w:p>
    <w:p w14:paraId="0F7FF673" w14:textId="77777777" w:rsidR="00A1421A" w:rsidRPr="00AB20F0" w:rsidRDefault="00A1421A" w:rsidP="00A1421A">
      <w:pPr>
        <w:spacing w:after="0" w:line="240" w:lineRule="auto"/>
        <w:ind w:left="567" w:hanging="1701"/>
        <w:rPr>
          <w:rFonts w:ascii="Times New Roman" w:hAnsi="Times New Roman"/>
          <w:lang w:val="pt-PT"/>
        </w:rPr>
      </w:pPr>
    </w:p>
    <w:p w14:paraId="3B1E50C6" w14:textId="77777777" w:rsidR="00A1421A" w:rsidRPr="00AB20F0" w:rsidRDefault="00A1421A" w:rsidP="00A1421A">
      <w:pPr>
        <w:numPr>
          <w:ilvl w:val="0"/>
          <w:numId w:val="25"/>
        </w:numPr>
        <w:tabs>
          <w:tab w:val="left" w:pos="567"/>
          <w:tab w:val="left" w:pos="1701"/>
        </w:tabs>
        <w:spacing w:after="0" w:line="240" w:lineRule="auto"/>
        <w:ind w:right="1418"/>
        <w:rPr>
          <w:rFonts w:ascii="Times New Roman" w:hAnsi="Times New Roman"/>
          <w:b/>
          <w:lang w:val="pt-PT"/>
        </w:rPr>
      </w:pPr>
      <w:r w:rsidRPr="00AB20F0">
        <w:rPr>
          <w:rFonts w:ascii="Times New Roman" w:hAnsi="Times New Roman"/>
          <w:b/>
          <w:lang w:val="pt-PT"/>
        </w:rPr>
        <w:t>TIEKIMO IR VARTOJIMO SĄLYGOS AR APRIBOJIMAI</w:t>
      </w:r>
    </w:p>
    <w:p w14:paraId="150DA236" w14:textId="77777777" w:rsidR="00A1421A" w:rsidRPr="00AB20F0" w:rsidRDefault="00A1421A" w:rsidP="00A1421A">
      <w:pPr>
        <w:spacing w:after="0" w:line="240" w:lineRule="auto"/>
        <w:ind w:left="567" w:hanging="567"/>
        <w:rPr>
          <w:rFonts w:ascii="Times New Roman" w:hAnsi="Times New Roman"/>
          <w:lang w:val="pt-PT"/>
        </w:rPr>
      </w:pPr>
    </w:p>
    <w:p w14:paraId="4714A2C5" w14:textId="77777777" w:rsidR="00A1421A" w:rsidRPr="00AB20F0" w:rsidRDefault="00A1421A" w:rsidP="00A1421A">
      <w:pPr>
        <w:keepNext/>
        <w:numPr>
          <w:ilvl w:val="0"/>
          <w:numId w:val="26"/>
        </w:numPr>
        <w:tabs>
          <w:tab w:val="left" w:pos="567"/>
        </w:tabs>
        <w:spacing w:after="0" w:line="240" w:lineRule="auto"/>
        <w:ind w:left="567" w:hanging="567"/>
        <w:rPr>
          <w:rFonts w:ascii="Times New Roman" w:hAnsi="Times New Roman"/>
          <w:lang w:val="pt-PT"/>
        </w:rPr>
      </w:pPr>
      <w:r w:rsidRPr="00AB20F0">
        <w:rPr>
          <w:rFonts w:ascii="Times New Roman" w:hAnsi="Times New Roman"/>
          <w:lang w:val="pt-PT"/>
        </w:rPr>
        <w:br w:type="page"/>
      </w:r>
      <w:r w:rsidRPr="00AB20F0">
        <w:rPr>
          <w:rFonts w:ascii="Times New Roman" w:hAnsi="Times New Roman"/>
          <w:b/>
          <w:lang w:val="pt-PT"/>
        </w:rPr>
        <w:lastRenderedPageBreak/>
        <w:t>GAMINTOJAS (-AI), ATSAKINGAS (-I) UŽ SERIJŲ IŠLEIDIMĄ</w:t>
      </w:r>
    </w:p>
    <w:p w14:paraId="7DB53F65" w14:textId="77777777" w:rsidR="00A1421A" w:rsidRPr="00AB20F0" w:rsidRDefault="00A1421A" w:rsidP="00A1421A">
      <w:pPr>
        <w:keepNext/>
        <w:spacing w:after="0" w:line="240" w:lineRule="auto"/>
        <w:ind w:right="1416"/>
        <w:rPr>
          <w:rFonts w:ascii="Times New Roman" w:hAnsi="Times New Roman"/>
          <w:lang w:val="pt-PT"/>
        </w:rPr>
      </w:pPr>
    </w:p>
    <w:p w14:paraId="2D4E121C" w14:textId="77777777" w:rsidR="00A1421A" w:rsidRPr="00AB20F0" w:rsidRDefault="00A1421A" w:rsidP="00A1421A">
      <w:pPr>
        <w:spacing w:after="0" w:line="240" w:lineRule="auto"/>
        <w:outlineLvl w:val="0"/>
        <w:rPr>
          <w:rFonts w:ascii="Times New Roman" w:hAnsi="Times New Roman"/>
          <w:lang w:val="pt-PT"/>
        </w:rPr>
      </w:pPr>
      <w:r w:rsidRPr="00AB20F0">
        <w:rPr>
          <w:rFonts w:ascii="Times New Roman" w:hAnsi="Times New Roman"/>
          <w:u w:val="single"/>
          <w:lang w:val="pt-PT"/>
        </w:rPr>
        <w:t>Gamintojo (-ų), atsakingo (-ų) už serijų išleidimą, pavadinimas (-ai) ir adresas (-ai)</w:t>
      </w:r>
    </w:p>
    <w:p w14:paraId="27197EEF" w14:textId="77777777" w:rsidR="00A1421A" w:rsidRPr="00AB20F0" w:rsidRDefault="00A1421A" w:rsidP="00A1421A">
      <w:pPr>
        <w:spacing w:after="0" w:line="240" w:lineRule="auto"/>
        <w:rPr>
          <w:rFonts w:ascii="Times New Roman" w:hAnsi="Times New Roman"/>
          <w:lang w:val="pt-PT"/>
        </w:rPr>
      </w:pPr>
    </w:p>
    <w:p w14:paraId="18276A99" w14:textId="77777777" w:rsidR="00A1421A" w:rsidRPr="00A1421A" w:rsidRDefault="00A1421A" w:rsidP="00A1421A">
      <w:pPr>
        <w:autoSpaceDE w:val="0"/>
        <w:autoSpaceDN w:val="0"/>
        <w:spacing w:after="0" w:line="240" w:lineRule="auto"/>
        <w:rPr>
          <w:rFonts w:ascii="Times New Roman" w:eastAsia="Times New Roman" w:hAnsi="Times New Roman" w:cs="Times New Roman"/>
          <w:lang w:val="en-GB" w:eastAsia="en-GB"/>
        </w:rPr>
      </w:pPr>
      <w:r w:rsidRPr="00A1421A">
        <w:rPr>
          <w:rFonts w:ascii="Times New Roman" w:eastAsia="Times New Roman" w:hAnsi="Times New Roman" w:cs="Times New Roman"/>
          <w:lang w:val="en-GB" w:eastAsia="en-GB"/>
        </w:rPr>
        <w:t>Remedica Ltd</w:t>
      </w:r>
    </w:p>
    <w:p w14:paraId="3B3125E8" w14:textId="77777777" w:rsidR="00A1421A" w:rsidRPr="00A1421A" w:rsidRDefault="00A1421A" w:rsidP="00A1421A">
      <w:pPr>
        <w:autoSpaceDE w:val="0"/>
        <w:autoSpaceDN w:val="0"/>
        <w:spacing w:after="0" w:line="240" w:lineRule="auto"/>
        <w:rPr>
          <w:rFonts w:ascii="Times New Roman" w:eastAsia="Times New Roman" w:hAnsi="Times New Roman" w:cs="Times New Roman"/>
          <w:lang w:val="en-GB" w:eastAsia="en-GB"/>
        </w:rPr>
      </w:pPr>
      <w:r w:rsidRPr="00A1421A">
        <w:rPr>
          <w:rFonts w:ascii="Times New Roman" w:eastAsia="Times New Roman" w:hAnsi="Times New Roman" w:cs="Times New Roman"/>
          <w:lang w:val="en-GB" w:eastAsia="en-GB"/>
        </w:rPr>
        <w:t>Aharnon Street, Limassol Industrial Estate</w:t>
      </w:r>
    </w:p>
    <w:p w14:paraId="67880334" w14:textId="77777777" w:rsidR="00A1421A" w:rsidRPr="00A1421A" w:rsidRDefault="00A1421A" w:rsidP="00A1421A">
      <w:pPr>
        <w:spacing w:after="0" w:line="240" w:lineRule="auto"/>
        <w:jc w:val="both"/>
        <w:rPr>
          <w:rFonts w:ascii="Times New Roman" w:eastAsia="Times New Roman" w:hAnsi="Times New Roman" w:cs="Times New Roman"/>
          <w:lang w:val="en-GB" w:eastAsia="en-GB"/>
        </w:rPr>
      </w:pPr>
      <w:r w:rsidRPr="00A1421A">
        <w:rPr>
          <w:rFonts w:ascii="Times New Roman" w:eastAsia="Times New Roman" w:hAnsi="Times New Roman" w:cs="Times New Roman"/>
          <w:lang w:val="en-GB" w:eastAsia="en-GB"/>
        </w:rPr>
        <w:t>3056 Limassol</w:t>
      </w:r>
    </w:p>
    <w:p w14:paraId="67EFDE7F" w14:textId="77777777" w:rsidR="00A1421A" w:rsidRPr="00A1421A" w:rsidRDefault="00A1421A" w:rsidP="00A1421A">
      <w:pPr>
        <w:spacing w:after="0" w:line="240" w:lineRule="auto"/>
        <w:jc w:val="both"/>
        <w:rPr>
          <w:rFonts w:ascii="Times New Roman" w:eastAsia="Times New Roman" w:hAnsi="Times New Roman" w:cs="Times New Roman"/>
          <w:lang w:val="lt-LT" w:eastAsia="de-DE"/>
        </w:rPr>
      </w:pPr>
      <w:r w:rsidRPr="00A1421A">
        <w:rPr>
          <w:rFonts w:ascii="Times New Roman" w:eastAsia="Times New Roman" w:hAnsi="Times New Roman" w:cs="Times New Roman"/>
          <w:lang w:val="en-GB" w:eastAsia="en-GB"/>
        </w:rPr>
        <w:t>Kipras</w:t>
      </w:r>
    </w:p>
    <w:p w14:paraId="78378A98" w14:textId="77777777" w:rsidR="00A1421A" w:rsidRPr="00A1421A" w:rsidRDefault="00A1421A" w:rsidP="00A1421A">
      <w:pPr>
        <w:spacing w:after="0" w:line="240" w:lineRule="auto"/>
        <w:rPr>
          <w:rFonts w:ascii="Times New Roman" w:eastAsia="Times New Roman" w:hAnsi="Times New Roman" w:cs="Times New Roman"/>
          <w:noProof/>
          <w:lang w:val="en-GB" w:eastAsia="en-GB"/>
        </w:rPr>
      </w:pPr>
    </w:p>
    <w:p w14:paraId="05CCEEF8" w14:textId="77777777" w:rsidR="00A1421A" w:rsidRPr="00A1421A" w:rsidRDefault="00A1421A" w:rsidP="00A1421A">
      <w:pPr>
        <w:spacing w:after="0" w:line="240" w:lineRule="auto"/>
        <w:rPr>
          <w:rFonts w:ascii="Times New Roman" w:eastAsia="Times New Roman" w:hAnsi="Times New Roman" w:cs="Times New Roman"/>
          <w:noProof/>
          <w:lang w:val="en-GB" w:eastAsia="en-GB"/>
        </w:rPr>
      </w:pPr>
    </w:p>
    <w:p w14:paraId="21F85C6A" w14:textId="77777777" w:rsidR="00A1421A" w:rsidRPr="00AB20F0" w:rsidRDefault="00A1421A" w:rsidP="00A1421A">
      <w:pPr>
        <w:keepNext/>
        <w:numPr>
          <w:ilvl w:val="0"/>
          <w:numId w:val="26"/>
        </w:numPr>
        <w:tabs>
          <w:tab w:val="left" w:pos="567"/>
        </w:tabs>
        <w:spacing w:after="0" w:line="240" w:lineRule="auto"/>
        <w:ind w:left="567" w:hanging="567"/>
        <w:rPr>
          <w:rFonts w:ascii="Times New Roman" w:hAnsi="Times New Roman"/>
          <w:b/>
          <w:lang w:val="pt-PT"/>
        </w:rPr>
      </w:pPr>
      <w:r w:rsidRPr="00AB20F0">
        <w:rPr>
          <w:rFonts w:ascii="Times New Roman" w:hAnsi="Times New Roman"/>
          <w:b/>
          <w:lang w:val="pt-PT"/>
        </w:rPr>
        <w:t xml:space="preserve">TIEKIMO IR VARTOJIMO SĄLYGOS AR APRIBOJIMAI </w:t>
      </w:r>
    </w:p>
    <w:p w14:paraId="4FFE0A73" w14:textId="77777777" w:rsidR="00A1421A" w:rsidRPr="00AB20F0" w:rsidRDefault="00A1421A" w:rsidP="00A1421A">
      <w:pPr>
        <w:keepNext/>
        <w:spacing w:after="0" w:line="240" w:lineRule="auto"/>
        <w:rPr>
          <w:rFonts w:ascii="Times New Roman" w:hAnsi="Times New Roman"/>
          <w:lang w:val="pt-PT"/>
        </w:rPr>
      </w:pPr>
    </w:p>
    <w:p w14:paraId="5FE3C39A" w14:textId="77777777" w:rsidR="00A1421A" w:rsidRPr="00AB20F0" w:rsidRDefault="00A1421A" w:rsidP="00A1421A">
      <w:pPr>
        <w:numPr>
          <w:ilvl w:val="12"/>
          <w:numId w:val="0"/>
        </w:numPr>
        <w:spacing w:after="0" w:line="240" w:lineRule="auto"/>
        <w:rPr>
          <w:rFonts w:ascii="Times New Roman" w:hAnsi="Times New Roman"/>
          <w:lang w:val="pt-PT"/>
        </w:rPr>
      </w:pPr>
      <w:r w:rsidRPr="00AB20F0">
        <w:rPr>
          <w:rFonts w:ascii="Times New Roman" w:hAnsi="Times New Roman"/>
          <w:lang w:val="pt-PT"/>
        </w:rPr>
        <w:t>Receptinis vaistinis preparatas.</w:t>
      </w:r>
    </w:p>
    <w:p w14:paraId="3FD3E561" w14:textId="77777777" w:rsidR="00A1421A" w:rsidRPr="00AB20F0" w:rsidRDefault="00A1421A" w:rsidP="00A1421A">
      <w:pPr>
        <w:numPr>
          <w:ilvl w:val="12"/>
          <w:numId w:val="0"/>
        </w:numPr>
        <w:spacing w:after="0" w:line="240" w:lineRule="auto"/>
        <w:rPr>
          <w:rFonts w:ascii="Times New Roman" w:hAnsi="Times New Roman"/>
          <w:lang w:val="pt-PT"/>
        </w:rPr>
      </w:pPr>
    </w:p>
    <w:p w14:paraId="3F138C6F" w14:textId="77777777" w:rsidR="00A1421A" w:rsidRPr="00AB20F0" w:rsidRDefault="00A1421A" w:rsidP="00A1421A">
      <w:pPr>
        <w:spacing w:after="0" w:line="240" w:lineRule="auto"/>
        <w:ind w:right="566"/>
        <w:rPr>
          <w:rFonts w:ascii="Times New Roman" w:hAnsi="Times New Roman"/>
          <w:lang w:val="pt-PT"/>
        </w:rPr>
      </w:pPr>
      <w:r w:rsidRPr="00AB20F0">
        <w:rPr>
          <w:rFonts w:ascii="Times New Roman" w:hAnsi="Times New Roman"/>
          <w:lang w:val="pt-PT"/>
        </w:rPr>
        <w:br w:type="page"/>
      </w:r>
    </w:p>
    <w:p w14:paraId="6BFF6220" w14:textId="77777777" w:rsidR="00A1421A" w:rsidRPr="00AB20F0" w:rsidRDefault="00A1421A" w:rsidP="00A1421A">
      <w:pPr>
        <w:spacing w:after="0" w:line="240" w:lineRule="auto"/>
        <w:rPr>
          <w:rFonts w:ascii="Times New Roman" w:hAnsi="Times New Roman"/>
          <w:lang w:val="pt-PT"/>
        </w:rPr>
      </w:pPr>
    </w:p>
    <w:p w14:paraId="3F6463BB" w14:textId="77777777" w:rsidR="00A1421A" w:rsidRPr="00AB20F0" w:rsidRDefault="00A1421A" w:rsidP="00A1421A">
      <w:pPr>
        <w:spacing w:after="0" w:line="240" w:lineRule="auto"/>
        <w:rPr>
          <w:rFonts w:ascii="Times New Roman" w:hAnsi="Times New Roman"/>
          <w:lang w:val="pt-PT"/>
        </w:rPr>
      </w:pPr>
    </w:p>
    <w:p w14:paraId="0952CB63" w14:textId="77777777" w:rsidR="00A1421A" w:rsidRPr="00AB20F0" w:rsidRDefault="00A1421A" w:rsidP="00A1421A">
      <w:pPr>
        <w:spacing w:after="0" w:line="240" w:lineRule="auto"/>
        <w:rPr>
          <w:rFonts w:ascii="Times New Roman" w:hAnsi="Times New Roman"/>
          <w:lang w:val="pt-PT"/>
        </w:rPr>
      </w:pPr>
    </w:p>
    <w:p w14:paraId="48514F42" w14:textId="77777777" w:rsidR="00A1421A" w:rsidRPr="00AB20F0" w:rsidRDefault="00A1421A" w:rsidP="00A1421A">
      <w:pPr>
        <w:spacing w:after="0" w:line="240" w:lineRule="auto"/>
        <w:rPr>
          <w:rFonts w:ascii="Times New Roman" w:hAnsi="Times New Roman"/>
          <w:lang w:val="pt-PT"/>
        </w:rPr>
      </w:pPr>
    </w:p>
    <w:p w14:paraId="725A7CF4" w14:textId="77777777" w:rsidR="00A1421A" w:rsidRPr="00AB20F0" w:rsidRDefault="00A1421A" w:rsidP="00A1421A">
      <w:pPr>
        <w:spacing w:after="0" w:line="240" w:lineRule="auto"/>
        <w:rPr>
          <w:rFonts w:ascii="Times New Roman" w:hAnsi="Times New Roman"/>
          <w:lang w:val="pt-PT"/>
        </w:rPr>
      </w:pPr>
    </w:p>
    <w:p w14:paraId="14787EA6" w14:textId="77777777" w:rsidR="00A1421A" w:rsidRPr="00AB20F0" w:rsidRDefault="00A1421A" w:rsidP="00A1421A">
      <w:pPr>
        <w:spacing w:after="0" w:line="240" w:lineRule="auto"/>
        <w:rPr>
          <w:rFonts w:ascii="Times New Roman" w:hAnsi="Times New Roman"/>
          <w:lang w:val="pt-PT"/>
        </w:rPr>
      </w:pPr>
    </w:p>
    <w:p w14:paraId="6D9F7042" w14:textId="77777777" w:rsidR="00A1421A" w:rsidRPr="00AB20F0" w:rsidRDefault="00A1421A" w:rsidP="00A1421A">
      <w:pPr>
        <w:spacing w:after="0" w:line="240" w:lineRule="auto"/>
        <w:rPr>
          <w:rFonts w:ascii="Times New Roman" w:hAnsi="Times New Roman"/>
          <w:lang w:val="pt-PT"/>
        </w:rPr>
      </w:pPr>
    </w:p>
    <w:p w14:paraId="18A27888" w14:textId="77777777" w:rsidR="00A1421A" w:rsidRPr="00AB20F0" w:rsidRDefault="00A1421A" w:rsidP="00A1421A">
      <w:pPr>
        <w:spacing w:after="0" w:line="240" w:lineRule="auto"/>
        <w:rPr>
          <w:rFonts w:ascii="Times New Roman" w:hAnsi="Times New Roman"/>
          <w:lang w:val="pt-PT"/>
        </w:rPr>
      </w:pPr>
    </w:p>
    <w:p w14:paraId="2BF6CA41" w14:textId="77777777" w:rsidR="00A1421A" w:rsidRPr="00AB20F0" w:rsidRDefault="00A1421A" w:rsidP="00A1421A">
      <w:pPr>
        <w:spacing w:after="0" w:line="240" w:lineRule="auto"/>
        <w:rPr>
          <w:rFonts w:ascii="Times New Roman" w:hAnsi="Times New Roman"/>
          <w:lang w:val="pt-PT"/>
        </w:rPr>
      </w:pPr>
    </w:p>
    <w:p w14:paraId="35B9F914" w14:textId="77777777" w:rsidR="00A1421A" w:rsidRPr="00AB20F0" w:rsidRDefault="00A1421A" w:rsidP="00A1421A">
      <w:pPr>
        <w:spacing w:after="0" w:line="240" w:lineRule="auto"/>
        <w:rPr>
          <w:rFonts w:ascii="Times New Roman" w:hAnsi="Times New Roman"/>
          <w:lang w:val="pt-PT"/>
        </w:rPr>
      </w:pPr>
    </w:p>
    <w:p w14:paraId="3A954976" w14:textId="77777777" w:rsidR="00A1421A" w:rsidRPr="00AB20F0" w:rsidRDefault="00A1421A" w:rsidP="00A1421A">
      <w:pPr>
        <w:spacing w:after="0" w:line="240" w:lineRule="auto"/>
        <w:rPr>
          <w:rFonts w:ascii="Times New Roman" w:hAnsi="Times New Roman"/>
          <w:lang w:val="pt-PT"/>
        </w:rPr>
      </w:pPr>
    </w:p>
    <w:p w14:paraId="0C2FFB81" w14:textId="77777777" w:rsidR="00A1421A" w:rsidRPr="00AB20F0" w:rsidRDefault="00A1421A" w:rsidP="00A1421A">
      <w:pPr>
        <w:spacing w:after="0" w:line="240" w:lineRule="auto"/>
        <w:rPr>
          <w:rFonts w:ascii="Times New Roman" w:hAnsi="Times New Roman"/>
          <w:lang w:val="pt-PT"/>
        </w:rPr>
      </w:pPr>
    </w:p>
    <w:p w14:paraId="27D029DB" w14:textId="77777777" w:rsidR="00A1421A" w:rsidRPr="00AB20F0" w:rsidRDefault="00A1421A" w:rsidP="00A1421A">
      <w:pPr>
        <w:spacing w:after="0" w:line="240" w:lineRule="auto"/>
        <w:rPr>
          <w:rFonts w:ascii="Times New Roman" w:hAnsi="Times New Roman"/>
          <w:lang w:val="pt-PT"/>
        </w:rPr>
      </w:pPr>
    </w:p>
    <w:p w14:paraId="77E26D8E" w14:textId="77777777" w:rsidR="00A1421A" w:rsidRPr="00AB20F0" w:rsidRDefault="00A1421A" w:rsidP="00A1421A">
      <w:pPr>
        <w:spacing w:after="0" w:line="240" w:lineRule="auto"/>
        <w:rPr>
          <w:rFonts w:ascii="Times New Roman" w:hAnsi="Times New Roman"/>
          <w:lang w:val="pt-PT"/>
        </w:rPr>
      </w:pPr>
    </w:p>
    <w:p w14:paraId="4491C6DD" w14:textId="77777777" w:rsidR="00A1421A" w:rsidRPr="00AB20F0" w:rsidRDefault="00A1421A" w:rsidP="00A1421A">
      <w:pPr>
        <w:spacing w:after="0" w:line="240" w:lineRule="auto"/>
        <w:rPr>
          <w:rFonts w:ascii="Times New Roman" w:hAnsi="Times New Roman"/>
          <w:lang w:val="pt-PT"/>
        </w:rPr>
      </w:pPr>
    </w:p>
    <w:p w14:paraId="2786E3E1" w14:textId="77777777" w:rsidR="00A1421A" w:rsidRPr="00AB20F0" w:rsidRDefault="00A1421A" w:rsidP="00A1421A">
      <w:pPr>
        <w:spacing w:after="0" w:line="240" w:lineRule="auto"/>
        <w:rPr>
          <w:rFonts w:ascii="Times New Roman" w:hAnsi="Times New Roman"/>
          <w:lang w:val="pt-PT"/>
        </w:rPr>
      </w:pPr>
    </w:p>
    <w:p w14:paraId="7CE0EF2C" w14:textId="77777777" w:rsidR="00A1421A" w:rsidRPr="00AB20F0" w:rsidRDefault="00A1421A" w:rsidP="00A1421A">
      <w:pPr>
        <w:spacing w:after="0" w:line="240" w:lineRule="auto"/>
        <w:outlineLvl w:val="0"/>
        <w:rPr>
          <w:rFonts w:ascii="Times New Roman" w:hAnsi="Times New Roman"/>
          <w:b/>
          <w:lang w:val="pt-PT"/>
        </w:rPr>
      </w:pPr>
    </w:p>
    <w:p w14:paraId="5C447347" w14:textId="77777777" w:rsidR="00A1421A" w:rsidRPr="00AB20F0" w:rsidRDefault="00A1421A" w:rsidP="00A1421A">
      <w:pPr>
        <w:spacing w:after="0" w:line="240" w:lineRule="auto"/>
        <w:outlineLvl w:val="0"/>
        <w:rPr>
          <w:rFonts w:ascii="Times New Roman" w:hAnsi="Times New Roman"/>
          <w:b/>
          <w:lang w:val="pt-PT"/>
        </w:rPr>
      </w:pPr>
    </w:p>
    <w:p w14:paraId="49075438" w14:textId="77777777" w:rsidR="00A1421A" w:rsidRPr="00AB20F0" w:rsidRDefault="00A1421A" w:rsidP="00A1421A">
      <w:pPr>
        <w:spacing w:after="0" w:line="240" w:lineRule="auto"/>
        <w:outlineLvl w:val="0"/>
        <w:rPr>
          <w:rFonts w:ascii="Times New Roman" w:hAnsi="Times New Roman"/>
          <w:b/>
          <w:lang w:val="pt-PT"/>
        </w:rPr>
      </w:pPr>
    </w:p>
    <w:p w14:paraId="3936B1A0" w14:textId="77777777" w:rsidR="00A1421A" w:rsidRPr="00AB20F0" w:rsidRDefault="00A1421A" w:rsidP="00A1421A">
      <w:pPr>
        <w:spacing w:after="0" w:line="240" w:lineRule="auto"/>
        <w:outlineLvl w:val="0"/>
        <w:rPr>
          <w:rFonts w:ascii="Times New Roman" w:hAnsi="Times New Roman"/>
          <w:b/>
          <w:lang w:val="pt-PT"/>
        </w:rPr>
      </w:pPr>
    </w:p>
    <w:p w14:paraId="02491355" w14:textId="77777777" w:rsidR="00A1421A" w:rsidRPr="00AB20F0" w:rsidRDefault="00A1421A" w:rsidP="00A1421A">
      <w:pPr>
        <w:spacing w:after="0" w:line="240" w:lineRule="auto"/>
        <w:outlineLvl w:val="0"/>
        <w:rPr>
          <w:rFonts w:ascii="Times New Roman" w:hAnsi="Times New Roman"/>
          <w:b/>
          <w:lang w:val="pt-PT"/>
        </w:rPr>
      </w:pPr>
    </w:p>
    <w:p w14:paraId="48774CF0" w14:textId="77777777" w:rsidR="00A1421A" w:rsidRPr="00AB20F0" w:rsidRDefault="00A1421A" w:rsidP="00A1421A">
      <w:pPr>
        <w:spacing w:after="0" w:line="240" w:lineRule="auto"/>
        <w:outlineLvl w:val="0"/>
        <w:rPr>
          <w:rFonts w:ascii="Times New Roman" w:hAnsi="Times New Roman"/>
          <w:b/>
          <w:lang w:val="pt-PT"/>
        </w:rPr>
      </w:pPr>
    </w:p>
    <w:p w14:paraId="23CF81B6" w14:textId="77777777" w:rsidR="00A1421A" w:rsidRPr="00AB20F0" w:rsidRDefault="00A1421A" w:rsidP="00A1421A">
      <w:pPr>
        <w:spacing w:after="0" w:line="240" w:lineRule="auto"/>
        <w:outlineLvl w:val="0"/>
        <w:rPr>
          <w:rFonts w:ascii="Times New Roman" w:hAnsi="Times New Roman"/>
          <w:b/>
          <w:lang w:val="pt-PT"/>
        </w:rPr>
      </w:pPr>
    </w:p>
    <w:p w14:paraId="6AAFEA86" w14:textId="77777777" w:rsidR="00A1421A" w:rsidRPr="00AB20F0" w:rsidRDefault="00A1421A" w:rsidP="00A1421A">
      <w:pPr>
        <w:spacing w:after="0" w:line="240" w:lineRule="auto"/>
        <w:jc w:val="center"/>
        <w:outlineLvl w:val="0"/>
        <w:rPr>
          <w:rFonts w:ascii="Times New Roman" w:hAnsi="Times New Roman"/>
          <w:b/>
          <w:lang w:val="pt-PT"/>
        </w:rPr>
      </w:pPr>
      <w:r w:rsidRPr="00AB20F0">
        <w:rPr>
          <w:rFonts w:ascii="Times New Roman" w:hAnsi="Times New Roman"/>
          <w:b/>
          <w:lang w:val="pt-PT"/>
        </w:rPr>
        <w:t>III PRIEDAS</w:t>
      </w:r>
    </w:p>
    <w:p w14:paraId="79C4F47D" w14:textId="77777777" w:rsidR="00A1421A" w:rsidRPr="00AB20F0" w:rsidRDefault="00A1421A" w:rsidP="00A1421A">
      <w:pPr>
        <w:spacing w:after="0" w:line="240" w:lineRule="auto"/>
        <w:jc w:val="center"/>
        <w:rPr>
          <w:rFonts w:ascii="Times New Roman" w:hAnsi="Times New Roman"/>
          <w:b/>
          <w:lang w:val="pt-PT"/>
        </w:rPr>
      </w:pPr>
    </w:p>
    <w:p w14:paraId="13E44923" w14:textId="77777777" w:rsidR="00A1421A" w:rsidRPr="00AB20F0" w:rsidRDefault="00A1421A" w:rsidP="00A1421A">
      <w:pPr>
        <w:spacing w:after="0" w:line="240" w:lineRule="auto"/>
        <w:jc w:val="center"/>
        <w:outlineLvl w:val="0"/>
        <w:rPr>
          <w:rFonts w:ascii="Times New Roman" w:hAnsi="Times New Roman"/>
          <w:b/>
          <w:lang w:val="pt-PT"/>
        </w:rPr>
      </w:pPr>
      <w:r w:rsidRPr="00AB20F0">
        <w:rPr>
          <w:rFonts w:ascii="Times New Roman" w:hAnsi="Times New Roman"/>
          <w:b/>
          <w:lang w:val="pt-PT"/>
        </w:rPr>
        <w:t>ŽENKLINIMAS IR PAKUOTĖS LAPELIS</w:t>
      </w:r>
    </w:p>
    <w:p w14:paraId="37D68295" w14:textId="77777777" w:rsidR="00A1421A" w:rsidRPr="00AB20F0" w:rsidRDefault="00A1421A" w:rsidP="00A1421A">
      <w:pPr>
        <w:spacing w:after="0" w:line="240" w:lineRule="auto"/>
        <w:rPr>
          <w:rFonts w:ascii="Times New Roman" w:hAnsi="Times New Roman"/>
          <w:b/>
          <w:lang w:val="pt-PT"/>
        </w:rPr>
      </w:pPr>
      <w:r w:rsidRPr="00AB20F0">
        <w:rPr>
          <w:rFonts w:ascii="Times New Roman" w:hAnsi="Times New Roman"/>
          <w:lang w:val="pt-PT"/>
        </w:rPr>
        <w:br w:type="page"/>
      </w:r>
    </w:p>
    <w:p w14:paraId="3B5C50D1" w14:textId="77777777" w:rsidR="00A1421A" w:rsidRPr="00AB20F0" w:rsidRDefault="00A1421A" w:rsidP="00A1421A">
      <w:pPr>
        <w:spacing w:after="0" w:line="240" w:lineRule="auto"/>
        <w:outlineLvl w:val="0"/>
        <w:rPr>
          <w:rFonts w:ascii="Times New Roman" w:hAnsi="Times New Roman"/>
          <w:b/>
          <w:lang w:val="pt-PT"/>
        </w:rPr>
      </w:pPr>
    </w:p>
    <w:p w14:paraId="5F952EBA" w14:textId="77777777" w:rsidR="00A1421A" w:rsidRPr="00AB20F0" w:rsidRDefault="00A1421A" w:rsidP="00A1421A">
      <w:pPr>
        <w:spacing w:after="0" w:line="240" w:lineRule="auto"/>
        <w:outlineLvl w:val="0"/>
        <w:rPr>
          <w:rFonts w:ascii="Times New Roman" w:hAnsi="Times New Roman"/>
          <w:b/>
          <w:lang w:val="pt-PT"/>
        </w:rPr>
      </w:pPr>
    </w:p>
    <w:p w14:paraId="792E7660" w14:textId="77777777" w:rsidR="00A1421A" w:rsidRPr="00AB20F0" w:rsidRDefault="00A1421A" w:rsidP="00A1421A">
      <w:pPr>
        <w:spacing w:after="0" w:line="240" w:lineRule="auto"/>
        <w:outlineLvl w:val="0"/>
        <w:rPr>
          <w:rFonts w:ascii="Times New Roman" w:hAnsi="Times New Roman"/>
          <w:b/>
          <w:lang w:val="pt-PT"/>
        </w:rPr>
      </w:pPr>
    </w:p>
    <w:p w14:paraId="068034CB" w14:textId="77777777" w:rsidR="00A1421A" w:rsidRPr="00AB20F0" w:rsidRDefault="00A1421A" w:rsidP="00A1421A">
      <w:pPr>
        <w:spacing w:after="0" w:line="240" w:lineRule="auto"/>
        <w:outlineLvl w:val="0"/>
        <w:rPr>
          <w:rFonts w:ascii="Times New Roman" w:hAnsi="Times New Roman"/>
          <w:b/>
          <w:lang w:val="pt-PT"/>
        </w:rPr>
      </w:pPr>
    </w:p>
    <w:p w14:paraId="7F760338" w14:textId="77777777" w:rsidR="00A1421A" w:rsidRPr="00AB20F0" w:rsidRDefault="00A1421A" w:rsidP="00A1421A">
      <w:pPr>
        <w:spacing w:after="0" w:line="240" w:lineRule="auto"/>
        <w:outlineLvl w:val="0"/>
        <w:rPr>
          <w:rFonts w:ascii="Times New Roman" w:hAnsi="Times New Roman"/>
          <w:b/>
          <w:lang w:val="pt-PT"/>
        </w:rPr>
      </w:pPr>
    </w:p>
    <w:p w14:paraId="6D667360" w14:textId="77777777" w:rsidR="00A1421A" w:rsidRPr="00AB20F0" w:rsidRDefault="00A1421A" w:rsidP="00A1421A">
      <w:pPr>
        <w:spacing w:after="0" w:line="240" w:lineRule="auto"/>
        <w:outlineLvl w:val="0"/>
        <w:rPr>
          <w:rFonts w:ascii="Times New Roman" w:hAnsi="Times New Roman"/>
          <w:b/>
          <w:lang w:val="pt-PT"/>
        </w:rPr>
      </w:pPr>
    </w:p>
    <w:p w14:paraId="0E6529C8" w14:textId="77777777" w:rsidR="00A1421A" w:rsidRPr="00AB20F0" w:rsidRDefault="00A1421A" w:rsidP="00A1421A">
      <w:pPr>
        <w:spacing w:after="0" w:line="240" w:lineRule="auto"/>
        <w:outlineLvl w:val="0"/>
        <w:rPr>
          <w:rFonts w:ascii="Times New Roman" w:hAnsi="Times New Roman"/>
          <w:b/>
          <w:lang w:val="pt-PT"/>
        </w:rPr>
      </w:pPr>
    </w:p>
    <w:p w14:paraId="5A009387" w14:textId="77777777" w:rsidR="00A1421A" w:rsidRPr="00AB20F0" w:rsidRDefault="00A1421A" w:rsidP="00A1421A">
      <w:pPr>
        <w:spacing w:after="0" w:line="240" w:lineRule="auto"/>
        <w:outlineLvl w:val="0"/>
        <w:rPr>
          <w:rFonts w:ascii="Times New Roman" w:hAnsi="Times New Roman"/>
          <w:b/>
          <w:lang w:val="pt-PT"/>
        </w:rPr>
      </w:pPr>
    </w:p>
    <w:p w14:paraId="632892E2" w14:textId="77777777" w:rsidR="00A1421A" w:rsidRPr="00AB20F0" w:rsidRDefault="00A1421A" w:rsidP="00A1421A">
      <w:pPr>
        <w:spacing w:after="0" w:line="240" w:lineRule="auto"/>
        <w:outlineLvl w:val="0"/>
        <w:rPr>
          <w:rFonts w:ascii="Times New Roman" w:hAnsi="Times New Roman"/>
          <w:b/>
          <w:lang w:val="pt-PT"/>
        </w:rPr>
      </w:pPr>
    </w:p>
    <w:p w14:paraId="2697D712" w14:textId="77777777" w:rsidR="00A1421A" w:rsidRPr="00AB20F0" w:rsidRDefault="00A1421A" w:rsidP="00A1421A">
      <w:pPr>
        <w:spacing w:after="0" w:line="240" w:lineRule="auto"/>
        <w:outlineLvl w:val="0"/>
        <w:rPr>
          <w:rFonts w:ascii="Times New Roman" w:hAnsi="Times New Roman"/>
          <w:b/>
          <w:lang w:val="pt-PT"/>
        </w:rPr>
      </w:pPr>
    </w:p>
    <w:p w14:paraId="2A22A7C1" w14:textId="77777777" w:rsidR="00A1421A" w:rsidRPr="00AB20F0" w:rsidRDefault="00A1421A" w:rsidP="00A1421A">
      <w:pPr>
        <w:spacing w:after="0" w:line="240" w:lineRule="auto"/>
        <w:outlineLvl w:val="0"/>
        <w:rPr>
          <w:rFonts w:ascii="Times New Roman" w:hAnsi="Times New Roman"/>
          <w:b/>
          <w:lang w:val="pt-PT"/>
        </w:rPr>
      </w:pPr>
    </w:p>
    <w:p w14:paraId="0E8A6544" w14:textId="77777777" w:rsidR="00A1421A" w:rsidRPr="00AB20F0" w:rsidRDefault="00A1421A" w:rsidP="00A1421A">
      <w:pPr>
        <w:spacing w:after="0" w:line="240" w:lineRule="auto"/>
        <w:outlineLvl w:val="0"/>
        <w:rPr>
          <w:rFonts w:ascii="Times New Roman" w:hAnsi="Times New Roman"/>
          <w:b/>
          <w:lang w:val="pt-PT"/>
        </w:rPr>
      </w:pPr>
    </w:p>
    <w:p w14:paraId="6E5BA67C" w14:textId="77777777" w:rsidR="00A1421A" w:rsidRPr="00AB20F0" w:rsidRDefault="00A1421A" w:rsidP="00A1421A">
      <w:pPr>
        <w:spacing w:after="0" w:line="240" w:lineRule="auto"/>
        <w:outlineLvl w:val="0"/>
        <w:rPr>
          <w:rFonts w:ascii="Times New Roman" w:hAnsi="Times New Roman"/>
          <w:b/>
          <w:lang w:val="pt-PT"/>
        </w:rPr>
      </w:pPr>
    </w:p>
    <w:p w14:paraId="4D0ED982" w14:textId="77777777" w:rsidR="00A1421A" w:rsidRPr="00AB20F0" w:rsidRDefault="00A1421A" w:rsidP="00A1421A">
      <w:pPr>
        <w:spacing w:after="0" w:line="240" w:lineRule="auto"/>
        <w:outlineLvl w:val="0"/>
        <w:rPr>
          <w:rFonts w:ascii="Times New Roman" w:hAnsi="Times New Roman"/>
          <w:b/>
          <w:lang w:val="pt-PT"/>
        </w:rPr>
      </w:pPr>
    </w:p>
    <w:p w14:paraId="4DBB30CF" w14:textId="77777777" w:rsidR="00A1421A" w:rsidRPr="00AB20F0" w:rsidRDefault="00A1421A" w:rsidP="00A1421A">
      <w:pPr>
        <w:spacing w:after="0" w:line="240" w:lineRule="auto"/>
        <w:outlineLvl w:val="0"/>
        <w:rPr>
          <w:rFonts w:ascii="Times New Roman" w:hAnsi="Times New Roman"/>
          <w:b/>
          <w:lang w:val="pt-PT"/>
        </w:rPr>
      </w:pPr>
    </w:p>
    <w:p w14:paraId="214C5436" w14:textId="77777777" w:rsidR="00A1421A" w:rsidRPr="00AB20F0" w:rsidRDefault="00A1421A" w:rsidP="00A1421A">
      <w:pPr>
        <w:spacing w:after="0" w:line="240" w:lineRule="auto"/>
        <w:outlineLvl w:val="0"/>
        <w:rPr>
          <w:rFonts w:ascii="Times New Roman" w:hAnsi="Times New Roman"/>
          <w:b/>
          <w:lang w:val="pt-PT"/>
        </w:rPr>
      </w:pPr>
    </w:p>
    <w:p w14:paraId="08475B63" w14:textId="77777777" w:rsidR="00A1421A" w:rsidRPr="00AB20F0" w:rsidRDefault="00A1421A" w:rsidP="00A1421A">
      <w:pPr>
        <w:spacing w:after="0" w:line="240" w:lineRule="auto"/>
        <w:outlineLvl w:val="0"/>
        <w:rPr>
          <w:rFonts w:ascii="Times New Roman" w:hAnsi="Times New Roman"/>
          <w:b/>
          <w:lang w:val="pt-PT"/>
        </w:rPr>
      </w:pPr>
    </w:p>
    <w:p w14:paraId="3489882F" w14:textId="77777777" w:rsidR="00A1421A" w:rsidRPr="00AB20F0" w:rsidRDefault="00A1421A" w:rsidP="00A1421A">
      <w:pPr>
        <w:spacing w:after="0" w:line="240" w:lineRule="auto"/>
        <w:outlineLvl w:val="0"/>
        <w:rPr>
          <w:rFonts w:ascii="Times New Roman" w:hAnsi="Times New Roman"/>
          <w:b/>
          <w:lang w:val="pt-PT"/>
        </w:rPr>
      </w:pPr>
    </w:p>
    <w:p w14:paraId="1B3A34CA" w14:textId="77777777" w:rsidR="00A1421A" w:rsidRPr="00AB20F0" w:rsidRDefault="00A1421A" w:rsidP="00A1421A">
      <w:pPr>
        <w:spacing w:after="0" w:line="240" w:lineRule="auto"/>
        <w:outlineLvl w:val="0"/>
        <w:rPr>
          <w:rFonts w:ascii="Times New Roman" w:hAnsi="Times New Roman"/>
          <w:b/>
          <w:lang w:val="pt-PT"/>
        </w:rPr>
      </w:pPr>
    </w:p>
    <w:p w14:paraId="2307E853" w14:textId="77777777" w:rsidR="00A1421A" w:rsidRPr="00AB20F0" w:rsidRDefault="00A1421A" w:rsidP="00A1421A">
      <w:pPr>
        <w:spacing w:after="0" w:line="240" w:lineRule="auto"/>
        <w:outlineLvl w:val="0"/>
        <w:rPr>
          <w:rFonts w:ascii="Times New Roman" w:hAnsi="Times New Roman"/>
          <w:b/>
          <w:lang w:val="pt-PT"/>
        </w:rPr>
      </w:pPr>
    </w:p>
    <w:p w14:paraId="016881D0" w14:textId="77777777" w:rsidR="00A1421A" w:rsidRPr="00AB20F0" w:rsidRDefault="00A1421A" w:rsidP="00A1421A">
      <w:pPr>
        <w:spacing w:after="0" w:line="240" w:lineRule="auto"/>
        <w:outlineLvl w:val="0"/>
        <w:rPr>
          <w:rFonts w:ascii="Times New Roman" w:hAnsi="Times New Roman"/>
          <w:b/>
          <w:lang w:val="pt-PT"/>
        </w:rPr>
      </w:pPr>
    </w:p>
    <w:p w14:paraId="2148AAE2" w14:textId="77777777" w:rsidR="00A1421A" w:rsidRPr="00AB20F0" w:rsidRDefault="00A1421A" w:rsidP="00A1421A">
      <w:pPr>
        <w:spacing w:after="0" w:line="240" w:lineRule="auto"/>
        <w:outlineLvl w:val="0"/>
        <w:rPr>
          <w:rFonts w:ascii="Times New Roman" w:hAnsi="Times New Roman"/>
          <w:b/>
          <w:lang w:val="pt-PT"/>
        </w:rPr>
      </w:pPr>
    </w:p>
    <w:p w14:paraId="7BD05AEB" w14:textId="77777777" w:rsidR="00A1421A" w:rsidRPr="00AB20F0" w:rsidRDefault="00A1421A" w:rsidP="00A1421A">
      <w:pPr>
        <w:spacing w:after="0" w:line="240" w:lineRule="auto"/>
        <w:outlineLvl w:val="0"/>
        <w:rPr>
          <w:rFonts w:ascii="Times New Roman" w:hAnsi="Times New Roman"/>
          <w:b/>
          <w:lang w:val="pt-PT"/>
        </w:rPr>
      </w:pPr>
    </w:p>
    <w:p w14:paraId="033CE545" w14:textId="77777777" w:rsidR="00A1421A" w:rsidRPr="00AB20F0" w:rsidRDefault="00A1421A" w:rsidP="00A1421A">
      <w:pPr>
        <w:spacing w:after="0" w:line="240" w:lineRule="auto"/>
        <w:jc w:val="center"/>
        <w:outlineLvl w:val="0"/>
        <w:rPr>
          <w:rFonts w:ascii="Times New Roman" w:hAnsi="Times New Roman"/>
          <w:lang w:val="pt-PT"/>
        </w:rPr>
      </w:pPr>
      <w:r w:rsidRPr="00AB20F0">
        <w:rPr>
          <w:rFonts w:ascii="Times New Roman" w:hAnsi="Times New Roman"/>
          <w:b/>
          <w:lang w:val="pt-PT"/>
        </w:rPr>
        <w:t>A. ŽENKLINIMAS</w:t>
      </w:r>
    </w:p>
    <w:p w14:paraId="5234358C" w14:textId="77777777" w:rsidR="00A1421A" w:rsidRPr="00AB20F0" w:rsidRDefault="00A1421A" w:rsidP="00A1421A">
      <w:pPr>
        <w:spacing w:after="0" w:line="240" w:lineRule="auto"/>
        <w:rPr>
          <w:rFonts w:ascii="Times New Roman" w:hAnsi="Times New Roman"/>
          <w:b/>
          <w:lang w:val="pt-PT"/>
        </w:rPr>
      </w:pPr>
    </w:p>
    <w:p w14:paraId="37F71F84"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br w:type="page"/>
      </w:r>
    </w:p>
    <w:p w14:paraId="1E80EBC3"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rPr>
      </w:pPr>
      <w:r w:rsidRPr="00A1421A">
        <w:rPr>
          <w:rFonts w:ascii="Times New Roman" w:eastAsia="Times New Roman" w:hAnsi="Times New Roman" w:cs="Times New Roman"/>
          <w:b/>
          <w:noProof/>
          <w:lang w:val="lt-LT"/>
        </w:rPr>
        <w:lastRenderedPageBreak/>
        <w:t>INFORMACIJA ANT IŠORINĖS PAKUOTĖS</w:t>
      </w:r>
    </w:p>
    <w:p w14:paraId="52E16564"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rPr>
      </w:pPr>
    </w:p>
    <w:p w14:paraId="2BFB8718"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rPr>
      </w:pPr>
      <w:r w:rsidRPr="00A1421A">
        <w:rPr>
          <w:rFonts w:ascii="Times New Roman" w:eastAsia="Times New Roman" w:hAnsi="Times New Roman" w:cs="Times New Roman"/>
          <w:b/>
          <w:bCs/>
          <w:lang w:val="lt-LT"/>
        </w:rPr>
        <w:t>IŠORINĖ DĖŽUTĖ</w:t>
      </w:r>
    </w:p>
    <w:p w14:paraId="6B7A6E6C"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52EB02BE"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1CD5273D"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1.</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caps/>
          <w:noProof/>
          <w:lang w:val="lt-LT" w:eastAsia="en-GB"/>
        </w:rPr>
        <w:t>VAISTINIO</w:t>
      </w:r>
      <w:r w:rsidRPr="00A1421A">
        <w:rPr>
          <w:rFonts w:ascii="Times New Roman" w:eastAsia="Times New Roman" w:hAnsi="Times New Roman" w:cs="Times New Roman"/>
          <w:b/>
          <w:noProof/>
          <w:lang w:val="lt-LT" w:eastAsia="en-GB"/>
        </w:rPr>
        <w:t xml:space="preserve"> PREPARATO PAVADINIMAS</w:t>
      </w:r>
    </w:p>
    <w:p w14:paraId="384F1E6F"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4E4F68E8" w14:textId="46273531"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hd w:val="clear" w:color="auto" w:fill="FFFFFF"/>
          <w:lang w:val="lt-LT" w:eastAsia="en-GB"/>
        </w:rPr>
      </w:pPr>
      <w:bookmarkStart w:id="2" w:name="_Hlk536185620"/>
      <w:r>
        <w:rPr>
          <w:rFonts w:ascii="Times New Roman" w:eastAsia="Times New Roman" w:hAnsi="Times New Roman" w:cs="Times New Roman"/>
          <w:shd w:val="clear" w:color="auto" w:fill="FFFFFF"/>
          <w:lang w:val="lt-LT" w:eastAsia="en-GB"/>
        </w:rPr>
        <w:t xml:space="preserve">Erlotinib Viatris </w:t>
      </w:r>
      <w:r w:rsidR="00A1421A" w:rsidRPr="00A1421A">
        <w:rPr>
          <w:rFonts w:ascii="Times New Roman" w:eastAsia="Times New Roman" w:hAnsi="Times New Roman" w:cs="Times New Roman"/>
          <w:shd w:val="clear" w:color="auto" w:fill="FFFFFF"/>
          <w:lang w:val="lt-LT" w:eastAsia="en-GB"/>
        </w:rPr>
        <w:t xml:space="preserve"> 100 mg plėvele dengtos tabletės</w:t>
      </w:r>
    </w:p>
    <w:bookmarkEnd w:id="2"/>
    <w:p w14:paraId="57786B4A" w14:textId="78C1A80D"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lt-LT" w:eastAsia="en-GB"/>
        </w:rPr>
      </w:pPr>
      <w:r>
        <w:rPr>
          <w:rFonts w:ascii="Times New Roman" w:eastAsia="Times New Roman" w:hAnsi="Times New Roman" w:cs="Times New Roman"/>
          <w:highlight w:val="lightGray"/>
          <w:lang w:val="lt-LT" w:eastAsia="en-GB"/>
        </w:rPr>
        <w:t xml:space="preserve">Erlotinib Viatris </w:t>
      </w:r>
      <w:r w:rsidR="00A1421A" w:rsidRPr="00A1421A">
        <w:rPr>
          <w:rFonts w:ascii="Times New Roman" w:eastAsia="Times New Roman" w:hAnsi="Times New Roman" w:cs="Times New Roman"/>
          <w:highlight w:val="lightGray"/>
          <w:lang w:val="lt-LT" w:eastAsia="en-GB"/>
        </w:rPr>
        <w:t xml:space="preserve"> 150 mg plėvele dengtos tabletės</w:t>
      </w:r>
    </w:p>
    <w:p w14:paraId="41B8DC03" w14:textId="77777777" w:rsidR="00A1421A" w:rsidRPr="001A0C9E" w:rsidRDefault="00362C90" w:rsidP="00A1421A">
      <w:pPr>
        <w:spacing w:after="0" w:line="240" w:lineRule="auto"/>
        <w:rPr>
          <w:rFonts w:ascii="Times New Roman" w:eastAsia="Times New Roman" w:hAnsi="Times New Roman" w:cs="Times New Roman"/>
          <w:i/>
          <w:noProof/>
          <w:lang w:val="lt-LT"/>
        </w:rPr>
      </w:pPr>
      <w:r>
        <w:rPr>
          <w:rFonts w:ascii="Times New Roman" w:eastAsia="Times New Roman" w:hAnsi="Times New Roman" w:cs="Times New Roman"/>
          <w:i/>
          <w:noProof/>
          <w:lang w:val="lt-LT"/>
        </w:rPr>
        <w:t>e</w:t>
      </w:r>
      <w:r w:rsidR="00A1421A" w:rsidRPr="001A0C9E">
        <w:rPr>
          <w:rFonts w:ascii="Times New Roman" w:eastAsia="Times New Roman" w:hAnsi="Times New Roman" w:cs="Times New Roman"/>
          <w:i/>
          <w:noProof/>
          <w:lang w:val="lt-LT"/>
        </w:rPr>
        <w:t>rlotinibum</w:t>
      </w:r>
    </w:p>
    <w:p w14:paraId="6BDD28AB"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1E6E1033"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7F70338A"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lang w:val="lt-LT"/>
        </w:rPr>
      </w:pPr>
      <w:r w:rsidRPr="00A1421A">
        <w:rPr>
          <w:rFonts w:ascii="Times New Roman" w:eastAsia="Times New Roman" w:hAnsi="Times New Roman" w:cs="Times New Roman"/>
          <w:b/>
          <w:noProof/>
          <w:lang w:val="lt-LT"/>
        </w:rPr>
        <w:t>2.</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VEIKLIOJI (-IOS) MEDŽIAGA (-OS) IR JOS (-Ų) KIEKIS (-IAI)</w:t>
      </w:r>
    </w:p>
    <w:p w14:paraId="0E762C1F"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668765D2" w14:textId="77777777" w:rsidR="00A1421A" w:rsidRDefault="00A1421A"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Kiekvienoje plėvele dengtoje tabletėje yra 100 mg erlotinibo (erlotinibo hidrochlorido pavidalu).</w:t>
      </w:r>
    </w:p>
    <w:p w14:paraId="735A0AD8" w14:textId="77777777" w:rsidR="00ED17AD" w:rsidRDefault="00ED17AD"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lt-LT" w:eastAsia="en-GB"/>
        </w:rPr>
      </w:pPr>
    </w:p>
    <w:p w14:paraId="605EED57" w14:textId="77777777" w:rsidR="00A1421A" w:rsidRPr="00A1421A" w:rsidRDefault="00A1421A" w:rsidP="00A1421A">
      <w:pPr>
        <w:widowControl w:val="0"/>
        <w:shd w:val="clear" w:color="auto" w:fill="D9D9D9"/>
        <w:autoSpaceDE w:val="0"/>
        <w:autoSpaceDN w:val="0"/>
        <w:adjustRightInd w:val="0"/>
        <w:spacing w:after="0" w:line="240" w:lineRule="auto"/>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Kiekvienoje plėvele dengtoje tabletėje yra 150 mg erlotinibo (erlotinibo hidrochlorido pavidalu).</w:t>
      </w:r>
    </w:p>
    <w:p w14:paraId="34C3F999"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5D4B3800"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29B0348A"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3.</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PAGALBINIŲ MEDŽIAGŲ SĄRAŠAS</w:t>
      </w:r>
    </w:p>
    <w:p w14:paraId="67DC521F"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0A474DC0" w14:textId="77777777" w:rsidR="00A1421A" w:rsidRPr="00A1421A" w:rsidRDefault="00A1421A" w:rsidP="00A1421A">
      <w:pPr>
        <w:spacing w:after="0" w:line="240" w:lineRule="auto"/>
        <w:rPr>
          <w:rFonts w:ascii="Times New Roman" w:eastAsia="Times New Roman" w:hAnsi="Times New Roman" w:cs="Times New Roman"/>
          <w:noProof/>
          <w:lang w:val="lt-LT"/>
        </w:rPr>
      </w:pPr>
      <w:r w:rsidRPr="00A1421A">
        <w:rPr>
          <w:rFonts w:ascii="Times New Roman" w:eastAsia="Times New Roman" w:hAnsi="Times New Roman" w:cs="Times New Roman"/>
          <w:noProof/>
          <w:lang w:val="lt-LT"/>
        </w:rPr>
        <w:t>Sudėtyje yra laktozės.</w:t>
      </w:r>
    </w:p>
    <w:p w14:paraId="6C7E7419" w14:textId="77777777" w:rsidR="00A1421A" w:rsidRPr="00A1421A" w:rsidRDefault="00A1421A" w:rsidP="00A1421A">
      <w:pPr>
        <w:spacing w:after="0" w:line="240" w:lineRule="auto"/>
        <w:rPr>
          <w:rFonts w:ascii="Times New Roman" w:eastAsia="Times New Roman" w:hAnsi="Times New Roman" w:cs="Times New Roman"/>
          <w:noProof/>
          <w:lang w:val="lt-LT"/>
        </w:rPr>
      </w:pPr>
      <w:r w:rsidRPr="00A1421A">
        <w:rPr>
          <w:rFonts w:ascii="Times New Roman" w:eastAsia="Times New Roman" w:hAnsi="Times New Roman" w:cs="Times New Roman"/>
          <w:noProof/>
          <w:lang w:val="lt-LT"/>
        </w:rPr>
        <w:t>Daugiau informacijos žr. pakuotės lapelyje.</w:t>
      </w:r>
    </w:p>
    <w:p w14:paraId="4A38C982"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7F9765C0"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6E277BAC"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4.</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FARMACINĖ FORMA IR KIEKIS PAKUOTĖJE</w:t>
      </w:r>
    </w:p>
    <w:p w14:paraId="7BC05850" w14:textId="77777777" w:rsidR="00A1421A" w:rsidRPr="00A1421A" w:rsidRDefault="00A1421A" w:rsidP="00A1421A">
      <w:pPr>
        <w:autoSpaceDE w:val="0"/>
        <w:autoSpaceDN w:val="0"/>
        <w:adjustRightInd w:val="0"/>
        <w:spacing w:after="0" w:line="240" w:lineRule="auto"/>
        <w:rPr>
          <w:rFonts w:ascii="Times New Roman" w:eastAsia="Times New Roman" w:hAnsi="Times New Roman" w:cs="Times New Roman"/>
          <w:lang w:val="lt-LT" w:eastAsia="en-GB"/>
        </w:rPr>
      </w:pPr>
    </w:p>
    <w:p w14:paraId="1D08E562" w14:textId="77777777" w:rsidR="00C40003" w:rsidRDefault="00C40003" w:rsidP="00A1421A">
      <w:pPr>
        <w:spacing w:after="0" w:line="240" w:lineRule="auto"/>
        <w:rPr>
          <w:rFonts w:ascii="Times New Roman" w:eastAsia="Times New Roman" w:hAnsi="Times New Roman" w:cs="Times New Roman"/>
          <w:highlight w:val="lightGray"/>
          <w:lang w:val="lt-LT" w:eastAsia="en-GB"/>
        </w:rPr>
      </w:pPr>
      <w:r w:rsidRPr="001A0C9E">
        <w:rPr>
          <w:rFonts w:ascii="Times New Roman" w:eastAsia="Times New Roman" w:hAnsi="Times New Roman" w:cs="Times New Roman"/>
          <w:highlight w:val="lightGray"/>
          <w:lang w:val="lt-LT" w:eastAsia="en-GB"/>
        </w:rPr>
        <w:t>Plėvele dengtos tabletės</w:t>
      </w:r>
    </w:p>
    <w:p w14:paraId="79549EDD" w14:textId="77777777" w:rsidR="00ED17AD" w:rsidRDefault="00ED17AD" w:rsidP="00A1421A">
      <w:pPr>
        <w:spacing w:after="0" w:line="240" w:lineRule="auto"/>
        <w:rPr>
          <w:rFonts w:ascii="Times New Roman" w:eastAsia="Times New Roman" w:hAnsi="Times New Roman" w:cs="Times New Roman"/>
          <w:lang w:val="lt-LT" w:eastAsia="en-GB"/>
        </w:rPr>
      </w:pPr>
    </w:p>
    <w:p w14:paraId="3E5F8251" w14:textId="77777777" w:rsidR="00D426F2" w:rsidRDefault="00D426F2" w:rsidP="00A1421A">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30 </w:t>
      </w:r>
      <w:r w:rsidRPr="00D426F2">
        <w:rPr>
          <w:rFonts w:ascii="Times New Roman" w:eastAsia="Times New Roman" w:hAnsi="Times New Roman" w:cs="Times New Roman"/>
          <w:lang w:val="lt-LT" w:eastAsia="en-GB"/>
        </w:rPr>
        <w:t>plėvele dengtų tablečių</w:t>
      </w:r>
    </w:p>
    <w:p w14:paraId="711724FB" w14:textId="77777777" w:rsidR="00A1421A" w:rsidRPr="00A1421A" w:rsidRDefault="00C40003" w:rsidP="00A1421A">
      <w:pPr>
        <w:spacing w:after="0" w:line="240" w:lineRule="auto"/>
        <w:rPr>
          <w:rFonts w:ascii="Times New Roman" w:eastAsia="Times New Roman" w:hAnsi="Times New Roman" w:cs="Times New Roman"/>
          <w:lang w:val="lt-LT" w:eastAsia="en-GB"/>
        </w:rPr>
      </w:pPr>
      <w:r w:rsidRPr="001A0C9E">
        <w:rPr>
          <w:rFonts w:ascii="Times New Roman" w:eastAsia="Times New Roman" w:hAnsi="Times New Roman" w:cs="Times New Roman"/>
          <w:highlight w:val="lightGray"/>
          <w:lang w:val="lt-LT" w:eastAsia="en-GB"/>
        </w:rPr>
        <w:t xml:space="preserve">30 x 1 </w:t>
      </w:r>
      <w:r w:rsidR="00A1421A" w:rsidRPr="001A0C9E">
        <w:rPr>
          <w:rFonts w:ascii="Times New Roman" w:eastAsia="Times New Roman" w:hAnsi="Times New Roman" w:cs="Times New Roman"/>
          <w:highlight w:val="lightGray"/>
          <w:lang w:val="lt-LT" w:eastAsia="en-GB"/>
        </w:rPr>
        <w:t>plėvele dengtų tablečių</w:t>
      </w:r>
    </w:p>
    <w:p w14:paraId="1FF29CEF"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397B3818"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4723BE32"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5.</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VARTOJIMO METODAS IR BŪDAS (-AI)</w:t>
      </w:r>
    </w:p>
    <w:p w14:paraId="414456F6" w14:textId="77777777" w:rsidR="00A1421A" w:rsidRPr="00A1421A" w:rsidRDefault="00A1421A" w:rsidP="00A1421A">
      <w:pPr>
        <w:spacing w:after="0" w:line="240" w:lineRule="auto"/>
        <w:rPr>
          <w:rFonts w:ascii="Times New Roman" w:eastAsia="Times New Roman" w:hAnsi="Times New Roman" w:cs="Times New Roman"/>
          <w:i/>
          <w:noProof/>
          <w:lang w:val="lt-LT"/>
        </w:rPr>
      </w:pPr>
    </w:p>
    <w:p w14:paraId="75C8EA30" w14:textId="77777777" w:rsidR="00A1421A" w:rsidRPr="00A1421A" w:rsidRDefault="00A1421A" w:rsidP="00A1421A">
      <w:pPr>
        <w:spacing w:after="0" w:line="240" w:lineRule="auto"/>
        <w:rPr>
          <w:rFonts w:ascii="Times New Roman" w:eastAsia="Times New Roman" w:hAnsi="Times New Roman" w:cs="Times New Roman"/>
          <w:noProof/>
          <w:lang w:val="lt-LT"/>
        </w:rPr>
      </w:pPr>
      <w:r w:rsidRPr="00A1421A">
        <w:rPr>
          <w:rFonts w:ascii="Times New Roman" w:eastAsia="Times New Roman" w:hAnsi="Times New Roman" w:cs="Times New Roman"/>
          <w:noProof/>
          <w:lang w:val="lt-LT"/>
        </w:rPr>
        <w:t>Vartoti per burną.</w:t>
      </w:r>
    </w:p>
    <w:p w14:paraId="37CD36F0" w14:textId="77777777" w:rsidR="00A1421A" w:rsidRPr="00A1421A" w:rsidRDefault="00A1421A" w:rsidP="00A1421A">
      <w:pPr>
        <w:spacing w:after="0" w:line="240" w:lineRule="auto"/>
        <w:rPr>
          <w:rFonts w:ascii="Times New Roman" w:eastAsia="Times New Roman" w:hAnsi="Times New Roman" w:cs="Times New Roman"/>
          <w:noProof/>
          <w:lang w:val="lt-LT"/>
        </w:rPr>
      </w:pPr>
      <w:r w:rsidRPr="00A1421A">
        <w:rPr>
          <w:rFonts w:ascii="Times New Roman" w:eastAsia="Times New Roman" w:hAnsi="Times New Roman" w:cs="Times New Roman"/>
          <w:noProof/>
          <w:lang w:val="lt-LT" w:eastAsia="en-GB"/>
        </w:rPr>
        <w:t>Prieš vartojimą perskaitykite pakuotės lapelį</w:t>
      </w:r>
      <w:r w:rsidRPr="00A1421A">
        <w:rPr>
          <w:rFonts w:ascii="Times New Roman" w:eastAsia="Times New Roman" w:hAnsi="Times New Roman" w:cs="Times New Roman"/>
          <w:noProof/>
          <w:lang w:val="lt-LT"/>
        </w:rPr>
        <w:t>.</w:t>
      </w:r>
    </w:p>
    <w:p w14:paraId="56C166A2"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548B3FB3"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7D17909D"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6.</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SPECIALUS ĮSPĖJIMAS, KAD VAISTINĮ PREPARATĄ BŪTINA LAIKYTI VAIKAMS NEPASTEBIMOJE IR  NEPASIEKIAMOJE VIETOJE</w:t>
      </w:r>
    </w:p>
    <w:p w14:paraId="0C13C808"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6DED8B15" w14:textId="77777777" w:rsidR="00A1421A" w:rsidRPr="00A1421A" w:rsidRDefault="00A1421A" w:rsidP="00A1421A">
      <w:pP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noProof/>
          <w:lang w:val="lt-LT" w:eastAsia="en-GB"/>
        </w:rPr>
        <w:t>Laikyti vaikams nepastebimoje ir nepasiekiamoje vietoje</w:t>
      </w:r>
      <w:r w:rsidRPr="00A1421A">
        <w:rPr>
          <w:rFonts w:ascii="Times New Roman" w:eastAsia="Times New Roman" w:hAnsi="Times New Roman" w:cs="Times New Roman"/>
          <w:noProof/>
          <w:lang w:val="lt-LT"/>
        </w:rPr>
        <w:t>.</w:t>
      </w:r>
    </w:p>
    <w:p w14:paraId="4CFD9CF7"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387B7EC8"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74BB8A55"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7.</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KITAS (-I) SPECIALUS (-ŪS) ĮSPĖJIMAS (-AI) (JEI REIKIA)</w:t>
      </w:r>
    </w:p>
    <w:p w14:paraId="59B6CA40"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5479DE54"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625317A0"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8.</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TINKAMUMO LAIKAS</w:t>
      </w:r>
    </w:p>
    <w:p w14:paraId="28BE5089"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28245177" w14:textId="77777777" w:rsidR="00A1421A" w:rsidRPr="00A1421A" w:rsidRDefault="00C40003" w:rsidP="00A1421A">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EXP</w:t>
      </w:r>
      <w:r w:rsidR="00A1421A" w:rsidRPr="00A1421A">
        <w:rPr>
          <w:rFonts w:ascii="Times New Roman" w:eastAsia="Times New Roman" w:hAnsi="Times New Roman" w:cs="Times New Roman"/>
          <w:noProof/>
          <w:lang w:val="lt-LT"/>
        </w:rPr>
        <w:t xml:space="preserve"> [mm-MMMM]</w:t>
      </w:r>
    </w:p>
    <w:p w14:paraId="145616D4"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45B67944"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0456ECAA"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9.</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SPECIALIOS LAIKYMO SĄLYGOS</w:t>
      </w:r>
    </w:p>
    <w:p w14:paraId="15C1E9C3"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4B319390"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47F6DE38"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lang w:val="lt-LT"/>
        </w:rPr>
      </w:pPr>
      <w:r w:rsidRPr="00A1421A">
        <w:rPr>
          <w:rFonts w:ascii="Times New Roman" w:eastAsia="Times New Roman" w:hAnsi="Times New Roman" w:cs="Times New Roman"/>
          <w:b/>
          <w:noProof/>
          <w:lang w:val="lt-LT"/>
        </w:rPr>
        <w:t>10.</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SPECIALIOS ATSARGUMO PRIEMONĖS DĖL NESUVARTOTO VAISTINIO PREPARATO AR JO ATLIEKŲ TVARKYMO (JEI REIKIA)</w:t>
      </w:r>
    </w:p>
    <w:p w14:paraId="64B7DB31"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7C60C043"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26BCC5E6"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lang w:val="lt-LT"/>
        </w:rPr>
      </w:pPr>
      <w:r w:rsidRPr="00A1421A">
        <w:rPr>
          <w:rFonts w:ascii="Times New Roman" w:eastAsia="Times New Roman" w:hAnsi="Times New Roman" w:cs="Times New Roman"/>
          <w:b/>
          <w:noProof/>
          <w:lang w:val="lt-LT"/>
        </w:rPr>
        <w:t>11.</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caps/>
          <w:noProof/>
          <w:lang w:val="lt-LT" w:eastAsia="en-GB"/>
        </w:rPr>
        <w:t>REGISTRUOTOJO PAVADINIMAS IR ADRESAS</w:t>
      </w:r>
    </w:p>
    <w:p w14:paraId="3300D043"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41426DA9" w14:textId="04E59AB7" w:rsidR="00362C90" w:rsidRPr="00AB20F0" w:rsidRDefault="00836AF4" w:rsidP="00362C90">
      <w:pPr>
        <w:spacing w:after="0" w:line="240" w:lineRule="auto"/>
        <w:rPr>
          <w:rFonts w:ascii="Times New Roman" w:hAnsi="Times New Roman"/>
          <w:lang w:val="pt-PT"/>
        </w:rPr>
      </w:pPr>
      <w:r w:rsidRPr="00AB20F0">
        <w:rPr>
          <w:rFonts w:ascii="Times New Roman" w:hAnsi="Times New Roman"/>
          <w:lang w:val="pt-PT"/>
        </w:rPr>
        <w:t>Viatris</w:t>
      </w:r>
      <w:r w:rsidR="00362C90" w:rsidRPr="00AB20F0">
        <w:rPr>
          <w:rFonts w:ascii="Times New Roman" w:hAnsi="Times New Roman"/>
          <w:lang w:val="pt-PT"/>
        </w:rPr>
        <w:t xml:space="preserve"> Limited</w:t>
      </w:r>
    </w:p>
    <w:p w14:paraId="2C75C5A3" w14:textId="77777777" w:rsidR="00362C90" w:rsidRPr="00DE5247" w:rsidRDefault="00362C90" w:rsidP="00362C90">
      <w:pPr>
        <w:spacing w:after="0" w:line="240" w:lineRule="auto"/>
        <w:rPr>
          <w:rFonts w:ascii="Times New Roman" w:hAnsi="Times New Roman" w:cs="Times New Roman"/>
        </w:rPr>
      </w:pPr>
      <w:r w:rsidRPr="00DE5247">
        <w:rPr>
          <w:rFonts w:ascii="Times New Roman" w:hAnsi="Times New Roman" w:cs="Times New Roman"/>
        </w:rPr>
        <w:t xml:space="preserve">Damastown Industrial Park </w:t>
      </w:r>
    </w:p>
    <w:p w14:paraId="3D2BBE81" w14:textId="77777777" w:rsidR="00362C90" w:rsidRPr="00DE5247" w:rsidRDefault="00362C90" w:rsidP="00362C90">
      <w:pPr>
        <w:spacing w:after="0" w:line="240" w:lineRule="auto"/>
        <w:rPr>
          <w:rFonts w:ascii="Times New Roman" w:hAnsi="Times New Roman" w:cs="Times New Roman"/>
        </w:rPr>
      </w:pPr>
      <w:r w:rsidRPr="00DE5247">
        <w:rPr>
          <w:rFonts w:ascii="Times New Roman" w:hAnsi="Times New Roman" w:cs="Times New Roman"/>
        </w:rPr>
        <w:t>Mulhuddart</w:t>
      </w:r>
    </w:p>
    <w:p w14:paraId="52382EDB" w14:textId="77777777" w:rsidR="00362C90" w:rsidRPr="00DE5247" w:rsidRDefault="00362C90" w:rsidP="00362C90">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506A7926" w14:textId="77777777" w:rsidR="00362C90" w:rsidRPr="00AB20F0" w:rsidRDefault="00362C90" w:rsidP="00362C90">
      <w:pPr>
        <w:spacing w:after="0" w:line="240" w:lineRule="auto"/>
        <w:rPr>
          <w:rFonts w:ascii="Times New Roman" w:hAnsi="Times New Roman"/>
          <w:lang w:val="pt-PT"/>
        </w:rPr>
      </w:pPr>
      <w:r w:rsidRPr="00AB20F0">
        <w:rPr>
          <w:rFonts w:ascii="Times New Roman" w:hAnsi="Times New Roman"/>
          <w:lang w:val="pt-PT"/>
        </w:rPr>
        <w:t>DUBLIN</w:t>
      </w:r>
    </w:p>
    <w:p w14:paraId="1FB68EBC" w14:textId="77777777" w:rsidR="00362C90" w:rsidRPr="00AB20F0" w:rsidRDefault="00362C90" w:rsidP="00362C90">
      <w:pPr>
        <w:spacing w:after="0" w:line="240" w:lineRule="auto"/>
        <w:rPr>
          <w:rFonts w:ascii="Times New Roman" w:hAnsi="Times New Roman"/>
          <w:lang w:val="pt-PT"/>
        </w:rPr>
      </w:pPr>
      <w:r w:rsidRPr="00AB20F0">
        <w:rPr>
          <w:rFonts w:ascii="Times New Roman" w:hAnsi="Times New Roman"/>
          <w:lang w:val="pt-PT"/>
        </w:rPr>
        <w:t>Airija</w:t>
      </w:r>
    </w:p>
    <w:p w14:paraId="398E734D"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28EA22DF"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39488CF2"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12.</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REGISTRACIJOS PAŽYMĖJIMO NUMERIS (-IAI)</w:t>
      </w:r>
      <w:r w:rsidRPr="00A1421A">
        <w:rPr>
          <w:rFonts w:ascii="Times New Roman" w:eastAsia="Times New Roman" w:hAnsi="Times New Roman" w:cs="Times New Roman"/>
          <w:b/>
          <w:lang w:val="lt-LT" w:eastAsia="en-GB"/>
        </w:rPr>
        <w:t xml:space="preserve"> </w:t>
      </w:r>
      <w:r w:rsidRPr="00A1421A">
        <w:rPr>
          <w:rFonts w:ascii="Times New Roman" w:eastAsia="Times New Roman" w:hAnsi="Times New Roman" w:cs="Times New Roman"/>
          <w:b/>
          <w:noProof/>
          <w:lang w:val="lt-LT"/>
        </w:rPr>
        <w:t xml:space="preserve"> </w:t>
      </w:r>
    </w:p>
    <w:p w14:paraId="2F53E1C7"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1CB49CC7" w14:textId="464662F3" w:rsidR="00CD23A5" w:rsidRPr="0016070E" w:rsidRDefault="00836AF4" w:rsidP="0016070E">
      <w:pPr>
        <w:spacing w:after="0" w:line="240" w:lineRule="auto"/>
        <w:rPr>
          <w:rFonts w:ascii="Times New Roman" w:eastAsia="Times New Roman" w:hAnsi="Times New Roman" w:cs="Times New Roman"/>
          <w:highlight w:val="lightGray"/>
          <w:lang w:val="lt-LT" w:eastAsia="en-GB"/>
        </w:rPr>
      </w:pPr>
      <w:r>
        <w:rPr>
          <w:rFonts w:ascii="Times New Roman" w:eastAsia="Times New Roman" w:hAnsi="Times New Roman" w:cs="Times New Roman"/>
          <w:highlight w:val="lightGray"/>
          <w:lang w:val="lt-LT" w:eastAsia="en-GB"/>
        </w:rPr>
        <w:t xml:space="preserve">Erlotinib Viatris </w:t>
      </w:r>
      <w:r w:rsidR="00CD23A5" w:rsidRPr="0016070E">
        <w:rPr>
          <w:rFonts w:ascii="Times New Roman" w:eastAsia="Times New Roman" w:hAnsi="Times New Roman" w:cs="Times New Roman"/>
          <w:highlight w:val="lightGray"/>
          <w:lang w:val="lt-LT" w:eastAsia="en-GB"/>
        </w:rPr>
        <w:t xml:space="preserve"> 100 mg</w:t>
      </w:r>
    </w:p>
    <w:p w14:paraId="57EF313E" w14:textId="77777777" w:rsidR="00CD23A5" w:rsidRPr="0016070E" w:rsidRDefault="00CD23A5" w:rsidP="0016070E">
      <w:pPr>
        <w:spacing w:after="0" w:line="240" w:lineRule="auto"/>
        <w:rPr>
          <w:rFonts w:ascii="Times New Roman" w:eastAsia="Times New Roman" w:hAnsi="Times New Roman" w:cs="Times New Roman"/>
          <w:highlight w:val="lightGray"/>
          <w:lang w:val="lt-LT" w:eastAsia="en-GB"/>
        </w:rPr>
      </w:pPr>
      <w:r w:rsidRPr="00CD23A5">
        <w:rPr>
          <w:rFonts w:ascii="Times New Roman" w:eastAsia="Times New Roman" w:hAnsi="Times New Roman" w:cs="Times New Roman"/>
          <w:shd w:val="clear" w:color="auto" w:fill="FFFFFF"/>
          <w:lang w:val="lt-LT" w:eastAsia="en-GB"/>
        </w:rPr>
        <w:t xml:space="preserve">LT/1/17/4124/001 </w:t>
      </w:r>
      <w:r w:rsidRPr="0016070E">
        <w:rPr>
          <w:rFonts w:ascii="Times New Roman" w:eastAsia="Times New Roman" w:hAnsi="Times New Roman" w:cs="Times New Roman"/>
          <w:highlight w:val="lightGray"/>
          <w:lang w:val="lt-LT" w:eastAsia="en-GB"/>
        </w:rPr>
        <w:t>– N30</w:t>
      </w:r>
    </w:p>
    <w:p w14:paraId="0E410526" w14:textId="4DA4B329" w:rsidR="00CD23A5" w:rsidRPr="0016070E" w:rsidRDefault="00CD23A5" w:rsidP="0016070E">
      <w:pPr>
        <w:spacing w:after="0" w:line="240" w:lineRule="auto"/>
        <w:rPr>
          <w:rFonts w:ascii="Times New Roman" w:eastAsia="Times New Roman" w:hAnsi="Times New Roman" w:cs="Times New Roman"/>
          <w:highlight w:val="lightGray"/>
          <w:lang w:val="lt-LT" w:eastAsia="en-GB"/>
        </w:rPr>
      </w:pPr>
      <w:r w:rsidRPr="0016070E">
        <w:rPr>
          <w:rFonts w:ascii="Times New Roman" w:eastAsia="Times New Roman" w:hAnsi="Times New Roman" w:cs="Times New Roman"/>
          <w:highlight w:val="lightGray"/>
          <w:lang w:val="lt-LT" w:eastAsia="en-GB"/>
        </w:rPr>
        <w:t>LT/1/17/4124/002 – N30x1</w:t>
      </w:r>
    </w:p>
    <w:p w14:paraId="4279F819" w14:textId="77777777" w:rsidR="00CD23A5" w:rsidRPr="0016070E" w:rsidRDefault="00CD23A5" w:rsidP="0016070E">
      <w:pPr>
        <w:spacing w:after="0" w:line="240" w:lineRule="auto"/>
        <w:rPr>
          <w:rFonts w:ascii="Times New Roman" w:eastAsia="Times New Roman" w:hAnsi="Times New Roman" w:cs="Times New Roman"/>
          <w:highlight w:val="lightGray"/>
          <w:lang w:val="lt-LT" w:eastAsia="en-GB"/>
        </w:rPr>
      </w:pPr>
    </w:p>
    <w:p w14:paraId="6F6F2C50" w14:textId="0C89A3A3" w:rsidR="00CD23A5" w:rsidRPr="0016070E" w:rsidRDefault="00836AF4" w:rsidP="0016070E">
      <w:pPr>
        <w:spacing w:after="0" w:line="240" w:lineRule="auto"/>
        <w:rPr>
          <w:rFonts w:ascii="Times New Roman" w:eastAsia="Times New Roman" w:hAnsi="Times New Roman" w:cs="Times New Roman"/>
          <w:highlight w:val="lightGray"/>
          <w:lang w:val="lt-LT" w:eastAsia="en-GB"/>
        </w:rPr>
      </w:pPr>
      <w:r>
        <w:rPr>
          <w:rFonts w:ascii="Times New Roman" w:eastAsia="Times New Roman" w:hAnsi="Times New Roman" w:cs="Times New Roman"/>
          <w:highlight w:val="lightGray"/>
          <w:lang w:val="lt-LT" w:eastAsia="en-GB"/>
        </w:rPr>
        <w:t xml:space="preserve">Erlotinib Viatris </w:t>
      </w:r>
      <w:r w:rsidR="00CD23A5" w:rsidRPr="0016070E">
        <w:rPr>
          <w:rFonts w:ascii="Times New Roman" w:eastAsia="Times New Roman" w:hAnsi="Times New Roman" w:cs="Times New Roman"/>
          <w:highlight w:val="lightGray"/>
          <w:lang w:val="lt-LT" w:eastAsia="en-GB"/>
        </w:rPr>
        <w:t xml:space="preserve"> 150 mg</w:t>
      </w:r>
    </w:p>
    <w:p w14:paraId="1703EB08" w14:textId="77777777" w:rsidR="00CD23A5" w:rsidRPr="0016070E" w:rsidRDefault="00CD23A5" w:rsidP="0016070E">
      <w:pPr>
        <w:spacing w:after="0" w:line="240" w:lineRule="auto"/>
        <w:rPr>
          <w:rFonts w:ascii="Times New Roman" w:eastAsia="Times New Roman" w:hAnsi="Times New Roman" w:cs="Times New Roman"/>
          <w:highlight w:val="lightGray"/>
          <w:lang w:val="lt-LT" w:eastAsia="en-GB"/>
        </w:rPr>
      </w:pPr>
      <w:r w:rsidRPr="0016070E">
        <w:rPr>
          <w:rFonts w:ascii="Times New Roman" w:eastAsia="Times New Roman" w:hAnsi="Times New Roman" w:cs="Times New Roman"/>
          <w:highlight w:val="lightGray"/>
          <w:lang w:val="lt-LT" w:eastAsia="en-GB"/>
        </w:rPr>
        <w:t>LT/1/17/4124/003 – N30</w:t>
      </w:r>
    </w:p>
    <w:p w14:paraId="281C4348" w14:textId="113446FF" w:rsidR="00A1421A" w:rsidRPr="0016070E" w:rsidRDefault="00CD23A5" w:rsidP="0016070E">
      <w:pPr>
        <w:spacing w:after="0" w:line="240" w:lineRule="auto"/>
        <w:rPr>
          <w:rFonts w:ascii="Times New Roman" w:eastAsia="Times New Roman" w:hAnsi="Times New Roman" w:cs="Times New Roman"/>
          <w:highlight w:val="lightGray"/>
          <w:lang w:val="lt-LT" w:eastAsia="en-GB"/>
        </w:rPr>
      </w:pPr>
      <w:r w:rsidRPr="0016070E">
        <w:rPr>
          <w:rFonts w:ascii="Times New Roman" w:eastAsia="Times New Roman" w:hAnsi="Times New Roman" w:cs="Times New Roman"/>
          <w:highlight w:val="lightGray"/>
          <w:lang w:val="lt-LT" w:eastAsia="en-GB"/>
        </w:rPr>
        <w:t>LT/1/17/4124/004 – N30x1</w:t>
      </w:r>
    </w:p>
    <w:p w14:paraId="1D945A5D" w14:textId="77777777" w:rsidR="00CD23A5" w:rsidRPr="00A1421A" w:rsidRDefault="00CD23A5" w:rsidP="00CD23A5">
      <w:pPr>
        <w:spacing w:after="0" w:line="240" w:lineRule="auto"/>
        <w:outlineLvl w:val="0"/>
        <w:rPr>
          <w:rFonts w:ascii="Times New Roman" w:eastAsia="Times New Roman" w:hAnsi="Times New Roman" w:cs="Times New Roman"/>
          <w:noProof/>
          <w:lang w:val="lt-LT"/>
        </w:rPr>
      </w:pPr>
    </w:p>
    <w:p w14:paraId="5F4DE830"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4AD15AC5"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13.</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SERIJOS NUMERIS</w:t>
      </w:r>
    </w:p>
    <w:p w14:paraId="5C940F88"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3724B7B0" w14:textId="77777777" w:rsidR="00A1421A" w:rsidRPr="00A1421A" w:rsidRDefault="00C40003" w:rsidP="00A1421A">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Lot</w:t>
      </w:r>
    </w:p>
    <w:p w14:paraId="16A7A844"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38EEFD90"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43825461"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14.</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PARDAVIMO (IŠDAVIMO) TVARKA</w:t>
      </w:r>
    </w:p>
    <w:p w14:paraId="79EBE99F" w14:textId="77777777" w:rsidR="00A1421A" w:rsidRPr="00A1421A" w:rsidRDefault="00A1421A" w:rsidP="00A1421A">
      <w:pPr>
        <w:tabs>
          <w:tab w:val="left" w:pos="567"/>
        </w:tabs>
        <w:spacing w:after="0" w:line="240" w:lineRule="auto"/>
        <w:rPr>
          <w:rFonts w:ascii="Times New Roman" w:eastAsia="Times New Roman" w:hAnsi="Times New Roman" w:cs="Times New Roman"/>
          <w:noProof/>
          <w:lang w:val="lt-LT"/>
        </w:rPr>
      </w:pPr>
    </w:p>
    <w:p w14:paraId="6A6E778A" w14:textId="77777777" w:rsidR="00A1421A" w:rsidRPr="00A1421A" w:rsidRDefault="00A1421A" w:rsidP="00A1421A">
      <w:pPr>
        <w:spacing w:after="0" w:line="240" w:lineRule="auto"/>
        <w:rPr>
          <w:rFonts w:ascii="Times New Roman" w:eastAsia="Times New Roman" w:hAnsi="Times New Roman" w:cs="Times New Roman"/>
          <w:noProof/>
          <w:lang w:val="lt-LT"/>
        </w:rPr>
      </w:pPr>
      <w:r w:rsidRPr="00A1421A">
        <w:rPr>
          <w:rFonts w:ascii="Times New Roman" w:eastAsia="Times New Roman" w:hAnsi="Times New Roman" w:cs="Times New Roman"/>
          <w:lang w:val="lt-LT" w:eastAsia="en-GB"/>
        </w:rPr>
        <w:t>Receptinis vaistas.</w:t>
      </w:r>
    </w:p>
    <w:p w14:paraId="2AECCFDC"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59EF05E2"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41C19C92"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15.</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VARTOJIMO INSTRUKCIJA</w:t>
      </w:r>
    </w:p>
    <w:p w14:paraId="3BA07557"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15C25E74"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5CAE456E"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16.</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INFORMACIJA BRAILIO RAŠTU</w:t>
      </w:r>
    </w:p>
    <w:p w14:paraId="24AA7D21" w14:textId="77777777" w:rsidR="00A1421A" w:rsidRPr="00A1421A" w:rsidRDefault="00A1421A" w:rsidP="00A1421A">
      <w:pPr>
        <w:spacing w:after="0" w:line="240" w:lineRule="auto"/>
        <w:rPr>
          <w:rFonts w:ascii="Times New Roman" w:eastAsia="Times New Roman" w:hAnsi="Times New Roman" w:cs="Times New Roman"/>
          <w:lang w:val="lt-LT"/>
        </w:rPr>
      </w:pPr>
    </w:p>
    <w:p w14:paraId="3B8F319B" w14:textId="0BDD5DB6"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Erlotinib Viatris </w:t>
      </w:r>
      <w:r w:rsidR="00A1421A" w:rsidRPr="00A1421A">
        <w:rPr>
          <w:rFonts w:ascii="Times New Roman" w:eastAsia="Times New Roman" w:hAnsi="Times New Roman" w:cs="Times New Roman"/>
          <w:lang w:val="lt-LT" w:eastAsia="en-GB"/>
        </w:rPr>
        <w:t xml:space="preserve"> 100 mg</w:t>
      </w:r>
    </w:p>
    <w:p w14:paraId="7F6EE03F" w14:textId="0889393B"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lt-LT" w:eastAsia="en-GB"/>
        </w:rPr>
      </w:pPr>
      <w:r>
        <w:rPr>
          <w:rFonts w:ascii="Times New Roman" w:eastAsia="Times New Roman" w:hAnsi="Times New Roman" w:cs="Times New Roman"/>
          <w:highlight w:val="lightGray"/>
          <w:lang w:val="lt-LT" w:eastAsia="en-GB"/>
        </w:rPr>
        <w:t xml:space="preserve">Erlotinib Viatris </w:t>
      </w:r>
      <w:r w:rsidR="00A1421A" w:rsidRPr="00A1421A">
        <w:rPr>
          <w:rFonts w:ascii="Times New Roman" w:eastAsia="Times New Roman" w:hAnsi="Times New Roman" w:cs="Times New Roman"/>
          <w:highlight w:val="lightGray"/>
          <w:lang w:val="lt-LT" w:eastAsia="en-GB"/>
        </w:rPr>
        <w:t xml:space="preserve"> 150 mg</w:t>
      </w:r>
    </w:p>
    <w:p w14:paraId="5B9DC207"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4E296B2C"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26014EA7" w14:textId="77777777" w:rsidR="00A1421A" w:rsidRPr="00A1421A" w:rsidRDefault="00A1421A" w:rsidP="00A142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17.</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UNIKALUS IDENTIFIKATORIUS – 2D BRŪKŠNINIS KODAS</w:t>
      </w:r>
    </w:p>
    <w:p w14:paraId="1B332414"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13FBCAB7" w14:textId="77777777" w:rsidR="00A1421A" w:rsidRPr="00A1421A" w:rsidRDefault="00A1421A" w:rsidP="00A1421A">
      <w:pPr>
        <w:shd w:val="clear" w:color="auto" w:fill="FFFFFF"/>
        <w:spacing w:after="0" w:line="240" w:lineRule="auto"/>
        <w:rPr>
          <w:rFonts w:ascii="Times New Roman" w:eastAsia="Times New Roman" w:hAnsi="Times New Roman" w:cs="Times New Roman"/>
          <w:noProof/>
          <w:lang w:val="lt-LT"/>
        </w:rPr>
      </w:pPr>
      <w:r w:rsidRPr="00A1421A">
        <w:rPr>
          <w:rFonts w:ascii="Times New Roman" w:eastAsia="Times New Roman" w:hAnsi="Times New Roman" w:cs="Times New Roman"/>
          <w:noProof/>
          <w:highlight w:val="lightGray"/>
          <w:lang w:val="lt-LT"/>
        </w:rPr>
        <w:t>2D brūkšninis kodas su nurodytu unikaliu indentifikatoriumi.</w:t>
      </w:r>
    </w:p>
    <w:p w14:paraId="3D9C91D7"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3A93CA42"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52C3280F" w14:textId="77777777" w:rsidR="00A1421A" w:rsidRPr="00A1421A" w:rsidRDefault="00A1421A" w:rsidP="00A1421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lang w:val="lt-LT"/>
        </w:rPr>
      </w:pPr>
      <w:r w:rsidRPr="00A1421A">
        <w:rPr>
          <w:rFonts w:ascii="Times New Roman" w:eastAsia="Times New Roman" w:hAnsi="Times New Roman" w:cs="Times New Roman"/>
          <w:b/>
          <w:noProof/>
          <w:lang w:val="lt-LT"/>
        </w:rPr>
        <w:t>18.</w:t>
      </w:r>
      <w:r w:rsidRPr="00A1421A">
        <w:rPr>
          <w:rFonts w:ascii="Times New Roman" w:eastAsia="Times New Roman" w:hAnsi="Times New Roman" w:cs="Times New Roman"/>
          <w:b/>
          <w:noProof/>
          <w:lang w:val="lt-LT"/>
        </w:rPr>
        <w:tab/>
      </w:r>
      <w:r w:rsidRPr="00A1421A">
        <w:rPr>
          <w:rFonts w:ascii="Times New Roman" w:eastAsia="Times New Roman" w:hAnsi="Times New Roman" w:cs="Times New Roman"/>
          <w:b/>
          <w:noProof/>
          <w:lang w:val="lt-LT" w:eastAsia="en-GB"/>
        </w:rPr>
        <w:t>UNIKALUS IDENTIFIKATORIUS – ŽMONĖMS SUPRANTAMI DUOMENYS</w:t>
      </w:r>
    </w:p>
    <w:p w14:paraId="23E49860" w14:textId="77777777" w:rsidR="00A1421A" w:rsidRPr="00A1421A" w:rsidRDefault="00A1421A" w:rsidP="00A1421A">
      <w:pPr>
        <w:tabs>
          <w:tab w:val="left" w:pos="567"/>
        </w:tabs>
        <w:spacing w:after="0" w:line="240" w:lineRule="auto"/>
        <w:rPr>
          <w:rFonts w:ascii="Times New Roman" w:eastAsia="Times New Roman" w:hAnsi="Times New Roman" w:cs="Times New Roman"/>
          <w:noProof/>
          <w:lang w:val="lt-LT"/>
        </w:rPr>
      </w:pPr>
    </w:p>
    <w:p w14:paraId="13B654F3" w14:textId="77777777" w:rsidR="00A1421A" w:rsidRPr="00A1421A" w:rsidRDefault="00A1421A" w:rsidP="00A1421A">
      <w:pPr>
        <w:tabs>
          <w:tab w:val="left" w:pos="567"/>
        </w:tabs>
        <w:spacing w:after="0" w:line="240" w:lineRule="auto"/>
        <w:rPr>
          <w:rFonts w:ascii="Times New Roman" w:eastAsia="Times New Roman" w:hAnsi="Times New Roman" w:cs="Times New Roman"/>
          <w:noProof/>
          <w:lang w:val="lt-LT"/>
        </w:rPr>
      </w:pPr>
      <w:r w:rsidRPr="00A1421A">
        <w:rPr>
          <w:rFonts w:ascii="Times New Roman" w:eastAsia="Times New Roman" w:hAnsi="Times New Roman" w:cs="Times New Roman"/>
          <w:noProof/>
          <w:lang w:val="lt-LT"/>
        </w:rPr>
        <w:t xml:space="preserve">PC: </w:t>
      </w:r>
    </w:p>
    <w:p w14:paraId="54E598FC" w14:textId="77777777" w:rsidR="00A1421A" w:rsidRPr="00A1421A" w:rsidRDefault="00A1421A" w:rsidP="00A1421A">
      <w:pPr>
        <w:tabs>
          <w:tab w:val="left" w:pos="567"/>
        </w:tabs>
        <w:spacing w:after="0" w:line="240" w:lineRule="auto"/>
        <w:rPr>
          <w:rFonts w:ascii="Times New Roman" w:eastAsia="Times New Roman" w:hAnsi="Times New Roman" w:cs="Times New Roman"/>
          <w:noProof/>
          <w:lang w:val="lt-LT"/>
        </w:rPr>
      </w:pPr>
      <w:r w:rsidRPr="00A1421A">
        <w:rPr>
          <w:rFonts w:ascii="Times New Roman" w:eastAsia="Times New Roman" w:hAnsi="Times New Roman" w:cs="Times New Roman"/>
          <w:noProof/>
          <w:lang w:val="lt-LT"/>
        </w:rPr>
        <w:t xml:space="preserve">SN: </w:t>
      </w:r>
    </w:p>
    <w:p w14:paraId="072AE9EC" w14:textId="77777777" w:rsidR="00A1421A" w:rsidRPr="00A1421A" w:rsidRDefault="00A1421A" w:rsidP="00A1421A">
      <w:pPr>
        <w:tabs>
          <w:tab w:val="left" w:pos="567"/>
        </w:tabs>
        <w:spacing w:after="0" w:line="240" w:lineRule="auto"/>
        <w:rPr>
          <w:rFonts w:ascii="Times New Roman" w:eastAsia="Times New Roman" w:hAnsi="Times New Roman" w:cs="Times New Roman"/>
          <w:noProof/>
          <w:lang w:val="lt-LT"/>
        </w:rPr>
      </w:pPr>
      <w:r w:rsidRPr="00A1421A">
        <w:rPr>
          <w:rFonts w:ascii="Times New Roman" w:eastAsia="Times New Roman" w:hAnsi="Times New Roman" w:cs="Times New Roman"/>
          <w:noProof/>
          <w:highlight w:val="lightGray"/>
          <w:lang w:val="lt-LT"/>
        </w:rPr>
        <w:t xml:space="preserve">NN: </w:t>
      </w:r>
    </w:p>
    <w:p w14:paraId="145CA534" w14:textId="77777777" w:rsidR="00A1421A" w:rsidRPr="00A1421A" w:rsidRDefault="00A1421A" w:rsidP="00A1421A">
      <w:pPr>
        <w:tabs>
          <w:tab w:val="left" w:pos="567"/>
        </w:tabs>
        <w:spacing w:after="0" w:line="240" w:lineRule="auto"/>
        <w:rPr>
          <w:rFonts w:ascii="Times New Roman" w:eastAsia="Times New Roman" w:hAnsi="Times New Roman" w:cs="Times New Roman"/>
          <w:b/>
          <w:noProof/>
          <w:lang w:val="lt-LT"/>
        </w:rPr>
      </w:pPr>
    </w:p>
    <w:p w14:paraId="413A84A5" w14:textId="77777777" w:rsidR="00A1421A" w:rsidRPr="00A1421A" w:rsidRDefault="00A1421A" w:rsidP="00A1421A">
      <w:pPr>
        <w:tabs>
          <w:tab w:val="left" w:pos="567"/>
        </w:tabs>
        <w:spacing w:after="0" w:line="240" w:lineRule="auto"/>
        <w:rPr>
          <w:rFonts w:ascii="Times New Roman" w:eastAsia="Times New Roman" w:hAnsi="Times New Roman" w:cs="Times New Roman"/>
          <w:b/>
          <w:noProof/>
          <w:lang w:val="lt-LT"/>
        </w:rPr>
      </w:pPr>
    </w:p>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0"/>
      </w:tblGrid>
      <w:tr w:rsidR="00A1421A" w:rsidRPr="00A1421A" w14:paraId="2909D92F" w14:textId="77777777" w:rsidTr="001A0C9E">
        <w:trPr>
          <w:trHeight w:val="785"/>
        </w:trPr>
        <w:tc>
          <w:tcPr>
            <w:tcW w:w="9400" w:type="dxa"/>
            <w:tcBorders>
              <w:top w:val="single" w:sz="4" w:space="0" w:color="auto"/>
              <w:left w:val="single" w:sz="4" w:space="0" w:color="auto"/>
              <w:bottom w:val="single" w:sz="4" w:space="0" w:color="auto"/>
              <w:right w:val="single" w:sz="4" w:space="0" w:color="auto"/>
            </w:tcBorders>
          </w:tcPr>
          <w:p w14:paraId="7CFF9617" w14:textId="77777777" w:rsidR="00A1421A" w:rsidRPr="00A1421A" w:rsidRDefault="00A1421A" w:rsidP="00A1421A">
            <w:pPr>
              <w:tabs>
                <w:tab w:val="left" w:pos="567"/>
              </w:tabs>
              <w:spacing w:after="0" w:line="240" w:lineRule="auto"/>
              <w:rPr>
                <w:rFonts w:ascii="Times New Roman" w:eastAsia="Times New Roman" w:hAnsi="Times New Roman" w:cs="Times New Roman"/>
                <w:b/>
                <w:noProof/>
                <w:lang w:val="lt-LT"/>
              </w:rPr>
            </w:pPr>
            <w:r w:rsidRPr="00A1421A">
              <w:rPr>
                <w:rFonts w:ascii="Times New Roman" w:eastAsia="Times New Roman" w:hAnsi="Times New Roman" w:cs="Times New Roman"/>
                <w:b/>
                <w:noProof/>
                <w:lang w:val="lt-LT" w:eastAsia="en-GB"/>
              </w:rPr>
              <w:t>MINIMALI INFORMACIJA ANT LIZDINIŲ PLOKŠTELIŲ ARBA DVISLUOKSNIŲ JUOSTELIŲ</w:t>
            </w:r>
          </w:p>
          <w:p w14:paraId="742DDCA0" w14:textId="77777777" w:rsidR="00A1421A" w:rsidRPr="00A1421A" w:rsidRDefault="00A1421A" w:rsidP="00A1421A">
            <w:pPr>
              <w:tabs>
                <w:tab w:val="left" w:pos="567"/>
              </w:tabs>
              <w:spacing w:after="0" w:line="240" w:lineRule="auto"/>
              <w:rPr>
                <w:rFonts w:ascii="Times New Roman" w:eastAsia="Times New Roman" w:hAnsi="Times New Roman" w:cs="Times New Roman"/>
                <w:b/>
                <w:noProof/>
                <w:lang w:val="lt-LT"/>
              </w:rPr>
            </w:pPr>
          </w:p>
          <w:p w14:paraId="1E75D219" w14:textId="77777777" w:rsidR="00A1421A" w:rsidRPr="00A1421A" w:rsidRDefault="00A1421A" w:rsidP="00A1421A">
            <w:pPr>
              <w:tabs>
                <w:tab w:val="left" w:pos="567"/>
              </w:tabs>
              <w:spacing w:after="0" w:line="240" w:lineRule="auto"/>
              <w:rPr>
                <w:rFonts w:ascii="Times New Roman" w:eastAsia="Times New Roman" w:hAnsi="Times New Roman" w:cs="Times New Roman"/>
                <w:b/>
                <w:noProof/>
                <w:lang w:val="lt-LT"/>
              </w:rPr>
            </w:pPr>
            <w:r w:rsidRPr="00A1421A">
              <w:rPr>
                <w:rFonts w:ascii="Times New Roman" w:eastAsia="Times New Roman" w:hAnsi="Times New Roman" w:cs="Times New Roman"/>
                <w:b/>
                <w:noProof/>
                <w:lang w:val="lt-LT"/>
              </w:rPr>
              <w:t>LIZDINĖ PLOKŠTELĖ</w:t>
            </w:r>
          </w:p>
        </w:tc>
      </w:tr>
    </w:tbl>
    <w:p w14:paraId="79DD9A37" w14:textId="77777777" w:rsidR="00A1421A" w:rsidRPr="00A1421A" w:rsidRDefault="00A1421A" w:rsidP="00A1421A">
      <w:pPr>
        <w:spacing w:after="0" w:line="240" w:lineRule="auto"/>
        <w:rPr>
          <w:rFonts w:ascii="Times New Roman" w:eastAsia="Times New Roman" w:hAnsi="Times New Roman" w:cs="Times New Roman"/>
          <w:b/>
          <w:noProof/>
          <w:lang w:val="lt-LT"/>
        </w:rPr>
      </w:pPr>
    </w:p>
    <w:p w14:paraId="45722E62" w14:textId="77777777" w:rsidR="00A1421A" w:rsidRPr="00A1421A" w:rsidRDefault="00A1421A" w:rsidP="00A1421A">
      <w:pPr>
        <w:spacing w:after="0" w:line="240" w:lineRule="auto"/>
        <w:rPr>
          <w:rFonts w:ascii="Times New Roman" w:eastAsia="Times New Roman" w:hAnsi="Times New Roman" w:cs="Times New Roman"/>
          <w:b/>
          <w:noProof/>
          <w:lang w:val="lt-LT"/>
        </w:rPr>
      </w:pPr>
    </w:p>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0"/>
      </w:tblGrid>
      <w:tr w:rsidR="00A1421A" w:rsidRPr="00A1421A" w14:paraId="31890746" w14:textId="77777777" w:rsidTr="001A0C9E">
        <w:tc>
          <w:tcPr>
            <w:tcW w:w="9400" w:type="dxa"/>
            <w:tcBorders>
              <w:top w:val="single" w:sz="4" w:space="0" w:color="auto"/>
              <w:left w:val="single" w:sz="4" w:space="0" w:color="auto"/>
              <w:bottom w:val="single" w:sz="4" w:space="0" w:color="auto"/>
              <w:right w:val="single" w:sz="4" w:space="0" w:color="auto"/>
            </w:tcBorders>
          </w:tcPr>
          <w:p w14:paraId="486A4FED" w14:textId="77777777" w:rsidR="00A1421A" w:rsidRPr="00A1421A" w:rsidRDefault="00A1421A" w:rsidP="00A1421A">
            <w:pPr>
              <w:tabs>
                <w:tab w:val="left" w:pos="142"/>
              </w:tabs>
              <w:spacing w:after="0" w:line="240" w:lineRule="auto"/>
              <w:ind w:hanging="567"/>
              <w:rPr>
                <w:rFonts w:ascii="Times New Roman" w:eastAsia="Times New Roman" w:hAnsi="Times New Roman" w:cs="Times New Roman"/>
                <w:b/>
                <w:noProof/>
                <w:lang w:val="lt-LT"/>
              </w:rPr>
            </w:pPr>
            <w:r w:rsidRPr="00A1421A">
              <w:rPr>
                <w:rFonts w:ascii="Times New Roman" w:eastAsia="Times New Roman" w:hAnsi="Times New Roman" w:cs="Times New Roman"/>
                <w:b/>
                <w:noProof/>
                <w:lang w:val="lt-LT"/>
              </w:rPr>
              <w:t>1.</w:t>
            </w:r>
            <w:r w:rsidRPr="00A1421A">
              <w:rPr>
                <w:rFonts w:ascii="Times New Roman" w:eastAsia="Times New Roman" w:hAnsi="Times New Roman" w:cs="Times New Roman"/>
                <w:b/>
                <w:noProof/>
                <w:lang w:val="lt-LT"/>
              </w:rPr>
              <w:tab/>
            </w:r>
            <w:r w:rsidR="00362C90">
              <w:rPr>
                <w:rFonts w:ascii="Times New Roman" w:eastAsia="Times New Roman" w:hAnsi="Times New Roman" w:cs="Times New Roman"/>
                <w:b/>
                <w:noProof/>
                <w:lang w:val="lt-LT"/>
              </w:rPr>
              <w:t xml:space="preserve">1.   </w:t>
            </w:r>
            <w:r w:rsidRPr="00A1421A">
              <w:rPr>
                <w:rFonts w:ascii="Times New Roman" w:eastAsia="Times New Roman" w:hAnsi="Times New Roman" w:cs="Times New Roman"/>
                <w:b/>
                <w:caps/>
                <w:noProof/>
                <w:lang w:val="lt-LT" w:eastAsia="en-GB"/>
              </w:rPr>
              <w:t>VAISTINIO</w:t>
            </w:r>
            <w:r w:rsidRPr="00A1421A">
              <w:rPr>
                <w:rFonts w:ascii="Times New Roman" w:eastAsia="Times New Roman" w:hAnsi="Times New Roman" w:cs="Times New Roman"/>
                <w:b/>
                <w:noProof/>
                <w:lang w:val="lt-LT" w:eastAsia="en-GB"/>
              </w:rPr>
              <w:t xml:space="preserve"> PREPARATO PAVADINIMAS</w:t>
            </w:r>
          </w:p>
        </w:tc>
      </w:tr>
    </w:tbl>
    <w:p w14:paraId="70E8C98A" w14:textId="77777777" w:rsidR="00A1421A" w:rsidRPr="00A1421A" w:rsidRDefault="00A1421A" w:rsidP="00A1421A">
      <w:pPr>
        <w:spacing w:after="0" w:line="240" w:lineRule="auto"/>
        <w:ind w:hanging="567"/>
        <w:rPr>
          <w:rFonts w:ascii="Times New Roman" w:eastAsia="Times New Roman" w:hAnsi="Times New Roman" w:cs="Times New Roman"/>
          <w:noProof/>
          <w:lang w:val="lt-LT"/>
        </w:rPr>
      </w:pPr>
    </w:p>
    <w:p w14:paraId="2D88AD6B" w14:textId="2FC46EA2"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Erlotinib Viatris </w:t>
      </w:r>
      <w:r w:rsidR="00A1421A" w:rsidRPr="00A1421A">
        <w:rPr>
          <w:rFonts w:ascii="Times New Roman" w:eastAsia="Times New Roman" w:hAnsi="Times New Roman" w:cs="Times New Roman"/>
          <w:lang w:val="lt-LT" w:eastAsia="en-GB"/>
        </w:rPr>
        <w:t xml:space="preserve"> 100 mg plėvele dengtos tabletės</w:t>
      </w:r>
    </w:p>
    <w:p w14:paraId="6F71A621" w14:textId="1394ED50" w:rsidR="00A1421A" w:rsidRPr="00A1421A" w:rsidRDefault="00836AF4" w:rsidP="00A14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lt-LT" w:eastAsia="en-GB"/>
        </w:rPr>
      </w:pPr>
      <w:r>
        <w:rPr>
          <w:rFonts w:ascii="Times New Roman" w:eastAsia="Times New Roman" w:hAnsi="Times New Roman" w:cs="Times New Roman"/>
          <w:highlight w:val="lightGray"/>
          <w:lang w:val="lt-LT" w:eastAsia="en-GB"/>
        </w:rPr>
        <w:t xml:space="preserve">Erlotinib Viatris </w:t>
      </w:r>
      <w:r w:rsidR="00A1421A" w:rsidRPr="00A1421A">
        <w:rPr>
          <w:rFonts w:ascii="Times New Roman" w:eastAsia="Times New Roman" w:hAnsi="Times New Roman" w:cs="Times New Roman"/>
          <w:highlight w:val="lightGray"/>
          <w:lang w:val="lt-LT" w:eastAsia="en-GB"/>
        </w:rPr>
        <w:t xml:space="preserve"> 150 mg plėvele dengtos tabletės</w:t>
      </w:r>
    </w:p>
    <w:p w14:paraId="75FF2C08" w14:textId="77777777" w:rsidR="00A1421A" w:rsidRPr="001A0C9E" w:rsidRDefault="00362C90" w:rsidP="00A1421A">
      <w:pPr>
        <w:spacing w:after="0" w:line="240" w:lineRule="auto"/>
        <w:rPr>
          <w:rFonts w:ascii="Times New Roman" w:eastAsia="Times New Roman" w:hAnsi="Times New Roman" w:cs="Times New Roman"/>
          <w:b/>
          <w:i/>
          <w:noProof/>
          <w:lang w:val="lt-LT"/>
        </w:rPr>
      </w:pPr>
      <w:r>
        <w:rPr>
          <w:rFonts w:ascii="Times New Roman" w:eastAsia="Times New Roman" w:hAnsi="Times New Roman" w:cs="Times New Roman"/>
          <w:i/>
          <w:noProof/>
          <w:lang w:val="lt-LT"/>
        </w:rPr>
        <w:t>e</w:t>
      </w:r>
      <w:r w:rsidR="00A1421A" w:rsidRPr="001A0C9E">
        <w:rPr>
          <w:rFonts w:ascii="Times New Roman" w:eastAsia="Times New Roman" w:hAnsi="Times New Roman" w:cs="Times New Roman"/>
          <w:i/>
          <w:noProof/>
          <w:lang w:val="lt-LT"/>
        </w:rPr>
        <w:t>rlotinibum</w:t>
      </w:r>
    </w:p>
    <w:p w14:paraId="59492C69" w14:textId="77777777" w:rsidR="00A1421A" w:rsidRPr="00A1421A" w:rsidRDefault="00A1421A" w:rsidP="00A1421A">
      <w:pPr>
        <w:spacing w:after="0" w:line="240" w:lineRule="auto"/>
        <w:rPr>
          <w:rFonts w:ascii="Times New Roman" w:eastAsia="Times New Roman" w:hAnsi="Times New Roman" w:cs="Times New Roman"/>
          <w:b/>
          <w:noProof/>
          <w:lang w:val="lt-LT"/>
        </w:rPr>
      </w:pPr>
    </w:p>
    <w:p w14:paraId="67399B93" w14:textId="77777777" w:rsidR="00A1421A" w:rsidRPr="00A1421A" w:rsidRDefault="00A1421A" w:rsidP="00A1421A">
      <w:pPr>
        <w:spacing w:after="0" w:line="240" w:lineRule="auto"/>
        <w:rPr>
          <w:rFonts w:ascii="Times New Roman" w:eastAsia="Times New Roman" w:hAnsi="Times New Roman" w:cs="Times New Roman"/>
          <w:b/>
          <w:noProof/>
          <w:lang w:val="lt-LT"/>
        </w:rPr>
      </w:pPr>
    </w:p>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0"/>
      </w:tblGrid>
      <w:tr w:rsidR="00A1421A" w:rsidRPr="00A1421A" w14:paraId="5D0829BD" w14:textId="77777777" w:rsidTr="001A0C9E">
        <w:tc>
          <w:tcPr>
            <w:tcW w:w="9400" w:type="dxa"/>
            <w:tcBorders>
              <w:top w:val="single" w:sz="4" w:space="0" w:color="auto"/>
              <w:left w:val="single" w:sz="4" w:space="0" w:color="auto"/>
              <w:bottom w:val="single" w:sz="4" w:space="0" w:color="auto"/>
              <w:right w:val="single" w:sz="4" w:space="0" w:color="auto"/>
            </w:tcBorders>
          </w:tcPr>
          <w:p w14:paraId="281231AB" w14:textId="77777777" w:rsidR="00A1421A" w:rsidRPr="00A1421A" w:rsidRDefault="00A1421A" w:rsidP="00A1421A">
            <w:pPr>
              <w:tabs>
                <w:tab w:val="left" w:pos="142"/>
              </w:tabs>
              <w:spacing w:after="0" w:line="240" w:lineRule="auto"/>
              <w:ind w:hanging="567"/>
              <w:rPr>
                <w:rFonts w:ascii="Times New Roman" w:eastAsia="Times New Roman" w:hAnsi="Times New Roman" w:cs="Times New Roman"/>
                <w:b/>
                <w:noProof/>
                <w:lang w:val="lt-LT"/>
              </w:rPr>
            </w:pPr>
            <w:r w:rsidRPr="00A1421A">
              <w:rPr>
                <w:rFonts w:ascii="Times New Roman" w:eastAsia="Times New Roman" w:hAnsi="Times New Roman" w:cs="Times New Roman"/>
                <w:b/>
                <w:noProof/>
                <w:lang w:val="lt-LT"/>
              </w:rPr>
              <w:t>2.</w:t>
            </w:r>
            <w:r w:rsidRPr="00A1421A">
              <w:rPr>
                <w:rFonts w:ascii="Times New Roman" w:eastAsia="Times New Roman" w:hAnsi="Times New Roman" w:cs="Times New Roman"/>
                <w:b/>
                <w:noProof/>
                <w:lang w:val="lt-LT"/>
              </w:rPr>
              <w:tab/>
            </w:r>
            <w:r w:rsidR="00362C90">
              <w:rPr>
                <w:rFonts w:ascii="Times New Roman" w:eastAsia="Times New Roman" w:hAnsi="Times New Roman" w:cs="Times New Roman"/>
                <w:b/>
                <w:noProof/>
                <w:lang w:val="lt-LT"/>
              </w:rPr>
              <w:t xml:space="preserve">2.   </w:t>
            </w:r>
            <w:r w:rsidRPr="00A1421A">
              <w:rPr>
                <w:rFonts w:ascii="Times New Roman" w:eastAsia="Times New Roman" w:hAnsi="Times New Roman" w:cs="Times New Roman"/>
                <w:b/>
                <w:caps/>
                <w:noProof/>
                <w:lang w:val="lt-LT" w:eastAsia="en-GB"/>
              </w:rPr>
              <w:t>REGISTRUOTOJO pavadinimas</w:t>
            </w:r>
          </w:p>
        </w:tc>
      </w:tr>
    </w:tbl>
    <w:p w14:paraId="1D360F7B" w14:textId="77777777" w:rsidR="00A1421A" w:rsidRPr="00A1421A" w:rsidRDefault="00A1421A" w:rsidP="00A1421A">
      <w:pPr>
        <w:spacing w:after="0" w:line="240" w:lineRule="auto"/>
        <w:rPr>
          <w:rFonts w:ascii="Times New Roman" w:eastAsia="Times New Roman" w:hAnsi="Times New Roman" w:cs="Times New Roman"/>
          <w:b/>
          <w:noProof/>
          <w:lang w:val="lt-LT"/>
        </w:rPr>
      </w:pPr>
    </w:p>
    <w:p w14:paraId="1D469F54" w14:textId="6FD6E7FA" w:rsidR="00A1421A" w:rsidRDefault="00836AF4" w:rsidP="00A1421A">
      <w:pPr>
        <w:spacing w:after="0" w:line="240" w:lineRule="auto"/>
        <w:rPr>
          <w:rFonts w:ascii="Times New Roman" w:hAnsi="Times New Roman" w:cs="Times New Roman"/>
        </w:rPr>
      </w:pPr>
      <w:r>
        <w:rPr>
          <w:rFonts w:ascii="Times New Roman" w:hAnsi="Times New Roman" w:cs="Times New Roman"/>
        </w:rPr>
        <w:t>Viatris</w:t>
      </w:r>
      <w:r w:rsidR="0014753A">
        <w:rPr>
          <w:rFonts w:ascii="Times New Roman" w:hAnsi="Times New Roman" w:cs="Times New Roman"/>
        </w:rPr>
        <w:t xml:space="preserve"> Limited</w:t>
      </w:r>
    </w:p>
    <w:p w14:paraId="228E53CA" w14:textId="77777777" w:rsidR="0014753A" w:rsidRPr="00A1421A" w:rsidRDefault="0014753A" w:rsidP="00A1421A">
      <w:pPr>
        <w:spacing w:after="0" w:line="240" w:lineRule="auto"/>
        <w:rPr>
          <w:rFonts w:ascii="Times New Roman" w:eastAsia="Times New Roman" w:hAnsi="Times New Roman" w:cs="Times New Roman"/>
          <w:b/>
          <w:noProof/>
          <w:lang w:val="lt-LT"/>
        </w:rPr>
      </w:pPr>
    </w:p>
    <w:p w14:paraId="395B1DA0" w14:textId="77777777" w:rsidR="00A1421A" w:rsidRPr="00A1421A" w:rsidRDefault="00A1421A" w:rsidP="00A1421A">
      <w:pPr>
        <w:spacing w:after="0" w:line="240" w:lineRule="auto"/>
        <w:rPr>
          <w:rFonts w:ascii="Times New Roman" w:eastAsia="Times New Roman" w:hAnsi="Times New Roman" w:cs="Times New Roman"/>
          <w:b/>
          <w:noProof/>
          <w:lang w:val="lt-LT"/>
        </w:rPr>
      </w:pPr>
    </w:p>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0"/>
      </w:tblGrid>
      <w:tr w:rsidR="00A1421A" w:rsidRPr="00A1421A" w14:paraId="5F7B1A07" w14:textId="77777777" w:rsidTr="001A0C9E">
        <w:tc>
          <w:tcPr>
            <w:tcW w:w="9400" w:type="dxa"/>
            <w:tcBorders>
              <w:top w:val="single" w:sz="4" w:space="0" w:color="auto"/>
              <w:left w:val="single" w:sz="4" w:space="0" w:color="auto"/>
              <w:bottom w:val="single" w:sz="4" w:space="0" w:color="auto"/>
              <w:right w:val="single" w:sz="4" w:space="0" w:color="auto"/>
            </w:tcBorders>
          </w:tcPr>
          <w:p w14:paraId="778C613B" w14:textId="77777777" w:rsidR="00A1421A" w:rsidRPr="00A1421A" w:rsidRDefault="00A1421A" w:rsidP="00A1421A">
            <w:pPr>
              <w:tabs>
                <w:tab w:val="left" w:pos="142"/>
              </w:tabs>
              <w:spacing w:after="0" w:line="240" w:lineRule="auto"/>
              <w:ind w:hanging="567"/>
              <w:rPr>
                <w:rFonts w:ascii="Times New Roman" w:eastAsia="Times New Roman" w:hAnsi="Times New Roman" w:cs="Times New Roman"/>
                <w:b/>
                <w:noProof/>
                <w:lang w:val="lt-LT"/>
              </w:rPr>
            </w:pPr>
            <w:r w:rsidRPr="00A1421A">
              <w:rPr>
                <w:rFonts w:ascii="Times New Roman" w:eastAsia="Times New Roman" w:hAnsi="Times New Roman" w:cs="Times New Roman"/>
                <w:b/>
                <w:noProof/>
                <w:lang w:val="lt-LT"/>
              </w:rPr>
              <w:t>3.</w:t>
            </w:r>
            <w:r w:rsidRPr="00A1421A">
              <w:rPr>
                <w:rFonts w:ascii="Times New Roman" w:eastAsia="Times New Roman" w:hAnsi="Times New Roman" w:cs="Times New Roman"/>
                <w:b/>
                <w:noProof/>
                <w:lang w:val="lt-LT"/>
              </w:rPr>
              <w:tab/>
            </w:r>
            <w:r w:rsidR="00362C90">
              <w:rPr>
                <w:rFonts w:ascii="Times New Roman" w:eastAsia="Times New Roman" w:hAnsi="Times New Roman" w:cs="Times New Roman"/>
                <w:b/>
                <w:noProof/>
                <w:lang w:val="lt-LT"/>
              </w:rPr>
              <w:t xml:space="preserve">3.   </w:t>
            </w:r>
            <w:r w:rsidRPr="00A1421A">
              <w:rPr>
                <w:rFonts w:ascii="Times New Roman" w:eastAsia="Times New Roman" w:hAnsi="Times New Roman" w:cs="Times New Roman"/>
                <w:b/>
                <w:noProof/>
                <w:lang w:val="lt-LT" w:eastAsia="en-GB"/>
              </w:rPr>
              <w:t>TINKAMUMO LAIKAS</w:t>
            </w:r>
          </w:p>
        </w:tc>
      </w:tr>
    </w:tbl>
    <w:p w14:paraId="10A279A7" w14:textId="77777777" w:rsidR="00A1421A" w:rsidRPr="00A1421A" w:rsidRDefault="00A1421A" w:rsidP="00A1421A">
      <w:pPr>
        <w:spacing w:after="0" w:line="240" w:lineRule="auto"/>
        <w:rPr>
          <w:rFonts w:ascii="Times New Roman" w:eastAsia="Times New Roman" w:hAnsi="Times New Roman" w:cs="Times New Roman"/>
          <w:b/>
          <w:noProof/>
          <w:lang w:val="lt-LT"/>
        </w:rPr>
      </w:pPr>
    </w:p>
    <w:p w14:paraId="4421BFDA" w14:textId="77777777" w:rsidR="00A1421A" w:rsidRPr="00A1421A" w:rsidRDefault="00A1421A" w:rsidP="00A1421A">
      <w:pPr>
        <w:spacing w:after="0" w:line="240" w:lineRule="auto"/>
        <w:rPr>
          <w:rFonts w:ascii="Times New Roman" w:eastAsia="Times New Roman" w:hAnsi="Times New Roman" w:cs="Times New Roman"/>
          <w:noProof/>
          <w:lang w:val="lt-LT"/>
        </w:rPr>
      </w:pPr>
      <w:r w:rsidRPr="00A1421A">
        <w:rPr>
          <w:rFonts w:ascii="Times New Roman" w:eastAsia="Times New Roman" w:hAnsi="Times New Roman" w:cs="Times New Roman"/>
          <w:noProof/>
          <w:lang w:val="lt-LT"/>
        </w:rPr>
        <w:t>EXP [mm-MMMM]</w:t>
      </w:r>
    </w:p>
    <w:p w14:paraId="5DC9F346"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27869F8B" w14:textId="77777777" w:rsidR="00A1421A" w:rsidRPr="00A1421A" w:rsidRDefault="00A1421A" w:rsidP="00A1421A">
      <w:pPr>
        <w:spacing w:after="0" w:line="240" w:lineRule="auto"/>
        <w:rPr>
          <w:rFonts w:ascii="Times New Roman" w:eastAsia="Times New Roman" w:hAnsi="Times New Roman" w:cs="Times New Roman"/>
          <w:noProof/>
          <w:lang w:val="lt-LT"/>
        </w:rPr>
      </w:pPr>
    </w:p>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0"/>
      </w:tblGrid>
      <w:tr w:rsidR="00A1421A" w:rsidRPr="00A1421A" w14:paraId="0287CA32" w14:textId="77777777" w:rsidTr="001A0C9E">
        <w:tc>
          <w:tcPr>
            <w:tcW w:w="9400" w:type="dxa"/>
            <w:tcBorders>
              <w:top w:val="single" w:sz="4" w:space="0" w:color="auto"/>
              <w:left w:val="single" w:sz="4" w:space="0" w:color="auto"/>
              <w:bottom w:val="single" w:sz="4" w:space="0" w:color="auto"/>
              <w:right w:val="single" w:sz="4" w:space="0" w:color="auto"/>
            </w:tcBorders>
          </w:tcPr>
          <w:p w14:paraId="72A36C89" w14:textId="77777777" w:rsidR="00A1421A" w:rsidRPr="00A1421A" w:rsidRDefault="00A1421A" w:rsidP="00A1421A">
            <w:pPr>
              <w:tabs>
                <w:tab w:val="left" w:pos="142"/>
              </w:tabs>
              <w:spacing w:after="0" w:line="240" w:lineRule="auto"/>
              <w:ind w:hanging="567"/>
              <w:rPr>
                <w:rFonts w:ascii="Times New Roman" w:eastAsia="Times New Roman" w:hAnsi="Times New Roman" w:cs="Times New Roman"/>
                <w:b/>
                <w:noProof/>
                <w:lang w:val="lt-LT"/>
              </w:rPr>
            </w:pPr>
            <w:r w:rsidRPr="00A1421A">
              <w:rPr>
                <w:rFonts w:ascii="Times New Roman" w:eastAsia="Times New Roman" w:hAnsi="Times New Roman" w:cs="Times New Roman"/>
                <w:b/>
                <w:noProof/>
                <w:lang w:val="lt-LT"/>
              </w:rPr>
              <w:t>4.</w:t>
            </w:r>
            <w:r w:rsidRPr="00A1421A">
              <w:rPr>
                <w:rFonts w:ascii="Times New Roman" w:eastAsia="Times New Roman" w:hAnsi="Times New Roman" w:cs="Times New Roman"/>
                <w:b/>
                <w:noProof/>
                <w:lang w:val="lt-LT"/>
              </w:rPr>
              <w:tab/>
            </w:r>
            <w:r w:rsidR="00362C90">
              <w:rPr>
                <w:rFonts w:ascii="Times New Roman" w:eastAsia="Times New Roman" w:hAnsi="Times New Roman" w:cs="Times New Roman"/>
                <w:b/>
                <w:noProof/>
                <w:lang w:val="lt-LT"/>
              </w:rPr>
              <w:t xml:space="preserve">4.   </w:t>
            </w:r>
            <w:r w:rsidRPr="00A1421A">
              <w:rPr>
                <w:rFonts w:ascii="Times New Roman" w:eastAsia="Times New Roman" w:hAnsi="Times New Roman" w:cs="Times New Roman"/>
                <w:b/>
                <w:noProof/>
                <w:lang w:val="lt-LT" w:eastAsia="en-GB"/>
              </w:rPr>
              <w:t>SERIJOS NUMERIS</w:t>
            </w:r>
          </w:p>
        </w:tc>
      </w:tr>
    </w:tbl>
    <w:p w14:paraId="2E648E8C"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62BD550B" w14:textId="77777777" w:rsidR="00A1421A" w:rsidRPr="00A1421A" w:rsidRDefault="00A1421A" w:rsidP="00A1421A">
      <w:pPr>
        <w:spacing w:after="0" w:line="240" w:lineRule="auto"/>
        <w:rPr>
          <w:rFonts w:ascii="Times New Roman" w:eastAsia="Times New Roman" w:hAnsi="Times New Roman" w:cs="Times New Roman"/>
          <w:noProof/>
          <w:lang w:val="lt-LT"/>
        </w:rPr>
      </w:pPr>
      <w:r w:rsidRPr="00A1421A">
        <w:rPr>
          <w:rFonts w:ascii="Times New Roman" w:eastAsia="Times New Roman" w:hAnsi="Times New Roman" w:cs="Times New Roman"/>
          <w:noProof/>
          <w:lang w:val="lt-LT"/>
        </w:rPr>
        <w:t>Lot</w:t>
      </w:r>
    </w:p>
    <w:p w14:paraId="14748315" w14:textId="77777777" w:rsidR="00A1421A" w:rsidRPr="00A1421A" w:rsidRDefault="00A1421A" w:rsidP="00A1421A">
      <w:pPr>
        <w:spacing w:after="0" w:line="240" w:lineRule="auto"/>
        <w:rPr>
          <w:rFonts w:ascii="Times New Roman" w:eastAsia="Times New Roman" w:hAnsi="Times New Roman" w:cs="Times New Roman"/>
          <w:noProof/>
          <w:lang w:val="lt-LT"/>
        </w:rPr>
      </w:pPr>
    </w:p>
    <w:p w14:paraId="54D56850" w14:textId="77777777" w:rsidR="00A1421A" w:rsidRPr="00A1421A" w:rsidRDefault="00A1421A" w:rsidP="00A1421A">
      <w:pPr>
        <w:spacing w:after="0" w:line="240" w:lineRule="auto"/>
        <w:rPr>
          <w:rFonts w:ascii="Times New Roman" w:eastAsia="Times New Roman" w:hAnsi="Times New Roman" w:cs="Times New Roman"/>
          <w:noProof/>
          <w:lang w:val="lt-LT"/>
        </w:rPr>
      </w:pPr>
    </w:p>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0"/>
      </w:tblGrid>
      <w:tr w:rsidR="00A1421A" w:rsidRPr="00A1421A" w14:paraId="63B77C71" w14:textId="77777777" w:rsidTr="001A0C9E">
        <w:tc>
          <w:tcPr>
            <w:tcW w:w="9400" w:type="dxa"/>
            <w:tcBorders>
              <w:top w:val="single" w:sz="4" w:space="0" w:color="auto"/>
              <w:left w:val="single" w:sz="4" w:space="0" w:color="auto"/>
              <w:bottom w:val="single" w:sz="4" w:space="0" w:color="auto"/>
              <w:right w:val="single" w:sz="4" w:space="0" w:color="auto"/>
            </w:tcBorders>
          </w:tcPr>
          <w:p w14:paraId="1A0F9AEF" w14:textId="77777777" w:rsidR="00A1421A" w:rsidRPr="00A1421A" w:rsidRDefault="00A1421A" w:rsidP="00A1421A">
            <w:pPr>
              <w:tabs>
                <w:tab w:val="left" w:pos="142"/>
              </w:tabs>
              <w:spacing w:after="0" w:line="240" w:lineRule="auto"/>
              <w:ind w:hanging="567"/>
              <w:rPr>
                <w:rFonts w:ascii="Times New Roman" w:eastAsia="Times New Roman" w:hAnsi="Times New Roman" w:cs="Times New Roman"/>
                <w:b/>
                <w:noProof/>
                <w:lang w:val="lt-LT"/>
              </w:rPr>
            </w:pPr>
            <w:r w:rsidRPr="00A1421A">
              <w:rPr>
                <w:rFonts w:ascii="Times New Roman" w:eastAsia="Times New Roman" w:hAnsi="Times New Roman" w:cs="Times New Roman"/>
                <w:b/>
                <w:noProof/>
                <w:lang w:val="lt-LT"/>
              </w:rPr>
              <w:t>5.</w:t>
            </w:r>
            <w:r w:rsidRPr="00A1421A">
              <w:rPr>
                <w:rFonts w:ascii="Times New Roman" w:eastAsia="Times New Roman" w:hAnsi="Times New Roman" w:cs="Times New Roman"/>
                <w:b/>
                <w:noProof/>
                <w:lang w:val="lt-LT"/>
              </w:rPr>
              <w:tab/>
            </w:r>
            <w:r w:rsidR="00362C90">
              <w:rPr>
                <w:rFonts w:ascii="Times New Roman" w:eastAsia="Times New Roman" w:hAnsi="Times New Roman" w:cs="Times New Roman"/>
                <w:b/>
                <w:noProof/>
                <w:lang w:val="lt-LT"/>
              </w:rPr>
              <w:t xml:space="preserve">5.   </w:t>
            </w:r>
            <w:r w:rsidRPr="00A1421A">
              <w:rPr>
                <w:rFonts w:ascii="Times New Roman" w:eastAsia="Times New Roman" w:hAnsi="Times New Roman" w:cs="Times New Roman"/>
                <w:b/>
                <w:noProof/>
                <w:lang w:val="lt-LT"/>
              </w:rPr>
              <w:t>KITA</w:t>
            </w:r>
          </w:p>
        </w:tc>
      </w:tr>
    </w:tbl>
    <w:p w14:paraId="112DEF0B" w14:textId="77777777" w:rsidR="00A1421A" w:rsidRPr="00A1421A" w:rsidRDefault="00A1421A" w:rsidP="00A1421A">
      <w:pPr>
        <w:spacing w:after="0" w:line="240" w:lineRule="auto"/>
        <w:jc w:val="both"/>
        <w:rPr>
          <w:rFonts w:ascii="Times New Roman" w:eastAsia="Times New Roman" w:hAnsi="Times New Roman" w:cs="Times New Roman"/>
          <w:lang w:val="lt-LT" w:eastAsia="en-GB"/>
        </w:rPr>
      </w:pPr>
    </w:p>
    <w:p w14:paraId="2A38335E"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491763BB" w14:textId="77777777" w:rsidR="00A1421A" w:rsidRPr="00A1421A" w:rsidRDefault="00A1421A" w:rsidP="00A1421A">
      <w:pPr>
        <w:spacing w:after="0" w:line="240" w:lineRule="auto"/>
        <w:outlineLvl w:val="0"/>
        <w:rPr>
          <w:rFonts w:ascii="Times New Roman" w:eastAsia="Times New Roman" w:hAnsi="Times New Roman" w:cs="Times New Roman"/>
          <w:b/>
          <w:lang w:val="en-GB" w:eastAsia="en-GB"/>
        </w:rPr>
      </w:pPr>
      <w:r w:rsidRPr="00A1421A">
        <w:rPr>
          <w:rFonts w:ascii="Times New Roman" w:eastAsia="Times New Roman" w:hAnsi="Times New Roman" w:cs="Times New Roman"/>
          <w:lang w:val="lt-LT" w:eastAsia="en-GB"/>
        </w:rPr>
        <w:br w:type="page"/>
      </w:r>
    </w:p>
    <w:p w14:paraId="2159DAD2"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0F2C749F"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3782B26E"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2C04086B"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31C3BE46"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3D674F42"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3F5869EC"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3DE45F7F"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7D306007"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43E0E507"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25BF1A62"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2F63D71A"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243FCE73"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3EDFC8A0"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2A207A78"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3B0706FD"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17A3F6FF"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08475B5F"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348910F9"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095CE28C"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4B6BD047"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02220F36" w14:textId="77777777" w:rsidR="00A1421A" w:rsidRPr="00A1421A" w:rsidRDefault="00A1421A" w:rsidP="00A1421A">
      <w:pPr>
        <w:spacing w:after="0" w:line="240" w:lineRule="auto"/>
        <w:outlineLvl w:val="0"/>
        <w:rPr>
          <w:rFonts w:ascii="Times New Roman" w:eastAsia="Times New Roman" w:hAnsi="Times New Roman" w:cs="Times New Roman"/>
          <w:b/>
          <w:noProof/>
          <w:lang w:val="en-GB" w:eastAsia="en-GB"/>
        </w:rPr>
      </w:pPr>
    </w:p>
    <w:p w14:paraId="6FAE2ECE" w14:textId="77777777" w:rsidR="00A1421A" w:rsidRPr="00A1421A" w:rsidRDefault="00A1421A" w:rsidP="00A1421A">
      <w:pPr>
        <w:spacing w:after="0" w:line="240" w:lineRule="auto"/>
        <w:jc w:val="center"/>
        <w:outlineLvl w:val="0"/>
        <w:rPr>
          <w:rFonts w:ascii="Times New Roman" w:eastAsia="Times New Roman" w:hAnsi="Times New Roman" w:cs="Times New Roman"/>
          <w:b/>
          <w:noProof/>
          <w:lang w:val="en-GB" w:eastAsia="en-GB"/>
        </w:rPr>
      </w:pPr>
    </w:p>
    <w:p w14:paraId="08468AC7" w14:textId="77777777" w:rsidR="00A1421A" w:rsidRPr="00A1421A" w:rsidRDefault="00A1421A" w:rsidP="00A1421A">
      <w:pPr>
        <w:spacing w:after="0" w:line="240" w:lineRule="auto"/>
        <w:jc w:val="center"/>
        <w:outlineLvl w:val="0"/>
        <w:rPr>
          <w:rFonts w:ascii="Times New Roman" w:eastAsia="Times New Roman" w:hAnsi="Times New Roman" w:cs="Times New Roman"/>
          <w:b/>
          <w:noProof/>
          <w:lang w:val="en-GB" w:eastAsia="en-GB"/>
        </w:rPr>
      </w:pPr>
      <w:r w:rsidRPr="00A1421A">
        <w:rPr>
          <w:rFonts w:ascii="Times New Roman" w:eastAsia="Times New Roman" w:hAnsi="Times New Roman" w:cs="Times New Roman"/>
          <w:b/>
          <w:noProof/>
          <w:lang w:val="en-GB" w:eastAsia="en-GB"/>
        </w:rPr>
        <w:t>B. PAKUOTĖS LAPELIS</w:t>
      </w:r>
    </w:p>
    <w:p w14:paraId="1546BB1A" w14:textId="77777777" w:rsidR="00A1421A" w:rsidRPr="00A1421A" w:rsidRDefault="00A1421A" w:rsidP="00A1421A">
      <w:pPr>
        <w:spacing w:after="0" w:line="240" w:lineRule="auto"/>
        <w:ind w:left="-36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br w:type="page"/>
      </w:r>
    </w:p>
    <w:p w14:paraId="5584A0DF" w14:textId="77777777" w:rsidR="00A1421A" w:rsidRPr="00A1421A" w:rsidRDefault="00A1421A" w:rsidP="00A1421A">
      <w:pPr>
        <w:spacing w:after="0" w:line="240" w:lineRule="auto"/>
        <w:ind w:right="32"/>
        <w:jc w:val="center"/>
        <w:rPr>
          <w:rFonts w:ascii="Times New Roman" w:eastAsia="Times New Roman" w:hAnsi="Times New Roman" w:cs="Times New Roman"/>
          <w:lang w:val="lt-LT" w:eastAsia="en-GB"/>
        </w:rPr>
      </w:pPr>
      <w:r w:rsidRPr="00A1421A">
        <w:rPr>
          <w:rFonts w:ascii="Times New Roman" w:eastAsia="Times New Roman" w:hAnsi="Times New Roman" w:cs="Times New Roman"/>
          <w:b/>
          <w:lang w:val="lt-LT" w:eastAsia="en-GB"/>
        </w:rPr>
        <w:lastRenderedPageBreak/>
        <w:t>Pakuotės lapelis: informacija vartotojui</w:t>
      </w:r>
    </w:p>
    <w:p w14:paraId="5C1C6F57" w14:textId="77777777" w:rsidR="00A1421A" w:rsidRPr="00A1421A" w:rsidRDefault="00A1421A" w:rsidP="00A1421A">
      <w:pPr>
        <w:widowControl w:val="0"/>
        <w:autoSpaceDE w:val="0"/>
        <w:autoSpaceDN w:val="0"/>
        <w:adjustRightInd w:val="0"/>
        <w:spacing w:after="0" w:line="240" w:lineRule="auto"/>
        <w:ind w:right="32"/>
        <w:jc w:val="center"/>
        <w:rPr>
          <w:rFonts w:ascii="Times New Roman" w:eastAsia="Times New Roman" w:hAnsi="Times New Roman" w:cs="Times New Roman"/>
          <w:lang w:val="lt-LT" w:eastAsia="en-GB"/>
        </w:rPr>
      </w:pPr>
    </w:p>
    <w:p w14:paraId="49E83EC3" w14:textId="41ECF2A5" w:rsidR="00A1421A" w:rsidRPr="00A1421A" w:rsidRDefault="00836AF4" w:rsidP="00A1421A">
      <w:pPr>
        <w:widowControl w:val="0"/>
        <w:shd w:val="clear" w:color="auto" w:fill="FFFFFF"/>
        <w:autoSpaceDE w:val="0"/>
        <w:autoSpaceDN w:val="0"/>
        <w:adjustRightInd w:val="0"/>
        <w:spacing w:after="0" w:line="240" w:lineRule="auto"/>
        <w:ind w:right="32"/>
        <w:jc w:val="center"/>
        <w:rPr>
          <w:rFonts w:ascii="Times New Roman" w:eastAsia="Times New Roman" w:hAnsi="Times New Roman" w:cs="Times New Roman"/>
          <w:b/>
          <w:bCs/>
          <w:lang w:val="lt-LT" w:eastAsia="en-GB"/>
        </w:rPr>
      </w:pPr>
      <w:r>
        <w:rPr>
          <w:rFonts w:ascii="Times New Roman" w:eastAsia="Times New Roman" w:hAnsi="Times New Roman" w:cs="Times New Roman"/>
          <w:b/>
          <w:bCs/>
          <w:lang w:val="lt-LT" w:eastAsia="en-GB"/>
        </w:rPr>
        <w:t xml:space="preserve">Erlotinib Viatris </w:t>
      </w:r>
      <w:r w:rsidR="00A1421A" w:rsidRPr="00A1421A">
        <w:rPr>
          <w:rFonts w:ascii="Times New Roman" w:eastAsia="Times New Roman" w:hAnsi="Times New Roman" w:cs="Times New Roman"/>
          <w:b/>
          <w:bCs/>
          <w:lang w:val="lt-LT" w:eastAsia="en-GB"/>
        </w:rPr>
        <w:t xml:space="preserve"> 100 mg plėvele dengtos tabletės</w:t>
      </w:r>
    </w:p>
    <w:p w14:paraId="6DBC96BA" w14:textId="485D7599" w:rsidR="00A1421A" w:rsidRPr="00A1421A" w:rsidRDefault="00836AF4" w:rsidP="00A1421A">
      <w:pPr>
        <w:widowControl w:val="0"/>
        <w:shd w:val="clear" w:color="auto" w:fill="FFFFFF"/>
        <w:autoSpaceDE w:val="0"/>
        <w:autoSpaceDN w:val="0"/>
        <w:adjustRightInd w:val="0"/>
        <w:spacing w:after="0" w:line="240" w:lineRule="auto"/>
        <w:ind w:right="32"/>
        <w:jc w:val="center"/>
        <w:rPr>
          <w:rFonts w:ascii="Times New Roman" w:eastAsia="Times New Roman" w:hAnsi="Times New Roman" w:cs="Times New Roman"/>
          <w:b/>
          <w:bCs/>
          <w:lang w:val="lt-LT" w:eastAsia="en-GB"/>
        </w:rPr>
      </w:pPr>
      <w:r>
        <w:rPr>
          <w:rFonts w:ascii="Times New Roman" w:eastAsia="Times New Roman" w:hAnsi="Times New Roman" w:cs="Times New Roman"/>
          <w:b/>
          <w:bCs/>
          <w:highlight w:val="lightGray"/>
          <w:lang w:val="lt-LT" w:eastAsia="en-GB"/>
        </w:rPr>
        <w:t xml:space="preserve">Erlotinib Viatris </w:t>
      </w:r>
      <w:r w:rsidR="00A1421A" w:rsidRPr="00A1421A">
        <w:rPr>
          <w:rFonts w:ascii="Times New Roman" w:eastAsia="Times New Roman" w:hAnsi="Times New Roman" w:cs="Times New Roman"/>
          <w:b/>
          <w:bCs/>
          <w:highlight w:val="lightGray"/>
          <w:lang w:val="lt-LT" w:eastAsia="en-GB"/>
        </w:rPr>
        <w:t xml:space="preserve"> 150 mg plėvele dengtos tabletės</w:t>
      </w:r>
    </w:p>
    <w:p w14:paraId="76EF603E" w14:textId="77777777" w:rsidR="00A1421A" w:rsidRPr="00A1421A" w:rsidRDefault="00362C90" w:rsidP="00A1421A">
      <w:pPr>
        <w:widowControl w:val="0"/>
        <w:autoSpaceDE w:val="0"/>
        <w:autoSpaceDN w:val="0"/>
        <w:adjustRightInd w:val="0"/>
        <w:spacing w:after="0" w:line="240" w:lineRule="auto"/>
        <w:ind w:right="32"/>
        <w:jc w:val="center"/>
        <w:rPr>
          <w:rFonts w:ascii="Times New Roman" w:eastAsia="Times New Roman" w:hAnsi="Times New Roman" w:cs="Times New Roman"/>
          <w:lang w:val="lt-LT" w:eastAsia="en-GB"/>
        </w:rPr>
      </w:pPr>
      <w:r>
        <w:rPr>
          <w:rFonts w:ascii="Times New Roman" w:eastAsia="Times New Roman" w:hAnsi="Times New Roman" w:cs="Times New Roman"/>
          <w:bCs/>
          <w:lang w:val="lt-LT" w:eastAsia="en-GB"/>
        </w:rPr>
        <w:t>e</w:t>
      </w:r>
      <w:r w:rsidR="00A1421A" w:rsidRPr="00A1421A">
        <w:rPr>
          <w:rFonts w:ascii="Times New Roman" w:eastAsia="Times New Roman" w:hAnsi="Times New Roman" w:cs="Times New Roman"/>
          <w:bCs/>
          <w:lang w:val="lt-LT" w:eastAsia="en-GB"/>
        </w:rPr>
        <w:t>rlotinibas</w:t>
      </w:r>
    </w:p>
    <w:p w14:paraId="584C2255" w14:textId="77777777" w:rsidR="00A1421A" w:rsidRPr="00A1421A" w:rsidRDefault="00A1421A" w:rsidP="00A1421A">
      <w:pPr>
        <w:widowControl w:val="0"/>
        <w:autoSpaceDE w:val="0"/>
        <w:autoSpaceDN w:val="0"/>
        <w:adjustRightInd w:val="0"/>
        <w:spacing w:after="0" w:line="240" w:lineRule="auto"/>
        <w:ind w:right="32"/>
        <w:jc w:val="both"/>
        <w:rPr>
          <w:rFonts w:ascii="Times New Roman" w:eastAsia="Times New Roman" w:hAnsi="Times New Roman" w:cs="Times New Roman"/>
          <w:lang w:val="lt-LT" w:eastAsia="en-GB"/>
        </w:rPr>
      </w:pPr>
    </w:p>
    <w:p w14:paraId="7BCE01CC" w14:textId="77777777" w:rsidR="00A1421A" w:rsidRPr="00A1421A" w:rsidRDefault="00A1421A" w:rsidP="001A0C9E">
      <w:pPr>
        <w:spacing w:after="0" w:line="240" w:lineRule="auto"/>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Atidžiai perskaitykite visą šį lapelį, prieš pradėdami vartoti vaistą, nes jame pateikiama Jums svarbi informacija.</w:t>
      </w:r>
    </w:p>
    <w:p w14:paraId="2927F708" w14:textId="77777777" w:rsidR="00A1421A" w:rsidRPr="00A1421A" w:rsidRDefault="00A1421A" w:rsidP="001A0C9E">
      <w:pPr>
        <w:widowControl w:val="0"/>
        <w:numPr>
          <w:ilvl w:val="0"/>
          <w:numId w:val="12"/>
        </w:numPr>
        <w:tabs>
          <w:tab w:val="left" w:pos="540"/>
        </w:tabs>
        <w:autoSpaceDE w:val="0"/>
        <w:autoSpaceDN w:val="0"/>
        <w:spacing w:after="0" w:line="240" w:lineRule="auto"/>
        <w:ind w:left="567" w:hanging="567"/>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Neišmeskite šio lapelio, nes vėl gali prireikti jį</w:t>
      </w:r>
      <w:r w:rsidRPr="00A1421A">
        <w:rPr>
          <w:rFonts w:ascii="Times New Roman" w:eastAsia="Times New Roman" w:hAnsi="Times New Roman" w:cs="Times New Roman"/>
          <w:spacing w:val="-14"/>
          <w:lang w:val="lt-LT" w:eastAsia="en-GB"/>
        </w:rPr>
        <w:t xml:space="preserve"> </w:t>
      </w:r>
      <w:r w:rsidRPr="00A1421A">
        <w:rPr>
          <w:rFonts w:ascii="Times New Roman" w:eastAsia="Times New Roman" w:hAnsi="Times New Roman" w:cs="Times New Roman"/>
          <w:lang w:val="lt-LT" w:eastAsia="en-GB"/>
        </w:rPr>
        <w:t>perskaityti.</w:t>
      </w:r>
    </w:p>
    <w:p w14:paraId="7D3CB48F" w14:textId="77777777" w:rsidR="00A1421A" w:rsidRPr="00A1421A" w:rsidRDefault="00A1421A" w:rsidP="001A0C9E">
      <w:pPr>
        <w:widowControl w:val="0"/>
        <w:numPr>
          <w:ilvl w:val="0"/>
          <w:numId w:val="12"/>
        </w:numPr>
        <w:tabs>
          <w:tab w:val="left" w:pos="540"/>
        </w:tabs>
        <w:autoSpaceDE w:val="0"/>
        <w:autoSpaceDN w:val="0"/>
        <w:spacing w:after="0" w:line="240" w:lineRule="auto"/>
        <w:ind w:left="567" w:hanging="567"/>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kiltų daugiau klausimų, kreipkitės į gydytoją arba</w:t>
      </w:r>
      <w:r w:rsidRPr="00A1421A">
        <w:rPr>
          <w:rFonts w:ascii="Times New Roman" w:eastAsia="Times New Roman" w:hAnsi="Times New Roman" w:cs="Times New Roman"/>
          <w:spacing w:val="-20"/>
          <w:lang w:val="lt-LT" w:eastAsia="en-GB"/>
        </w:rPr>
        <w:t xml:space="preserve"> </w:t>
      </w:r>
      <w:r w:rsidRPr="00A1421A">
        <w:rPr>
          <w:rFonts w:ascii="Times New Roman" w:eastAsia="Times New Roman" w:hAnsi="Times New Roman" w:cs="Times New Roman"/>
          <w:lang w:val="lt-LT" w:eastAsia="en-GB"/>
        </w:rPr>
        <w:t>vaistininką.</w:t>
      </w:r>
    </w:p>
    <w:p w14:paraId="1CE7DD2B" w14:textId="77777777" w:rsidR="00A1421A" w:rsidRPr="00A1421A" w:rsidRDefault="00A1421A" w:rsidP="001A0C9E">
      <w:pPr>
        <w:widowControl w:val="0"/>
        <w:numPr>
          <w:ilvl w:val="0"/>
          <w:numId w:val="12"/>
        </w:numPr>
        <w:tabs>
          <w:tab w:val="left" w:pos="540"/>
        </w:tabs>
        <w:autoSpaceDE w:val="0"/>
        <w:autoSpaceDN w:val="0"/>
        <w:spacing w:after="0" w:line="240" w:lineRule="auto"/>
        <w:ind w:left="567" w:hanging="567"/>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Šis vaistas skirtas tik Jums, todėl kitiems žmonėms jo duoti negalima. Vaistas gali jiems pakenkti (net tiems, kurių ligos požymiai yra tokie patys kaip</w:t>
      </w:r>
      <w:r w:rsidRPr="00A1421A">
        <w:rPr>
          <w:rFonts w:ascii="Times New Roman" w:eastAsia="Times New Roman" w:hAnsi="Times New Roman" w:cs="Times New Roman"/>
          <w:spacing w:val="-23"/>
          <w:lang w:val="lt-LT" w:eastAsia="en-GB"/>
        </w:rPr>
        <w:t xml:space="preserve"> </w:t>
      </w:r>
      <w:r w:rsidRPr="00A1421A">
        <w:rPr>
          <w:rFonts w:ascii="Times New Roman" w:eastAsia="Times New Roman" w:hAnsi="Times New Roman" w:cs="Times New Roman"/>
          <w:lang w:val="lt-LT" w:eastAsia="en-GB"/>
        </w:rPr>
        <w:t>Jūsų).</w:t>
      </w:r>
    </w:p>
    <w:p w14:paraId="061C80FC" w14:textId="77777777" w:rsidR="00A1421A" w:rsidRPr="00A1421A" w:rsidRDefault="00A1421A" w:rsidP="001A0C9E">
      <w:pPr>
        <w:widowControl w:val="0"/>
        <w:numPr>
          <w:ilvl w:val="0"/>
          <w:numId w:val="12"/>
        </w:numPr>
        <w:tabs>
          <w:tab w:val="left" w:pos="540"/>
        </w:tabs>
        <w:autoSpaceDE w:val="0"/>
        <w:autoSpaceDN w:val="0"/>
        <w:spacing w:after="0" w:line="240" w:lineRule="auto"/>
        <w:ind w:left="567" w:hanging="567"/>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pasireiškė šalutinis poveikis (net jeigu jis šiame lapelyje nenurodytas), kreipkitės į gydytoją arba vaistininką. Žr. 4</w:t>
      </w:r>
      <w:r w:rsidRPr="00A1421A">
        <w:rPr>
          <w:rFonts w:ascii="Times New Roman" w:eastAsia="Times New Roman" w:hAnsi="Times New Roman" w:cs="Times New Roman"/>
          <w:spacing w:val="-11"/>
          <w:lang w:val="lt-LT" w:eastAsia="en-GB"/>
        </w:rPr>
        <w:t> </w:t>
      </w:r>
      <w:r w:rsidRPr="00A1421A">
        <w:rPr>
          <w:rFonts w:ascii="Times New Roman" w:eastAsia="Times New Roman" w:hAnsi="Times New Roman" w:cs="Times New Roman"/>
          <w:lang w:val="lt-LT" w:eastAsia="en-GB"/>
        </w:rPr>
        <w:t>skyrių.</w:t>
      </w:r>
    </w:p>
    <w:p w14:paraId="0E8CE62B" w14:textId="77777777" w:rsidR="00A1421A" w:rsidRPr="00A1421A" w:rsidRDefault="00A1421A" w:rsidP="00A1421A">
      <w:pPr>
        <w:spacing w:after="0" w:line="240" w:lineRule="auto"/>
        <w:ind w:right="32"/>
        <w:jc w:val="both"/>
        <w:rPr>
          <w:rFonts w:ascii="Times New Roman" w:eastAsia="Times New Roman" w:hAnsi="Times New Roman" w:cs="Times New Roman"/>
          <w:lang w:val="lt-LT" w:eastAsia="en-GB"/>
        </w:rPr>
      </w:pPr>
    </w:p>
    <w:p w14:paraId="4E66AFF3" w14:textId="77777777" w:rsidR="00A1421A" w:rsidRPr="00A1421A" w:rsidRDefault="00A1421A" w:rsidP="001A0C9E">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Apie ką rašoma šiame lapelyje?</w:t>
      </w:r>
    </w:p>
    <w:p w14:paraId="5478DD2F" w14:textId="77777777" w:rsidR="00A1421A" w:rsidRPr="00A1421A" w:rsidRDefault="00A1421A" w:rsidP="00A1421A">
      <w:pPr>
        <w:spacing w:after="0" w:line="240" w:lineRule="auto"/>
        <w:ind w:right="32"/>
        <w:jc w:val="both"/>
        <w:rPr>
          <w:rFonts w:ascii="Times New Roman" w:eastAsia="Times New Roman" w:hAnsi="Times New Roman" w:cs="Times New Roman"/>
          <w:b/>
          <w:lang w:val="lt-LT" w:eastAsia="en-GB"/>
        </w:rPr>
      </w:pPr>
    </w:p>
    <w:p w14:paraId="3BCA4118" w14:textId="6505EAC5" w:rsidR="00A1421A" w:rsidRPr="00A1421A" w:rsidRDefault="00A1421A" w:rsidP="00A1421A">
      <w:pPr>
        <w:widowControl w:val="0"/>
        <w:numPr>
          <w:ilvl w:val="0"/>
          <w:numId w:val="10"/>
        </w:numPr>
        <w:tabs>
          <w:tab w:val="left" w:pos="540"/>
        </w:tabs>
        <w:autoSpaceDE w:val="0"/>
        <w:autoSpaceDN w:val="0"/>
        <w:spacing w:after="0" w:line="240" w:lineRule="auto"/>
        <w:ind w:right="32"/>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Kas yra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ir kam jis</w:t>
      </w:r>
      <w:r w:rsidRPr="00A1421A">
        <w:rPr>
          <w:rFonts w:ascii="Times New Roman" w:eastAsia="Times New Roman" w:hAnsi="Times New Roman" w:cs="Times New Roman"/>
          <w:spacing w:val="-8"/>
          <w:lang w:val="lt-LT" w:eastAsia="en-GB"/>
        </w:rPr>
        <w:t xml:space="preserve"> </w:t>
      </w:r>
      <w:r w:rsidRPr="00A1421A">
        <w:rPr>
          <w:rFonts w:ascii="Times New Roman" w:eastAsia="Times New Roman" w:hAnsi="Times New Roman" w:cs="Times New Roman"/>
          <w:lang w:val="lt-LT" w:eastAsia="en-GB"/>
        </w:rPr>
        <w:t>vartojamas</w:t>
      </w:r>
    </w:p>
    <w:p w14:paraId="59301A92" w14:textId="0E8504F5" w:rsidR="00A1421A" w:rsidRPr="00A1421A" w:rsidRDefault="00A1421A" w:rsidP="00A1421A">
      <w:pPr>
        <w:widowControl w:val="0"/>
        <w:numPr>
          <w:ilvl w:val="0"/>
          <w:numId w:val="10"/>
        </w:numPr>
        <w:tabs>
          <w:tab w:val="left" w:pos="540"/>
        </w:tabs>
        <w:autoSpaceDE w:val="0"/>
        <w:autoSpaceDN w:val="0"/>
        <w:spacing w:after="0" w:line="240" w:lineRule="auto"/>
        <w:ind w:right="32"/>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Kas žinotina prieš vartojant</w:t>
      </w:r>
      <w:r w:rsidRPr="00A1421A">
        <w:rPr>
          <w:rFonts w:ascii="Times New Roman" w:eastAsia="Times New Roman" w:hAnsi="Times New Roman" w:cs="Times New Roman"/>
          <w:spacing w:val="-8"/>
          <w:lang w:val="lt-LT" w:eastAsia="en-GB"/>
        </w:rPr>
        <w:t xml:space="preserve"> </w:t>
      </w:r>
      <w:r w:rsidR="00836AF4">
        <w:rPr>
          <w:rFonts w:ascii="Times New Roman" w:eastAsia="Times New Roman" w:hAnsi="Times New Roman" w:cs="Times New Roman"/>
          <w:lang w:val="lt-LT" w:eastAsia="en-GB"/>
        </w:rPr>
        <w:t xml:space="preserve">Erlotinib Viatris </w:t>
      </w:r>
    </w:p>
    <w:p w14:paraId="25783F9D" w14:textId="699A3630" w:rsidR="00A1421A" w:rsidRPr="00A1421A" w:rsidRDefault="00A1421A" w:rsidP="00A1421A">
      <w:pPr>
        <w:widowControl w:val="0"/>
        <w:numPr>
          <w:ilvl w:val="0"/>
          <w:numId w:val="10"/>
        </w:numPr>
        <w:tabs>
          <w:tab w:val="left" w:pos="540"/>
        </w:tabs>
        <w:autoSpaceDE w:val="0"/>
        <w:autoSpaceDN w:val="0"/>
        <w:spacing w:after="0" w:line="240" w:lineRule="auto"/>
        <w:ind w:right="32"/>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Kaip vartoti</w:t>
      </w:r>
      <w:r w:rsidRPr="00A1421A">
        <w:rPr>
          <w:rFonts w:ascii="Times New Roman" w:eastAsia="Times New Roman" w:hAnsi="Times New Roman" w:cs="Times New Roman"/>
          <w:spacing w:val="-4"/>
          <w:lang w:val="lt-LT" w:eastAsia="en-GB"/>
        </w:rPr>
        <w:t xml:space="preserve"> </w:t>
      </w:r>
      <w:r w:rsidR="00836AF4">
        <w:rPr>
          <w:rFonts w:ascii="Times New Roman" w:eastAsia="Times New Roman" w:hAnsi="Times New Roman" w:cs="Times New Roman"/>
          <w:lang w:val="lt-LT" w:eastAsia="en-GB"/>
        </w:rPr>
        <w:t xml:space="preserve">Erlotinib Viatris </w:t>
      </w:r>
    </w:p>
    <w:p w14:paraId="112D2515" w14:textId="77777777" w:rsidR="00A1421A" w:rsidRPr="00A1421A" w:rsidRDefault="00A1421A" w:rsidP="00A1421A">
      <w:pPr>
        <w:widowControl w:val="0"/>
        <w:numPr>
          <w:ilvl w:val="0"/>
          <w:numId w:val="10"/>
        </w:numPr>
        <w:tabs>
          <w:tab w:val="left" w:pos="540"/>
        </w:tabs>
        <w:autoSpaceDE w:val="0"/>
        <w:autoSpaceDN w:val="0"/>
        <w:spacing w:after="0" w:line="240" w:lineRule="auto"/>
        <w:ind w:right="32"/>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Galimas šalutinis</w:t>
      </w:r>
      <w:r w:rsidRPr="00A1421A">
        <w:rPr>
          <w:rFonts w:ascii="Times New Roman" w:eastAsia="Times New Roman" w:hAnsi="Times New Roman" w:cs="Times New Roman"/>
          <w:spacing w:val="-4"/>
          <w:lang w:val="lt-LT" w:eastAsia="en-GB"/>
        </w:rPr>
        <w:t xml:space="preserve"> </w:t>
      </w:r>
      <w:r w:rsidRPr="00A1421A">
        <w:rPr>
          <w:rFonts w:ascii="Times New Roman" w:eastAsia="Times New Roman" w:hAnsi="Times New Roman" w:cs="Times New Roman"/>
          <w:lang w:val="lt-LT" w:eastAsia="en-GB"/>
        </w:rPr>
        <w:t>poveikis</w:t>
      </w:r>
    </w:p>
    <w:p w14:paraId="0BF44F34" w14:textId="7C2CD558" w:rsidR="00A1421A" w:rsidRPr="00A1421A" w:rsidRDefault="00A1421A" w:rsidP="00A1421A">
      <w:pPr>
        <w:widowControl w:val="0"/>
        <w:numPr>
          <w:ilvl w:val="0"/>
          <w:numId w:val="10"/>
        </w:numPr>
        <w:tabs>
          <w:tab w:val="left" w:pos="540"/>
        </w:tabs>
        <w:autoSpaceDE w:val="0"/>
        <w:autoSpaceDN w:val="0"/>
        <w:spacing w:after="0" w:line="240" w:lineRule="auto"/>
        <w:ind w:right="32"/>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Kaip laikyti</w:t>
      </w:r>
      <w:r w:rsidRPr="00A1421A">
        <w:rPr>
          <w:rFonts w:ascii="Times New Roman" w:eastAsia="Times New Roman" w:hAnsi="Times New Roman" w:cs="Times New Roman"/>
          <w:spacing w:val="-9"/>
          <w:lang w:val="lt-LT" w:eastAsia="en-GB"/>
        </w:rPr>
        <w:t xml:space="preserve"> </w:t>
      </w:r>
      <w:r w:rsidR="00836AF4">
        <w:rPr>
          <w:rFonts w:ascii="Times New Roman" w:eastAsia="Times New Roman" w:hAnsi="Times New Roman" w:cs="Times New Roman"/>
          <w:lang w:val="lt-LT" w:eastAsia="en-GB"/>
        </w:rPr>
        <w:t xml:space="preserve">Erlotinib Viatris </w:t>
      </w:r>
    </w:p>
    <w:p w14:paraId="368F36B0" w14:textId="77777777" w:rsidR="00A1421A" w:rsidRPr="00A1421A" w:rsidRDefault="00A1421A" w:rsidP="00A1421A">
      <w:pPr>
        <w:widowControl w:val="0"/>
        <w:numPr>
          <w:ilvl w:val="0"/>
          <w:numId w:val="10"/>
        </w:numPr>
        <w:tabs>
          <w:tab w:val="left" w:pos="540"/>
        </w:tabs>
        <w:autoSpaceDE w:val="0"/>
        <w:autoSpaceDN w:val="0"/>
        <w:spacing w:after="0" w:line="240" w:lineRule="auto"/>
        <w:ind w:right="32"/>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Pakuotės turinys ir kita</w:t>
      </w:r>
      <w:r w:rsidRPr="00A1421A">
        <w:rPr>
          <w:rFonts w:ascii="Times New Roman" w:eastAsia="Times New Roman" w:hAnsi="Times New Roman" w:cs="Times New Roman"/>
          <w:spacing w:val="-9"/>
          <w:lang w:val="lt-LT" w:eastAsia="en-GB"/>
        </w:rPr>
        <w:t xml:space="preserve"> </w:t>
      </w:r>
      <w:r w:rsidRPr="00A1421A">
        <w:rPr>
          <w:rFonts w:ascii="Times New Roman" w:eastAsia="Times New Roman" w:hAnsi="Times New Roman" w:cs="Times New Roman"/>
          <w:lang w:val="lt-LT" w:eastAsia="en-GB"/>
        </w:rPr>
        <w:t>informacija</w:t>
      </w:r>
    </w:p>
    <w:p w14:paraId="2F31CBA4" w14:textId="77777777" w:rsidR="00A1421A" w:rsidRPr="00A1421A" w:rsidRDefault="00A1421A" w:rsidP="00A1421A">
      <w:pPr>
        <w:widowControl w:val="0"/>
        <w:autoSpaceDE w:val="0"/>
        <w:autoSpaceDN w:val="0"/>
        <w:adjustRightInd w:val="0"/>
        <w:spacing w:after="0" w:line="240" w:lineRule="auto"/>
        <w:ind w:right="32" w:hanging="686"/>
        <w:jc w:val="both"/>
        <w:rPr>
          <w:rFonts w:ascii="Times New Roman" w:eastAsia="Times New Roman" w:hAnsi="Times New Roman" w:cs="Times New Roman"/>
          <w:lang w:val="lt-LT" w:eastAsia="en-GB"/>
        </w:rPr>
      </w:pPr>
    </w:p>
    <w:p w14:paraId="245E13EB" w14:textId="77777777" w:rsidR="00A1421A" w:rsidRPr="00A1421A" w:rsidRDefault="00A1421A" w:rsidP="00A1421A">
      <w:pPr>
        <w:widowControl w:val="0"/>
        <w:autoSpaceDE w:val="0"/>
        <w:autoSpaceDN w:val="0"/>
        <w:adjustRightInd w:val="0"/>
        <w:spacing w:after="0" w:line="240" w:lineRule="auto"/>
        <w:ind w:right="32" w:hanging="686"/>
        <w:jc w:val="both"/>
        <w:rPr>
          <w:rFonts w:ascii="Times New Roman" w:eastAsia="Times New Roman" w:hAnsi="Times New Roman" w:cs="Times New Roman"/>
          <w:lang w:val="lt-LT" w:eastAsia="en-GB"/>
        </w:rPr>
      </w:pPr>
    </w:p>
    <w:p w14:paraId="482EE0D5" w14:textId="5B13EC2E" w:rsidR="00A1421A" w:rsidRPr="00A1421A" w:rsidRDefault="00A1421A" w:rsidP="001A0C9E">
      <w:pPr>
        <w:widowControl w:val="0"/>
        <w:numPr>
          <w:ilvl w:val="0"/>
          <w:numId w:val="15"/>
        </w:numPr>
        <w:tabs>
          <w:tab w:val="left" w:pos="686"/>
        </w:tabs>
        <w:autoSpaceDE w:val="0"/>
        <w:autoSpaceDN w:val="0"/>
        <w:spacing w:after="0" w:line="240" w:lineRule="auto"/>
        <w:ind w:left="567" w:hanging="567"/>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 xml:space="preserve">Kas yra </w:t>
      </w:r>
      <w:r w:rsidR="00836AF4">
        <w:rPr>
          <w:rFonts w:ascii="Times New Roman" w:eastAsia="Times New Roman" w:hAnsi="Times New Roman" w:cs="Times New Roman"/>
          <w:b/>
          <w:bCs/>
          <w:kern w:val="32"/>
          <w:lang w:val="lt-LT" w:eastAsia="en-GB"/>
        </w:rPr>
        <w:t xml:space="preserve">Erlotinib Viatris </w:t>
      </w:r>
      <w:r w:rsidRPr="00A1421A">
        <w:rPr>
          <w:rFonts w:ascii="Times New Roman" w:eastAsia="Times New Roman" w:hAnsi="Times New Roman" w:cs="Times New Roman"/>
          <w:b/>
          <w:bCs/>
          <w:kern w:val="32"/>
          <w:lang w:val="lt-LT" w:eastAsia="en-GB"/>
        </w:rPr>
        <w:t xml:space="preserve"> ir kam jis</w:t>
      </w:r>
      <w:r w:rsidRPr="00A1421A">
        <w:rPr>
          <w:rFonts w:ascii="Times New Roman" w:eastAsia="Times New Roman" w:hAnsi="Times New Roman" w:cs="Times New Roman"/>
          <w:b/>
          <w:bCs/>
          <w:spacing w:val="-11"/>
          <w:kern w:val="32"/>
          <w:lang w:val="lt-LT" w:eastAsia="en-GB"/>
        </w:rPr>
        <w:t xml:space="preserve"> </w:t>
      </w:r>
      <w:r w:rsidRPr="00A1421A">
        <w:rPr>
          <w:rFonts w:ascii="Times New Roman" w:eastAsia="Times New Roman" w:hAnsi="Times New Roman" w:cs="Times New Roman"/>
          <w:b/>
          <w:bCs/>
          <w:kern w:val="32"/>
          <w:lang w:val="lt-LT" w:eastAsia="en-GB"/>
        </w:rPr>
        <w:t>vartojamas</w:t>
      </w:r>
    </w:p>
    <w:p w14:paraId="497429A3" w14:textId="77777777" w:rsidR="00A1421A" w:rsidRPr="00A1421A" w:rsidRDefault="00A1421A" w:rsidP="00A1421A">
      <w:pPr>
        <w:spacing w:after="0" w:line="240" w:lineRule="auto"/>
        <w:jc w:val="both"/>
        <w:rPr>
          <w:rFonts w:ascii="Times New Roman" w:eastAsia="Times New Roman" w:hAnsi="Times New Roman" w:cs="Times New Roman"/>
          <w:b/>
          <w:lang w:val="lt-LT" w:eastAsia="en-GB"/>
        </w:rPr>
      </w:pPr>
    </w:p>
    <w:p w14:paraId="086E3F64" w14:textId="02D360CA" w:rsidR="00A1421A" w:rsidRPr="00A1421A" w:rsidRDefault="00836AF4" w:rsidP="00A1421A">
      <w:pPr>
        <w:spacing w:after="0" w:line="240" w:lineRule="auto"/>
        <w:ind w:hanging="1"/>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Erlotinib Viatris </w:t>
      </w:r>
      <w:r w:rsidR="00A1421A" w:rsidRPr="00A1421A">
        <w:rPr>
          <w:rFonts w:ascii="Times New Roman" w:eastAsia="Times New Roman" w:hAnsi="Times New Roman" w:cs="Times New Roman"/>
          <w:lang w:val="lt-LT" w:eastAsia="en-GB"/>
        </w:rPr>
        <w:t xml:space="preserve"> sudėtyje yra veikliosios medžiagos erlotinibo. </w:t>
      </w:r>
      <w:r>
        <w:rPr>
          <w:rFonts w:ascii="Times New Roman" w:eastAsia="Times New Roman" w:hAnsi="Times New Roman" w:cs="Times New Roman"/>
          <w:lang w:val="lt-LT" w:eastAsia="en-GB"/>
        </w:rPr>
        <w:t xml:space="preserve">Erlotinib Viatris </w:t>
      </w:r>
      <w:r w:rsidR="00A1421A" w:rsidRPr="00A1421A">
        <w:rPr>
          <w:rFonts w:ascii="Times New Roman" w:eastAsia="Times New Roman" w:hAnsi="Times New Roman" w:cs="Times New Roman"/>
          <w:lang w:val="lt-LT" w:eastAsia="en-GB"/>
        </w:rPr>
        <w:t xml:space="preserve"> yra vaistas, vartojamas vėžiui gydyti. </w:t>
      </w:r>
      <w:r>
        <w:rPr>
          <w:rFonts w:ascii="Times New Roman" w:eastAsia="Times New Roman" w:hAnsi="Times New Roman" w:cs="Times New Roman"/>
          <w:lang w:val="lt-LT" w:eastAsia="en-GB"/>
        </w:rPr>
        <w:t xml:space="preserve">Erlotinib Viatris </w:t>
      </w:r>
      <w:r w:rsidR="00A1421A" w:rsidRPr="00A1421A">
        <w:rPr>
          <w:rFonts w:ascii="Times New Roman" w:eastAsia="Times New Roman" w:hAnsi="Times New Roman" w:cs="Times New Roman"/>
          <w:lang w:val="lt-LT" w:eastAsia="en-GB"/>
        </w:rPr>
        <w:t xml:space="preserve"> neleidžia pasireikšti baltymo, vadinamo epidermio augimo faktoriaus receptoriumi (angl. </w:t>
      </w:r>
      <w:r w:rsidR="00A1421A" w:rsidRPr="00A1421A">
        <w:rPr>
          <w:rFonts w:ascii="Times New Roman" w:eastAsia="Times New Roman" w:hAnsi="Times New Roman" w:cs="Times New Roman"/>
          <w:i/>
          <w:lang w:val="lt-LT" w:eastAsia="en-GB"/>
        </w:rPr>
        <w:t xml:space="preserve">Epidermal Growth Factor Receptor </w:t>
      </w:r>
      <w:r w:rsidR="00A1421A" w:rsidRPr="00A1421A">
        <w:rPr>
          <w:rFonts w:ascii="Times New Roman" w:eastAsia="Times New Roman" w:hAnsi="Times New Roman" w:cs="Times New Roman"/>
          <w:lang w:val="lt-LT" w:eastAsia="en-GB"/>
        </w:rPr>
        <w:t>– EGFR), veiklai. Kaip žinoma, šis baltymas padeda augti ir plisti vėžio ląstelėms.</w:t>
      </w:r>
    </w:p>
    <w:p w14:paraId="08828565"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124431A9" w14:textId="428409AC" w:rsidR="00A1421A" w:rsidRPr="00A1421A" w:rsidRDefault="00836AF4" w:rsidP="00A1421A">
      <w:pPr>
        <w:spacing w:after="0" w:line="240" w:lineRule="auto"/>
        <w:ind w:hanging="1"/>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Erlotinib Viatris </w:t>
      </w:r>
      <w:r w:rsidR="00A1421A" w:rsidRPr="00A1421A">
        <w:rPr>
          <w:rFonts w:ascii="Times New Roman" w:eastAsia="Times New Roman" w:hAnsi="Times New Roman" w:cs="Times New Roman"/>
          <w:lang w:val="lt-LT" w:eastAsia="en-GB"/>
        </w:rPr>
        <w:t xml:space="preserve"> skiriamas suaugusiesiems. Šis vaistas gali būti paskirtas Jums, jeigu Jūs sergate išplitusiu nesmulkialąsteliniu plaučių vėžiu. Jis gali būti paskirtas kaip pradinis gydymas arba po pradinės chemoterapijos, jeigu Jūsų liga išlieka iš esmės nepakitusi, o Jūsų vėžio ląstelės turi specifinių EGFR mutacijų. Taip pat vaistas gali būti paskirtas, jeigu ankstesnė chemoterapija Jūsų ligos nesustabdė.</w:t>
      </w:r>
    </w:p>
    <w:p w14:paraId="5D31DC30"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5CD8F554"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Šis vaistas taip pat gali būti Jums paskirtas kartu su kitu vaistu, vadinamu gemcitabinu, jeigu Jūs sergate metastazavusiu (į kitus organus išplitusiu) kasos vėžiu.</w:t>
      </w:r>
    </w:p>
    <w:p w14:paraId="0A4873D5"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18905D77"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755E62B6" w14:textId="1D8D97B4" w:rsidR="00A1421A" w:rsidRPr="00A1421A" w:rsidRDefault="00A1421A" w:rsidP="00A1421A">
      <w:pPr>
        <w:tabs>
          <w:tab w:val="left" w:pos="540"/>
        </w:tabs>
        <w:spacing w:after="0" w:line="240" w:lineRule="auto"/>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2.</w:t>
      </w:r>
      <w:r w:rsidRPr="00A1421A">
        <w:rPr>
          <w:rFonts w:ascii="Times New Roman" w:eastAsia="Times New Roman" w:hAnsi="Times New Roman" w:cs="Times New Roman"/>
          <w:b/>
          <w:lang w:val="lt-LT" w:eastAsia="en-GB"/>
        </w:rPr>
        <w:tab/>
        <w:t xml:space="preserve">Kas žinotina prieš vartojant </w:t>
      </w:r>
      <w:r w:rsidR="00836AF4">
        <w:rPr>
          <w:rFonts w:ascii="Times New Roman" w:eastAsia="Times New Roman" w:hAnsi="Times New Roman" w:cs="Times New Roman"/>
          <w:b/>
          <w:lang w:val="lt-LT" w:eastAsia="en-GB"/>
        </w:rPr>
        <w:t xml:space="preserve">Erlotinib Viatris </w:t>
      </w:r>
    </w:p>
    <w:p w14:paraId="40FDE112" w14:textId="77777777" w:rsidR="00A1421A" w:rsidRPr="00A1421A" w:rsidRDefault="00A1421A" w:rsidP="00A1421A">
      <w:pPr>
        <w:widowControl w:val="0"/>
        <w:tabs>
          <w:tab w:val="left" w:pos="688"/>
        </w:tabs>
        <w:autoSpaceDE w:val="0"/>
        <w:autoSpaceDN w:val="0"/>
        <w:spacing w:after="0" w:line="240" w:lineRule="auto"/>
        <w:outlineLvl w:val="0"/>
        <w:rPr>
          <w:rFonts w:ascii="Times New Roman" w:eastAsia="Times New Roman" w:hAnsi="Times New Roman" w:cs="Times New Roman"/>
          <w:b/>
          <w:bCs/>
          <w:kern w:val="32"/>
          <w:lang w:val="lt-LT" w:eastAsia="en-GB"/>
        </w:rPr>
      </w:pPr>
    </w:p>
    <w:p w14:paraId="66B03A3E" w14:textId="429AD7C0" w:rsidR="00A1421A" w:rsidRPr="00A1421A" w:rsidRDefault="00836AF4" w:rsidP="00A1421A">
      <w:pPr>
        <w:widowControl w:val="0"/>
        <w:autoSpaceDE w:val="0"/>
        <w:autoSpaceDN w:val="0"/>
        <w:spacing w:after="0" w:line="240" w:lineRule="auto"/>
        <w:ind w:left="540" w:hanging="540"/>
        <w:outlineLvl w:val="0"/>
        <w:rPr>
          <w:rFonts w:ascii="Times New Roman" w:eastAsia="Times New Roman" w:hAnsi="Times New Roman" w:cs="Times New Roman"/>
          <w:b/>
          <w:bCs/>
          <w:kern w:val="32"/>
          <w:lang w:val="lt-LT" w:eastAsia="en-GB"/>
        </w:rPr>
      </w:pPr>
      <w:r>
        <w:rPr>
          <w:rFonts w:ascii="Times New Roman" w:eastAsia="Times New Roman" w:hAnsi="Times New Roman" w:cs="Times New Roman"/>
          <w:b/>
          <w:bCs/>
          <w:kern w:val="32"/>
          <w:lang w:val="lt-LT" w:eastAsia="en-GB"/>
        </w:rPr>
        <w:t xml:space="preserve">Erlotinib Viatris </w:t>
      </w:r>
      <w:r w:rsidR="00A1421A" w:rsidRPr="00A1421A">
        <w:rPr>
          <w:rFonts w:ascii="Times New Roman" w:eastAsia="Times New Roman" w:hAnsi="Times New Roman" w:cs="Times New Roman"/>
          <w:b/>
          <w:bCs/>
          <w:kern w:val="32"/>
          <w:lang w:val="lt-LT" w:eastAsia="en-GB"/>
        </w:rPr>
        <w:t xml:space="preserve"> vartoti</w:t>
      </w:r>
      <w:r w:rsidR="00A1421A" w:rsidRPr="00A1421A">
        <w:rPr>
          <w:rFonts w:ascii="Times New Roman" w:eastAsia="Times New Roman" w:hAnsi="Times New Roman" w:cs="Times New Roman"/>
          <w:b/>
          <w:bCs/>
          <w:spacing w:val="-6"/>
          <w:kern w:val="32"/>
          <w:lang w:val="lt-LT" w:eastAsia="en-GB"/>
        </w:rPr>
        <w:t xml:space="preserve"> </w:t>
      </w:r>
      <w:r w:rsidR="00651727">
        <w:rPr>
          <w:rFonts w:ascii="Times New Roman" w:eastAsia="Times New Roman" w:hAnsi="Times New Roman" w:cs="Times New Roman"/>
          <w:b/>
          <w:bCs/>
          <w:spacing w:val="-6"/>
          <w:kern w:val="32"/>
          <w:lang w:val="lt-LT" w:eastAsia="en-GB"/>
        </w:rPr>
        <w:t>draudžiama</w:t>
      </w:r>
      <w:r w:rsidR="00A1421A" w:rsidRPr="00A1421A">
        <w:rPr>
          <w:rFonts w:ascii="Times New Roman" w:eastAsia="Times New Roman" w:hAnsi="Times New Roman" w:cs="Times New Roman"/>
          <w:b/>
          <w:bCs/>
          <w:kern w:val="32"/>
          <w:lang w:val="lt-LT" w:eastAsia="en-GB"/>
        </w:rPr>
        <w:t>:</w:t>
      </w:r>
    </w:p>
    <w:p w14:paraId="11B73A09" w14:textId="77777777" w:rsidR="00A1421A" w:rsidRPr="00A1421A" w:rsidRDefault="00A1421A" w:rsidP="00A1421A">
      <w:pPr>
        <w:widowControl w:val="0"/>
        <w:numPr>
          <w:ilvl w:val="0"/>
          <w:numId w:val="11"/>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yra alergija erlotinibui arba bet kuriai pagalbinei šio vaisto medžiagai (jos išvardytos 6 skyriuje).</w:t>
      </w:r>
    </w:p>
    <w:p w14:paraId="3D3A391F" w14:textId="77777777" w:rsidR="00A1421A" w:rsidRPr="00A1421A" w:rsidRDefault="00A1421A" w:rsidP="00A1421A">
      <w:pPr>
        <w:keepNext/>
        <w:spacing w:after="0" w:line="240" w:lineRule="auto"/>
        <w:ind w:left="540" w:hanging="540"/>
        <w:outlineLvl w:val="0"/>
        <w:rPr>
          <w:rFonts w:ascii="Times New Roman" w:eastAsia="Times New Roman" w:hAnsi="Times New Roman" w:cs="Times New Roman"/>
          <w:b/>
          <w:bCs/>
          <w:kern w:val="32"/>
          <w:lang w:val="lt-LT" w:eastAsia="en-GB"/>
        </w:rPr>
      </w:pPr>
    </w:p>
    <w:p w14:paraId="7DAE2988" w14:textId="77777777" w:rsidR="00A1421A" w:rsidRPr="00A1421A" w:rsidRDefault="00A1421A" w:rsidP="00A1421A">
      <w:pPr>
        <w:keepNext/>
        <w:spacing w:after="0" w:line="240" w:lineRule="auto"/>
        <w:ind w:left="540" w:hanging="540"/>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Įspėjimai ir atsargumo priemonės</w:t>
      </w:r>
    </w:p>
    <w:p w14:paraId="1D7C4D5B" w14:textId="4F011C9B" w:rsidR="00A1421A" w:rsidRPr="00A1421A" w:rsidRDefault="00A1421A" w:rsidP="00A1421A">
      <w:pPr>
        <w:widowControl w:val="0"/>
        <w:numPr>
          <w:ilvl w:val="0"/>
          <w:numId w:val="14"/>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vartojate kitus vaistus (pvz., vaistus nuo grybelių sukeliamų ligų, panašių į ketokonazolą, proteazių inhibitorius, eritromiciną, klaritromiciną, fenitoiną, karbamazepiną, barbitūratus, rifampiciną, ciprofloksaciną, omeprazolį, ranitidiną, jonažolės preparatą arba proteosomų inhibitorių), kurie gali padidinti arba sumažinti erlotinibo kiekį kraujyje arba daryti įtaką jo veikimui, pasitarkite su gydytoju. Kartais šie vaistai gali sumažinti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veiksmingumą arba sustiprinti šalutinį poveikį ir gydytojui gali tekti keisti gydymą. Kol vartojate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gydytojas galbūt vengs Jus gydyti šiais</w:t>
      </w:r>
      <w:r w:rsidRPr="00A1421A">
        <w:rPr>
          <w:rFonts w:ascii="Times New Roman" w:eastAsia="Times New Roman" w:hAnsi="Times New Roman" w:cs="Times New Roman"/>
          <w:spacing w:val="-35"/>
          <w:lang w:val="lt-LT" w:eastAsia="en-GB"/>
        </w:rPr>
        <w:t xml:space="preserve"> </w:t>
      </w:r>
      <w:r w:rsidRPr="00A1421A">
        <w:rPr>
          <w:rFonts w:ascii="Times New Roman" w:eastAsia="Times New Roman" w:hAnsi="Times New Roman" w:cs="Times New Roman"/>
          <w:lang w:val="lt-LT" w:eastAsia="en-GB"/>
        </w:rPr>
        <w:t>vaistais;</w:t>
      </w:r>
    </w:p>
    <w:p w14:paraId="44B054C8" w14:textId="0E85DC65" w:rsidR="00A1421A" w:rsidRPr="00A1421A" w:rsidRDefault="00A1421A" w:rsidP="00A1421A">
      <w:pPr>
        <w:widowControl w:val="0"/>
        <w:numPr>
          <w:ilvl w:val="0"/>
          <w:numId w:val="13"/>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vartojate antikoaguliantų (vaistų, padedančių apsaugoti nuo trombozės ar kraujo krešulių </w:t>
      </w:r>
      <w:r w:rsidRPr="00A1421A">
        <w:rPr>
          <w:rFonts w:ascii="Times New Roman" w:eastAsia="Times New Roman" w:hAnsi="Times New Roman" w:cs="Times New Roman"/>
          <w:lang w:val="lt-LT" w:eastAsia="en-GB"/>
        </w:rPr>
        <w:lastRenderedPageBreak/>
        <w:t xml:space="preserve">susidarymo, pvz., varfarino),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gali didinti polinkį kraujuoti. Pasitarkite su gydytoju, kadangi jam teks reguliariai tirti kai kuriuos Jūsų kraujo</w:t>
      </w:r>
      <w:r w:rsidRPr="00A1421A">
        <w:rPr>
          <w:rFonts w:ascii="Times New Roman" w:eastAsia="Times New Roman" w:hAnsi="Times New Roman" w:cs="Times New Roman"/>
          <w:spacing w:val="-20"/>
          <w:lang w:val="lt-LT" w:eastAsia="en-GB"/>
        </w:rPr>
        <w:t xml:space="preserve"> </w:t>
      </w:r>
      <w:r w:rsidRPr="00A1421A">
        <w:rPr>
          <w:rFonts w:ascii="Times New Roman" w:eastAsia="Times New Roman" w:hAnsi="Times New Roman" w:cs="Times New Roman"/>
          <w:lang w:val="lt-LT" w:eastAsia="en-GB"/>
        </w:rPr>
        <w:t>rodiklius;</w:t>
      </w:r>
    </w:p>
    <w:p w14:paraId="3BB14364" w14:textId="7434C065" w:rsidR="00A1421A" w:rsidRPr="00A1421A" w:rsidRDefault="00A1421A" w:rsidP="00A1421A">
      <w:pPr>
        <w:widowControl w:val="0"/>
        <w:numPr>
          <w:ilvl w:val="0"/>
          <w:numId w:val="13"/>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vartojate statinų (cholesterolio kiekį Jūsų kraujyje mažinančių vaistų),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gali didinti su statinų vartojimu susijusio raumenų pažeidimo pavojų, kuris retais atvejais gali sukelti sunkų raumenų irimą (rabdomiolizę) ir dėl to pasireiškiantį inkstų pažeidimą; todėl pasitarkite su gydytoju;</w:t>
      </w:r>
    </w:p>
    <w:p w14:paraId="1A7318CA" w14:textId="77777777" w:rsidR="00A1421A" w:rsidRPr="00A1421A" w:rsidRDefault="00A1421A" w:rsidP="00A1421A">
      <w:pPr>
        <w:widowControl w:val="0"/>
        <w:numPr>
          <w:ilvl w:val="0"/>
          <w:numId w:val="13"/>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nešiojate kontaktinius lęšius ir (arba) jeigu anksčiau Jums buvo akių sutrikimų, pavyzdžiui, ryški akių sausmė, priekinės akies obuolio dalies (ragenos) uždegimas ar priekinę akies obuolio dalį apimantis išopėjimas; tokiais atvejais pasakykite</w:t>
      </w:r>
      <w:r w:rsidRPr="00A1421A">
        <w:rPr>
          <w:rFonts w:ascii="Times New Roman" w:eastAsia="Times New Roman" w:hAnsi="Times New Roman" w:cs="Times New Roman"/>
          <w:spacing w:val="-16"/>
          <w:lang w:val="lt-LT" w:eastAsia="en-GB"/>
        </w:rPr>
        <w:t xml:space="preserve"> </w:t>
      </w:r>
      <w:r w:rsidRPr="00A1421A">
        <w:rPr>
          <w:rFonts w:ascii="Times New Roman" w:eastAsia="Times New Roman" w:hAnsi="Times New Roman" w:cs="Times New Roman"/>
          <w:lang w:val="lt-LT" w:eastAsia="en-GB"/>
        </w:rPr>
        <w:t>gydytojui.</w:t>
      </w:r>
    </w:p>
    <w:p w14:paraId="4C8ABF78" w14:textId="77777777" w:rsidR="00A1421A" w:rsidRPr="00A1421A" w:rsidRDefault="00A1421A" w:rsidP="00A1421A">
      <w:pPr>
        <w:widowControl w:val="0"/>
        <w:autoSpaceDE w:val="0"/>
        <w:autoSpaceDN w:val="0"/>
        <w:spacing w:after="0" w:line="240" w:lineRule="auto"/>
        <w:ind w:left="540" w:hanging="540"/>
        <w:rPr>
          <w:rFonts w:ascii="Times New Roman" w:eastAsia="Times New Roman" w:hAnsi="Times New Roman" w:cs="Times New Roman"/>
          <w:lang w:val="lt-LT" w:eastAsia="en-GB"/>
        </w:rPr>
      </w:pPr>
    </w:p>
    <w:p w14:paraId="01E04061" w14:textId="0E2019A7" w:rsidR="00A1421A" w:rsidRPr="00A1421A" w:rsidRDefault="00A1421A" w:rsidP="00A1421A">
      <w:pPr>
        <w:widowControl w:val="0"/>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Taip pat toliau paskaitykite „Kiti vaistai ir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w:t>
      </w:r>
    </w:p>
    <w:p w14:paraId="13127E4A" w14:textId="77777777" w:rsidR="00A1421A" w:rsidRPr="00A1421A" w:rsidRDefault="00A1421A" w:rsidP="00A1421A">
      <w:pPr>
        <w:spacing w:after="0" w:line="240" w:lineRule="auto"/>
        <w:ind w:left="540" w:hanging="540"/>
        <w:rPr>
          <w:rFonts w:ascii="Times New Roman" w:eastAsia="Times New Roman" w:hAnsi="Times New Roman" w:cs="Times New Roman"/>
          <w:lang w:val="lt-LT" w:eastAsia="en-GB"/>
        </w:rPr>
      </w:pPr>
    </w:p>
    <w:p w14:paraId="4783A770" w14:textId="77777777" w:rsidR="00A1421A" w:rsidRPr="00A1421A" w:rsidRDefault="00A1421A" w:rsidP="00A1421A">
      <w:pPr>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Pasakykite gydytojui:</w:t>
      </w:r>
    </w:p>
    <w:p w14:paraId="20BB5A44" w14:textId="02256EF4" w:rsidR="00A1421A" w:rsidRPr="00A1421A" w:rsidRDefault="00A1421A" w:rsidP="00A1421A">
      <w:pPr>
        <w:widowControl w:val="0"/>
        <w:numPr>
          <w:ilvl w:val="0"/>
          <w:numId w:val="13"/>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w:t>
      </w:r>
      <w:r w:rsidRPr="00A1421A">
        <w:rPr>
          <w:rFonts w:ascii="Times New Roman" w:eastAsia="Times New Roman" w:hAnsi="Times New Roman" w:cs="Times New Roman"/>
          <w:u w:val="single"/>
          <w:lang w:val="lt-LT" w:eastAsia="en-GB"/>
        </w:rPr>
        <w:t>staiga</w:t>
      </w:r>
      <w:r w:rsidRPr="00A1421A">
        <w:rPr>
          <w:rFonts w:ascii="Times New Roman" w:eastAsia="Times New Roman" w:hAnsi="Times New Roman" w:cs="Times New Roman"/>
          <w:lang w:val="lt-LT" w:eastAsia="en-GB"/>
        </w:rPr>
        <w:t xml:space="preserve"> pasidarė sunku kvėpuoti, kartu atsirado kosulys arba pakilo temperatūra, nes gydytojui galbūt reikės skirti Jums kitų vaistų, o gydymą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spacing w:val="-21"/>
          <w:lang w:val="lt-LT" w:eastAsia="en-GB"/>
        </w:rPr>
        <w:t xml:space="preserve"> </w:t>
      </w:r>
      <w:r w:rsidRPr="00A1421A">
        <w:rPr>
          <w:rFonts w:ascii="Times New Roman" w:eastAsia="Times New Roman" w:hAnsi="Times New Roman" w:cs="Times New Roman"/>
          <w:lang w:val="lt-LT" w:eastAsia="en-GB"/>
        </w:rPr>
        <w:t>nutraukti;</w:t>
      </w:r>
    </w:p>
    <w:p w14:paraId="4E82AFBB" w14:textId="77777777" w:rsidR="00A1421A" w:rsidRPr="00A1421A" w:rsidRDefault="00A1421A" w:rsidP="00A1421A">
      <w:pPr>
        <w:widowControl w:val="0"/>
        <w:numPr>
          <w:ilvl w:val="0"/>
          <w:numId w:val="13"/>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viduriuojate, nes gydytojui gali tekti Jus gydyti vaistais nuo viduriavimo (pavyzdžiui, loperamidu);</w:t>
      </w:r>
    </w:p>
    <w:p w14:paraId="069C6849" w14:textId="2FC80CA6" w:rsidR="00A1421A" w:rsidRDefault="00A1421A" w:rsidP="00A1421A">
      <w:pPr>
        <w:widowControl w:val="0"/>
        <w:numPr>
          <w:ilvl w:val="0"/>
          <w:numId w:val="13"/>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nedelsdami, jeigu viduriavimas stiprus ar nesiliauja, jeigu Jus pykina, praradote apetitą arba vemiate, nes gydytojui gali tekti nutraukti gydymą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w:t>
      </w:r>
      <w:r w:rsidRPr="00A1421A">
        <w:rPr>
          <w:rFonts w:ascii="Times New Roman" w:eastAsia="Times New Roman" w:hAnsi="Times New Roman" w:cs="Times New Roman"/>
          <w:u w:val="single"/>
          <w:lang w:val="lt-LT" w:eastAsia="en-GB"/>
        </w:rPr>
        <w:t>ir gydyti Jus</w:t>
      </w:r>
      <w:r w:rsidRPr="00A1421A">
        <w:rPr>
          <w:rFonts w:ascii="Times New Roman" w:eastAsia="Times New Roman" w:hAnsi="Times New Roman" w:cs="Times New Roman"/>
          <w:spacing w:val="-24"/>
          <w:u w:val="single"/>
          <w:lang w:val="lt-LT" w:eastAsia="en-GB"/>
        </w:rPr>
        <w:t xml:space="preserve"> </w:t>
      </w:r>
      <w:r w:rsidRPr="00A1421A">
        <w:rPr>
          <w:rFonts w:ascii="Times New Roman" w:eastAsia="Times New Roman" w:hAnsi="Times New Roman" w:cs="Times New Roman"/>
          <w:u w:val="single"/>
          <w:lang w:val="lt-LT" w:eastAsia="en-GB"/>
        </w:rPr>
        <w:t>ligoninėje</w:t>
      </w:r>
      <w:r w:rsidRPr="00A1421A">
        <w:rPr>
          <w:rFonts w:ascii="Times New Roman" w:eastAsia="Times New Roman" w:hAnsi="Times New Roman" w:cs="Times New Roman"/>
          <w:lang w:val="lt-LT" w:eastAsia="en-GB"/>
        </w:rPr>
        <w:t>;</w:t>
      </w:r>
    </w:p>
    <w:p w14:paraId="2065B6A3" w14:textId="37F4B646" w:rsidR="0054100E" w:rsidRPr="00A1421A" w:rsidRDefault="0054100E" w:rsidP="00A1421A">
      <w:pPr>
        <w:widowControl w:val="0"/>
        <w:numPr>
          <w:ilvl w:val="0"/>
          <w:numId w:val="13"/>
        </w:numPr>
        <w:autoSpaceDE w:val="0"/>
        <w:autoSpaceDN w:val="0"/>
        <w:spacing w:after="0" w:line="240" w:lineRule="auto"/>
        <w:ind w:left="540" w:hanging="540"/>
        <w:rPr>
          <w:rFonts w:ascii="Times New Roman" w:eastAsia="Times New Roman" w:hAnsi="Times New Roman" w:cs="Times New Roman"/>
          <w:lang w:val="lt-LT" w:eastAsia="en-GB"/>
        </w:rPr>
      </w:pPr>
      <w:r w:rsidRPr="0054100E">
        <w:rPr>
          <w:rFonts w:ascii="Times New Roman" w:eastAsia="Times New Roman" w:hAnsi="Times New Roman" w:cs="Times New Roman"/>
          <w:lang w:val="lt-LT" w:eastAsia="en-GB"/>
        </w:rPr>
        <w:t xml:space="preserve">jeigu anksčiau Jums buvo kepenų sutrikimų. Vartojant </w:t>
      </w:r>
      <w:r w:rsidR="00836AF4">
        <w:rPr>
          <w:rFonts w:ascii="Times New Roman" w:eastAsia="Times New Roman" w:hAnsi="Times New Roman" w:cs="Times New Roman"/>
          <w:lang w:val="lt-LT" w:eastAsia="en-GB"/>
        </w:rPr>
        <w:t xml:space="preserve">Erlotinib Viatris </w:t>
      </w:r>
      <w:r w:rsidRPr="0054100E">
        <w:rPr>
          <w:rFonts w:ascii="Times New Roman" w:eastAsia="Times New Roman" w:hAnsi="Times New Roman" w:cs="Times New Roman"/>
          <w:lang w:val="lt-LT" w:eastAsia="en-GB"/>
        </w:rPr>
        <w:t xml:space="preserve"> gali pasireikšti sunkių kepenų </w:t>
      </w:r>
      <w:r>
        <w:rPr>
          <w:rFonts w:ascii="Times New Roman" w:eastAsia="Times New Roman" w:hAnsi="Times New Roman" w:cs="Times New Roman"/>
          <w:lang w:val="lt-LT" w:eastAsia="en-GB"/>
        </w:rPr>
        <w:t>s</w:t>
      </w:r>
      <w:r w:rsidRPr="0054100E">
        <w:rPr>
          <w:rFonts w:ascii="Times New Roman" w:eastAsia="Times New Roman" w:hAnsi="Times New Roman" w:cs="Times New Roman"/>
          <w:lang w:val="lt-LT" w:eastAsia="en-GB"/>
        </w:rPr>
        <w:t>utrikimų, o kai kurie šių atvejų lėmė mirtį. Šio vaisto vartojimo metu gydytojas gali nurodyti atlikti kraujo tyrimus, kad galėtų stebėti, ar Jūsų kepenų funkcija (veikla) nesutrikusi;</w:t>
      </w:r>
    </w:p>
    <w:p w14:paraId="395979B5" w14:textId="4A61C7BE" w:rsidR="00A1421A" w:rsidRPr="00A1421A" w:rsidRDefault="00A1421A" w:rsidP="00A1421A">
      <w:pPr>
        <w:widowControl w:val="0"/>
        <w:numPr>
          <w:ilvl w:val="0"/>
          <w:numId w:val="13"/>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atsirado stiprus pilvo skausmas, sunkus pūslinis odos bėrimas arba jos lupimasis. Jūsų gydytojui gali tekti laikinai arba visai gydymą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spacing w:val="-12"/>
          <w:lang w:val="lt-LT" w:eastAsia="en-GB"/>
        </w:rPr>
        <w:t xml:space="preserve"> </w:t>
      </w:r>
      <w:r w:rsidRPr="00A1421A">
        <w:rPr>
          <w:rFonts w:ascii="Times New Roman" w:eastAsia="Times New Roman" w:hAnsi="Times New Roman" w:cs="Times New Roman"/>
          <w:lang w:val="lt-LT" w:eastAsia="en-GB"/>
        </w:rPr>
        <w:t>nutraukti;</w:t>
      </w:r>
    </w:p>
    <w:p w14:paraId="389EEFA5" w14:textId="77777777" w:rsidR="00A1421A" w:rsidRPr="00A1421A" w:rsidRDefault="00A1421A" w:rsidP="00A1421A">
      <w:pPr>
        <w:widowControl w:val="0"/>
        <w:numPr>
          <w:ilvl w:val="0"/>
          <w:numId w:val="13"/>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Jums atsirado ūminiai ar pablogėjo esami akies paraudimas ir skausmas, padidėjęs ašarojimas, neryškus matymas ir (arba) padidėjęs jautrumas šviesai; šiais atvejais nedelsdami pasakykite gydytojui arba slaugytojai, kadangi Jums gali reikėti skubaus gydymo (žr. toliau skyrių „Galimas šalutinis</w:t>
      </w:r>
      <w:r w:rsidRPr="00A1421A">
        <w:rPr>
          <w:rFonts w:ascii="Times New Roman" w:eastAsia="Times New Roman" w:hAnsi="Times New Roman" w:cs="Times New Roman"/>
          <w:spacing w:val="-9"/>
          <w:lang w:val="lt-LT" w:eastAsia="en-GB"/>
        </w:rPr>
        <w:t xml:space="preserve"> </w:t>
      </w:r>
      <w:r w:rsidRPr="00A1421A">
        <w:rPr>
          <w:rFonts w:ascii="Times New Roman" w:eastAsia="Times New Roman" w:hAnsi="Times New Roman" w:cs="Times New Roman"/>
          <w:lang w:val="lt-LT" w:eastAsia="en-GB"/>
        </w:rPr>
        <w:t>poveikis“);</w:t>
      </w:r>
    </w:p>
    <w:p w14:paraId="445C4D15" w14:textId="2A88BEE8" w:rsidR="00A1421A" w:rsidRPr="00A1421A" w:rsidRDefault="00A1421A" w:rsidP="00A1421A">
      <w:pPr>
        <w:widowControl w:val="0"/>
        <w:numPr>
          <w:ilvl w:val="0"/>
          <w:numId w:val="13"/>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kartu vartojate statinų ir pasireiškia nepaaiškinamas raumenų skausmas, jautrumas, silpnumas ar mėšlungis. Jūsų gydytojui gali tekti laikinai arba visai gydymą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spacing w:val="-24"/>
          <w:lang w:val="lt-LT" w:eastAsia="en-GB"/>
        </w:rPr>
        <w:t xml:space="preserve"> </w:t>
      </w:r>
      <w:r w:rsidRPr="00A1421A">
        <w:rPr>
          <w:rFonts w:ascii="Times New Roman" w:eastAsia="Times New Roman" w:hAnsi="Times New Roman" w:cs="Times New Roman"/>
          <w:lang w:val="lt-LT" w:eastAsia="en-GB"/>
        </w:rPr>
        <w:t>nutraukti.</w:t>
      </w:r>
    </w:p>
    <w:p w14:paraId="2405E4B0" w14:textId="2996C6AC" w:rsidR="00A1421A" w:rsidRPr="00A1421A" w:rsidRDefault="00A1421A" w:rsidP="0054100E">
      <w:pPr>
        <w:widowControl w:val="0"/>
        <w:autoSpaceDE w:val="0"/>
        <w:autoSpaceDN w:val="0"/>
        <w:spacing w:after="0" w:line="240" w:lineRule="auto"/>
        <w:rPr>
          <w:rFonts w:ascii="Times New Roman" w:eastAsia="Times New Roman" w:hAnsi="Times New Roman" w:cs="Times New Roman"/>
          <w:lang w:val="lt-LT" w:eastAsia="en-GB"/>
        </w:rPr>
      </w:pPr>
    </w:p>
    <w:p w14:paraId="11230769" w14:textId="77777777" w:rsidR="00A1421A" w:rsidRPr="00A1421A" w:rsidRDefault="00A1421A" w:rsidP="00A1421A">
      <w:pPr>
        <w:widowControl w:val="0"/>
        <w:tabs>
          <w:tab w:val="left" w:pos="687"/>
        </w:tabs>
        <w:autoSpaceDE w:val="0"/>
        <w:autoSpaceDN w:val="0"/>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Taip pat paskaitykite 4 skyrių „Galimas šalutinis poveikis”.</w:t>
      </w:r>
    </w:p>
    <w:p w14:paraId="07E007F6" w14:textId="77777777" w:rsidR="00A1421A" w:rsidRPr="00A1421A" w:rsidRDefault="00A1421A" w:rsidP="00A1421A">
      <w:pPr>
        <w:spacing w:after="0" w:line="240" w:lineRule="auto"/>
        <w:rPr>
          <w:rFonts w:ascii="Times New Roman" w:eastAsia="Times New Roman" w:hAnsi="Times New Roman" w:cs="Times New Roman"/>
          <w:u w:val="single"/>
          <w:lang w:val="lt-LT" w:eastAsia="en-GB"/>
        </w:rPr>
      </w:pPr>
    </w:p>
    <w:p w14:paraId="389E206A"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Kepenų ar inkstų ligos</w:t>
      </w:r>
    </w:p>
    <w:p w14:paraId="254E5741" w14:textId="280D8F9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Nežinoma, ar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veikia kitaip, kai kepenų arba inkstų funkcija nenormali. Jeigu kepenų arba inkstų liga sunki, gydyti šiuo vaistu nerekomenduojama.</w:t>
      </w:r>
    </w:p>
    <w:p w14:paraId="49761CCC"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533BA330"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Gliukuronidinimo sutrikimas, pavyzdžiui, Žilbero liga</w:t>
      </w:r>
    </w:p>
    <w:p w14:paraId="31F0438D"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Gydytojas Jus gydys atsargiai, jeigu Jūsų organizme sutrikęs gliukuronidinimas, pavyzdžiui, sergate Žilbero liga.</w:t>
      </w:r>
    </w:p>
    <w:p w14:paraId="695C4D44"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150D09C4"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Rūkymas</w:t>
      </w:r>
    </w:p>
    <w:p w14:paraId="303C526F" w14:textId="608A60E8"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vartojate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patartina mesti rūkyti, nes rūkymas gali sumažinti vaisto koncentraciją kraujyje.</w:t>
      </w:r>
    </w:p>
    <w:p w14:paraId="153348F0"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6B81E624" w14:textId="77777777" w:rsidR="00A1421A" w:rsidRPr="00A1421A" w:rsidRDefault="00A1421A" w:rsidP="00A1421A">
      <w:pPr>
        <w:spacing w:after="0" w:line="240" w:lineRule="auto"/>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Vaikams ir paaugliams</w:t>
      </w:r>
    </w:p>
    <w:p w14:paraId="7166F3CD" w14:textId="21FB4113"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Asmenų iki 18 metų gydymas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netirtas. Vaikų ir paauglių gydyti šiuo vaistu nerekomenduojama.</w:t>
      </w:r>
    </w:p>
    <w:p w14:paraId="15A40213" w14:textId="77777777" w:rsidR="00A1421A" w:rsidRPr="00A1421A" w:rsidRDefault="00A1421A" w:rsidP="00A1421A">
      <w:pPr>
        <w:keepNext/>
        <w:spacing w:after="0" w:line="240" w:lineRule="auto"/>
        <w:outlineLvl w:val="0"/>
        <w:rPr>
          <w:rFonts w:ascii="Times New Roman" w:eastAsia="Times New Roman" w:hAnsi="Times New Roman" w:cs="Times New Roman"/>
          <w:b/>
          <w:bCs/>
          <w:kern w:val="32"/>
          <w:lang w:val="lt-LT" w:eastAsia="en-GB"/>
        </w:rPr>
      </w:pPr>
    </w:p>
    <w:p w14:paraId="4FF05D75" w14:textId="6D3EE3B7" w:rsidR="00A1421A" w:rsidRPr="00A1421A" w:rsidRDefault="00A1421A" w:rsidP="00A1421A">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 xml:space="preserve">Kiti vaistai ir </w:t>
      </w:r>
      <w:r w:rsidR="00836AF4">
        <w:rPr>
          <w:rFonts w:ascii="Times New Roman" w:eastAsia="Times New Roman" w:hAnsi="Times New Roman" w:cs="Times New Roman"/>
          <w:b/>
          <w:bCs/>
          <w:kern w:val="32"/>
          <w:lang w:val="lt-LT" w:eastAsia="en-GB"/>
        </w:rPr>
        <w:t xml:space="preserve">Erlotinib Viatris </w:t>
      </w:r>
    </w:p>
    <w:p w14:paraId="533E2114"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vartojate ar neseniai vartojote kitų vaistų arba dėl to nesate tikri, apie tai pasakykite gydytojui arba vaistininkui.</w:t>
      </w:r>
    </w:p>
    <w:p w14:paraId="1187D25D"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229DE1F3" w14:textId="075D1EC7" w:rsidR="00A1421A" w:rsidRPr="00A1421A" w:rsidRDefault="00836AF4" w:rsidP="00A1421A">
      <w:pPr>
        <w:keepNext/>
        <w:spacing w:after="0" w:line="240" w:lineRule="auto"/>
        <w:outlineLvl w:val="0"/>
        <w:rPr>
          <w:rFonts w:ascii="Times New Roman" w:eastAsia="Times New Roman" w:hAnsi="Times New Roman" w:cs="Times New Roman"/>
          <w:b/>
          <w:bCs/>
          <w:kern w:val="32"/>
          <w:lang w:val="lt-LT" w:eastAsia="en-GB"/>
        </w:rPr>
      </w:pPr>
      <w:r>
        <w:rPr>
          <w:rFonts w:ascii="Times New Roman" w:eastAsia="Times New Roman" w:hAnsi="Times New Roman" w:cs="Times New Roman"/>
          <w:b/>
          <w:bCs/>
          <w:kern w:val="32"/>
          <w:lang w:val="lt-LT" w:eastAsia="en-GB"/>
        </w:rPr>
        <w:t xml:space="preserve">Erlotinib Viatris </w:t>
      </w:r>
      <w:r w:rsidR="00A1421A" w:rsidRPr="00A1421A">
        <w:rPr>
          <w:rFonts w:ascii="Times New Roman" w:eastAsia="Times New Roman" w:hAnsi="Times New Roman" w:cs="Times New Roman"/>
          <w:b/>
          <w:bCs/>
          <w:kern w:val="32"/>
          <w:lang w:val="lt-LT" w:eastAsia="en-GB"/>
        </w:rPr>
        <w:t xml:space="preserve"> vartojimas su maistu ir gėrimais</w:t>
      </w:r>
    </w:p>
    <w:p w14:paraId="1DF1E88B" w14:textId="00DE99F9"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Nevartokite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valgydami. Taip pat žr. 3 skyrių „Kaip vartoti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w:t>
      </w:r>
    </w:p>
    <w:p w14:paraId="6472D7FD"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24D4E74B" w14:textId="77777777" w:rsidR="00A1421A" w:rsidRPr="00A1421A" w:rsidRDefault="00A1421A" w:rsidP="00A1421A">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lastRenderedPageBreak/>
        <w:t>Nėštumas ir žindymo laikotarpis</w:t>
      </w:r>
    </w:p>
    <w:p w14:paraId="16B9EEAE" w14:textId="14FC00D6"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Kol vartojate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venkite nėštumo. Jeigu galite pastoti, imkitės veiksmingų kontracepcijos priemonių visą gydymo laiką ir ne mažiau kaip 2 savaites po paskutinės šio vaisto tabletės.</w:t>
      </w:r>
    </w:p>
    <w:p w14:paraId="76065928" w14:textId="28A3224A"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pastosite vartodama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nedelsdama pasakykite gydytojui, kuris spręs, ar nutraukti gydymą.</w:t>
      </w:r>
    </w:p>
    <w:p w14:paraId="6C974C77" w14:textId="33ADCF48" w:rsidR="00A1421A" w:rsidRPr="00A1421A" w:rsidRDefault="00A1421A" w:rsidP="00C917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vartojate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nežindykite kūdikio</w:t>
      </w:r>
      <w:r w:rsidR="00C9175B">
        <w:rPr>
          <w:rFonts w:ascii="Times New Roman" w:eastAsia="Times New Roman" w:hAnsi="Times New Roman" w:cs="Times New Roman"/>
          <w:lang w:val="lt-LT" w:eastAsia="en-GB"/>
        </w:rPr>
        <w:t xml:space="preserve"> gydymo metu</w:t>
      </w:r>
      <w:r w:rsidR="00C9175B" w:rsidRPr="00C9175B">
        <w:rPr>
          <w:rFonts w:ascii="Times New Roman" w:eastAsia="Times New Roman" w:hAnsi="Times New Roman" w:cs="Times New Roman"/>
          <w:lang w:val="lt-LT" w:eastAsia="en-GB"/>
        </w:rPr>
        <w:t xml:space="preserve"> ir dar bent 2 savaites po paskutiniosios</w:t>
      </w:r>
      <w:r w:rsidR="00C9175B">
        <w:rPr>
          <w:rFonts w:ascii="Times New Roman" w:eastAsia="Times New Roman" w:hAnsi="Times New Roman" w:cs="Times New Roman"/>
          <w:lang w:val="lt-LT" w:eastAsia="en-GB"/>
        </w:rPr>
        <w:t xml:space="preserve"> </w:t>
      </w:r>
      <w:r w:rsidR="00C9175B" w:rsidRPr="00C9175B">
        <w:rPr>
          <w:rFonts w:ascii="Times New Roman" w:eastAsia="Times New Roman" w:hAnsi="Times New Roman" w:cs="Times New Roman"/>
          <w:lang w:val="lt-LT" w:eastAsia="en-GB"/>
        </w:rPr>
        <w:t>tabletės išgėrimo</w:t>
      </w:r>
      <w:r w:rsidRPr="00A1421A">
        <w:rPr>
          <w:rFonts w:ascii="Times New Roman" w:eastAsia="Times New Roman" w:hAnsi="Times New Roman" w:cs="Times New Roman"/>
          <w:lang w:val="lt-LT" w:eastAsia="en-GB"/>
        </w:rPr>
        <w:t>.</w:t>
      </w:r>
    </w:p>
    <w:p w14:paraId="035D51AB"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p>
    <w:p w14:paraId="2E12B7E8"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esate nėščia, žindote kūdikį, manote, kad galbūt esate nėščia arba planuojate pastoti, tai prieš vartodama šį vaistą pasitarkite su gydytoju arba vaistininku.</w:t>
      </w:r>
    </w:p>
    <w:p w14:paraId="1F260E42"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11FDBEB0" w14:textId="77777777" w:rsidR="00A1421A" w:rsidRPr="00A1421A" w:rsidRDefault="00A1421A" w:rsidP="00A1421A">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Vairavimas ir mechanizmų valdymas</w:t>
      </w:r>
    </w:p>
    <w:p w14:paraId="4E892F11" w14:textId="48C1E34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Galimas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poveikis gebėjimui vairuoti ir valdyti mechanizmus netirtas, tačiau labai neįtikėtina, kad gydymas trikdytų šį gebėjimą.</w:t>
      </w:r>
    </w:p>
    <w:p w14:paraId="7FDF83CD"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3CD04D81" w14:textId="1158792A" w:rsidR="00A1421A" w:rsidRPr="00A1421A" w:rsidRDefault="00836AF4" w:rsidP="00A1421A">
      <w:pPr>
        <w:keepNext/>
        <w:spacing w:after="0" w:line="240" w:lineRule="auto"/>
        <w:outlineLvl w:val="0"/>
        <w:rPr>
          <w:rFonts w:ascii="Times New Roman" w:eastAsia="Times New Roman" w:hAnsi="Times New Roman" w:cs="Arial"/>
          <w:b/>
          <w:bCs/>
          <w:kern w:val="32"/>
          <w:szCs w:val="32"/>
          <w:u w:val="single"/>
          <w:lang w:val="lt-LT" w:eastAsia="en-GB"/>
        </w:rPr>
      </w:pPr>
      <w:r>
        <w:rPr>
          <w:rFonts w:ascii="Times New Roman" w:eastAsia="Times New Roman" w:hAnsi="Times New Roman" w:cs="Arial"/>
          <w:b/>
          <w:bCs/>
          <w:kern w:val="32"/>
          <w:szCs w:val="32"/>
          <w:u w:val="single"/>
          <w:lang w:val="lt-LT" w:eastAsia="en-GB"/>
        </w:rPr>
        <w:t xml:space="preserve">Erlotinib Viatris </w:t>
      </w:r>
      <w:r w:rsidR="00A1421A" w:rsidRPr="00A1421A">
        <w:rPr>
          <w:rFonts w:ascii="Times New Roman" w:eastAsia="Times New Roman" w:hAnsi="Times New Roman" w:cs="Arial"/>
          <w:b/>
          <w:bCs/>
          <w:kern w:val="32"/>
          <w:szCs w:val="32"/>
          <w:u w:val="single"/>
          <w:lang w:val="lt-LT" w:eastAsia="en-GB"/>
        </w:rPr>
        <w:t xml:space="preserve"> sudėtyje yra </w:t>
      </w:r>
      <w:r w:rsidR="00C40003">
        <w:rPr>
          <w:rFonts w:ascii="Times New Roman" w:eastAsia="Times New Roman" w:hAnsi="Times New Roman" w:cs="Arial"/>
          <w:b/>
          <w:bCs/>
          <w:kern w:val="32"/>
          <w:szCs w:val="32"/>
          <w:u w:val="single"/>
          <w:lang w:val="lt-LT" w:eastAsia="en-GB"/>
        </w:rPr>
        <w:t>natrio</w:t>
      </w:r>
    </w:p>
    <w:p w14:paraId="3554959E" w14:textId="77777777" w:rsidR="00A1421A" w:rsidRPr="00C40003" w:rsidRDefault="00C40003" w:rsidP="00A1421A">
      <w:pPr>
        <w:spacing w:after="0" w:line="240" w:lineRule="auto"/>
        <w:rPr>
          <w:rFonts w:ascii="Times New Roman" w:eastAsia="Times New Roman" w:hAnsi="Times New Roman" w:cs="Times New Roman"/>
          <w:lang w:val="lt-LT" w:eastAsia="en-GB"/>
        </w:rPr>
      </w:pPr>
      <w:r w:rsidRPr="00C40003">
        <w:rPr>
          <w:rFonts w:ascii="Times New Roman" w:eastAsia="Times New Roman" w:hAnsi="Times New Roman" w:cs="Times New Roman"/>
          <w:lang w:val="lt-LT" w:eastAsia="en-GB"/>
        </w:rPr>
        <w:t xml:space="preserve">Šio vaisto </w:t>
      </w:r>
      <w:r>
        <w:rPr>
          <w:rFonts w:ascii="Times New Roman" w:eastAsia="Times New Roman" w:hAnsi="Times New Roman" w:cs="Times New Roman"/>
          <w:lang w:val="lt-LT" w:eastAsia="en-GB"/>
        </w:rPr>
        <w:t xml:space="preserve">tabletėje </w:t>
      </w:r>
      <w:r w:rsidRPr="00C40003">
        <w:rPr>
          <w:rFonts w:ascii="Times New Roman" w:eastAsia="Times New Roman" w:hAnsi="Times New Roman" w:cs="Times New Roman"/>
          <w:lang w:val="lt-LT" w:eastAsia="en-GB"/>
        </w:rPr>
        <w:t>yra mažiau kaip 1 mmol (23 mg) natrio, t.y. jis beveik neturi reikšmės.</w:t>
      </w:r>
    </w:p>
    <w:p w14:paraId="5D88E693" w14:textId="77777777" w:rsidR="00906072" w:rsidRDefault="00906072" w:rsidP="00906072">
      <w:pPr>
        <w:spacing w:after="0" w:line="240" w:lineRule="auto"/>
        <w:ind w:hanging="1"/>
        <w:rPr>
          <w:rFonts w:ascii="Times New Roman" w:eastAsia="Times New Roman" w:hAnsi="Times New Roman" w:cs="Times New Roman"/>
          <w:lang w:val="lt-LT" w:eastAsia="en-GB"/>
        </w:rPr>
      </w:pPr>
    </w:p>
    <w:p w14:paraId="44CD9E5B" w14:textId="7AAEB808" w:rsidR="00906072" w:rsidRDefault="00836AF4" w:rsidP="00906072">
      <w:pPr>
        <w:spacing w:after="0" w:line="240" w:lineRule="auto"/>
        <w:ind w:hanging="1"/>
        <w:rPr>
          <w:rFonts w:ascii="Times New Roman" w:eastAsia="Times New Roman" w:hAnsi="Times New Roman" w:cs="Times New Roman"/>
          <w:lang w:val="lt-LT" w:eastAsia="en-GB"/>
        </w:rPr>
      </w:pPr>
      <w:r>
        <w:rPr>
          <w:rFonts w:ascii="Times New Roman" w:eastAsia="Times New Roman" w:hAnsi="Times New Roman" w:cs="Arial"/>
          <w:b/>
          <w:bCs/>
          <w:kern w:val="32"/>
          <w:szCs w:val="32"/>
          <w:u w:val="single"/>
          <w:lang w:val="lt-LT" w:eastAsia="en-GB"/>
        </w:rPr>
        <w:t xml:space="preserve">Erlotinib Viatris </w:t>
      </w:r>
      <w:r w:rsidR="00906072" w:rsidRPr="00906072">
        <w:rPr>
          <w:rFonts w:ascii="Times New Roman" w:eastAsia="Times New Roman" w:hAnsi="Times New Roman" w:cs="Arial"/>
          <w:b/>
          <w:bCs/>
          <w:kern w:val="32"/>
          <w:szCs w:val="32"/>
          <w:u w:val="single"/>
          <w:lang w:val="lt-LT" w:eastAsia="en-GB"/>
        </w:rPr>
        <w:t xml:space="preserve"> </w:t>
      </w:r>
      <w:r w:rsidR="00906072" w:rsidRPr="002222F3">
        <w:rPr>
          <w:rFonts w:ascii="Times New Roman" w:eastAsia="Times New Roman" w:hAnsi="Times New Roman" w:cs="Times New Roman"/>
          <w:b/>
          <w:bCs/>
          <w:u w:val="single"/>
          <w:lang w:val="lt-LT" w:eastAsia="en-GB"/>
        </w:rPr>
        <w:t>sudėtyje yra cukraus, vadinamo laktozės monohidratu</w:t>
      </w:r>
    </w:p>
    <w:p w14:paraId="04F2385C" w14:textId="726C6E3A" w:rsidR="00906072" w:rsidRPr="00A1421A" w:rsidRDefault="00906072" w:rsidP="00906072">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gydytojas Jums yra sakęs, kad netoleruojate kokių nors angliavandenių, kreipkitės į jį prieš pradėdami vartoti šį vaistą.</w:t>
      </w:r>
    </w:p>
    <w:p w14:paraId="08FCAFE2" w14:textId="77777777" w:rsidR="00C40003" w:rsidRPr="00A1421A" w:rsidRDefault="00C40003" w:rsidP="00A1421A">
      <w:pPr>
        <w:spacing w:after="0" w:line="240" w:lineRule="auto"/>
        <w:rPr>
          <w:rFonts w:ascii="Times New Roman" w:eastAsia="Times New Roman" w:hAnsi="Times New Roman" w:cs="Times New Roman"/>
          <w:lang w:val="lt-LT" w:eastAsia="en-GB"/>
        </w:rPr>
      </w:pPr>
    </w:p>
    <w:p w14:paraId="60F430A4"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12FADE9E" w14:textId="253C32A0" w:rsidR="00A1421A" w:rsidRPr="00A1421A" w:rsidRDefault="00A1421A" w:rsidP="00A1421A">
      <w:pPr>
        <w:widowControl w:val="0"/>
        <w:tabs>
          <w:tab w:val="left" w:pos="687"/>
        </w:tabs>
        <w:autoSpaceDE w:val="0"/>
        <w:autoSpaceDN w:val="0"/>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3.</w:t>
      </w:r>
      <w:r w:rsidRPr="00A1421A">
        <w:rPr>
          <w:rFonts w:ascii="Times New Roman" w:eastAsia="Times New Roman" w:hAnsi="Times New Roman" w:cs="Times New Roman"/>
          <w:b/>
          <w:bCs/>
          <w:kern w:val="32"/>
          <w:lang w:val="lt-LT" w:eastAsia="en-GB"/>
        </w:rPr>
        <w:tab/>
        <w:t>Kaip vartoti</w:t>
      </w:r>
      <w:r w:rsidRPr="00A1421A">
        <w:rPr>
          <w:rFonts w:ascii="Times New Roman" w:eastAsia="Times New Roman" w:hAnsi="Times New Roman" w:cs="Times New Roman"/>
          <w:b/>
          <w:bCs/>
          <w:spacing w:val="-5"/>
          <w:kern w:val="32"/>
          <w:lang w:val="lt-LT" w:eastAsia="en-GB"/>
        </w:rPr>
        <w:t xml:space="preserve"> </w:t>
      </w:r>
      <w:r w:rsidR="00836AF4">
        <w:rPr>
          <w:rFonts w:ascii="Times New Roman" w:eastAsia="Times New Roman" w:hAnsi="Times New Roman" w:cs="Times New Roman"/>
          <w:b/>
          <w:bCs/>
          <w:spacing w:val="-5"/>
          <w:kern w:val="32"/>
          <w:lang w:val="lt-LT" w:eastAsia="en-GB"/>
        </w:rPr>
        <w:t xml:space="preserve">Erlotinib Viatris </w:t>
      </w:r>
    </w:p>
    <w:p w14:paraId="3D3B2179" w14:textId="77777777" w:rsidR="00A1421A" w:rsidRPr="00A1421A" w:rsidRDefault="00A1421A" w:rsidP="00A1421A">
      <w:pPr>
        <w:spacing w:after="0" w:line="240" w:lineRule="auto"/>
        <w:rPr>
          <w:rFonts w:ascii="Times New Roman" w:eastAsia="Times New Roman" w:hAnsi="Times New Roman" w:cs="Times New Roman"/>
          <w:b/>
          <w:lang w:val="lt-LT" w:eastAsia="en-GB"/>
        </w:rPr>
      </w:pPr>
    </w:p>
    <w:p w14:paraId="20800323"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Visada vartokite šį vaistą tiksliai kaip nurodė gydytojas. Jeigu abejojate, kreipkitės į gydytoją arba vaistininką.</w:t>
      </w:r>
    </w:p>
    <w:p w14:paraId="6A0529EF"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632695F5"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Tabletes reikia gerti bent valandą prieš valgį arba dvi valandas po valgio.</w:t>
      </w:r>
    </w:p>
    <w:p w14:paraId="5A53B391"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581C9A2A" w14:textId="67F83696"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sergate nesmulkialąsteliniu plaučių vėžiu, įprasta dozė yra viena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150 mg tabletė per parą.</w:t>
      </w:r>
    </w:p>
    <w:p w14:paraId="5C532AF4" w14:textId="77777777" w:rsidR="00A1421A" w:rsidRPr="00A1421A" w:rsidRDefault="00A1421A" w:rsidP="00A1421A">
      <w:pPr>
        <w:spacing w:after="0" w:line="240" w:lineRule="auto"/>
        <w:ind w:hanging="1"/>
        <w:rPr>
          <w:rFonts w:ascii="Times New Roman" w:eastAsia="Times New Roman" w:hAnsi="Times New Roman" w:cs="Times New Roman"/>
          <w:lang w:val="lt-LT" w:eastAsia="en-GB"/>
        </w:rPr>
      </w:pPr>
    </w:p>
    <w:p w14:paraId="7DA3A97B" w14:textId="75CD972A"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sergate metastazavusiu kasos vėžiu, įprasta dozė yra viena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100 mg tabletė per parą.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vartojamas kartu su gemcitabinu.</w:t>
      </w:r>
    </w:p>
    <w:p w14:paraId="0AA9C188"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2D723CF9" w14:textId="77777777" w:rsid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Gydytojas gali keisti dozę po 50 mg.</w:t>
      </w:r>
    </w:p>
    <w:p w14:paraId="1299E9A3" w14:textId="77777777" w:rsidR="00F47A74" w:rsidRPr="00A1421A" w:rsidRDefault="00F47A74" w:rsidP="00A1421A">
      <w:pPr>
        <w:spacing w:after="0" w:line="240" w:lineRule="auto"/>
        <w:rPr>
          <w:rFonts w:ascii="Times New Roman" w:eastAsia="Times New Roman" w:hAnsi="Times New Roman" w:cs="Times New Roman"/>
          <w:lang w:val="lt-LT" w:eastAsia="en-GB"/>
        </w:rPr>
      </w:pPr>
    </w:p>
    <w:p w14:paraId="35A4C923" w14:textId="3E76EB33" w:rsidR="00A1421A" w:rsidRPr="00A1421A" w:rsidRDefault="00F47A74" w:rsidP="00A1421A">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Jeigu </w:t>
      </w:r>
      <w:r w:rsidR="00836AF4">
        <w:rPr>
          <w:rFonts w:ascii="Times New Roman" w:eastAsia="Times New Roman" w:hAnsi="Times New Roman" w:cs="Times New Roman"/>
          <w:lang w:val="lt-LT" w:eastAsia="en-GB"/>
        </w:rPr>
        <w:t xml:space="preserve">Erlotinib Viatris </w:t>
      </w:r>
      <w:r>
        <w:rPr>
          <w:rFonts w:ascii="Times New Roman" w:eastAsia="Times New Roman" w:hAnsi="Times New Roman" w:cs="Times New Roman"/>
          <w:lang w:val="lt-LT" w:eastAsia="en-GB"/>
        </w:rPr>
        <w:t xml:space="preserve"> n</w:t>
      </w:r>
      <w:r w:rsidR="00A1421A" w:rsidRPr="00A1421A">
        <w:rPr>
          <w:rFonts w:ascii="Times New Roman" w:eastAsia="Times New Roman" w:hAnsi="Times New Roman" w:cs="Times New Roman"/>
          <w:lang w:val="lt-LT" w:eastAsia="en-GB"/>
        </w:rPr>
        <w:t>ėra tiekiam</w:t>
      </w:r>
      <w:r>
        <w:rPr>
          <w:rFonts w:ascii="Times New Roman" w:eastAsia="Times New Roman" w:hAnsi="Times New Roman" w:cs="Times New Roman"/>
          <w:lang w:val="lt-LT" w:eastAsia="en-GB"/>
        </w:rPr>
        <w:t>as</w:t>
      </w:r>
      <w:r w:rsidR="00A1421A" w:rsidRPr="00A1421A">
        <w:rPr>
          <w:rFonts w:ascii="Times New Roman" w:eastAsia="Times New Roman" w:hAnsi="Times New Roman" w:cs="Times New Roman"/>
          <w:lang w:val="lt-LT" w:eastAsia="en-GB"/>
        </w:rPr>
        <w:t xml:space="preserve"> </w:t>
      </w:r>
      <w:r>
        <w:rPr>
          <w:rFonts w:ascii="Times New Roman" w:eastAsia="Times New Roman" w:hAnsi="Times New Roman" w:cs="Times New Roman"/>
          <w:lang w:val="lt-LT" w:eastAsia="en-GB"/>
        </w:rPr>
        <w:t>Jums reikalingomis dozėmis</w:t>
      </w:r>
      <w:r w:rsidR="00A1421A" w:rsidRPr="00A1421A">
        <w:rPr>
          <w:rFonts w:ascii="Times New Roman" w:eastAsia="Times New Roman" w:hAnsi="Times New Roman" w:cs="Times New Roman"/>
          <w:lang w:val="lt-LT" w:eastAsia="en-GB"/>
        </w:rPr>
        <w:t xml:space="preserve">, turite vartoti kitus vaistus, esančius rinkoje. Kreipkitės į gydytoją arba vaistininką. </w:t>
      </w:r>
    </w:p>
    <w:p w14:paraId="0DC52307"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5EDD78D1"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Vartoti per burną.</w:t>
      </w:r>
    </w:p>
    <w:p w14:paraId="7170C962"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0EEA9E2E" w14:textId="24F95509" w:rsidR="00A1421A" w:rsidRPr="00A1421A" w:rsidRDefault="00A1421A" w:rsidP="00A1421A">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 xml:space="preserve">Ką daryti pavartojus per didelę </w:t>
      </w:r>
      <w:r w:rsidR="00836AF4">
        <w:rPr>
          <w:rFonts w:ascii="Times New Roman" w:eastAsia="Times New Roman" w:hAnsi="Times New Roman" w:cs="Times New Roman"/>
          <w:b/>
          <w:bCs/>
          <w:kern w:val="32"/>
          <w:lang w:val="lt-LT" w:eastAsia="en-GB"/>
        </w:rPr>
        <w:t xml:space="preserve">Erlotinib Viatris </w:t>
      </w:r>
      <w:r w:rsidRPr="00A1421A">
        <w:rPr>
          <w:rFonts w:ascii="Times New Roman" w:eastAsia="Times New Roman" w:hAnsi="Times New Roman" w:cs="Times New Roman"/>
          <w:b/>
          <w:bCs/>
          <w:kern w:val="32"/>
          <w:lang w:val="lt-LT" w:eastAsia="en-GB"/>
        </w:rPr>
        <w:t xml:space="preserve"> dozę</w:t>
      </w:r>
    </w:p>
    <w:p w14:paraId="59C2FBA3"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Nedelsdami kreipkitės į gydytoją arba vaistininką.</w:t>
      </w:r>
    </w:p>
    <w:p w14:paraId="283C8D82"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Gali padidėti šalutinis poveikis, todėl gydytojas gali nutraukti gydymą.</w:t>
      </w:r>
    </w:p>
    <w:p w14:paraId="360D8048"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3EFF0BA5" w14:textId="0BF80568" w:rsidR="00A1421A" w:rsidRPr="00A1421A" w:rsidRDefault="00A1421A" w:rsidP="00A1421A">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 xml:space="preserve">Pamiršus pavartoti </w:t>
      </w:r>
      <w:r w:rsidR="00836AF4">
        <w:rPr>
          <w:rFonts w:ascii="Times New Roman" w:eastAsia="Times New Roman" w:hAnsi="Times New Roman" w:cs="Times New Roman"/>
          <w:b/>
          <w:bCs/>
          <w:kern w:val="32"/>
          <w:lang w:val="lt-LT" w:eastAsia="en-GB"/>
        </w:rPr>
        <w:t xml:space="preserve">Erlotinib Viatris </w:t>
      </w:r>
    </w:p>
    <w:p w14:paraId="596E8957" w14:textId="64525FA1"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praleidote vieną ar daugiau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dozių, kuo greičiau kreipkitės į gydytoją arba vaistininką</w:t>
      </w:r>
      <w:r w:rsidRPr="00A1421A">
        <w:rPr>
          <w:rFonts w:ascii="Times New Roman" w:eastAsia="Times New Roman" w:hAnsi="Times New Roman" w:cs="Times New Roman"/>
          <w:b/>
          <w:lang w:val="lt-LT" w:eastAsia="en-GB"/>
        </w:rPr>
        <w:t xml:space="preserve">. </w:t>
      </w:r>
      <w:r w:rsidRPr="00A1421A">
        <w:rPr>
          <w:rFonts w:ascii="Times New Roman" w:eastAsia="Times New Roman" w:hAnsi="Times New Roman" w:cs="Times New Roman"/>
          <w:lang w:val="lt-LT" w:eastAsia="en-GB"/>
        </w:rPr>
        <w:t>Negalima vartoti dvigubos dozės norint kompensuoti praleistą dozę.</w:t>
      </w:r>
    </w:p>
    <w:p w14:paraId="0097A4A1"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549355AE" w14:textId="6C56BB75" w:rsidR="00A1421A" w:rsidRPr="00A1421A" w:rsidRDefault="00A1421A" w:rsidP="00A1421A">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 xml:space="preserve">Nustojus vartoti </w:t>
      </w:r>
      <w:r w:rsidR="00836AF4">
        <w:rPr>
          <w:rFonts w:ascii="Times New Roman" w:eastAsia="Times New Roman" w:hAnsi="Times New Roman" w:cs="Times New Roman"/>
          <w:b/>
          <w:bCs/>
          <w:kern w:val="32"/>
          <w:lang w:val="lt-LT" w:eastAsia="en-GB"/>
        </w:rPr>
        <w:t xml:space="preserve">Erlotinib Viatris </w:t>
      </w:r>
    </w:p>
    <w:p w14:paraId="334ADFF6" w14:textId="1A40F062"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Svarbu vartoti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kiekvieną dieną tiek laiko, kiek gydytojas nurodė.</w:t>
      </w:r>
    </w:p>
    <w:p w14:paraId="5A7EA6F3"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47D7962A"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lang w:val="lt-LT" w:eastAsia="en-GB"/>
        </w:rPr>
        <w:t>Jeigu kiltų daugiau klausimų dėl šio vaisto vartojimo, kreipkitės į gydytoją arba vaistininką</w:t>
      </w:r>
      <w:r w:rsidRPr="00A1421A">
        <w:rPr>
          <w:rFonts w:ascii="Times New Roman" w:eastAsia="Times New Roman" w:hAnsi="Times New Roman" w:cs="Times New Roman"/>
          <w:spacing w:val="-1"/>
          <w:lang w:val="lt-LT" w:eastAsia="en-GB"/>
        </w:rPr>
        <w:t>.</w:t>
      </w:r>
    </w:p>
    <w:p w14:paraId="34A89396"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14:paraId="4232C286"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14:paraId="305D7123" w14:textId="77777777" w:rsidR="00A1421A" w:rsidRPr="00A1421A" w:rsidRDefault="00A1421A" w:rsidP="00A1421A">
      <w:pPr>
        <w:widowControl w:val="0"/>
        <w:numPr>
          <w:ilvl w:val="0"/>
          <w:numId w:val="16"/>
        </w:numPr>
        <w:tabs>
          <w:tab w:val="left" w:pos="686"/>
        </w:tabs>
        <w:autoSpaceDE w:val="0"/>
        <w:autoSpaceDN w:val="0"/>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Galimas šalutinis</w:t>
      </w:r>
      <w:r w:rsidRPr="00A1421A">
        <w:rPr>
          <w:rFonts w:ascii="Times New Roman" w:eastAsia="Times New Roman" w:hAnsi="Times New Roman" w:cs="Times New Roman"/>
          <w:b/>
          <w:bCs/>
          <w:spacing w:val="-7"/>
          <w:kern w:val="32"/>
          <w:lang w:val="lt-LT" w:eastAsia="en-GB"/>
        </w:rPr>
        <w:t xml:space="preserve"> </w:t>
      </w:r>
      <w:r w:rsidRPr="00A1421A">
        <w:rPr>
          <w:rFonts w:ascii="Times New Roman" w:eastAsia="Times New Roman" w:hAnsi="Times New Roman" w:cs="Times New Roman"/>
          <w:b/>
          <w:bCs/>
          <w:kern w:val="32"/>
          <w:lang w:val="lt-LT" w:eastAsia="en-GB"/>
        </w:rPr>
        <w:t>poveikis</w:t>
      </w:r>
    </w:p>
    <w:p w14:paraId="0BCA191F" w14:textId="77777777" w:rsidR="00A1421A" w:rsidRPr="00A1421A" w:rsidRDefault="00A1421A" w:rsidP="00A1421A">
      <w:pPr>
        <w:spacing w:after="0" w:line="240" w:lineRule="auto"/>
        <w:rPr>
          <w:rFonts w:ascii="Times New Roman" w:eastAsia="Times New Roman" w:hAnsi="Times New Roman" w:cs="Times New Roman"/>
          <w:b/>
          <w:lang w:val="lt-LT" w:eastAsia="en-GB"/>
        </w:rPr>
      </w:pPr>
    </w:p>
    <w:p w14:paraId="63325FB9"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Šis vaistas, kaip ir visi kiti, gali sukelti šalutinį poveikį, nors jis pasireiškia ne visiems žmonėms.</w:t>
      </w:r>
    </w:p>
    <w:p w14:paraId="1E8F3585"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7704E5B6" w14:textId="2522FDF2" w:rsidR="00A1421A" w:rsidRPr="00A1421A" w:rsidRDefault="00A1421A" w:rsidP="00A1421A">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Pasireiškus bet kuriam toliau paminėtam šalutiniam poveikiui, kuo greičiau kreipkitės į gydytoją. Kartais gydytojui gali tekti sumažinti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dozę arba laikinai nutraukti gydymą.</w:t>
      </w:r>
    </w:p>
    <w:p w14:paraId="11ED7261"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5D499F12" w14:textId="7EEDC19E" w:rsidR="00A1421A" w:rsidRPr="00A1421A" w:rsidRDefault="00A1421A" w:rsidP="00A1421A">
      <w:pPr>
        <w:widowControl w:val="0"/>
        <w:numPr>
          <w:ilvl w:val="1"/>
          <w:numId w:val="17"/>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Viduriavimas ir vėmimas (labai dažni</w:t>
      </w:r>
      <w:r w:rsidR="00651727">
        <w:rPr>
          <w:rFonts w:ascii="Times New Roman" w:eastAsia="Times New Roman" w:hAnsi="Times New Roman" w:cs="Times New Roman"/>
          <w:lang w:val="lt-LT" w:eastAsia="en-GB"/>
        </w:rPr>
        <w:t xml:space="preserve"> </w:t>
      </w:r>
      <w:r w:rsidR="00651727" w:rsidRPr="00651727">
        <w:rPr>
          <w:rFonts w:ascii="Times New Roman" w:eastAsia="Times New Roman" w:hAnsi="Times New Roman" w:cs="Times New Roman"/>
          <w:lang w:val="lt-LT" w:eastAsia="en-GB"/>
        </w:rPr>
        <w:t>šalutinio poveikio reiškiniai</w:t>
      </w:r>
      <w:r w:rsidR="003E72AA">
        <w:rPr>
          <w:rFonts w:ascii="Times New Roman" w:eastAsia="Times New Roman" w:hAnsi="Times New Roman" w:cs="Times New Roman"/>
          <w:lang w:val="lt-LT" w:eastAsia="en-GB"/>
        </w:rPr>
        <w:t xml:space="preserve">: </w:t>
      </w:r>
      <w:r w:rsidR="00651727" w:rsidRPr="00651727">
        <w:rPr>
          <w:rFonts w:ascii="Times New Roman" w:eastAsia="Times New Roman" w:hAnsi="Times New Roman" w:cs="Times New Roman"/>
          <w:lang w:val="lt-LT" w:eastAsia="en-GB"/>
        </w:rPr>
        <w:t>gali pasireikšti ne rečiau kaip 1 iš 10</w:t>
      </w:r>
      <w:r w:rsidR="00651727">
        <w:rPr>
          <w:rFonts w:ascii="Times New Roman" w:eastAsia="Times New Roman" w:hAnsi="Times New Roman" w:cs="Times New Roman"/>
          <w:lang w:val="lt-LT" w:eastAsia="en-GB"/>
        </w:rPr>
        <w:t> </w:t>
      </w:r>
      <w:r w:rsidR="00651727" w:rsidRPr="00651727">
        <w:rPr>
          <w:rFonts w:ascii="Times New Roman" w:eastAsia="Times New Roman" w:hAnsi="Times New Roman" w:cs="Times New Roman"/>
          <w:lang w:val="lt-LT" w:eastAsia="en-GB"/>
        </w:rPr>
        <w:t>asmenų</w:t>
      </w:r>
      <w:r w:rsidRPr="00A1421A">
        <w:rPr>
          <w:rFonts w:ascii="Times New Roman" w:eastAsia="Times New Roman" w:hAnsi="Times New Roman" w:cs="Times New Roman"/>
          <w:lang w:val="lt-LT" w:eastAsia="en-GB"/>
        </w:rPr>
        <w:t xml:space="preserve">). Nuo nepaliaujamo ir stipraus viduriavimo gali sumažėti kalio kiekis kraujyje ir sutrikti inkstų funkcija, ypač jeigu tuo pat metu gydoma kitais chemoterapiniais vaistais. Jeigu stipriau ar nepaliaujamai viduriuojate, </w:t>
      </w:r>
      <w:r w:rsidRPr="00A1421A">
        <w:rPr>
          <w:rFonts w:ascii="Times New Roman" w:eastAsia="Times New Roman" w:hAnsi="Times New Roman" w:cs="Times New Roman"/>
          <w:b/>
          <w:lang w:val="lt-LT" w:eastAsia="en-GB"/>
        </w:rPr>
        <w:t>nedelsdami kreipkitės į gydytoją</w:t>
      </w:r>
      <w:r w:rsidRPr="00A1421A">
        <w:rPr>
          <w:rFonts w:ascii="Times New Roman" w:eastAsia="Times New Roman" w:hAnsi="Times New Roman" w:cs="Times New Roman"/>
          <w:lang w:val="lt-LT" w:eastAsia="en-GB"/>
        </w:rPr>
        <w:t>, nes gydytojui gali tekti Jus gydyti</w:t>
      </w:r>
      <w:r w:rsidRPr="00A1421A">
        <w:rPr>
          <w:rFonts w:ascii="Times New Roman" w:eastAsia="Times New Roman" w:hAnsi="Times New Roman" w:cs="Times New Roman"/>
          <w:spacing w:val="-9"/>
          <w:lang w:val="lt-LT" w:eastAsia="en-GB"/>
        </w:rPr>
        <w:t xml:space="preserve"> </w:t>
      </w:r>
      <w:r w:rsidRPr="00A1421A">
        <w:rPr>
          <w:rFonts w:ascii="Times New Roman" w:eastAsia="Times New Roman" w:hAnsi="Times New Roman" w:cs="Times New Roman"/>
          <w:lang w:val="lt-LT" w:eastAsia="en-GB"/>
        </w:rPr>
        <w:t>ligoninėje.</w:t>
      </w:r>
    </w:p>
    <w:p w14:paraId="6C685957" w14:textId="77777777" w:rsidR="00A1421A" w:rsidRPr="00A1421A" w:rsidRDefault="00A1421A" w:rsidP="00A1421A">
      <w:pPr>
        <w:spacing w:after="0" w:line="240" w:lineRule="auto"/>
        <w:ind w:left="540" w:hanging="540"/>
        <w:rPr>
          <w:rFonts w:ascii="Times New Roman" w:eastAsia="Times New Roman" w:hAnsi="Times New Roman" w:cs="Times New Roman"/>
          <w:lang w:val="lt-LT" w:eastAsia="en-GB"/>
        </w:rPr>
      </w:pPr>
    </w:p>
    <w:p w14:paraId="7A385CB5" w14:textId="4918FB30" w:rsidR="00A1421A" w:rsidRPr="00A1421A" w:rsidRDefault="00BB4920" w:rsidP="00A1421A">
      <w:pPr>
        <w:widowControl w:val="0"/>
        <w:numPr>
          <w:ilvl w:val="1"/>
          <w:numId w:val="18"/>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Akių dirginimas dėl keratokonjunktyvito (labai dažni</w:t>
      </w:r>
      <w:r>
        <w:rPr>
          <w:rFonts w:ascii="Times New Roman" w:eastAsia="Times New Roman" w:hAnsi="Times New Roman" w:cs="Times New Roman"/>
          <w:lang w:val="lt-LT" w:eastAsia="en-GB"/>
        </w:rPr>
        <w:t xml:space="preserve"> </w:t>
      </w:r>
      <w:r w:rsidRPr="00651727">
        <w:rPr>
          <w:rFonts w:ascii="Times New Roman" w:eastAsia="Times New Roman" w:hAnsi="Times New Roman" w:cs="Times New Roman"/>
          <w:lang w:val="lt-LT" w:eastAsia="en-GB"/>
        </w:rPr>
        <w:t>šalutinio poveikio reiškiniai</w:t>
      </w:r>
      <w:r>
        <w:rPr>
          <w:rFonts w:ascii="Times New Roman" w:eastAsia="Times New Roman" w:hAnsi="Times New Roman" w:cs="Times New Roman"/>
          <w:lang w:val="lt-LT" w:eastAsia="en-GB"/>
        </w:rPr>
        <w:t xml:space="preserve">: </w:t>
      </w:r>
      <w:r w:rsidRPr="00651727">
        <w:rPr>
          <w:rFonts w:ascii="Times New Roman" w:eastAsia="Times New Roman" w:hAnsi="Times New Roman" w:cs="Times New Roman"/>
          <w:lang w:val="lt-LT" w:eastAsia="en-GB"/>
        </w:rPr>
        <w:t>gali pasireikšti ne rečiau kaip 1 iš 10</w:t>
      </w:r>
      <w:r>
        <w:rPr>
          <w:rFonts w:ascii="Times New Roman" w:eastAsia="Times New Roman" w:hAnsi="Times New Roman" w:cs="Times New Roman"/>
          <w:lang w:val="lt-LT" w:eastAsia="en-GB"/>
        </w:rPr>
        <w:t> </w:t>
      </w:r>
      <w:r w:rsidRPr="00651727">
        <w:rPr>
          <w:rFonts w:ascii="Times New Roman" w:eastAsia="Times New Roman" w:hAnsi="Times New Roman" w:cs="Times New Roman"/>
          <w:lang w:val="lt-LT" w:eastAsia="en-GB"/>
        </w:rPr>
        <w:t>asmenų</w:t>
      </w:r>
      <w:r w:rsidRPr="00A1421A">
        <w:rPr>
          <w:rFonts w:ascii="Times New Roman" w:eastAsia="Times New Roman" w:hAnsi="Times New Roman" w:cs="Times New Roman"/>
          <w:lang w:val="lt-LT" w:eastAsia="en-GB"/>
        </w:rPr>
        <w:t>)</w:t>
      </w:r>
      <w:r>
        <w:rPr>
          <w:rFonts w:ascii="Times New Roman" w:eastAsia="Times New Roman" w:hAnsi="Times New Roman" w:cs="Times New Roman"/>
          <w:lang w:val="lt-LT" w:eastAsia="en-GB"/>
        </w:rPr>
        <w:t xml:space="preserve">, </w:t>
      </w:r>
      <w:r w:rsidRPr="009504E7">
        <w:rPr>
          <w:rFonts w:ascii="Times New Roman" w:eastAsia="Times New Roman" w:hAnsi="Times New Roman" w:cs="Times New Roman"/>
          <w:spacing w:val="3"/>
          <w:lang w:val="lt-LT"/>
        </w:rPr>
        <w:t>j</w:t>
      </w:r>
      <w:r w:rsidRPr="009504E7">
        <w:rPr>
          <w:rFonts w:ascii="Times New Roman" w:eastAsia="Times New Roman" w:hAnsi="Times New Roman" w:cs="Times New Roman"/>
          <w:lang w:val="lt-LT"/>
        </w:rPr>
        <w:t>un</w:t>
      </w:r>
      <w:r w:rsidRPr="009504E7">
        <w:rPr>
          <w:rFonts w:ascii="Times New Roman" w:eastAsia="Times New Roman" w:hAnsi="Times New Roman" w:cs="Times New Roman"/>
          <w:spacing w:val="-2"/>
          <w:lang w:val="lt-LT"/>
        </w:rPr>
        <w:t>g</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2"/>
          <w:lang w:val="lt-LT"/>
        </w:rPr>
        <w:t>n</w:t>
      </w:r>
      <w:r w:rsidRPr="009504E7">
        <w:rPr>
          <w:rFonts w:ascii="Times New Roman" w:eastAsia="Times New Roman" w:hAnsi="Times New Roman" w:cs="Times New Roman"/>
          <w:lang w:val="lt-LT"/>
        </w:rPr>
        <w:t>ės</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u</w:t>
      </w:r>
      <w:r w:rsidRPr="009504E7">
        <w:rPr>
          <w:rFonts w:ascii="Times New Roman" w:eastAsia="Times New Roman" w:hAnsi="Times New Roman" w:cs="Times New Roman"/>
          <w:spacing w:val="-2"/>
          <w:lang w:val="lt-LT"/>
        </w:rPr>
        <w:t>ž</w:t>
      </w:r>
      <w:r w:rsidRPr="009504E7">
        <w:rPr>
          <w:rFonts w:ascii="Times New Roman" w:eastAsia="Times New Roman" w:hAnsi="Times New Roman" w:cs="Times New Roman"/>
          <w:lang w:val="lt-LT"/>
        </w:rPr>
        <w:t>de</w:t>
      </w:r>
      <w:r w:rsidRPr="009504E7">
        <w:rPr>
          <w:rFonts w:ascii="Times New Roman" w:eastAsia="Times New Roman" w:hAnsi="Times New Roman" w:cs="Times New Roman"/>
          <w:spacing w:val="-2"/>
          <w:lang w:val="lt-LT"/>
        </w:rPr>
        <w:t>g</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1"/>
          <w:lang w:val="lt-LT"/>
        </w:rPr>
        <w:t>m</w:t>
      </w:r>
      <w:r w:rsidRPr="009504E7">
        <w:rPr>
          <w:rFonts w:ascii="Times New Roman" w:eastAsia="Times New Roman" w:hAnsi="Times New Roman" w:cs="Times New Roman"/>
          <w:lang w:val="lt-LT"/>
        </w:rPr>
        <w:t>o</w:t>
      </w:r>
      <w:r w:rsidRPr="00A1421A">
        <w:rPr>
          <w:rFonts w:ascii="Times New Roman" w:eastAsia="Times New Roman" w:hAnsi="Times New Roman" w:cs="Times New Roman"/>
          <w:lang w:val="lt-LT" w:eastAsia="en-GB"/>
        </w:rPr>
        <w:t xml:space="preserve"> ir ragenos uždegimo (dažnas: gali pasireikšti mažiau negu 1 iš 10</w:t>
      </w:r>
      <w:r w:rsidRPr="00A1421A">
        <w:rPr>
          <w:rFonts w:ascii="Times New Roman" w:eastAsia="Times New Roman" w:hAnsi="Times New Roman" w:cs="Times New Roman"/>
          <w:spacing w:val="-5"/>
          <w:lang w:val="lt-LT" w:eastAsia="en-GB"/>
        </w:rPr>
        <w:t> </w:t>
      </w:r>
      <w:r w:rsidRPr="00A1421A">
        <w:rPr>
          <w:rFonts w:ascii="Times New Roman" w:eastAsia="Times New Roman" w:hAnsi="Times New Roman" w:cs="Times New Roman"/>
          <w:lang w:val="lt-LT" w:eastAsia="en-GB"/>
        </w:rPr>
        <w:t>pacientų).</w:t>
      </w:r>
    </w:p>
    <w:p w14:paraId="5F498091" w14:textId="77777777" w:rsidR="00A1421A" w:rsidRPr="00A1421A" w:rsidRDefault="00A1421A" w:rsidP="00A1421A">
      <w:pPr>
        <w:spacing w:after="0" w:line="240" w:lineRule="auto"/>
        <w:ind w:left="540" w:hanging="540"/>
        <w:rPr>
          <w:rFonts w:ascii="Times New Roman" w:eastAsia="Times New Roman" w:hAnsi="Times New Roman" w:cs="Times New Roman"/>
          <w:lang w:val="lt-LT" w:eastAsia="en-GB"/>
        </w:rPr>
      </w:pPr>
    </w:p>
    <w:p w14:paraId="21D61B69" w14:textId="0318B3C0" w:rsidR="00A1421A" w:rsidRPr="00A1421A" w:rsidRDefault="00A1421A" w:rsidP="00A1421A">
      <w:pPr>
        <w:widowControl w:val="0"/>
        <w:numPr>
          <w:ilvl w:val="1"/>
          <w:numId w:val="19"/>
        </w:numPr>
        <w:autoSpaceDE w:val="0"/>
        <w:autoSpaceDN w:val="0"/>
        <w:spacing w:after="0" w:line="240" w:lineRule="auto"/>
        <w:ind w:left="540" w:hanging="540"/>
        <w:rPr>
          <w:rFonts w:ascii="Times New Roman" w:eastAsia="Times New Roman" w:hAnsi="Times New Roman" w:cs="Times New Roman"/>
          <w:b/>
          <w:lang w:val="lt-LT" w:eastAsia="en-GB"/>
        </w:rPr>
      </w:pPr>
      <w:r w:rsidRPr="00A1421A">
        <w:rPr>
          <w:rFonts w:ascii="Times New Roman" w:eastAsia="Times New Roman" w:hAnsi="Times New Roman" w:cs="Times New Roman"/>
          <w:lang w:val="lt-LT" w:eastAsia="en-GB"/>
        </w:rPr>
        <w:t xml:space="preserve">Reta plaučių dirginimo forma, vadinama intersticine plaučių liga (iš Europos kilusiems pacientams pasireiškia nedažnai, o iš Japonijos kilusiems pacientams pasireiškia dažnai: Europoje gali pasireikšti </w:t>
      </w:r>
      <w:r w:rsidR="003E72AA">
        <w:rPr>
          <w:rFonts w:ascii="Times New Roman" w:eastAsia="Times New Roman" w:hAnsi="Times New Roman" w:cs="Times New Roman"/>
          <w:lang w:val="lt-LT" w:eastAsia="en-GB"/>
        </w:rPr>
        <w:t>rečiau kaip</w:t>
      </w:r>
      <w:r w:rsidRPr="00A1421A">
        <w:rPr>
          <w:rFonts w:ascii="Times New Roman" w:eastAsia="Times New Roman" w:hAnsi="Times New Roman" w:cs="Times New Roman"/>
          <w:lang w:val="lt-LT" w:eastAsia="en-GB"/>
        </w:rPr>
        <w:t xml:space="preserve"> 1 iš 100</w:t>
      </w:r>
      <w:r w:rsidR="003E72AA">
        <w:rPr>
          <w:rFonts w:ascii="Times New Roman" w:eastAsia="Times New Roman" w:hAnsi="Times New Roman" w:cs="Times New Roman"/>
          <w:lang w:val="lt-LT" w:eastAsia="en-GB"/>
        </w:rPr>
        <w:t> asmenų</w:t>
      </w:r>
      <w:r w:rsidRPr="00A1421A">
        <w:rPr>
          <w:rFonts w:ascii="Times New Roman" w:eastAsia="Times New Roman" w:hAnsi="Times New Roman" w:cs="Times New Roman"/>
          <w:lang w:val="lt-LT" w:eastAsia="en-GB"/>
        </w:rPr>
        <w:t xml:space="preserve">, o Japonijoje – </w:t>
      </w:r>
      <w:r w:rsidR="003E72AA">
        <w:rPr>
          <w:rFonts w:ascii="Times New Roman" w:eastAsia="Times New Roman" w:hAnsi="Times New Roman" w:cs="Times New Roman"/>
          <w:lang w:val="lt-LT" w:eastAsia="en-GB"/>
        </w:rPr>
        <w:t>rečiau kaip</w:t>
      </w:r>
      <w:r w:rsidRPr="00A1421A">
        <w:rPr>
          <w:rFonts w:ascii="Times New Roman" w:eastAsia="Times New Roman" w:hAnsi="Times New Roman" w:cs="Times New Roman"/>
          <w:lang w:val="lt-LT" w:eastAsia="en-GB"/>
        </w:rPr>
        <w:t xml:space="preserve"> 1 iš 10</w:t>
      </w:r>
      <w:r w:rsidR="003E72AA">
        <w:rPr>
          <w:rFonts w:ascii="Times New Roman" w:eastAsia="Times New Roman" w:hAnsi="Times New Roman" w:cs="Times New Roman"/>
          <w:lang w:val="lt-LT" w:eastAsia="en-GB"/>
        </w:rPr>
        <w:t> asmenų</w:t>
      </w:r>
      <w:r w:rsidRPr="00A1421A">
        <w:rPr>
          <w:rFonts w:ascii="Times New Roman" w:eastAsia="Times New Roman" w:hAnsi="Times New Roman" w:cs="Times New Roman"/>
          <w:lang w:val="lt-LT" w:eastAsia="en-GB"/>
        </w:rPr>
        <w:t xml:space="preserve">). Ši liga taip pat gali būti susijusi su natūraliu pagrindinės ligos progresavimu ir kartais gali lemti mirtį. Jeigu </w:t>
      </w:r>
      <w:r w:rsidRPr="00A1421A">
        <w:rPr>
          <w:rFonts w:ascii="Times New Roman" w:eastAsia="Times New Roman" w:hAnsi="Times New Roman" w:cs="Times New Roman"/>
          <w:szCs w:val="24"/>
          <w:lang w:val="lt-LT" w:eastAsia="en-GB"/>
        </w:rPr>
        <w:t>staiga</w:t>
      </w:r>
      <w:r w:rsidRPr="00A1421A">
        <w:rPr>
          <w:rFonts w:ascii="Times New Roman" w:eastAsia="Times New Roman" w:hAnsi="Times New Roman" w:cs="Times New Roman"/>
          <w:u w:val="single"/>
          <w:lang w:val="lt-LT" w:eastAsia="en-GB"/>
        </w:rPr>
        <w:t xml:space="preserve"> </w:t>
      </w:r>
      <w:r w:rsidRPr="00A1421A">
        <w:rPr>
          <w:rFonts w:ascii="Times New Roman" w:eastAsia="Times New Roman" w:hAnsi="Times New Roman" w:cs="Times New Roman"/>
          <w:lang w:val="lt-LT" w:eastAsia="en-GB"/>
        </w:rPr>
        <w:t xml:space="preserve">pasunkėja kvėpavimas, susijęs su kosuliu arba karščiavimu, </w:t>
      </w:r>
      <w:r w:rsidRPr="00A1421A">
        <w:rPr>
          <w:rFonts w:ascii="Times New Roman" w:eastAsia="Times New Roman" w:hAnsi="Times New Roman" w:cs="Times New Roman"/>
          <w:szCs w:val="24"/>
          <w:lang w:val="lt-LT" w:eastAsia="en-GB"/>
        </w:rPr>
        <w:t>nedelsdami kreipkitės į gydytoją</w:t>
      </w:r>
      <w:r w:rsidRPr="00A1421A">
        <w:rPr>
          <w:rFonts w:ascii="Times New Roman" w:eastAsia="Times New Roman" w:hAnsi="Times New Roman" w:cs="Times New Roman"/>
          <w:b/>
          <w:lang w:val="lt-LT" w:eastAsia="en-GB"/>
        </w:rPr>
        <w:t xml:space="preserve">, </w:t>
      </w:r>
      <w:r w:rsidRPr="00A1421A">
        <w:rPr>
          <w:rFonts w:ascii="Times New Roman" w:eastAsia="Times New Roman" w:hAnsi="Times New Roman" w:cs="Times New Roman"/>
          <w:lang w:val="lt-LT" w:eastAsia="en-GB"/>
        </w:rPr>
        <w:t>nes tai gali būti šios ligos simptomai. Galbūt gydytojas nuspręs visiškai nutraukti gydymą</w:t>
      </w:r>
      <w:r w:rsidRPr="00A1421A">
        <w:rPr>
          <w:rFonts w:ascii="Times New Roman" w:eastAsia="Times New Roman" w:hAnsi="Times New Roman" w:cs="Times New Roman"/>
          <w:spacing w:val="-16"/>
          <w:lang w:val="lt-LT" w:eastAsia="en-GB"/>
        </w:rPr>
        <w:t xml:space="preserve"> </w:t>
      </w:r>
      <w:r w:rsidR="00836AF4">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b/>
          <w:lang w:val="lt-LT" w:eastAsia="en-GB"/>
        </w:rPr>
        <w:t>.</w:t>
      </w:r>
    </w:p>
    <w:p w14:paraId="2DE651BA" w14:textId="77777777" w:rsidR="00A1421A" w:rsidRPr="00A1421A" w:rsidRDefault="00A1421A" w:rsidP="00A1421A">
      <w:pPr>
        <w:spacing w:after="0" w:line="240" w:lineRule="auto"/>
        <w:ind w:left="540" w:hanging="540"/>
        <w:rPr>
          <w:rFonts w:ascii="Times New Roman" w:eastAsia="Times New Roman" w:hAnsi="Times New Roman" w:cs="Times New Roman"/>
          <w:b/>
          <w:lang w:val="lt-LT" w:eastAsia="en-GB"/>
        </w:rPr>
      </w:pPr>
    </w:p>
    <w:p w14:paraId="77DA2A74" w14:textId="35B4E36E" w:rsidR="00A1421A" w:rsidRPr="00A1421A" w:rsidRDefault="00A1421A" w:rsidP="00A1421A">
      <w:pPr>
        <w:widowControl w:val="0"/>
        <w:numPr>
          <w:ilvl w:val="1"/>
          <w:numId w:val="20"/>
        </w:numPr>
        <w:autoSpaceDE w:val="0"/>
        <w:autoSpaceDN w:val="0"/>
        <w:spacing w:after="0" w:line="240" w:lineRule="auto"/>
        <w:ind w:left="540" w:hanging="540"/>
        <w:rPr>
          <w:rFonts w:ascii="Times New Roman" w:eastAsia="Times New Roman" w:hAnsi="Times New Roman" w:cs="Times New Roman"/>
          <w:szCs w:val="24"/>
          <w:lang w:val="lt-LT" w:eastAsia="en-GB"/>
        </w:rPr>
      </w:pPr>
      <w:r w:rsidRPr="00A1421A">
        <w:rPr>
          <w:rFonts w:ascii="Times New Roman" w:eastAsia="Times New Roman" w:hAnsi="Times New Roman" w:cs="Times New Roman"/>
          <w:szCs w:val="24"/>
          <w:lang w:val="lt-LT" w:eastAsia="en-GB"/>
        </w:rPr>
        <w:t xml:space="preserve">Buvo nustatytas virškinimo trakto prakiurimas </w:t>
      </w:r>
      <w:r w:rsidR="003E72AA">
        <w:rPr>
          <w:rFonts w:ascii="Times New Roman" w:eastAsia="Times New Roman" w:hAnsi="Times New Roman" w:cs="Times New Roman"/>
          <w:szCs w:val="24"/>
          <w:lang w:val="lt-LT" w:eastAsia="en-GB"/>
        </w:rPr>
        <w:t>(n</w:t>
      </w:r>
      <w:r w:rsidR="003E72AA" w:rsidRPr="003E72AA">
        <w:rPr>
          <w:rFonts w:ascii="Times New Roman" w:eastAsia="Times New Roman" w:hAnsi="Times New Roman" w:cs="Times New Roman"/>
          <w:szCs w:val="24"/>
          <w:lang w:val="lt-LT" w:eastAsia="en-GB"/>
        </w:rPr>
        <w:t>edažni šalutinio poveikio reiškiniai</w:t>
      </w:r>
      <w:r w:rsidR="003E72AA">
        <w:rPr>
          <w:rFonts w:ascii="Times New Roman" w:eastAsia="Times New Roman" w:hAnsi="Times New Roman" w:cs="Times New Roman"/>
          <w:szCs w:val="24"/>
          <w:lang w:val="lt-LT" w:eastAsia="en-GB"/>
        </w:rPr>
        <w:t xml:space="preserve">: </w:t>
      </w:r>
      <w:r w:rsidR="003E72AA" w:rsidRPr="003E72AA">
        <w:rPr>
          <w:rFonts w:ascii="Times New Roman" w:eastAsia="Times New Roman" w:hAnsi="Times New Roman" w:cs="Times New Roman"/>
          <w:szCs w:val="24"/>
          <w:lang w:val="lt-LT" w:eastAsia="en-GB"/>
        </w:rPr>
        <w:t>gali pasireikšti rečiau kaip 1 iš 100</w:t>
      </w:r>
      <w:r w:rsidR="003E72AA">
        <w:rPr>
          <w:rFonts w:ascii="Times New Roman" w:eastAsia="Times New Roman" w:hAnsi="Times New Roman" w:cs="Times New Roman"/>
          <w:szCs w:val="24"/>
          <w:lang w:val="lt-LT" w:eastAsia="en-GB"/>
        </w:rPr>
        <w:t> </w:t>
      </w:r>
      <w:r w:rsidR="003E72AA" w:rsidRPr="003E72AA">
        <w:rPr>
          <w:rFonts w:ascii="Times New Roman" w:eastAsia="Times New Roman" w:hAnsi="Times New Roman" w:cs="Times New Roman"/>
          <w:szCs w:val="24"/>
          <w:lang w:val="lt-LT" w:eastAsia="en-GB"/>
        </w:rPr>
        <w:t>asmenų)</w:t>
      </w:r>
      <w:r w:rsidRPr="00A1421A">
        <w:rPr>
          <w:rFonts w:ascii="Times New Roman" w:eastAsia="Times New Roman" w:hAnsi="Times New Roman" w:cs="Times New Roman"/>
          <w:szCs w:val="24"/>
          <w:lang w:val="lt-LT" w:eastAsia="en-GB"/>
        </w:rPr>
        <w:t>. Pasakykite savo gydytojui, jeigu atsirado stiprus pilvo skausmas. Taip pat pasakykite gydytojui, jeigu ankščiau turėjote peptinių opų arba sirgote divertikulo liga, nes tai gali didinti šią</w:t>
      </w:r>
      <w:r w:rsidRPr="00A1421A">
        <w:rPr>
          <w:rFonts w:ascii="Times New Roman" w:eastAsia="Times New Roman" w:hAnsi="Times New Roman" w:cs="Times New Roman"/>
          <w:spacing w:val="-5"/>
          <w:szCs w:val="24"/>
          <w:lang w:val="lt-LT" w:eastAsia="en-GB"/>
        </w:rPr>
        <w:t xml:space="preserve"> </w:t>
      </w:r>
      <w:r w:rsidRPr="00A1421A">
        <w:rPr>
          <w:rFonts w:ascii="Times New Roman" w:eastAsia="Times New Roman" w:hAnsi="Times New Roman" w:cs="Times New Roman"/>
          <w:szCs w:val="24"/>
          <w:lang w:val="lt-LT" w:eastAsia="en-GB"/>
        </w:rPr>
        <w:t>riziką.</w:t>
      </w:r>
    </w:p>
    <w:p w14:paraId="079B94D6" w14:textId="77777777" w:rsidR="00A1421A" w:rsidRPr="00A1421A" w:rsidRDefault="00A1421A" w:rsidP="00A1421A">
      <w:pPr>
        <w:spacing w:after="0" w:line="240" w:lineRule="auto"/>
        <w:ind w:left="540" w:hanging="540"/>
        <w:rPr>
          <w:rFonts w:ascii="Times New Roman" w:eastAsia="Times New Roman" w:hAnsi="Times New Roman" w:cs="Times New Roman"/>
          <w:b/>
          <w:lang w:val="lt-LT" w:eastAsia="en-GB"/>
        </w:rPr>
      </w:pPr>
    </w:p>
    <w:p w14:paraId="5FA2263D" w14:textId="7785C827" w:rsidR="002753F7" w:rsidRPr="002753F7" w:rsidRDefault="002753F7" w:rsidP="003E72AA">
      <w:pPr>
        <w:widowControl w:val="0"/>
        <w:numPr>
          <w:ilvl w:val="1"/>
          <w:numId w:val="21"/>
        </w:numPr>
        <w:autoSpaceDE w:val="0"/>
        <w:autoSpaceDN w:val="0"/>
        <w:spacing w:after="0" w:line="240" w:lineRule="auto"/>
        <w:ind w:left="540" w:hanging="540"/>
        <w:rPr>
          <w:rFonts w:ascii="Times New Roman" w:eastAsia="Times New Roman" w:hAnsi="Times New Roman" w:cs="Times New Roman"/>
          <w:szCs w:val="24"/>
          <w:lang w:val="lt-LT" w:eastAsia="en-GB"/>
        </w:rPr>
      </w:pPr>
      <w:r w:rsidRPr="002753F7">
        <w:rPr>
          <w:rFonts w:ascii="Times New Roman" w:eastAsia="Times New Roman" w:hAnsi="Times New Roman" w:cs="Times New Roman"/>
          <w:szCs w:val="24"/>
          <w:lang w:val="lt-LT" w:eastAsia="en-GB"/>
        </w:rPr>
        <w:t>Retais atvejais buvo nustatyta kepenų uždegimo (hepatito) atvejų (</w:t>
      </w:r>
      <w:r w:rsidR="003E72AA">
        <w:rPr>
          <w:rFonts w:ascii="Times New Roman" w:eastAsia="Times New Roman" w:hAnsi="Times New Roman" w:cs="Times New Roman"/>
          <w:szCs w:val="24"/>
          <w:lang w:val="lt-LT" w:eastAsia="en-GB"/>
        </w:rPr>
        <w:t>r</w:t>
      </w:r>
      <w:r w:rsidR="003E72AA" w:rsidRPr="003E72AA">
        <w:rPr>
          <w:rFonts w:ascii="Times New Roman" w:eastAsia="Times New Roman" w:hAnsi="Times New Roman" w:cs="Times New Roman"/>
          <w:szCs w:val="24"/>
          <w:lang w:val="lt-LT" w:eastAsia="en-GB"/>
        </w:rPr>
        <w:t>eti šalutinio poveikio reiškiniai</w:t>
      </w:r>
      <w:r w:rsidR="003E72AA">
        <w:rPr>
          <w:rFonts w:ascii="Times New Roman" w:eastAsia="Times New Roman" w:hAnsi="Times New Roman" w:cs="Times New Roman"/>
          <w:szCs w:val="24"/>
          <w:lang w:val="lt-LT" w:eastAsia="en-GB"/>
        </w:rPr>
        <w:t xml:space="preserve">: </w:t>
      </w:r>
      <w:r w:rsidR="003E72AA" w:rsidRPr="003E72AA">
        <w:rPr>
          <w:rFonts w:ascii="Times New Roman" w:eastAsia="Times New Roman" w:hAnsi="Times New Roman" w:cs="Times New Roman"/>
          <w:szCs w:val="24"/>
          <w:lang w:val="lt-LT" w:eastAsia="en-GB"/>
        </w:rPr>
        <w:t>gali pasireikšti rečiau kaip 1 iš 1</w:t>
      </w:r>
      <w:r w:rsidR="003E72AA">
        <w:rPr>
          <w:rFonts w:ascii="Times New Roman" w:eastAsia="Times New Roman" w:hAnsi="Times New Roman" w:cs="Times New Roman"/>
          <w:szCs w:val="24"/>
          <w:lang w:val="lt-LT" w:eastAsia="en-GB"/>
        </w:rPr>
        <w:t> </w:t>
      </w:r>
      <w:r w:rsidR="003E72AA" w:rsidRPr="003E72AA">
        <w:rPr>
          <w:rFonts w:ascii="Times New Roman" w:eastAsia="Times New Roman" w:hAnsi="Times New Roman" w:cs="Times New Roman"/>
          <w:szCs w:val="24"/>
          <w:lang w:val="lt-LT" w:eastAsia="en-GB"/>
        </w:rPr>
        <w:t>000 asmenų</w:t>
      </w:r>
      <w:r w:rsidR="003E72AA">
        <w:rPr>
          <w:rFonts w:ascii="Times New Roman" w:eastAsia="Times New Roman" w:hAnsi="Times New Roman" w:cs="Times New Roman"/>
          <w:szCs w:val="24"/>
          <w:lang w:val="lt-LT" w:eastAsia="en-GB"/>
        </w:rPr>
        <w:t>)</w:t>
      </w:r>
      <w:r w:rsidRPr="00A43A3F">
        <w:rPr>
          <w:rFonts w:ascii="Times New Roman" w:eastAsia="Times New Roman" w:hAnsi="Times New Roman" w:cs="Times New Roman"/>
          <w:szCs w:val="24"/>
          <w:lang w:val="lt-LT" w:eastAsia="en-GB"/>
        </w:rPr>
        <w:t xml:space="preserve">. Jo simptomai gali būti bendro negalavimo pojūtis kartu su galima gelta (odos ir akių pageltimu), tamsios spalvos šlapimu, pykinimu, vėmimu ir pilvo skausmu arba be šių reiškinių. Retais atvejais pastebėta kepenų nepakankamumo atvejų. Šie atvejai gali lemti mirtį. </w:t>
      </w:r>
      <w:r w:rsidR="00A1421A" w:rsidRPr="00A1421A">
        <w:rPr>
          <w:rFonts w:ascii="Times New Roman" w:eastAsia="Times New Roman" w:hAnsi="Times New Roman" w:cs="Times New Roman"/>
          <w:szCs w:val="24"/>
          <w:lang w:val="lt-LT" w:eastAsia="en-GB"/>
        </w:rPr>
        <w:t>Jeigu Jūsų kraujo tyrimas rodo sunkų kepenų veiklos sutrikimą, gydytojas gali nutraukti gydymą.</w:t>
      </w:r>
    </w:p>
    <w:p w14:paraId="6215EE99" w14:textId="77777777" w:rsidR="00A1421A" w:rsidRPr="00A1421A" w:rsidRDefault="00A1421A" w:rsidP="00A1421A">
      <w:pPr>
        <w:spacing w:after="0" w:line="240" w:lineRule="auto"/>
        <w:ind w:left="540" w:hanging="540"/>
        <w:rPr>
          <w:rFonts w:ascii="Times New Roman" w:eastAsia="Times New Roman" w:hAnsi="Times New Roman" w:cs="Times New Roman"/>
          <w:b/>
          <w:lang w:val="lt-LT" w:eastAsia="en-GB"/>
        </w:rPr>
      </w:pPr>
    </w:p>
    <w:p w14:paraId="7E6F577E" w14:textId="2722D42F" w:rsidR="00A1421A" w:rsidRPr="00A1421A" w:rsidRDefault="00A1421A" w:rsidP="00A1421A">
      <w:pPr>
        <w:spacing w:after="0" w:line="240" w:lineRule="auto"/>
        <w:ind w:left="540" w:hanging="540"/>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Labai dažn</w:t>
      </w:r>
      <w:r w:rsidR="003E72AA">
        <w:rPr>
          <w:rFonts w:ascii="Times New Roman" w:eastAsia="Times New Roman" w:hAnsi="Times New Roman" w:cs="Times New Roman"/>
          <w:b/>
          <w:lang w:val="lt-LT" w:eastAsia="en-GB"/>
        </w:rPr>
        <w:t>i</w:t>
      </w:r>
      <w:r w:rsidRPr="00A1421A">
        <w:rPr>
          <w:rFonts w:ascii="Times New Roman" w:eastAsia="Times New Roman" w:hAnsi="Times New Roman" w:cs="Times New Roman"/>
          <w:b/>
          <w:lang w:val="lt-LT" w:eastAsia="en-GB"/>
        </w:rPr>
        <w:t xml:space="preserve"> šalutini</w:t>
      </w:r>
      <w:r w:rsidR="003E72AA">
        <w:rPr>
          <w:rFonts w:ascii="Times New Roman" w:eastAsia="Times New Roman" w:hAnsi="Times New Roman" w:cs="Times New Roman"/>
          <w:b/>
          <w:lang w:val="lt-LT" w:eastAsia="en-GB"/>
        </w:rPr>
        <w:t>o</w:t>
      </w:r>
      <w:r w:rsidRPr="00A1421A">
        <w:rPr>
          <w:rFonts w:ascii="Times New Roman" w:eastAsia="Times New Roman" w:hAnsi="Times New Roman" w:cs="Times New Roman"/>
          <w:b/>
          <w:lang w:val="lt-LT" w:eastAsia="en-GB"/>
        </w:rPr>
        <w:t xml:space="preserve"> poveiki</w:t>
      </w:r>
      <w:r w:rsidR="003E72AA">
        <w:rPr>
          <w:rFonts w:ascii="Times New Roman" w:eastAsia="Times New Roman" w:hAnsi="Times New Roman" w:cs="Times New Roman"/>
          <w:b/>
          <w:lang w:val="lt-LT" w:eastAsia="en-GB"/>
        </w:rPr>
        <w:t xml:space="preserve">o </w:t>
      </w:r>
      <w:r w:rsidR="003E72AA" w:rsidRPr="003E72AA">
        <w:rPr>
          <w:rFonts w:ascii="Times New Roman" w:eastAsia="Times New Roman" w:hAnsi="Times New Roman" w:cs="Times New Roman"/>
          <w:b/>
          <w:lang w:val="lt-LT" w:eastAsia="en-GB"/>
        </w:rPr>
        <w:t xml:space="preserve">reiškiniai </w:t>
      </w:r>
      <w:r w:rsidRPr="00A1421A">
        <w:rPr>
          <w:rFonts w:ascii="Times New Roman" w:eastAsia="Times New Roman" w:hAnsi="Times New Roman" w:cs="Times New Roman"/>
          <w:b/>
          <w:lang w:val="lt-LT" w:eastAsia="en-GB"/>
        </w:rPr>
        <w:t xml:space="preserve">(gali pasireikšti </w:t>
      </w:r>
      <w:r w:rsidR="003E72AA" w:rsidRPr="003E72AA">
        <w:rPr>
          <w:rFonts w:ascii="Times New Roman" w:eastAsia="Times New Roman" w:hAnsi="Times New Roman" w:cs="Times New Roman"/>
          <w:b/>
          <w:lang w:val="lt-LT" w:eastAsia="en-GB"/>
        </w:rPr>
        <w:t>ne rečiau kaip 1 iš 10 asmenų)</w:t>
      </w:r>
      <w:r w:rsidR="003E72AA">
        <w:rPr>
          <w:rFonts w:ascii="Times New Roman" w:eastAsia="Times New Roman" w:hAnsi="Times New Roman" w:cs="Times New Roman"/>
          <w:b/>
          <w:lang w:val="lt-LT" w:eastAsia="en-GB"/>
        </w:rPr>
        <w:t>:</w:t>
      </w:r>
    </w:p>
    <w:p w14:paraId="107C7CE7" w14:textId="77777777" w:rsidR="00A1421A" w:rsidRPr="00A1421A" w:rsidRDefault="00A1421A" w:rsidP="00A1421A">
      <w:pPr>
        <w:widowControl w:val="0"/>
        <w:numPr>
          <w:ilvl w:val="0"/>
          <w:numId w:val="22"/>
        </w:numPr>
        <w:tabs>
          <w:tab w:val="num" w:pos="540"/>
          <w:tab w:val="left" w:pos="1045"/>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Bėrimas, kuris gali atsirasti arba pablogėti saulės apšviestose odos srityse. Jeigu būnate saulėje, patartina dėvėti drabužius ir (arba) naudoti nuo saulės poveikio saugančias (pvz., mineralų turinčias)</w:t>
      </w:r>
      <w:r w:rsidRPr="00A1421A">
        <w:rPr>
          <w:rFonts w:ascii="Times New Roman" w:eastAsia="Times New Roman" w:hAnsi="Times New Roman" w:cs="Times New Roman"/>
          <w:spacing w:val="-5"/>
          <w:lang w:val="lt-LT" w:eastAsia="en-GB"/>
        </w:rPr>
        <w:t xml:space="preserve"> </w:t>
      </w:r>
      <w:r w:rsidRPr="00A1421A">
        <w:rPr>
          <w:rFonts w:ascii="Times New Roman" w:eastAsia="Times New Roman" w:hAnsi="Times New Roman" w:cs="Times New Roman"/>
          <w:lang w:val="lt-LT" w:eastAsia="en-GB"/>
        </w:rPr>
        <w:t>priemones</w:t>
      </w:r>
    </w:p>
    <w:p w14:paraId="12D074C6" w14:textId="77777777" w:rsidR="00A1421A" w:rsidRPr="00A1421A" w:rsidRDefault="00A1421A" w:rsidP="00A1421A">
      <w:pPr>
        <w:widowControl w:val="0"/>
        <w:numPr>
          <w:ilvl w:val="0"/>
          <w:numId w:val="22"/>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Infekcija</w:t>
      </w:r>
    </w:p>
    <w:p w14:paraId="621C9503" w14:textId="77777777" w:rsidR="00A1421A" w:rsidRPr="00A1421A" w:rsidRDefault="00A1421A" w:rsidP="00A1421A">
      <w:pPr>
        <w:widowControl w:val="0"/>
        <w:numPr>
          <w:ilvl w:val="0"/>
          <w:numId w:val="22"/>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Apetito praradimas, svorio</w:t>
      </w:r>
      <w:r w:rsidRPr="00A1421A">
        <w:rPr>
          <w:rFonts w:ascii="Times New Roman" w:eastAsia="Times New Roman" w:hAnsi="Times New Roman" w:cs="Times New Roman"/>
          <w:spacing w:val="-10"/>
          <w:lang w:val="lt-LT" w:eastAsia="en-GB"/>
        </w:rPr>
        <w:t xml:space="preserve"> </w:t>
      </w:r>
      <w:r w:rsidRPr="00A1421A">
        <w:rPr>
          <w:rFonts w:ascii="Times New Roman" w:eastAsia="Times New Roman" w:hAnsi="Times New Roman" w:cs="Times New Roman"/>
          <w:lang w:val="lt-LT" w:eastAsia="en-GB"/>
        </w:rPr>
        <w:t>mažėjimas</w:t>
      </w:r>
    </w:p>
    <w:p w14:paraId="7D8D800F" w14:textId="77777777" w:rsidR="00A1421A" w:rsidRPr="00A1421A" w:rsidRDefault="00A1421A" w:rsidP="00A1421A">
      <w:pPr>
        <w:widowControl w:val="0"/>
        <w:numPr>
          <w:ilvl w:val="0"/>
          <w:numId w:val="22"/>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Depresija</w:t>
      </w:r>
    </w:p>
    <w:p w14:paraId="3876B5D6" w14:textId="77777777" w:rsidR="00A1421A" w:rsidRPr="00A1421A" w:rsidRDefault="00A1421A" w:rsidP="00A1421A">
      <w:pPr>
        <w:widowControl w:val="0"/>
        <w:numPr>
          <w:ilvl w:val="0"/>
          <w:numId w:val="22"/>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Galvos skausmas, pakitęs odos jautrumas arba galūnių</w:t>
      </w:r>
      <w:r w:rsidRPr="00A1421A">
        <w:rPr>
          <w:rFonts w:ascii="Times New Roman" w:eastAsia="Times New Roman" w:hAnsi="Times New Roman" w:cs="Times New Roman"/>
          <w:spacing w:val="-14"/>
          <w:lang w:val="lt-LT" w:eastAsia="en-GB"/>
        </w:rPr>
        <w:t xml:space="preserve"> </w:t>
      </w:r>
      <w:r w:rsidRPr="00A1421A">
        <w:rPr>
          <w:rFonts w:ascii="Times New Roman" w:eastAsia="Times New Roman" w:hAnsi="Times New Roman" w:cs="Times New Roman"/>
          <w:lang w:val="lt-LT" w:eastAsia="en-GB"/>
        </w:rPr>
        <w:t>tirpimas</w:t>
      </w:r>
    </w:p>
    <w:p w14:paraId="3D2AAC48" w14:textId="77777777" w:rsidR="00A1421A" w:rsidRPr="00A1421A" w:rsidRDefault="00A1421A" w:rsidP="00A1421A">
      <w:pPr>
        <w:widowControl w:val="0"/>
        <w:numPr>
          <w:ilvl w:val="0"/>
          <w:numId w:val="22"/>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Pasunkėjęs kvėpavimas,</w:t>
      </w:r>
      <w:r w:rsidRPr="00A1421A">
        <w:rPr>
          <w:rFonts w:ascii="Times New Roman" w:eastAsia="Times New Roman" w:hAnsi="Times New Roman" w:cs="Times New Roman"/>
          <w:spacing w:val="-7"/>
          <w:lang w:val="lt-LT" w:eastAsia="en-GB"/>
        </w:rPr>
        <w:t xml:space="preserve"> </w:t>
      </w:r>
      <w:r w:rsidRPr="00A1421A">
        <w:rPr>
          <w:rFonts w:ascii="Times New Roman" w:eastAsia="Times New Roman" w:hAnsi="Times New Roman" w:cs="Times New Roman"/>
          <w:lang w:val="lt-LT" w:eastAsia="en-GB"/>
        </w:rPr>
        <w:t>kosulys</w:t>
      </w:r>
    </w:p>
    <w:p w14:paraId="29202252" w14:textId="77777777" w:rsidR="00A1421A" w:rsidRPr="00A1421A" w:rsidRDefault="00A1421A" w:rsidP="00A1421A">
      <w:pPr>
        <w:widowControl w:val="0"/>
        <w:numPr>
          <w:ilvl w:val="0"/>
          <w:numId w:val="22"/>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Šleikštulys</w:t>
      </w:r>
    </w:p>
    <w:p w14:paraId="50D1674C" w14:textId="77777777" w:rsidR="00A1421A" w:rsidRPr="00A1421A" w:rsidRDefault="00A1421A" w:rsidP="00A1421A">
      <w:pPr>
        <w:widowControl w:val="0"/>
        <w:numPr>
          <w:ilvl w:val="0"/>
          <w:numId w:val="22"/>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Burnos</w:t>
      </w:r>
      <w:r w:rsidRPr="00A1421A">
        <w:rPr>
          <w:rFonts w:ascii="Times New Roman" w:eastAsia="Times New Roman" w:hAnsi="Times New Roman" w:cs="Times New Roman"/>
          <w:spacing w:val="-7"/>
          <w:lang w:val="lt-LT" w:eastAsia="en-GB"/>
        </w:rPr>
        <w:t xml:space="preserve"> </w:t>
      </w:r>
      <w:r w:rsidRPr="00A1421A">
        <w:rPr>
          <w:rFonts w:ascii="Times New Roman" w:eastAsia="Times New Roman" w:hAnsi="Times New Roman" w:cs="Times New Roman"/>
          <w:lang w:val="lt-LT" w:eastAsia="en-GB"/>
        </w:rPr>
        <w:t>dirginimas</w:t>
      </w:r>
    </w:p>
    <w:p w14:paraId="0C74C1B4" w14:textId="77777777" w:rsidR="00A1421A" w:rsidRPr="00A1421A" w:rsidRDefault="00A1421A" w:rsidP="00A1421A">
      <w:pPr>
        <w:widowControl w:val="0"/>
        <w:numPr>
          <w:ilvl w:val="0"/>
          <w:numId w:val="22"/>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Skrandžio skausmas, blogas virškinimas ir pilvo</w:t>
      </w:r>
      <w:r w:rsidRPr="00A1421A">
        <w:rPr>
          <w:rFonts w:ascii="Times New Roman" w:eastAsia="Times New Roman" w:hAnsi="Times New Roman" w:cs="Times New Roman"/>
          <w:spacing w:val="-16"/>
          <w:lang w:val="lt-LT" w:eastAsia="en-GB"/>
        </w:rPr>
        <w:t xml:space="preserve"> </w:t>
      </w:r>
      <w:r w:rsidRPr="00A1421A">
        <w:rPr>
          <w:rFonts w:ascii="Times New Roman" w:eastAsia="Times New Roman" w:hAnsi="Times New Roman" w:cs="Times New Roman"/>
          <w:lang w:val="lt-LT" w:eastAsia="en-GB"/>
        </w:rPr>
        <w:t>pūtimas</w:t>
      </w:r>
    </w:p>
    <w:p w14:paraId="7637C9DD" w14:textId="77777777" w:rsidR="00A1421A" w:rsidRPr="00A1421A" w:rsidRDefault="00A1421A" w:rsidP="00A1421A">
      <w:pPr>
        <w:widowControl w:val="0"/>
        <w:numPr>
          <w:ilvl w:val="0"/>
          <w:numId w:val="22"/>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Nenormalūs kepenų funkciją rodantys kraujo tyrimo</w:t>
      </w:r>
      <w:r w:rsidRPr="00A1421A">
        <w:rPr>
          <w:rFonts w:ascii="Times New Roman" w:eastAsia="Times New Roman" w:hAnsi="Times New Roman" w:cs="Times New Roman"/>
          <w:spacing w:val="-24"/>
          <w:lang w:val="lt-LT" w:eastAsia="en-GB"/>
        </w:rPr>
        <w:t xml:space="preserve"> </w:t>
      </w:r>
      <w:r w:rsidRPr="00A1421A">
        <w:rPr>
          <w:rFonts w:ascii="Times New Roman" w:eastAsia="Times New Roman" w:hAnsi="Times New Roman" w:cs="Times New Roman"/>
          <w:lang w:val="lt-LT" w:eastAsia="en-GB"/>
        </w:rPr>
        <w:t>rezultatai</w:t>
      </w:r>
    </w:p>
    <w:p w14:paraId="55481B52" w14:textId="52D58534" w:rsidR="00A1421A" w:rsidRPr="00BB4920" w:rsidRDefault="00BB4920" w:rsidP="00A1421A">
      <w:pPr>
        <w:widowControl w:val="0"/>
        <w:numPr>
          <w:ilvl w:val="0"/>
          <w:numId w:val="22"/>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BB4920">
        <w:rPr>
          <w:rFonts w:ascii="Times New Roman" w:eastAsia="Times New Roman" w:hAnsi="Times New Roman" w:cs="Times New Roman"/>
          <w:lang w:val="lt-LT" w:eastAsia="en-GB"/>
        </w:rPr>
        <w:t>Niežulys</w:t>
      </w:r>
    </w:p>
    <w:p w14:paraId="4A4CF254" w14:textId="77777777" w:rsidR="00A1421A" w:rsidRPr="00A1421A" w:rsidRDefault="00A1421A" w:rsidP="00A1421A">
      <w:pPr>
        <w:widowControl w:val="0"/>
        <w:numPr>
          <w:ilvl w:val="0"/>
          <w:numId w:val="22"/>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Nuovargis, karščiavimas ir</w:t>
      </w:r>
      <w:r w:rsidRPr="00A1421A">
        <w:rPr>
          <w:rFonts w:ascii="Times New Roman" w:eastAsia="Times New Roman" w:hAnsi="Times New Roman" w:cs="Times New Roman"/>
          <w:spacing w:val="-9"/>
          <w:lang w:val="lt-LT" w:eastAsia="en-GB"/>
        </w:rPr>
        <w:t xml:space="preserve"> </w:t>
      </w:r>
      <w:r w:rsidRPr="00A1421A">
        <w:rPr>
          <w:rFonts w:ascii="Times New Roman" w:eastAsia="Times New Roman" w:hAnsi="Times New Roman" w:cs="Times New Roman"/>
          <w:lang w:val="lt-LT" w:eastAsia="en-GB"/>
        </w:rPr>
        <w:t>sustingimas</w:t>
      </w:r>
    </w:p>
    <w:p w14:paraId="04F95CAE" w14:textId="77777777" w:rsidR="00A1421A" w:rsidRPr="00A1421A" w:rsidRDefault="00A1421A" w:rsidP="009E3962">
      <w:pPr>
        <w:spacing w:after="0" w:line="240" w:lineRule="auto"/>
        <w:rPr>
          <w:rFonts w:ascii="Times New Roman" w:eastAsia="Times New Roman" w:hAnsi="Times New Roman" w:cs="Times New Roman"/>
          <w:lang w:val="lt-LT" w:eastAsia="en-GB"/>
        </w:rPr>
      </w:pPr>
    </w:p>
    <w:p w14:paraId="7835601E" w14:textId="77777777" w:rsidR="00BB4920" w:rsidRPr="00A1421A" w:rsidRDefault="00BB4920" w:rsidP="00BB4920">
      <w:pPr>
        <w:spacing w:after="0" w:line="240" w:lineRule="auto"/>
        <w:ind w:hanging="118"/>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Dažn</w:t>
      </w:r>
      <w:r>
        <w:rPr>
          <w:rFonts w:ascii="Times New Roman" w:eastAsia="Times New Roman" w:hAnsi="Times New Roman" w:cs="Times New Roman"/>
          <w:b/>
          <w:lang w:val="lt-LT" w:eastAsia="en-GB"/>
        </w:rPr>
        <w:t>i</w:t>
      </w:r>
      <w:r w:rsidRPr="00A1421A">
        <w:rPr>
          <w:rFonts w:ascii="Times New Roman" w:eastAsia="Times New Roman" w:hAnsi="Times New Roman" w:cs="Times New Roman"/>
          <w:b/>
          <w:lang w:val="lt-LT" w:eastAsia="en-GB"/>
        </w:rPr>
        <w:t xml:space="preserve"> šalutini</w:t>
      </w:r>
      <w:r>
        <w:rPr>
          <w:rFonts w:ascii="Times New Roman" w:eastAsia="Times New Roman" w:hAnsi="Times New Roman" w:cs="Times New Roman"/>
          <w:b/>
          <w:lang w:val="lt-LT" w:eastAsia="en-GB"/>
        </w:rPr>
        <w:t>o</w:t>
      </w:r>
      <w:r w:rsidRPr="00A1421A">
        <w:rPr>
          <w:rFonts w:ascii="Times New Roman" w:eastAsia="Times New Roman" w:hAnsi="Times New Roman" w:cs="Times New Roman"/>
          <w:b/>
          <w:lang w:val="lt-LT" w:eastAsia="en-GB"/>
        </w:rPr>
        <w:t xml:space="preserve"> poveiki</w:t>
      </w:r>
      <w:r>
        <w:rPr>
          <w:rFonts w:ascii="Times New Roman" w:eastAsia="Times New Roman" w:hAnsi="Times New Roman" w:cs="Times New Roman"/>
          <w:b/>
          <w:lang w:val="lt-LT" w:eastAsia="en-GB"/>
        </w:rPr>
        <w:t>o reiškiniai</w:t>
      </w:r>
      <w:r w:rsidRPr="00A1421A">
        <w:rPr>
          <w:rFonts w:ascii="Times New Roman" w:eastAsia="Times New Roman" w:hAnsi="Times New Roman" w:cs="Times New Roman"/>
          <w:b/>
          <w:lang w:val="lt-LT" w:eastAsia="en-GB"/>
        </w:rPr>
        <w:t xml:space="preserve"> (gali pasireikšti </w:t>
      </w:r>
      <w:r w:rsidRPr="003E72AA">
        <w:rPr>
          <w:rFonts w:ascii="Times New Roman" w:eastAsia="Times New Roman" w:hAnsi="Times New Roman" w:cs="Times New Roman"/>
          <w:b/>
          <w:lang w:val="lt-LT" w:eastAsia="en-GB"/>
        </w:rPr>
        <w:t>rečiau kaip 1 iš 10 asmenų)</w:t>
      </w:r>
      <w:r w:rsidRPr="00A1421A">
        <w:rPr>
          <w:rFonts w:ascii="Times New Roman" w:eastAsia="Times New Roman" w:hAnsi="Times New Roman" w:cs="Times New Roman"/>
          <w:b/>
          <w:lang w:val="lt-LT" w:eastAsia="en-GB"/>
        </w:rPr>
        <w:t>:</w:t>
      </w:r>
    </w:p>
    <w:p w14:paraId="32B55908" w14:textId="77777777" w:rsidR="00BB4920" w:rsidRDefault="00BB4920" w:rsidP="00BB4920">
      <w:pPr>
        <w:widowControl w:val="0"/>
        <w:numPr>
          <w:ilvl w:val="0"/>
          <w:numId w:val="22"/>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O</w:t>
      </w:r>
      <w:r w:rsidRPr="00A1421A">
        <w:rPr>
          <w:rFonts w:ascii="Times New Roman" w:eastAsia="Times New Roman" w:hAnsi="Times New Roman" w:cs="Times New Roman"/>
          <w:lang w:val="lt-LT" w:eastAsia="en-GB"/>
        </w:rPr>
        <w:t>dos sausumas</w:t>
      </w:r>
    </w:p>
    <w:p w14:paraId="722564BD" w14:textId="77777777" w:rsidR="00BB4920" w:rsidRDefault="00BB4920" w:rsidP="00BB4920">
      <w:pPr>
        <w:widowControl w:val="0"/>
        <w:numPr>
          <w:ilvl w:val="0"/>
          <w:numId w:val="22"/>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lastRenderedPageBreak/>
        <w:t>P</w:t>
      </w:r>
      <w:r w:rsidRPr="00A1421A">
        <w:rPr>
          <w:rFonts w:ascii="Times New Roman" w:eastAsia="Times New Roman" w:hAnsi="Times New Roman" w:cs="Times New Roman"/>
          <w:lang w:val="lt-LT" w:eastAsia="en-GB"/>
        </w:rPr>
        <w:t>laukų</w:t>
      </w:r>
      <w:r w:rsidRPr="00A1421A">
        <w:rPr>
          <w:rFonts w:ascii="Times New Roman" w:eastAsia="Times New Roman" w:hAnsi="Times New Roman" w:cs="Times New Roman"/>
          <w:spacing w:val="-15"/>
          <w:lang w:val="lt-LT" w:eastAsia="en-GB"/>
        </w:rPr>
        <w:t xml:space="preserve"> </w:t>
      </w:r>
      <w:r w:rsidRPr="00A1421A">
        <w:rPr>
          <w:rFonts w:ascii="Times New Roman" w:eastAsia="Times New Roman" w:hAnsi="Times New Roman" w:cs="Times New Roman"/>
          <w:lang w:val="lt-LT" w:eastAsia="en-GB"/>
        </w:rPr>
        <w:t xml:space="preserve">slinkimas </w:t>
      </w:r>
    </w:p>
    <w:p w14:paraId="1F96A8E3" w14:textId="77777777" w:rsidR="00BB4920" w:rsidRPr="00A1421A" w:rsidRDefault="00BB4920" w:rsidP="00BB4920">
      <w:pPr>
        <w:widowControl w:val="0"/>
        <w:numPr>
          <w:ilvl w:val="0"/>
          <w:numId w:val="22"/>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Kraujavimas iš</w:t>
      </w:r>
      <w:r w:rsidRPr="00A1421A">
        <w:rPr>
          <w:rFonts w:ascii="Times New Roman" w:eastAsia="Times New Roman" w:hAnsi="Times New Roman" w:cs="Times New Roman"/>
          <w:spacing w:val="-4"/>
          <w:lang w:val="lt-LT" w:eastAsia="en-GB"/>
        </w:rPr>
        <w:t xml:space="preserve"> </w:t>
      </w:r>
      <w:r w:rsidRPr="00A1421A">
        <w:rPr>
          <w:rFonts w:ascii="Times New Roman" w:eastAsia="Times New Roman" w:hAnsi="Times New Roman" w:cs="Times New Roman"/>
          <w:lang w:val="lt-LT" w:eastAsia="en-GB"/>
        </w:rPr>
        <w:t>nosies</w:t>
      </w:r>
    </w:p>
    <w:p w14:paraId="71D9DA9D" w14:textId="77777777" w:rsidR="00BB4920" w:rsidRPr="00A1421A" w:rsidRDefault="00BB4920" w:rsidP="00BB4920">
      <w:pPr>
        <w:widowControl w:val="0"/>
        <w:numPr>
          <w:ilvl w:val="0"/>
          <w:numId w:val="22"/>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Kraujavimas iš skrandžio ar</w:t>
      </w:r>
      <w:r w:rsidRPr="00A1421A">
        <w:rPr>
          <w:rFonts w:ascii="Times New Roman" w:eastAsia="Times New Roman" w:hAnsi="Times New Roman" w:cs="Times New Roman"/>
          <w:spacing w:val="-5"/>
          <w:lang w:val="lt-LT" w:eastAsia="en-GB"/>
        </w:rPr>
        <w:t xml:space="preserve"> </w:t>
      </w:r>
      <w:r w:rsidRPr="00A1421A">
        <w:rPr>
          <w:rFonts w:ascii="Times New Roman" w:eastAsia="Times New Roman" w:hAnsi="Times New Roman" w:cs="Times New Roman"/>
          <w:lang w:val="lt-LT" w:eastAsia="en-GB"/>
        </w:rPr>
        <w:t>žarnyno</w:t>
      </w:r>
    </w:p>
    <w:p w14:paraId="4DA4A42F" w14:textId="77777777" w:rsidR="00BB4920" w:rsidRPr="00A1421A" w:rsidRDefault="00BB4920" w:rsidP="00BB4920">
      <w:pPr>
        <w:widowControl w:val="0"/>
        <w:numPr>
          <w:ilvl w:val="0"/>
          <w:numId w:val="22"/>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Uždegimo reakcija aplink</w:t>
      </w:r>
      <w:r w:rsidRPr="00A1421A">
        <w:rPr>
          <w:rFonts w:ascii="Times New Roman" w:eastAsia="Times New Roman" w:hAnsi="Times New Roman" w:cs="Times New Roman"/>
          <w:spacing w:val="-9"/>
          <w:lang w:val="lt-LT" w:eastAsia="en-GB"/>
        </w:rPr>
        <w:t xml:space="preserve"> </w:t>
      </w:r>
      <w:r w:rsidRPr="00A1421A">
        <w:rPr>
          <w:rFonts w:ascii="Times New Roman" w:eastAsia="Times New Roman" w:hAnsi="Times New Roman" w:cs="Times New Roman"/>
          <w:lang w:val="lt-LT" w:eastAsia="en-GB"/>
        </w:rPr>
        <w:t>nagus</w:t>
      </w:r>
    </w:p>
    <w:p w14:paraId="403B6F53" w14:textId="77777777" w:rsidR="00BB4920" w:rsidRPr="00A1421A" w:rsidRDefault="00BB4920" w:rsidP="00BB4920">
      <w:pPr>
        <w:widowControl w:val="0"/>
        <w:numPr>
          <w:ilvl w:val="0"/>
          <w:numId w:val="22"/>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Plaukų folikulų</w:t>
      </w:r>
      <w:r w:rsidRPr="00A1421A">
        <w:rPr>
          <w:rFonts w:ascii="Times New Roman" w:eastAsia="Times New Roman" w:hAnsi="Times New Roman" w:cs="Times New Roman"/>
          <w:spacing w:val="-10"/>
          <w:lang w:val="lt-LT" w:eastAsia="en-GB"/>
        </w:rPr>
        <w:t xml:space="preserve"> </w:t>
      </w:r>
      <w:r w:rsidRPr="00A1421A">
        <w:rPr>
          <w:rFonts w:ascii="Times New Roman" w:eastAsia="Times New Roman" w:hAnsi="Times New Roman" w:cs="Times New Roman"/>
          <w:lang w:val="lt-LT" w:eastAsia="en-GB"/>
        </w:rPr>
        <w:t>uždegimas</w:t>
      </w:r>
    </w:p>
    <w:p w14:paraId="432A8B3C" w14:textId="77777777" w:rsidR="00BB4920" w:rsidRPr="00A1421A" w:rsidRDefault="00BB4920" w:rsidP="00BB4920">
      <w:pPr>
        <w:widowControl w:val="0"/>
        <w:numPr>
          <w:ilvl w:val="0"/>
          <w:numId w:val="22"/>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Spuogai</w:t>
      </w:r>
      <w:r w:rsidRPr="00A1421A">
        <w:rPr>
          <w:rFonts w:ascii="Times New Roman" w:eastAsia="Times New Roman" w:hAnsi="Times New Roman" w:cs="Times New Roman"/>
          <w:spacing w:val="-5"/>
          <w:lang w:val="lt-LT" w:eastAsia="en-GB"/>
        </w:rPr>
        <w:t xml:space="preserve"> </w:t>
      </w:r>
      <w:r w:rsidRPr="00A1421A">
        <w:rPr>
          <w:rFonts w:ascii="Times New Roman" w:eastAsia="Times New Roman" w:hAnsi="Times New Roman" w:cs="Times New Roman"/>
          <w:lang w:val="lt-LT" w:eastAsia="en-GB"/>
        </w:rPr>
        <w:t>(aknė)</w:t>
      </w:r>
    </w:p>
    <w:p w14:paraId="522C4C98" w14:textId="77777777" w:rsidR="00BB4920" w:rsidRPr="00A1421A" w:rsidRDefault="00BB4920" w:rsidP="00BB4920">
      <w:pPr>
        <w:widowControl w:val="0"/>
        <w:numPr>
          <w:ilvl w:val="0"/>
          <w:numId w:val="22"/>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Suskilusi oda (odos</w:t>
      </w:r>
      <w:r w:rsidRPr="00A1421A">
        <w:rPr>
          <w:rFonts w:ascii="Times New Roman" w:eastAsia="Times New Roman" w:hAnsi="Times New Roman" w:cs="Times New Roman"/>
          <w:spacing w:val="-7"/>
          <w:lang w:val="lt-LT" w:eastAsia="en-GB"/>
        </w:rPr>
        <w:t xml:space="preserve"> </w:t>
      </w:r>
      <w:r w:rsidRPr="00A1421A">
        <w:rPr>
          <w:rFonts w:ascii="Times New Roman" w:eastAsia="Times New Roman" w:hAnsi="Times New Roman" w:cs="Times New Roman"/>
          <w:lang w:val="lt-LT" w:eastAsia="en-GB"/>
        </w:rPr>
        <w:t>įtrūkimai)</w:t>
      </w:r>
    </w:p>
    <w:p w14:paraId="08834E38" w14:textId="77777777" w:rsidR="00BB4920" w:rsidRPr="00A1421A" w:rsidRDefault="00BB4920" w:rsidP="00BB4920">
      <w:pPr>
        <w:widowControl w:val="0"/>
        <w:numPr>
          <w:ilvl w:val="0"/>
          <w:numId w:val="22"/>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Inkstų veiklos susilpnėjimas (kai skiriama ne pagal patvirtintas indikacijas kartu su chemoterapija)</w:t>
      </w:r>
    </w:p>
    <w:p w14:paraId="305C7C82" w14:textId="77777777" w:rsidR="00BB4920" w:rsidRPr="00A1421A" w:rsidRDefault="00BB4920" w:rsidP="00BB4920">
      <w:pPr>
        <w:tabs>
          <w:tab w:val="num" w:pos="540"/>
        </w:tabs>
        <w:spacing w:after="0" w:line="240" w:lineRule="auto"/>
        <w:ind w:left="540" w:hanging="540"/>
        <w:rPr>
          <w:rFonts w:ascii="Times New Roman" w:eastAsia="Times New Roman" w:hAnsi="Times New Roman" w:cs="Times New Roman"/>
          <w:lang w:val="lt-LT" w:eastAsia="en-GB"/>
        </w:rPr>
      </w:pPr>
    </w:p>
    <w:p w14:paraId="6721499C" w14:textId="77777777" w:rsidR="00BB4920" w:rsidRPr="00A1421A" w:rsidRDefault="00BB4920" w:rsidP="00BB4920">
      <w:pPr>
        <w:spacing w:after="0" w:line="240" w:lineRule="auto"/>
        <w:ind w:left="540" w:hanging="540"/>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Nedažn</w:t>
      </w:r>
      <w:r>
        <w:rPr>
          <w:rFonts w:ascii="Times New Roman" w:eastAsia="Times New Roman" w:hAnsi="Times New Roman" w:cs="Times New Roman"/>
          <w:b/>
          <w:lang w:val="lt-LT" w:eastAsia="en-GB"/>
        </w:rPr>
        <w:t>i</w:t>
      </w:r>
      <w:r w:rsidRPr="00A1421A">
        <w:rPr>
          <w:rFonts w:ascii="Times New Roman" w:eastAsia="Times New Roman" w:hAnsi="Times New Roman" w:cs="Times New Roman"/>
          <w:b/>
          <w:lang w:val="lt-LT" w:eastAsia="en-GB"/>
        </w:rPr>
        <w:t xml:space="preserve"> šalutini</w:t>
      </w:r>
      <w:r>
        <w:rPr>
          <w:rFonts w:ascii="Times New Roman" w:eastAsia="Times New Roman" w:hAnsi="Times New Roman" w:cs="Times New Roman"/>
          <w:b/>
          <w:lang w:val="lt-LT" w:eastAsia="en-GB"/>
        </w:rPr>
        <w:t>o</w:t>
      </w:r>
      <w:r w:rsidRPr="00A1421A">
        <w:rPr>
          <w:rFonts w:ascii="Times New Roman" w:eastAsia="Times New Roman" w:hAnsi="Times New Roman" w:cs="Times New Roman"/>
          <w:b/>
          <w:lang w:val="lt-LT" w:eastAsia="en-GB"/>
        </w:rPr>
        <w:t xml:space="preserve"> poveiki</w:t>
      </w:r>
      <w:r>
        <w:rPr>
          <w:rFonts w:ascii="Times New Roman" w:eastAsia="Times New Roman" w:hAnsi="Times New Roman" w:cs="Times New Roman"/>
          <w:b/>
          <w:lang w:val="lt-LT" w:eastAsia="en-GB"/>
        </w:rPr>
        <w:t>o reiškiniai</w:t>
      </w:r>
      <w:r w:rsidRPr="00A1421A">
        <w:rPr>
          <w:rFonts w:ascii="Times New Roman" w:eastAsia="Times New Roman" w:hAnsi="Times New Roman" w:cs="Times New Roman"/>
          <w:b/>
          <w:lang w:val="lt-LT" w:eastAsia="en-GB"/>
        </w:rPr>
        <w:t xml:space="preserve"> (gali pasireikšti </w:t>
      </w:r>
      <w:r w:rsidRPr="003E72AA">
        <w:rPr>
          <w:rFonts w:ascii="Times New Roman" w:eastAsia="Times New Roman" w:hAnsi="Times New Roman" w:cs="Times New Roman"/>
          <w:b/>
          <w:lang w:val="lt-LT" w:eastAsia="en-GB"/>
        </w:rPr>
        <w:t>rečiau kaip 1 iš 100</w:t>
      </w:r>
      <w:r>
        <w:rPr>
          <w:rFonts w:ascii="Times New Roman" w:eastAsia="Times New Roman" w:hAnsi="Times New Roman" w:cs="Times New Roman"/>
          <w:b/>
          <w:lang w:val="lt-LT" w:eastAsia="en-GB"/>
        </w:rPr>
        <w:t> </w:t>
      </w:r>
      <w:r w:rsidRPr="003E72AA">
        <w:rPr>
          <w:rFonts w:ascii="Times New Roman" w:eastAsia="Times New Roman" w:hAnsi="Times New Roman" w:cs="Times New Roman"/>
          <w:b/>
          <w:lang w:val="lt-LT" w:eastAsia="en-GB"/>
        </w:rPr>
        <w:t>asmenų</w:t>
      </w:r>
      <w:r w:rsidRPr="00A1421A">
        <w:rPr>
          <w:rFonts w:ascii="Times New Roman" w:eastAsia="Times New Roman" w:hAnsi="Times New Roman" w:cs="Times New Roman"/>
          <w:b/>
          <w:lang w:val="lt-LT" w:eastAsia="en-GB"/>
        </w:rPr>
        <w:t>):</w:t>
      </w:r>
    </w:p>
    <w:p w14:paraId="0311E355" w14:textId="77777777" w:rsidR="00BB4920" w:rsidRDefault="00BB4920" w:rsidP="00BB4920">
      <w:pPr>
        <w:widowControl w:val="0"/>
        <w:numPr>
          <w:ilvl w:val="0"/>
          <w:numId w:val="22"/>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Inkstų uždegimas (nefritas)</w:t>
      </w:r>
    </w:p>
    <w:p w14:paraId="604AD871" w14:textId="77777777" w:rsidR="00BB4920" w:rsidRDefault="00BB4920" w:rsidP="00BB4920">
      <w:pPr>
        <w:widowControl w:val="0"/>
        <w:numPr>
          <w:ilvl w:val="0"/>
          <w:numId w:val="22"/>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P</w:t>
      </w:r>
      <w:r w:rsidRPr="00F05761">
        <w:rPr>
          <w:rFonts w:ascii="Times New Roman" w:eastAsia="Times New Roman" w:hAnsi="Times New Roman" w:cs="Times New Roman"/>
          <w:lang w:val="lt-LT" w:eastAsia="en-GB"/>
        </w:rPr>
        <w:t>er didelis baltymų kiekis šlapime (proteinurija)</w:t>
      </w:r>
    </w:p>
    <w:p w14:paraId="325E5978" w14:textId="77777777" w:rsidR="00BB4920" w:rsidRPr="00A1421A" w:rsidRDefault="00BB4920" w:rsidP="00BB4920">
      <w:pPr>
        <w:widowControl w:val="0"/>
        <w:numPr>
          <w:ilvl w:val="0"/>
          <w:numId w:val="22"/>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Blakstienų</w:t>
      </w:r>
      <w:r w:rsidRPr="00A1421A">
        <w:rPr>
          <w:rFonts w:ascii="Times New Roman" w:eastAsia="Times New Roman" w:hAnsi="Times New Roman" w:cs="Times New Roman"/>
          <w:spacing w:val="-5"/>
          <w:lang w:val="lt-LT" w:eastAsia="en-GB"/>
        </w:rPr>
        <w:t xml:space="preserve"> </w:t>
      </w:r>
      <w:r w:rsidRPr="00A1421A">
        <w:rPr>
          <w:rFonts w:ascii="Times New Roman" w:eastAsia="Times New Roman" w:hAnsi="Times New Roman" w:cs="Times New Roman"/>
          <w:lang w:val="lt-LT" w:eastAsia="en-GB"/>
        </w:rPr>
        <w:t>pokyčiai</w:t>
      </w:r>
    </w:p>
    <w:p w14:paraId="689B2915" w14:textId="77777777" w:rsidR="00BB4920" w:rsidRDefault="00BB4920" w:rsidP="00BB4920">
      <w:pPr>
        <w:widowControl w:val="0"/>
        <w:numPr>
          <w:ilvl w:val="0"/>
          <w:numId w:val="22"/>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Padidėjęs vyriško tipo kūno ir veido</w:t>
      </w:r>
      <w:r w:rsidRPr="00A1421A">
        <w:rPr>
          <w:rFonts w:ascii="Times New Roman" w:eastAsia="Times New Roman" w:hAnsi="Times New Roman" w:cs="Times New Roman"/>
          <w:spacing w:val="-22"/>
          <w:lang w:val="lt-LT" w:eastAsia="en-GB"/>
        </w:rPr>
        <w:t xml:space="preserve"> </w:t>
      </w:r>
      <w:r w:rsidRPr="00A1421A">
        <w:rPr>
          <w:rFonts w:ascii="Times New Roman" w:eastAsia="Times New Roman" w:hAnsi="Times New Roman" w:cs="Times New Roman"/>
          <w:lang w:val="lt-LT" w:eastAsia="en-GB"/>
        </w:rPr>
        <w:t>plaukuotumas</w:t>
      </w:r>
    </w:p>
    <w:p w14:paraId="2383F853" w14:textId="77777777" w:rsidR="00BB4920" w:rsidRPr="00A1421A" w:rsidRDefault="00BB4920" w:rsidP="00BB4920">
      <w:pPr>
        <w:widowControl w:val="0"/>
        <w:numPr>
          <w:ilvl w:val="0"/>
          <w:numId w:val="22"/>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P</w:t>
      </w:r>
      <w:r w:rsidRPr="00F05761">
        <w:rPr>
          <w:rFonts w:ascii="Times New Roman" w:eastAsia="Times New Roman" w:hAnsi="Times New Roman" w:cs="Times New Roman"/>
          <w:lang w:val="lt-LT" w:eastAsia="en-GB"/>
        </w:rPr>
        <w:t>adidėjusi odos pigmentacija</w:t>
      </w:r>
    </w:p>
    <w:p w14:paraId="18DA5EFF" w14:textId="77777777" w:rsidR="00BB4920" w:rsidRPr="00A1421A" w:rsidRDefault="00BB4920" w:rsidP="00BB4920">
      <w:pPr>
        <w:widowControl w:val="0"/>
        <w:numPr>
          <w:ilvl w:val="0"/>
          <w:numId w:val="22"/>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Antakių</w:t>
      </w:r>
      <w:r w:rsidRPr="00A1421A">
        <w:rPr>
          <w:rFonts w:ascii="Times New Roman" w:eastAsia="Times New Roman" w:hAnsi="Times New Roman" w:cs="Times New Roman"/>
          <w:spacing w:val="-6"/>
          <w:lang w:val="lt-LT" w:eastAsia="en-GB"/>
        </w:rPr>
        <w:t xml:space="preserve"> </w:t>
      </w:r>
      <w:r w:rsidRPr="00A1421A">
        <w:rPr>
          <w:rFonts w:ascii="Times New Roman" w:eastAsia="Times New Roman" w:hAnsi="Times New Roman" w:cs="Times New Roman"/>
          <w:lang w:val="lt-LT" w:eastAsia="en-GB"/>
        </w:rPr>
        <w:t>pokyčiai</w:t>
      </w:r>
    </w:p>
    <w:p w14:paraId="0C7B241F" w14:textId="77777777" w:rsidR="00BB4920" w:rsidRPr="00A1421A" w:rsidRDefault="00BB4920" w:rsidP="00BB4920">
      <w:pPr>
        <w:widowControl w:val="0"/>
        <w:numPr>
          <w:ilvl w:val="0"/>
          <w:numId w:val="22"/>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Nagų trapumas ir</w:t>
      </w:r>
      <w:r w:rsidRPr="00A1421A">
        <w:rPr>
          <w:rFonts w:ascii="Times New Roman" w:eastAsia="Times New Roman" w:hAnsi="Times New Roman" w:cs="Times New Roman"/>
          <w:spacing w:val="-7"/>
          <w:lang w:val="lt-LT" w:eastAsia="en-GB"/>
        </w:rPr>
        <w:t xml:space="preserve"> </w:t>
      </w:r>
      <w:r w:rsidRPr="00A1421A">
        <w:rPr>
          <w:rFonts w:ascii="Times New Roman" w:eastAsia="Times New Roman" w:hAnsi="Times New Roman" w:cs="Times New Roman"/>
          <w:lang w:val="lt-LT" w:eastAsia="en-GB"/>
        </w:rPr>
        <w:t>netvirtumas</w:t>
      </w:r>
    </w:p>
    <w:p w14:paraId="29000489" w14:textId="77777777" w:rsidR="00A1421A" w:rsidRPr="00A1421A" w:rsidRDefault="00A1421A" w:rsidP="00A1421A">
      <w:pPr>
        <w:spacing w:after="0" w:line="240" w:lineRule="auto"/>
        <w:ind w:left="540" w:hanging="540"/>
        <w:rPr>
          <w:rFonts w:ascii="Times New Roman" w:eastAsia="Times New Roman" w:hAnsi="Times New Roman" w:cs="Times New Roman"/>
          <w:lang w:val="lt-LT" w:eastAsia="en-GB"/>
        </w:rPr>
      </w:pPr>
    </w:p>
    <w:p w14:paraId="00BAC760" w14:textId="3B9AF36D" w:rsidR="00A1421A" w:rsidRPr="00A1421A" w:rsidRDefault="00A1421A" w:rsidP="00A1421A">
      <w:pPr>
        <w:spacing w:after="0" w:line="240" w:lineRule="auto"/>
        <w:ind w:left="540" w:hanging="540"/>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Ret</w:t>
      </w:r>
      <w:r w:rsidR="003E72AA">
        <w:rPr>
          <w:rFonts w:ascii="Times New Roman" w:eastAsia="Times New Roman" w:hAnsi="Times New Roman" w:cs="Times New Roman"/>
          <w:b/>
          <w:lang w:val="lt-LT" w:eastAsia="en-GB"/>
        </w:rPr>
        <w:t>i</w:t>
      </w:r>
      <w:r w:rsidRPr="00A1421A">
        <w:rPr>
          <w:rFonts w:ascii="Times New Roman" w:eastAsia="Times New Roman" w:hAnsi="Times New Roman" w:cs="Times New Roman"/>
          <w:b/>
          <w:lang w:val="lt-LT" w:eastAsia="en-GB"/>
        </w:rPr>
        <w:t xml:space="preserve"> šalutini</w:t>
      </w:r>
      <w:r w:rsidR="003E72AA">
        <w:rPr>
          <w:rFonts w:ascii="Times New Roman" w:eastAsia="Times New Roman" w:hAnsi="Times New Roman" w:cs="Times New Roman"/>
          <w:b/>
          <w:lang w:val="lt-LT" w:eastAsia="en-GB"/>
        </w:rPr>
        <w:t>o</w:t>
      </w:r>
      <w:r w:rsidRPr="00A1421A">
        <w:rPr>
          <w:rFonts w:ascii="Times New Roman" w:eastAsia="Times New Roman" w:hAnsi="Times New Roman" w:cs="Times New Roman"/>
          <w:b/>
          <w:lang w:val="lt-LT" w:eastAsia="en-GB"/>
        </w:rPr>
        <w:t xml:space="preserve"> poveiki</w:t>
      </w:r>
      <w:r w:rsidR="003E72AA">
        <w:rPr>
          <w:rFonts w:ascii="Times New Roman" w:eastAsia="Times New Roman" w:hAnsi="Times New Roman" w:cs="Times New Roman"/>
          <w:b/>
          <w:lang w:val="lt-LT" w:eastAsia="en-GB"/>
        </w:rPr>
        <w:t>o reiškiniai</w:t>
      </w:r>
      <w:r w:rsidRPr="00A1421A">
        <w:rPr>
          <w:rFonts w:ascii="Times New Roman" w:eastAsia="Times New Roman" w:hAnsi="Times New Roman" w:cs="Times New Roman"/>
          <w:b/>
          <w:lang w:val="lt-LT" w:eastAsia="en-GB"/>
        </w:rPr>
        <w:t xml:space="preserve"> (gali pasireikšti </w:t>
      </w:r>
      <w:r w:rsidR="00FC1B29" w:rsidRPr="00FC1B29">
        <w:rPr>
          <w:rFonts w:ascii="Times New Roman" w:eastAsia="Times New Roman" w:hAnsi="Times New Roman" w:cs="Times New Roman"/>
          <w:b/>
          <w:lang w:val="lt-LT" w:eastAsia="en-GB"/>
        </w:rPr>
        <w:t>rečiau kaip 1 iš 1</w:t>
      </w:r>
      <w:r w:rsidR="00FC1B29">
        <w:rPr>
          <w:rFonts w:ascii="Times New Roman" w:eastAsia="Times New Roman" w:hAnsi="Times New Roman" w:cs="Times New Roman"/>
          <w:b/>
          <w:lang w:val="lt-LT" w:eastAsia="en-GB"/>
        </w:rPr>
        <w:t> </w:t>
      </w:r>
      <w:r w:rsidR="00FC1B29" w:rsidRPr="00FC1B29">
        <w:rPr>
          <w:rFonts w:ascii="Times New Roman" w:eastAsia="Times New Roman" w:hAnsi="Times New Roman" w:cs="Times New Roman"/>
          <w:b/>
          <w:lang w:val="lt-LT" w:eastAsia="en-GB"/>
        </w:rPr>
        <w:t>000</w:t>
      </w:r>
      <w:r w:rsidR="00FC1B29">
        <w:rPr>
          <w:rFonts w:ascii="Times New Roman" w:eastAsia="Times New Roman" w:hAnsi="Times New Roman" w:cs="Times New Roman"/>
          <w:b/>
          <w:lang w:val="lt-LT" w:eastAsia="en-GB"/>
        </w:rPr>
        <w:t> </w:t>
      </w:r>
      <w:r w:rsidR="00FC1B29" w:rsidRPr="00FC1B29">
        <w:rPr>
          <w:rFonts w:ascii="Times New Roman" w:eastAsia="Times New Roman" w:hAnsi="Times New Roman" w:cs="Times New Roman"/>
          <w:b/>
          <w:lang w:val="lt-LT" w:eastAsia="en-GB"/>
        </w:rPr>
        <w:t>asmenų</w:t>
      </w:r>
      <w:r w:rsidRPr="00A1421A">
        <w:rPr>
          <w:rFonts w:ascii="Times New Roman" w:eastAsia="Times New Roman" w:hAnsi="Times New Roman" w:cs="Times New Roman"/>
          <w:b/>
          <w:lang w:val="lt-LT" w:eastAsia="en-GB"/>
        </w:rPr>
        <w:t>):</w:t>
      </w:r>
    </w:p>
    <w:p w14:paraId="187F6BEB" w14:textId="77777777" w:rsidR="00A1421A" w:rsidRPr="00A1421A" w:rsidRDefault="00A1421A" w:rsidP="00A1421A">
      <w:pPr>
        <w:widowControl w:val="0"/>
        <w:numPr>
          <w:ilvl w:val="0"/>
          <w:numId w:val="22"/>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Paraudę ir skausmingi delnai arba padai (delnų ir padų eritrodizestezijos</w:t>
      </w:r>
      <w:r w:rsidRPr="00A1421A">
        <w:rPr>
          <w:rFonts w:ascii="Times New Roman" w:eastAsia="Times New Roman" w:hAnsi="Times New Roman" w:cs="Times New Roman"/>
          <w:spacing w:val="-19"/>
          <w:lang w:val="lt-LT" w:eastAsia="en-GB"/>
        </w:rPr>
        <w:t xml:space="preserve"> </w:t>
      </w:r>
      <w:r w:rsidRPr="00A1421A">
        <w:rPr>
          <w:rFonts w:ascii="Times New Roman" w:eastAsia="Times New Roman" w:hAnsi="Times New Roman" w:cs="Times New Roman"/>
          <w:lang w:val="lt-LT" w:eastAsia="en-GB"/>
        </w:rPr>
        <w:t>sindromas)</w:t>
      </w:r>
    </w:p>
    <w:p w14:paraId="6B5BD922" w14:textId="77777777" w:rsidR="00A1421A" w:rsidRPr="00A1421A" w:rsidRDefault="00A1421A" w:rsidP="00A1421A">
      <w:pPr>
        <w:spacing w:after="0" w:line="240" w:lineRule="auto"/>
        <w:ind w:left="540" w:hanging="540"/>
        <w:rPr>
          <w:rFonts w:ascii="Times New Roman" w:eastAsia="Times New Roman" w:hAnsi="Times New Roman" w:cs="Times New Roman"/>
          <w:lang w:val="lt-LT" w:eastAsia="en-GB"/>
        </w:rPr>
      </w:pPr>
    </w:p>
    <w:p w14:paraId="3DA5CCA0" w14:textId="2CDDB919" w:rsidR="00A1421A" w:rsidRPr="00A1421A" w:rsidRDefault="00A1421A" w:rsidP="00A1421A">
      <w:pPr>
        <w:spacing w:after="0" w:line="240" w:lineRule="auto"/>
        <w:ind w:left="540" w:hanging="540"/>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Labai ret</w:t>
      </w:r>
      <w:r w:rsidR="00FC1B29">
        <w:rPr>
          <w:rFonts w:ascii="Times New Roman" w:eastAsia="Times New Roman" w:hAnsi="Times New Roman" w:cs="Times New Roman"/>
          <w:b/>
          <w:lang w:val="lt-LT" w:eastAsia="en-GB"/>
        </w:rPr>
        <w:t>i</w:t>
      </w:r>
      <w:r w:rsidRPr="00A1421A">
        <w:rPr>
          <w:rFonts w:ascii="Times New Roman" w:eastAsia="Times New Roman" w:hAnsi="Times New Roman" w:cs="Times New Roman"/>
          <w:b/>
          <w:lang w:val="lt-LT" w:eastAsia="en-GB"/>
        </w:rPr>
        <w:t xml:space="preserve"> šalutini</w:t>
      </w:r>
      <w:r w:rsidR="00FC1B29">
        <w:rPr>
          <w:rFonts w:ascii="Times New Roman" w:eastAsia="Times New Roman" w:hAnsi="Times New Roman" w:cs="Times New Roman"/>
          <w:b/>
          <w:lang w:val="lt-LT" w:eastAsia="en-GB"/>
        </w:rPr>
        <w:t>o</w:t>
      </w:r>
      <w:r w:rsidRPr="00A1421A">
        <w:rPr>
          <w:rFonts w:ascii="Times New Roman" w:eastAsia="Times New Roman" w:hAnsi="Times New Roman" w:cs="Times New Roman"/>
          <w:b/>
          <w:lang w:val="lt-LT" w:eastAsia="en-GB"/>
        </w:rPr>
        <w:t xml:space="preserve"> poveiki</w:t>
      </w:r>
      <w:r w:rsidR="00FC1B29">
        <w:rPr>
          <w:rFonts w:ascii="Times New Roman" w:eastAsia="Times New Roman" w:hAnsi="Times New Roman" w:cs="Times New Roman"/>
          <w:b/>
          <w:lang w:val="lt-LT" w:eastAsia="en-GB"/>
        </w:rPr>
        <w:t>o reiškiniai</w:t>
      </w:r>
      <w:r w:rsidRPr="00A1421A">
        <w:rPr>
          <w:rFonts w:ascii="Times New Roman" w:eastAsia="Times New Roman" w:hAnsi="Times New Roman" w:cs="Times New Roman"/>
          <w:b/>
          <w:lang w:val="lt-LT" w:eastAsia="en-GB"/>
        </w:rPr>
        <w:t xml:space="preserve"> (gali pasireikšti </w:t>
      </w:r>
      <w:r w:rsidR="00FC1B29" w:rsidRPr="00FC1B29">
        <w:rPr>
          <w:rFonts w:ascii="Times New Roman" w:eastAsia="Times New Roman" w:hAnsi="Times New Roman" w:cs="Times New Roman"/>
          <w:b/>
          <w:lang w:val="lt-LT" w:eastAsia="en-GB"/>
        </w:rPr>
        <w:t>rečiau kaip 1 iš 10</w:t>
      </w:r>
      <w:r w:rsidR="00FC1B29">
        <w:rPr>
          <w:rFonts w:ascii="Times New Roman" w:eastAsia="Times New Roman" w:hAnsi="Times New Roman" w:cs="Times New Roman"/>
          <w:b/>
          <w:lang w:val="lt-LT" w:eastAsia="en-GB"/>
        </w:rPr>
        <w:t> </w:t>
      </w:r>
      <w:r w:rsidR="00FC1B29" w:rsidRPr="00FC1B29">
        <w:rPr>
          <w:rFonts w:ascii="Times New Roman" w:eastAsia="Times New Roman" w:hAnsi="Times New Roman" w:cs="Times New Roman"/>
          <w:b/>
          <w:lang w:val="lt-LT" w:eastAsia="en-GB"/>
        </w:rPr>
        <w:t>000</w:t>
      </w:r>
      <w:r w:rsidR="00FC1B29">
        <w:rPr>
          <w:rFonts w:ascii="Times New Roman" w:eastAsia="Times New Roman" w:hAnsi="Times New Roman" w:cs="Times New Roman"/>
          <w:b/>
          <w:lang w:val="lt-LT" w:eastAsia="en-GB"/>
        </w:rPr>
        <w:t> </w:t>
      </w:r>
      <w:r w:rsidR="00FC1B29" w:rsidRPr="00FC1B29">
        <w:rPr>
          <w:rFonts w:ascii="Times New Roman" w:eastAsia="Times New Roman" w:hAnsi="Times New Roman" w:cs="Times New Roman"/>
          <w:b/>
          <w:lang w:val="lt-LT" w:eastAsia="en-GB"/>
        </w:rPr>
        <w:t>asmenų</w:t>
      </w:r>
      <w:r w:rsidRPr="00A1421A">
        <w:rPr>
          <w:rFonts w:ascii="Times New Roman" w:eastAsia="Times New Roman" w:hAnsi="Times New Roman" w:cs="Times New Roman"/>
          <w:b/>
          <w:lang w:val="lt-LT" w:eastAsia="en-GB"/>
        </w:rPr>
        <w:t>):</w:t>
      </w:r>
    </w:p>
    <w:p w14:paraId="1CA7DB23" w14:textId="77777777" w:rsidR="00A1421A" w:rsidRPr="00A1421A" w:rsidRDefault="00A1421A" w:rsidP="00A1421A">
      <w:pPr>
        <w:widowControl w:val="0"/>
        <w:numPr>
          <w:ilvl w:val="0"/>
          <w:numId w:val="22"/>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Ragenos opėjimas arba</w:t>
      </w:r>
      <w:r w:rsidRPr="00A1421A">
        <w:rPr>
          <w:rFonts w:ascii="Times New Roman" w:eastAsia="Times New Roman" w:hAnsi="Times New Roman" w:cs="Times New Roman"/>
          <w:spacing w:val="-7"/>
          <w:lang w:val="lt-LT" w:eastAsia="en-GB"/>
        </w:rPr>
        <w:t xml:space="preserve"> </w:t>
      </w:r>
      <w:r w:rsidRPr="00A1421A">
        <w:rPr>
          <w:rFonts w:ascii="Times New Roman" w:eastAsia="Times New Roman" w:hAnsi="Times New Roman" w:cs="Times New Roman"/>
          <w:lang w:val="lt-LT" w:eastAsia="en-GB"/>
        </w:rPr>
        <w:t>prakiurimas</w:t>
      </w:r>
    </w:p>
    <w:p w14:paraId="6E8E8C5A" w14:textId="77777777" w:rsidR="00A1421A" w:rsidRPr="00A1421A" w:rsidRDefault="00A1421A" w:rsidP="00A1421A">
      <w:pPr>
        <w:widowControl w:val="0"/>
        <w:numPr>
          <w:ilvl w:val="0"/>
          <w:numId w:val="22"/>
        </w:numPr>
        <w:tabs>
          <w:tab w:val="num" w:pos="540"/>
          <w:tab w:val="left" w:pos="1044"/>
          <w:tab w:val="num" w:pos="1080"/>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Sunkus odos bėrimas pūslėmis arba odos lupimasis (verčiantis galvoti apie Stivenso-Džonsono</w:t>
      </w:r>
      <w:r w:rsidRPr="00A1421A">
        <w:rPr>
          <w:rFonts w:ascii="Times New Roman" w:eastAsia="Times New Roman" w:hAnsi="Times New Roman" w:cs="Times New Roman"/>
          <w:spacing w:val="-7"/>
          <w:lang w:val="lt-LT" w:eastAsia="en-GB"/>
        </w:rPr>
        <w:t xml:space="preserve"> </w:t>
      </w:r>
      <w:r w:rsidRPr="00A1421A">
        <w:rPr>
          <w:rFonts w:ascii="Times New Roman" w:eastAsia="Times New Roman" w:hAnsi="Times New Roman" w:cs="Times New Roman"/>
          <w:lang w:val="lt-LT" w:eastAsia="en-GB"/>
        </w:rPr>
        <w:t>sindromą)</w:t>
      </w:r>
    </w:p>
    <w:p w14:paraId="6DAB5333" w14:textId="77777777" w:rsidR="00A1421A" w:rsidRPr="00A1421A" w:rsidRDefault="00A1421A" w:rsidP="00A1421A">
      <w:pPr>
        <w:widowControl w:val="0"/>
        <w:numPr>
          <w:ilvl w:val="0"/>
          <w:numId w:val="22"/>
        </w:numPr>
        <w:tabs>
          <w:tab w:val="num" w:pos="540"/>
          <w:tab w:val="left" w:pos="1045"/>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Spalvotosios akies dalies</w:t>
      </w:r>
      <w:r w:rsidRPr="00A1421A">
        <w:rPr>
          <w:rFonts w:ascii="Times New Roman" w:eastAsia="Times New Roman" w:hAnsi="Times New Roman" w:cs="Times New Roman"/>
          <w:spacing w:val="-8"/>
          <w:lang w:val="lt-LT" w:eastAsia="en-GB"/>
        </w:rPr>
        <w:t xml:space="preserve"> </w:t>
      </w:r>
      <w:r w:rsidRPr="00A1421A">
        <w:rPr>
          <w:rFonts w:ascii="Times New Roman" w:eastAsia="Times New Roman" w:hAnsi="Times New Roman" w:cs="Times New Roman"/>
          <w:lang w:val="lt-LT" w:eastAsia="en-GB"/>
        </w:rPr>
        <w:t>uždegimas</w:t>
      </w:r>
    </w:p>
    <w:p w14:paraId="60A3CB21" w14:textId="77777777" w:rsidR="00A1421A" w:rsidRPr="00A1421A" w:rsidRDefault="00A1421A" w:rsidP="00987087">
      <w:pPr>
        <w:spacing w:after="0" w:line="240" w:lineRule="auto"/>
        <w:rPr>
          <w:rFonts w:ascii="Times New Roman" w:eastAsia="Times New Roman" w:hAnsi="Times New Roman" w:cs="Times New Roman"/>
          <w:lang w:val="lt-LT" w:eastAsia="en-GB"/>
        </w:rPr>
      </w:pPr>
    </w:p>
    <w:p w14:paraId="06B497B8" w14:textId="77777777" w:rsidR="00A1421A" w:rsidRPr="00A1421A" w:rsidRDefault="00A1421A" w:rsidP="00A1421A">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Pranešimas apie šalutinį poveikį</w:t>
      </w:r>
    </w:p>
    <w:p w14:paraId="592D2271" w14:textId="299FEC8A" w:rsidR="00A1421A" w:rsidRPr="00A61132" w:rsidRDefault="00A1421A" w:rsidP="00A1421A">
      <w:pPr>
        <w:spacing w:after="0" w:line="240" w:lineRule="auto"/>
        <w:ind w:firstLine="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pasireiškė šalutinis poveikis, įskaitant šiame lapelyje nenurodytą, pasakykite gydytojui </w:t>
      </w:r>
      <w:r w:rsidR="00A61132" w:rsidRPr="00A61132">
        <w:rPr>
          <w:rFonts w:ascii="Times New Roman" w:eastAsia="Times New Roman" w:hAnsi="Times New Roman" w:cs="Times New Roman"/>
          <w:snapToGrid w:val="0"/>
          <w:szCs w:val="20"/>
          <w:lang w:val="lt-LT"/>
        </w:rPr>
        <w:t xml:space="preserve">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2" w:history="1">
        <w:r w:rsidR="00A61132" w:rsidRPr="00A61132">
          <w:rPr>
            <w:rFonts w:ascii="Times New Roman" w:eastAsia="Times New Roman" w:hAnsi="Times New Roman" w:cs="Times New Roman"/>
            <w:snapToGrid w:val="0"/>
            <w:color w:val="0000FF"/>
            <w:szCs w:val="20"/>
            <w:u w:val="single"/>
            <w:lang w:val="lt-LT"/>
          </w:rPr>
          <w:t>https://vapris.vvkt.lt/vvkt-web/public/nrv</w:t>
        </w:r>
      </w:hyperlink>
      <w:r w:rsidR="00A61132" w:rsidRPr="00A61132">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23" w:history="1">
        <w:r w:rsidR="00A61132" w:rsidRPr="00A61132">
          <w:rPr>
            <w:rFonts w:ascii="Times New Roman" w:eastAsia="Times New Roman" w:hAnsi="Times New Roman" w:cs="Times New Roman"/>
            <w:snapToGrid w:val="0"/>
            <w:color w:val="0000FF"/>
            <w:szCs w:val="20"/>
            <w:u w:val="single"/>
            <w:lang w:val="lt-LT"/>
          </w:rPr>
          <w:t>https://www.vvkt.lt/index.php?4004286486</w:t>
        </w:r>
      </w:hyperlink>
      <w:r w:rsidR="00A61132" w:rsidRPr="00A61132">
        <w:rPr>
          <w:rFonts w:ascii="Times New Roman" w:eastAsia="Times New Roman" w:hAnsi="Times New Roman" w:cs="Times New Roman"/>
          <w:snapToGrid w:val="0"/>
          <w:szCs w:val="20"/>
          <w:lang w:val="lt-LT"/>
        </w:rPr>
        <w:t xml:space="preserve">, ir atsiunčiant elektroniniu paštu (adresu </w:t>
      </w:r>
      <w:hyperlink r:id="rId24" w:history="1">
        <w:r w:rsidR="00A61132" w:rsidRPr="00A61132">
          <w:rPr>
            <w:rFonts w:ascii="Times New Roman" w:eastAsia="Times New Roman" w:hAnsi="Times New Roman" w:cs="Times New Roman"/>
            <w:snapToGrid w:val="0"/>
            <w:color w:val="0000FF"/>
            <w:szCs w:val="20"/>
            <w:u w:val="single"/>
            <w:lang w:val="lt-LT"/>
          </w:rPr>
          <w:t>NepageidaujamaR@vvkt.lt</w:t>
        </w:r>
      </w:hyperlink>
      <w:r w:rsidR="00A61132" w:rsidRPr="00A61132">
        <w:rPr>
          <w:rFonts w:ascii="Times New Roman" w:eastAsia="Times New Roman" w:hAnsi="Times New Roman" w:cs="Times New Roman"/>
          <w:snapToGrid w:val="0"/>
          <w:szCs w:val="20"/>
          <w:lang w:val="lt-LT"/>
        </w:rPr>
        <w:t xml:space="preserve">) arba nemokamu telefonu 8 800 73 568. </w:t>
      </w:r>
      <w:r w:rsidRPr="002222F3">
        <w:rPr>
          <w:rFonts w:ascii="Times New Roman" w:eastAsia="Times New Roman" w:hAnsi="Times New Roman" w:cs="Times New Roman"/>
          <w:lang w:val="lt-LT" w:eastAsia="en-GB"/>
        </w:rPr>
        <w:t>Pranešdami apie šalutinį poveikį galite mums padėti gauti daugiau informacijos apie šio vaisto saugumą</w:t>
      </w:r>
      <w:r w:rsidRPr="002222F3">
        <w:rPr>
          <w:rFonts w:ascii="Times New Roman" w:eastAsia="Times New Roman" w:hAnsi="Times New Roman" w:cs="Times New Roman"/>
          <w:noProof/>
          <w:lang w:val="lt-LT" w:eastAsia="en-GB"/>
        </w:rPr>
        <w:t>.</w:t>
      </w:r>
    </w:p>
    <w:p w14:paraId="338F3686" w14:textId="77777777" w:rsidR="00A1421A" w:rsidRPr="00A61132" w:rsidRDefault="00A1421A" w:rsidP="00A1421A">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14:paraId="182B749F"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14:paraId="5625A53E" w14:textId="59B356B7" w:rsidR="00A1421A" w:rsidRPr="00A1421A" w:rsidRDefault="00A1421A" w:rsidP="00A1421A">
      <w:pPr>
        <w:widowControl w:val="0"/>
        <w:numPr>
          <w:ilvl w:val="0"/>
          <w:numId w:val="16"/>
        </w:numPr>
        <w:tabs>
          <w:tab w:val="left" w:pos="686"/>
        </w:tabs>
        <w:autoSpaceDE w:val="0"/>
        <w:autoSpaceDN w:val="0"/>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Kaip laikyti</w:t>
      </w:r>
      <w:r w:rsidRPr="00A1421A">
        <w:rPr>
          <w:rFonts w:ascii="Times New Roman" w:eastAsia="Times New Roman" w:hAnsi="Times New Roman" w:cs="Times New Roman"/>
          <w:b/>
          <w:bCs/>
          <w:spacing w:val="-7"/>
          <w:kern w:val="32"/>
          <w:lang w:val="lt-LT" w:eastAsia="en-GB"/>
        </w:rPr>
        <w:t xml:space="preserve"> </w:t>
      </w:r>
      <w:r w:rsidR="00836AF4">
        <w:rPr>
          <w:rFonts w:ascii="Times New Roman" w:eastAsia="Times New Roman" w:hAnsi="Times New Roman" w:cs="Times New Roman"/>
          <w:b/>
          <w:bCs/>
          <w:spacing w:val="-7"/>
          <w:kern w:val="32"/>
          <w:lang w:val="lt-LT" w:eastAsia="en-GB"/>
        </w:rPr>
        <w:t xml:space="preserve">Erlotinib Viatris </w:t>
      </w:r>
    </w:p>
    <w:p w14:paraId="7D411F2D" w14:textId="77777777" w:rsidR="00A1421A" w:rsidRPr="00A1421A" w:rsidRDefault="00A1421A" w:rsidP="00A1421A">
      <w:pPr>
        <w:spacing w:after="0" w:line="240" w:lineRule="auto"/>
        <w:rPr>
          <w:rFonts w:ascii="Times New Roman" w:eastAsia="Times New Roman" w:hAnsi="Times New Roman" w:cs="Times New Roman"/>
          <w:b/>
          <w:lang w:val="lt-LT" w:eastAsia="en-GB"/>
        </w:rPr>
      </w:pPr>
    </w:p>
    <w:p w14:paraId="4655F184"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Šį vaistą laikykite vaikams nepastebimoje ir nepasiekiamoje vietoje.</w:t>
      </w:r>
    </w:p>
    <w:p w14:paraId="6A1F2BA5"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48DA38D9" w14:textId="5596E443"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Ant dėžutės ir lizdinės plokštelės po „EXP“ nurodytam tinkamumo laikui pasibaigus, šio vaisto vartoti negalima</w:t>
      </w:r>
      <w:r w:rsidR="00997C39">
        <w:rPr>
          <w:rFonts w:ascii="Times New Roman" w:eastAsia="Times New Roman" w:hAnsi="Times New Roman" w:cs="Times New Roman"/>
          <w:lang w:val="lt-LT" w:eastAsia="en-GB"/>
        </w:rPr>
        <w:t>.</w:t>
      </w:r>
      <w:r w:rsidRPr="00A1421A">
        <w:rPr>
          <w:rFonts w:ascii="Times New Roman" w:eastAsia="Times New Roman" w:hAnsi="Times New Roman" w:cs="Times New Roman"/>
          <w:lang w:val="lt-LT" w:eastAsia="en-GB"/>
        </w:rPr>
        <w:t xml:space="preserve"> Vaistas tinkamas vartoti iki paskutinės nurodyto mėnesio dienos.</w:t>
      </w:r>
    </w:p>
    <w:p w14:paraId="76C3C9DA"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5023950C"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Šiam vaistui specialių laikymo sąlygų nereikia.</w:t>
      </w:r>
    </w:p>
    <w:p w14:paraId="0019DA16"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7AD0209B" w14:textId="77777777" w:rsidR="00A1421A" w:rsidRPr="00A1421A" w:rsidRDefault="00A1421A" w:rsidP="00A1421A">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Vaistų negalima išmesti į kanalizaciją arba su buitinėmis atliekomis. Kaip išmesti nereikalingus vaistus, klauskite vaistininko. Šios priemonės padės apsaugoti aplinką.</w:t>
      </w:r>
    </w:p>
    <w:p w14:paraId="1D7FD75E" w14:textId="77777777" w:rsidR="00A1421A" w:rsidRPr="00A1421A" w:rsidRDefault="00A1421A" w:rsidP="00A1421A">
      <w:pPr>
        <w:widowControl w:val="0"/>
        <w:tabs>
          <w:tab w:val="left" w:pos="660"/>
        </w:tabs>
        <w:autoSpaceDE w:val="0"/>
        <w:autoSpaceDN w:val="0"/>
        <w:adjustRightInd w:val="0"/>
        <w:spacing w:after="0" w:line="240" w:lineRule="auto"/>
        <w:rPr>
          <w:rFonts w:ascii="Times New Roman" w:eastAsia="Times New Roman" w:hAnsi="Times New Roman" w:cs="Times New Roman"/>
          <w:b/>
          <w:bCs/>
          <w:color w:val="000000"/>
          <w:lang w:val="lt-LT" w:eastAsia="en-GB"/>
        </w:rPr>
      </w:pPr>
    </w:p>
    <w:p w14:paraId="4C75F868" w14:textId="77777777" w:rsidR="00A1421A" w:rsidRPr="00A1421A" w:rsidRDefault="00A1421A" w:rsidP="00A1421A">
      <w:pPr>
        <w:widowControl w:val="0"/>
        <w:tabs>
          <w:tab w:val="left" w:pos="660"/>
        </w:tabs>
        <w:autoSpaceDE w:val="0"/>
        <w:autoSpaceDN w:val="0"/>
        <w:adjustRightInd w:val="0"/>
        <w:spacing w:after="0" w:line="240" w:lineRule="auto"/>
        <w:rPr>
          <w:rFonts w:ascii="Times New Roman" w:eastAsia="Times New Roman" w:hAnsi="Times New Roman" w:cs="Times New Roman"/>
          <w:b/>
          <w:bCs/>
          <w:color w:val="000000"/>
          <w:lang w:val="lt-LT" w:eastAsia="en-GB"/>
        </w:rPr>
      </w:pPr>
    </w:p>
    <w:p w14:paraId="64C77DA7" w14:textId="77777777" w:rsidR="00A1421A" w:rsidRPr="00A1421A" w:rsidRDefault="00A1421A" w:rsidP="00A1421A">
      <w:pPr>
        <w:widowControl w:val="0"/>
        <w:tabs>
          <w:tab w:val="left" w:pos="660"/>
        </w:tabs>
        <w:autoSpaceDE w:val="0"/>
        <w:autoSpaceDN w:val="0"/>
        <w:adjustRightInd w:val="0"/>
        <w:spacing w:after="0" w:line="240" w:lineRule="auto"/>
        <w:rPr>
          <w:rFonts w:ascii="Times New Roman" w:eastAsia="Times New Roman" w:hAnsi="Times New Roman" w:cs="Times New Roman"/>
          <w:b/>
          <w:bCs/>
          <w:color w:val="000000"/>
          <w:lang w:val="lt-LT" w:eastAsia="en-GB"/>
        </w:rPr>
      </w:pPr>
      <w:r w:rsidRPr="00A1421A">
        <w:rPr>
          <w:rFonts w:ascii="Times New Roman" w:eastAsia="Times New Roman" w:hAnsi="Times New Roman" w:cs="Times New Roman"/>
          <w:b/>
          <w:bCs/>
          <w:color w:val="000000"/>
          <w:lang w:val="lt-LT" w:eastAsia="en-GB"/>
        </w:rPr>
        <w:t>6.</w:t>
      </w:r>
      <w:r w:rsidRPr="00A1421A">
        <w:rPr>
          <w:rFonts w:ascii="Times New Roman" w:eastAsia="Times New Roman" w:hAnsi="Times New Roman" w:cs="Times New Roman"/>
          <w:b/>
          <w:bCs/>
          <w:color w:val="000000"/>
          <w:lang w:val="lt-LT" w:eastAsia="en-GB"/>
        </w:rPr>
        <w:tab/>
        <w:t>Pakuotės turinys ir kita informacija</w:t>
      </w:r>
    </w:p>
    <w:p w14:paraId="542C61A2" w14:textId="77777777" w:rsidR="00A1421A" w:rsidRPr="00A1421A" w:rsidRDefault="00A1421A" w:rsidP="00A1421A">
      <w:pPr>
        <w:widowControl w:val="0"/>
        <w:tabs>
          <w:tab w:val="left" w:pos="660"/>
        </w:tabs>
        <w:autoSpaceDE w:val="0"/>
        <w:autoSpaceDN w:val="0"/>
        <w:adjustRightInd w:val="0"/>
        <w:spacing w:after="0" w:line="240" w:lineRule="auto"/>
        <w:rPr>
          <w:rFonts w:ascii="Times New Roman" w:eastAsia="Times New Roman" w:hAnsi="Times New Roman" w:cs="Times New Roman"/>
          <w:b/>
          <w:bCs/>
          <w:color w:val="000000"/>
          <w:lang w:val="lt-LT" w:eastAsia="en-GB"/>
        </w:rPr>
      </w:pPr>
    </w:p>
    <w:p w14:paraId="45AA6841" w14:textId="74DAA7E2" w:rsidR="00A1421A" w:rsidRPr="00A1421A" w:rsidRDefault="00836AF4" w:rsidP="00A1421A">
      <w:pPr>
        <w:widowControl w:val="0"/>
        <w:tabs>
          <w:tab w:val="left" w:pos="660"/>
        </w:tabs>
        <w:autoSpaceDE w:val="0"/>
        <w:autoSpaceDN w:val="0"/>
        <w:adjustRightInd w:val="0"/>
        <w:spacing w:after="0" w:line="240" w:lineRule="auto"/>
        <w:rPr>
          <w:rFonts w:ascii="Times New Roman" w:eastAsia="Times New Roman" w:hAnsi="Times New Roman" w:cs="Times New Roman"/>
          <w:color w:val="000000"/>
          <w:lang w:val="lt-LT" w:eastAsia="en-GB"/>
        </w:rPr>
      </w:pPr>
      <w:r>
        <w:rPr>
          <w:rFonts w:ascii="Times New Roman" w:eastAsia="Times New Roman" w:hAnsi="Times New Roman" w:cs="Times New Roman"/>
          <w:b/>
          <w:bCs/>
          <w:color w:val="000000"/>
          <w:lang w:val="lt-LT" w:eastAsia="en-GB"/>
        </w:rPr>
        <w:t xml:space="preserve">Erlotinib Viatris </w:t>
      </w:r>
      <w:r w:rsidR="00A1421A" w:rsidRPr="00A1421A">
        <w:rPr>
          <w:rFonts w:ascii="Times New Roman" w:eastAsia="Times New Roman" w:hAnsi="Times New Roman" w:cs="Times New Roman"/>
          <w:b/>
          <w:bCs/>
          <w:color w:val="000000"/>
          <w:lang w:val="lt-LT" w:eastAsia="en-GB"/>
        </w:rPr>
        <w:t xml:space="preserve"> sudėtis</w:t>
      </w:r>
    </w:p>
    <w:p w14:paraId="356E6EBD" w14:textId="77777777" w:rsidR="00A1421A" w:rsidRPr="00A1421A" w:rsidRDefault="00A1421A" w:rsidP="00A1421A">
      <w:pPr>
        <w:widowControl w:val="0"/>
        <w:autoSpaceDE w:val="0"/>
        <w:autoSpaceDN w:val="0"/>
        <w:adjustRightInd w:val="0"/>
        <w:spacing w:after="0" w:line="240" w:lineRule="auto"/>
        <w:ind w:left="720" w:hanging="720"/>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color w:val="000000"/>
          <w:lang w:val="lt-LT" w:eastAsia="en-GB"/>
        </w:rPr>
        <w:t>-</w:t>
      </w:r>
      <w:r w:rsidRPr="00A1421A">
        <w:rPr>
          <w:rFonts w:ascii="Times New Roman" w:eastAsia="Times New Roman" w:hAnsi="Times New Roman" w:cs="Times New Roman"/>
          <w:color w:val="000000"/>
          <w:lang w:val="lt-LT" w:eastAsia="en-GB"/>
        </w:rPr>
        <w:tab/>
        <w:t xml:space="preserve">Veiklioji medžiaga yra erlotinibas. </w:t>
      </w:r>
    </w:p>
    <w:p w14:paraId="689B1C6E" w14:textId="36B7BF53" w:rsidR="00A1421A" w:rsidRPr="00A1421A" w:rsidRDefault="00A1421A" w:rsidP="00A1421A">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i/>
          <w:lang w:val="lt-LT" w:eastAsia="en-GB"/>
        </w:rPr>
      </w:pPr>
      <w:r w:rsidRPr="00A1421A">
        <w:rPr>
          <w:rFonts w:ascii="Times New Roman" w:eastAsia="Times New Roman" w:hAnsi="Times New Roman" w:cs="Times New Roman"/>
          <w:color w:val="000000"/>
          <w:lang w:val="lt-LT" w:eastAsia="en-GB"/>
        </w:rPr>
        <w:lastRenderedPageBreak/>
        <w:tab/>
      </w:r>
      <w:r w:rsidR="00836AF4">
        <w:rPr>
          <w:rFonts w:ascii="Times New Roman" w:eastAsia="Times New Roman" w:hAnsi="Times New Roman" w:cs="Times New Roman"/>
          <w:i/>
          <w:color w:val="000000"/>
          <w:lang w:val="lt-LT" w:eastAsia="en-GB"/>
        </w:rPr>
        <w:t xml:space="preserve">Erlotinib Viatris </w:t>
      </w:r>
      <w:r w:rsidRPr="00A1421A">
        <w:rPr>
          <w:rFonts w:ascii="Times New Roman" w:eastAsia="Times New Roman" w:hAnsi="Times New Roman" w:cs="Times New Roman"/>
          <w:i/>
          <w:lang w:val="lt-LT" w:eastAsia="en-GB"/>
        </w:rPr>
        <w:t xml:space="preserve"> 100 mg plėvele dengtos tabletės</w:t>
      </w:r>
    </w:p>
    <w:p w14:paraId="219E84A6" w14:textId="77777777" w:rsidR="00A1421A" w:rsidRPr="00A1421A" w:rsidRDefault="00A1421A" w:rsidP="00A1421A">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i/>
          <w:lang w:val="lt-LT" w:eastAsia="en-GB"/>
        </w:rPr>
        <w:tab/>
      </w:r>
      <w:r w:rsidRPr="00A1421A">
        <w:rPr>
          <w:rFonts w:ascii="Times New Roman" w:eastAsia="Times New Roman" w:hAnsi="Times New Roman" w:cs="Times New Roman"/>
          <w:lang w:val="lt-LT" w:eastAsia="en-GB"/>
        </w:rPr>
        <w:t>Kiek</w:t>
      </w:r>
      <w:r w:rsidRPr="00A1421A">
        <w:rPr>
          <w:rFonts w:ascii="Times New Roman" w:eastAsia="Times New Roman" w:hAnsi="Times New Roman" w:cs="Times New Roman"/>
          <w:color w:val="000000"/>
          <w:lang w:val="lt-LT" w:eastAsia="en-GB"/>
        </w:rPr>
        <w:t>vienoje plėvele dengtoje tabletėje yra 100 mg erlotinibo (erlotinibo hidrochlorido pavidalu).</w:t>
      </w:r>
    </w:p>
    <w:p w14:paraId="5953A23B" w14:textId="51EB102E" w:rsidR="00A1421A" w:rsidRPr="00A1421A" w:rsidRDefault="00A1421A" w:rsidP="00A1421A">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color w:val="000000"/>
          <w:highlight w:val="lightGray"/>
          <w:lang w:val="lt-LT" w:eastAsia="en-GB"/>
        </w:rPr>
      </w:pPr>
      <w:r w:rsidRPr="00A1421A">
        <w:rPr>
          <w:rFonts w:ascii="Times New Roman" w:eastAsia="Times New Roman" w:hAnsi="Times New Roman" w:cs="Times New Roman"/>
          <w:color w:val="000000"/>
          <w:lang w:val="lt-LT" w:eastAsia="en-GB"/>
        </w:rPr>
        <w:tab/>
      </w:r>
      <w:r w:rsidR="00836AF4">
        <w:rPr>
          <w:rFonts w:ascii="Times New Roman" w:eastAsia="Times New Roman" w:hAnsi="Times New Roman" w:cs="Times New Roman"/>
          <w:i/>
          <w:color w:val="000000"/>
          <w:highlight w:val="lightGray"/>
          <w:lang w:val="lt-LT" w:eastAsia="en-GB"/>
        </w:rPr>
        <w:t xml:space="preserve">Erlotinib Viatris </w:t>
      </w:r>
      <w:r w:rsidRPr="00A1421A">
        <w:rPr>
          <w:rFonts w:ascii="Times New Roman" w:eastAsia="Times New Roman" w:hAnsi="Times New Roman" w:cs="Times New Roman"/>
          <w:i/>
          <w:highlight w:val="lightGray"/>
          <w:lang w:val="lt-LT" w:eastAsia="en-GB"/>
        </w:rPr>
        <w:t xml:space="preserve"> 150 mg plėvele dengtos tabletės</w:t>
      </w:r>
      <w:r w:rsidRPr="00A1421A">
        <w:rPr>
          <w:rFonts w:ascii="Times New Roman" w:eastAsia="Times New Roman" w:hAnsi="Times New Roman" w:cs="Times New Roman"/>
          <w:color w:val="000000"/>
          <w:highlight w:val="lightGray"/>
          <w:lang w:val="lt-LT" w:eastAsia="en-GB"/>
        </w:rPr>
        <w:t xml:space="preserve"> </w:t>
      </w:r>
    </w:p>
    <w:p w14:paraId="788387AC" w14:textId="77777777" w:rsidR="00A1421A" w:rsidRPr="00A1421A" w:rsidRDefault="00A1421A" w:rsidP="00A1421A">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color w:val="000000"/>
          <w:highlight w:val="lightGray"/>
          <w:lang w:val="lt-LT" w:eastAsia="en-GB"/>
        </w:rPr>
        <w:tab/>
        <w:t>Kiekvienoje plėvele dengtoje tabletėje yra 150 mg erlotinibo (erlotinibo hidrochlorido pavidalu).</w:t>
      </w:r>
    </w:p>
    <w:p w14:paraId="68F8D44F" w14:textId="77777777" w:rsidR="00A1421A" w:rsidRPr="00A1421A" w:rsidRDefault="00A1421A" w:rsidP="00A1421A">
      <w:pPr>
        <w:spacing w:after="0" w:line="240" w:lineRule="auto"/>
        <w:ind w:left="720" w:hanging="720"/>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color w:val="000000"/>
          <w:lang w:val="lt-LT" w:eastAsia="en-GB"/>
        </w:rPr>
        <w:t>-</w:t>
      </w:r>
      <w:r w:rsidRPr="00A1421A">
        <w:rPr>
          <w:rFonts w:ascii="Times New Roman" w:eastAsia="Times New Roman" w:hAnsi="Times New Roman" w:cs="Times New Roman"/>
          <w:color w:val="000000"/>
          <w:lang w:val="lt-LT" w:eastAsia="en-GB"/>
        </w:rPr>
        <w:tab/>
        <w:t>Pagalbinės medžiagos yra:</w:t>
      </w:r>
    </w:p>
    <w:p w14:paraId="2CF5BA3C" w14:textId="77777777" w:rsidR="00A1421A" w:rsidRPr="00A1421A" w:rsidRDefault="00A1421A" w:rsidP="00A1421A">
      <w:pPr>
        <w:spacing w:after="0" w:line="240" w:lineRule="auto"/>
        <w:ind w:left="720" w:hanging="720"/>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color w:val="000000"/>
          <w:lang w:val="lt-LT" w:eastAsia="en-GB"/>
        </w:rPr>
        <w:tab/>
        <w:t xml:space="preserve">Tabletės branduolys: laktozė monohidratas, mikrokristalinė celiuliozė (E460), </w:t>
      </w:r>
      <w:r w:rsidRPr="00A1421A">
        <w:rPr>
          <w:rFonts w:ascii="Times New Roman" w:eastAsia="Times New Roman" w:hAnsi="Times New Roman" w:cs="Times New Roman"/>
          <w:lang w:val="lt-LT" w:eastAsia="en-GB"/>
        </w:rPr>
        <w:t>karboksimetilkrakmolo A natrio druska</w:t>
      </w:r>
      <w:r w:rsidRPr="00A1421A">
        <w:rPr>
          <w:rFonts w:ascii="Times New Roman" w:eastAsia="Times New Roman" w:hAnsi="Times New Roman" w:cs="Times New Roman"/>
          <w:color w:val="000000"/>
          <w:lang w:val="lt-LT" w:eastAsia="en-GB"/>
        </w:rPr>
        <w:t>, magnio stearatas (E470b).</w:t>
      </w:r>
    </w:p>
    <w:p w14:paraId="69F659F9" w14:textId="77777777" w:rsidR="00A1421A" w:rsidRPr="00A1421A" w:rsidRDefault="00A1421A" w:rsidP="00A1421A">
      <w:pPr>
        <w:spacing w:after="0" w:line="240" w:lineRule="auto"/>
        <w:ind w:left="720" w:hanging="720"/>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color w:val="000000"/>
          <w:lang w:val="lt-LT" w:eastAsia="en-GB"/>
        </w:rPr>
        <w:tab/>
        <w:t xml:space="preserve">Tabletės plėvelė: polivinilo alkoholis (E1203), titano dioksidas (E171), makrogolis 3350 (E1521), talkas (E553b), </w:t>
      </w:r>
      <w:r w:rsidRPr="00A1421A">
        <w:rPr>
          <w:rFonts w:ascii="Times New Roman" w:eastAsia="Times New Roman" w:hAnsi="Times New Roman" w:cs="Times New Roman"/>
          <w:lang w:val="lt-LT" w:eastAsia="en-GB"/>
        </w:rPr>
        <w:t>metakrilo rūgšties ir etilakrilato 1:1 kopolimeras A,</w:t>
      </w:r>
      <w:r w:rsidRPr="00A1421A">
        <w:rPr>
          <w:rFonts w:ascii="Times New Roman" w:eastAsia="Times New Roman" w:hAnsi="Times New Roman" w:cs="Times New Roman"/>
          <w:color w:val="000000"/>
          <w:lang w:val="lt-LT" w:eastAsia="en-GB"/>
        </w:rPr>
        <w:t xml:space="preserve"> natrio-vandenilio karbonatas.</w:t>
      </w:r>
    </w:p>
    <w:p w14:paraId="2AE69EEB" w14:textId="77777777" w:rsidR="00A1421A" w:rsidRPr="00A1421A" w:rsidRDefault="00A1421A" w:rsidP="00A1421A">
      <w:pPr>
        <w:widowControl w:val="0"/>
        <w:autoSpaceDE w:val="0"/>
        <w:autoSpaceDN w:val="0"/>
        <w:adjustRightInd w:val="0"/>
        <w:spacing w:after="0" w:line="240" w:lineRule="auto"/>
        <w:ind w:left="720" w:hanging="720"/>
        <w:rPr>
          <w:rFonts w:ascii="Times New Roman" w:eastAsia="Times New Roman" w:hAnsi="Times New Roman" w:cs="Times New Roman"/>
          <w:color w:val="000000"/>
          <w:lang w:val="lt-LT" w:eastAsia="en-GB"/>
        </w:rPr>
      </w:pPr>
    </w:p>
    <w:p w14:paraId="6C6B61B4" w14:textId="2CA7DFF9" w:rsidR="00A1421A" w:rsidRPr="00A1421A" w:rsidRDefault="00836AF4" w:rsidP="00A1421A">
      <w:pPr>
        <w:widowControl w:val="0"/>
        <w:tabs>
          <w:tab w:val="left" w:pos="480"/>
        </w:tabs>
        <w:autoSpaceDE w:val="0"/>
        <w:autoSpaceDN w:val="0"/>
        <w:adjustRightInd w:val="0"/>
        <w:spacing w:after="0" w:line="240" w:lineRule="auto"/>
        <w:rPr>
          <w:rFonts w:ascii="Times New Roman" w:eastAsia="Times New Roman" w:hAnsi="Times New Roman" w:cs="Times New Roman"/>
          <w:b/>
          <w:bCs/>
          <w:color w:val="000000"/>
          <w:lang w:val="lt-LT" w:eastAsia="en-GB"/>
        </w:rPr>
      </w:pPr>
      <w:r>
        <w:rPr>
          <w:rFonts w:ascii="Times New Roman" w:eastAsia="Times New Roman" w:hAnsi="Times New Roman" w:cs="Times New Roman"/>
          <w:b/>
          <w:bCs/>
          <w:color w:val="000000"/>
          <w:lang w:val="lt-LT" w:eastAsia="en-GB"/>
        </w:rPr>
        <w:t xml:space="preserve">Erlotinib Viatris </w:t>
      </w:r>
      <w:r w:rsidR="00A1421A" w:rsidRPr="00A1421A">
        <w:rPr>
          <w:rFonts w:ascii="Times New Roman" w:eastAsia="Times New Roman" w:hAnsi="Times New Roman" w:cs="Times New Roman"/>
          <w:b/>
          <w:bCs/>
          <w:color w:val="000000"/>
          <w:lang w:val="lt-LT" w:eastAsia="en-GB"/>
        </w:rPr>
        <w:t xml:space="preserve"> išvaizda ir kiekis pakuotėje</w:t>
      </w:r>
    </w:p>
    <w:p w14:paraId="6E902967" w14:textId="4C8ECA58" w:rsidR="00A1421A" w:rsidRPr="00A1421A" w:rsidRDefault="00836AF4" w:rsidP="00A1421A">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en-GB"/>
        </w:rPr>
      </w:pPr>
      <w:r>
        <w:rPr>
          <w:rFonts w:ascii="Times New Roman" w:eastAsia="Times New Roman" w:hAnsi="Times New Roman" w:cs="Times New Roman"/>
          <w:i/>
          <w:color w:val="000000"/>
          <w:lang w:val="lt-LT" w:eastAsia="en-GB"/>
        </w:rPr>
        <w:t xml:space="preserve">Erlotinib Viatris </w:t>
      </w:r>
      <w:r w:rsidR="00A1421A" w:rsidRPr="00A1421A">
        <w:rPr>
          <w:rFonts w:ascii="Times New Roman" w:eastAsia="Times New Roman" w:hAnsi="Times New Roman" w:cs="Times New Roman"/>
          <w:i/>
          <w:color w:val="000000"/>
          <w:lang w:val="lt-LT" w:eastAsia="en-GB"/>
        </w:rPr>
        <w:t xml:space="preserve"> 100 mg </w:t>
      </w:r>
      <w:r w:rsidR="00A1421A" w:rsidRPr="00A1421A">
        <w:rPr>
          <w:rFonts w:ascii="Times New Roman" w:eastAsia="Times New Roman" w:hAnsi="Times New Roman" w:cs="Times New Roman"/>
          <w:i/>
          <w:lang w:val="lt-LT" w:eastAsia="en-GB"/>
        </w:rPr>
        <w:t>plėvele dengtos tabletės</w:t>
      </w:r>
      <w:r w:rsidR="00A1421A" w:rsidRPr="00A1421A">
        <w:rPr>
          <w:rFonts w:ascii="Times New Roman" w:eastAsia="Times New Roman" w:hAnsi="Times New Roman" w:cs="Times New Roman"/>
          <w:color w:val="000000"/>
          <w:lang w:val="lt-LT" w:eastAsia="en-GB"/>
        </w:rPr>
        <w:t xml:space="preserve">. </w:t>
      </w:r>
      <w:r w:rsidR="00A1421A" w:rsidRPr="00A1421A">
        <w:rPr>
          <w:rFonts w:ascii="Times New Roman" w:eastAsia="Times New Roman" w:hAnsi="Times New Roman" w:cs="Times New Roman"/>
          <w:lang w:val="lt-LT"/>
        </w:rPr>
        <w:t>Baltos ar gelsvos apvalios, abipus išgaubtos plėvele dengtos tabletės, kurių vienoje pusėje įspausta „100</w:t>
      </w:r>
      <w:r w:rsidR="00A1421A" w:rsidRPr="00D219D2">
        <w:rPr>
          <w:rFonts w:ascii="Times New Roman" w:eastAsia="Times New Roman" w:hAnsi="Times New Roman" w:cs="Times New Roman"/>
          <w:lang w:val="lt-LT"/>
        </w:rPr>
        <w:t>“</w:t>
      </w:r>
      <w:r w:rsidR="00997C39" w:rsidRPr="00D219D2">
        <w:rPr>
          <w:rFonts w:ascii="Times New Roman" w:eastAsia="Times New Roman" w:hAnsi="Times New Roman" w:cs="Times New Roman"/>
          <w:lang w:val="lt-LT"/>
        </w:rPr>
        <w:t xml:space="preserve">, apytiksliai </w:t>
      </w:r>
      <w:r w:rsidR="00A1421A" w:rsidRPr="00D219D2">
        <w:rPr>
          <w:rFonts w:ascii="Times New Roman" w:eastAsia="Times New Roman" w:hAnsi="Times New Roman" w:cs="Times New Roman"/>
          <w:color w:val="000000"/>
          <w:lang w:val="lt-LT" w:eastAsia="en-GB"/>
        </w:rPr>
        <w:t xml:space="preserve">8,9 mm </w:t>
      </w:r>
      <w:r w:rsidR="00D219D2">
        <w:rPr>
          <w:rFonts w:ascii="Times New Roman" w:eastAsia="Times New Roman" w:hAnsi="Times New Roman" w:cs="Times New Roman"/>
          <w:color w:val="000000"/>
          <w:lang w:val="lt-LT" w:eastAsia="en-GB"/>
        </w:rPr>
        <w:t>pločio.</w:t>
      </w:r>
      <w:r w:rsidR="00A1421A" w:rsidRPr="00A1421A">
        <w:rPr>
          <w:rFonts w:ascii="Times New Roman" w:eastAsia="Times New Roman" w:hAnsi="Times New Roman" w:cs="Times New Roman"/>
          <w:color w:val="000000"/>
          <w:lang w:val="lt-LT" w:eastAsia="en-GB"/>
        </w:rPr>
        <w:t xml:space="preserve"> </w:t>
      </w:r>
    </w:p>
    <w:p w14:paraId="2B914DBA" w14:textId="0FED8216" w:rsidR="00A1421A" w:rsidRPr="00A1421A" w:rsidRDefault="00836AF4" w:rsidP="00A1421A">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en-GB"/>
        </w:rPr>
      </w:pPr>
      <w:r>
        <w:rPr>
          <w:rFonts w:ascii="Times New Roman" w:eastAsia="Times New Roman" w:hAnsi="Times New Roman" w:cs="Times New Roman"/>
          <w:i/>
          <w:color w:val="000000"/>
          <w:highlight w:val="lightGray"/>
          <w:lang w:val="lt-LT" w:eastAsia="en-GB"/>
        </w:rPr>
        <w:t xml:space="preserve">Erlotinib Viatris </w:t>
      </w:r>
      <w:r w:rsidR="00A1421A" w:rsidRPr="00A1421A">
        <w:rPr>
          <w:rFonts w:ascii="Times New Roman" w:eastAsia="Times New Roman" w:hAnsi="Times New Roman" w:cs="Times New Roman"/>
          <w:i/>
          <w:color w:val="000000"/>
          <w:highlight w:val="lightGray"/>
          <w:lang w:val="lt-LT" w:eastAsia="en-GB"/>
        </w:rPr>
        <w:t xml:space="preserve"> 150 mg </w:t>
      </w:r>
      <w:r w:rsidR="00A1421A" w:rsidRPr="00A1421A">
        <w:rPr>
          <w:rFonts w:ascii="Times New Roman" w:eastAsia="Times New Roman" w:hAnsi="Times New Roman" w:cs="Times New Roman"/>
          <w:i/>
          <w:highlight w:val="lightGray"/>
          <w:lang w:val="lt-LT" w:eastAsia="en-GB"/>
        </w:rPr>
        <w:t>plėvele dengtos tabletės</w:t>
      </w:r>
      <w:r w:rsidR="00A1421A" w:rsidRPr="00A1421A">
        <w:rPr>
          <w:rFonts w:ascii="Times New Roman" w:eastAsia="Times New Roman" w:hAnsi="Times New Roman" w:cs="Times New Roman"/>
          <w:color w:val="000000"/>
          <w:highlight w:val="lightGray"/>
          <w:lang w:val="lt-LT" w:eastAsia="en-GB"/>
        </w:rPr>
        <w:t xml:space="preserve">. </w:t>
      </w:r>
      <w:r w:rsidR="00A1421A" w:rsidRPr="00A1421A">
        <w:rPr>
          <w:rFonts w:ascii="Times New Roman" w:eastAsia="Times New Roman" w:hAnsi="Times New Roman" w:cs="Times New Roman"/>
          <w:highlight w:val="lightGray"/>
          <w:lang w:val="lt-LT"/>
        </w:rPr>
        <w:t>Baltos ar gelsvos apvalios, abipus išgaubtos plėvele dengtos tabletės, kurių vienoje pusėje įspausta „150“</w:t>
      </w:r>
      <w:r w:rsidR="00997C39">
        <w:rPr>
          <w:rFonts w:ascii="Times New Roman" w:eastAsia="Times New Roman" w:hAnsi="Times New Roman" w:cs="Times New Roman"/>
          <w:highlight w:val="lightGray"/>
          <w:lang w:val="lt-LT"/>
        </w:rPr>
        <w:t xml:space="preserve">, </w:t>
      </w:r>
      <w:r w:rsidR="00997C39" w:rsidRPr="001A0C9E">
        <w:rPr>
          <w:rFonts w:ascii="Times New Roman" w:eastAsia="Times New Roman" w:hAnsi="Times New Roman" w:cs="Times New Roman"/>
          <w:highlight w:val="lightGray"/>
          <w:lang w:val="lt-LT"/>
        </w:rPr>
        <w:t>apytiksliai</w:t>
      </w:r>
      <w:r w:rsidR="00A1421A" w:rsidRPr="00D219D2">
        <w:rPr>
          <w:rFonts w:ascii="Times New Roman" w:eastAsia="Times New Roman" w:hAnsi="Times New Roman" w:cs="Times New Roman"/>
          <w:color w:val="000000"/>
          <w:highlight w:val="lightGray"/>
          <w:lang w:val="lt-LT" w:eastAsia="en-GB"/>
        </w:rPr>
        <w:t xml:space="preserve"> </w:t>
      </w:r>
      <w:r w:rsidR="00A1421A" w:rsidRPr="00A1421A">
        <w:rPr>
          <w:rFonts w:ascii="Times New Roman" w:eastAsia="Times New Roman" w:hAnsi="Times New Roman" w:cs="Times New Roman"/>
          <w:color w:val="000000"/>
          <w:highlight w:val="lightGray"/>
          <w:lang w:val="lt-LT" w:eastAsia="en-GB"/>
        </w:rPr>
        <w:t>10,5 </w:t>
      </w:r>
      <w:r w:rsidR="00A1421A" w:rsidRPr="00D219D2">
        <w:rPr>
          <w:rFonts w:ascii="Times New Roman" w:eastAsia="Times New Roman" w:hAnsi="Times New Roman" w:cs="Times New Roman"/>
          <w:color w:val="000000"/>
          <w:highlight w:val="lightGray"/>
          <w:lang w:val="lt-LT" w:eastAsia="en-GB"/>
        </w:rPr>
        <w:t xml:space="preserve">mm </w:t>
      </w:r>
      <w:r w:rsidR="00D219D2">
        <w:rPr>
          <w:rFonts w:ascii="Times New Roman" w:eastAsia="Times New Roman" w:hAnsi="Times New Roman" w:cs="Times New Roman"/>
          <w:color w:val="000000"/>
          <w:highlight w:val="lightGray"/>
          <w:lang w:val="lt-LT" w:eastAsia="en-GB"/>
        </w:rPr>
        <w:t>pločio.</w:t>
      </w:r>
    </w:p>
    <w:p w14:paraId="005FB569"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14:paraId="72BF32A4" w14:textId="77777777" w:rsidR="00A1421A" w:rsidRPr="00A1421A" w:rsidRDefault="00A1421A" w:rsidP="00F47A74">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color w:val="000000"/>
          <w:lang w:val="lt-LT" w:eastAsia="en-GB"/>
        </w:rPr>
        <w:t>Tabletės yra tiekiamos a</w:t>
      </w:r>
      <w:r w:rsidRPr="00A1421A">
        <w:rPr>
          <w:rFonts w:ascii="Times New Roman" w:eastAsia="Times New Roman" w:hAnsi="Times New Roman" w:cs="Times New Roman"/>
          <w:lang w:val="lt-LT" w:eastAsia="en-GB"/>
        </w:rPr>
        <w:t xml:space="preserve">liuminio - OPA/Al/PVC lizdinėse plokštelėse, kuriose yra 30 tablečių </w:t>
      </w:r>
      <w:r w:rsidR="00F47A74">
        <w:rPr>
          <w:rFonts w:ascii="Times New Roman" w:eastAsia="Times New Roman" w:hAnsi="Times New Roman" w:cs="Times New Roman"/>
          <w:lang w:val="lt-LT" w:eastAsia="en-GB"/>
        </w:rPr>
        <w:t xml:space="preserve">arba </w:t>
      </w:r>
      <w:r w:rsidRPr="00A1421A">
        <w:rPr>
          <w:rFonts w:ascii="Times New Roman" w:eastAsia="Times New Roman" w:hAnsi="Times New Roman" w:cs="Times New Roman"/>
          <w:lang w:val="lt-LT" w:eastAsia="en-GB"/>
        </w:rPr>
        <w:t>perforuotose dalomosiose lizdinėse plokštelėse, kuriose yra 30 x1 tablečių.</w:t>
      </w:r>
    </w:p>
    <w:p w14:paraId="2C06B1F2"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14:paraId="17E5563A"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color w:val="000000"/>
          <w:lang w:val="lt-LT" w:eastAsia="el-GR"/>
        </w:rPr>
      </w:pPr>
      <w:r w:rsidRPr="00A1421A">
        <w:rPr>
          <w:rFonts w:ascii="Times New Roman" w:eastAsia="Times New Roman" w:hAnsi="Times New Roman" w:cs="Times New Roman"/>
          <w:color w:val="000000"/>
          <w:lang w:val="lt-LT" w:eastAsia="el-GR"/>
        </w:rPr>
        <w:t>Gali būti tiekiamos ne visų dydžių pakuotės.</w:t>
      </w:r>
    </w:p>
    <w:p w14:paraId="5429A338" w14:textId="77777777" w:rsidR="00A1421A" w:rsidRPr="00A1421A" w:rsidRDefault="00A1421A" w:rsidP="00A1421A">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14:paraId="5C67855E" w14:textId="77777777" w:rsidR="00A1421A" w:rsidRPr="00A1421A" w:rsidRDefault="00A1421A" w:rsidP="00A1421A">
      <w:pPr>
        <w:spacing w:after="0" w:line="240" w:lineRule="auto"/>
        <w:rPr>
          <w:rFonts w:ascii="Times New Roman" w:eastAsia="Times New Roman" w:hAnsi="Times New Roman" w:cs="Times New Roman"/>
          <w:b/>
          <w:bCs/>
          <w:lang w:val="lt-LT" w:eastAsia="de-DE"/>
        </w:rPr>
      </w:pPr>
      <w:r w:rsidRPr="00A1421A">
        <w:rPr>
          <w:rFonts w:ascii="Times New Roman" w:eastAsia="Times New Roman" w:hAnsi="Times New Roman" w:cs="Times New Roman"/>
          <w:b/>
          <w:bCs/>
          <w:lang w:val="lt-LT" w:eastAsia="de-DE"/>
        </w:rPr>
        <w:t>Registruotojas ir gamintojas</w:t>
      </w:r>
    </w:p>
    <w:p w14:paraId="0A7441D1" w14:textId="77777777" w:rsidR="00A1421A" w:rsidRPr="00A1421A" w:rsidRDefault="00A1421A" w:rsidP="00A1421A">
      <w:pPr>
        <w:spacing w:after="0" w:line="240" w:lineRule="auto"/>
        <w:rPr>
          <w:rFonts w:ascii="Times New Roman" w:eastAsia="Times New Roman" w:hAnsi="Times New Roman" w:cs="Times New Roman"/>
          <w:lang w:val="lt-LT" w:eastAsia="de-DE"/>
        </w:rPr>
      </w:pPr>
    </w:p>
    <w:p w14:paraId="290D9A29" w14:textId="77777777" w:rsidR="00A1421A" w:rsidRPr="00A1421A" w:rsidRDefault="00A1421A" w:rsidP="00A1421A">
      <w:pPr>
        <w:spacing w:after="0" w:line="240" w:lineRule="auto"/>
        <w:rPr>
          <w:rFonts w:ascii="Times New Roman" w:eastAsia="Times New Roman" w:hAnsi="Times New Roman" w:cs="Times New Roman"/>
          <w:bCs/>
          <w:i/>
          <w:lang w:val="lt-LT" w:eastAsia="de-DE"/>
        </w:rPr>
      </w:pPr>
      <w:r w:rsidRPr="00A1421A">
        <w:rPr>
          <w:rFonts w:ascii="Times New Roman" w:eastAsia="Times New Roman" w:hAnsi="Times New Roman" w:cs="Times New Roman"/>
          <w:bCs/>
          <w:i/>
          <w:lang w:val="lt-LT" w:eastAsia="de-DE"/>
        </w:rPr>
        <w:t>Registruotojas</w:t>
      </w:r>
    </w:p>
    <w:p w14:paraId="09DFE952" w14:textId="5860F030" w:rsidR="00362C90" w:rsidRPr="00AB20F0" w:rsidRDefault="00836AF4" w:rsidP="00362C90">
      <w:pPr>
        <w:spacing w:after="0" w:line="240" w:lineRule="auto"/>
        <w:rPr>
          <w:rFonts w:ascii="Times New Roman" w:hAnsi="Times New Roman"/>
          <w:lang w:val="pt-PT"/>
        </w:rPr>
      </w:pPr>
      <w:r w:rsidRPr="00AB20F0">
        <w:rPr>
          <w:rFonts w:ascii="Times New Roman" w:hAnsi="Times New Roman"/>
          <w:lang w:val="pt-PT"/>
        </w:rPr>
        <w:t>Viatris</w:t>
      </w:r>
      <w:r w:rsidR="00362C90" w:rsidRPr="00AB20F0">
        <w:rPr>
          <w:rFonts w:ascii="Times New Roman" w:hAnsi="Times New Roman"/>
          <w:lang w:val="pt-PT"/>
        </w:rPr>
        <w:t xml:space="preserve"> Limited</w:t>
      </w:r>
    </w:p>
    <w:p w14:paraId="6E069AC5" w14:textId="77777777" w:rsidR="00362C90" w:rsidRPr="00DE5247" w:rsidRDefault="00362C90" w:rsidP="00362C90">
      <w:pPr>
        <w:spacing w:after="0" w:line="240" w:lineRule="auto"/>
        <w:rPr>
          <w:rFonts w:ascii="Times New Roman" w:hAnsi="Times New Roman" w:cs="Times New Roman"/>
        </w:rPr>
      </w:pPr>
      <w:r w:rsidRPr="00DE5247">
        <w:rPr>
          <w:rFonts w:ascii="Times New Roman" w:hAnsi="Times New Roman" w:cs="Times New Roman"/>
        </w:rPr>
        <w:t xml:space="preserve">Damastown Industrial Park </w:t>
      </w:r>
    </w:p>
    <w:p w14:paraId="0E6C6950" w14:textId="77777777" w:rsidR="00362C90" w:rsidRPr="00DE5247" w:rsidRDefault="00362C90" w:rsidP="00362C90">
      <w:pPr>
        <w:spacing w:after="0" w:line="240" w:lineRule="auto"/>
        <w:rPr>
          <w:rFonts w:ascii="Times New Roman" w:hAnsi="Times New Roman" w:cs="Times New Roman"/>
        </w:rPr>
      </w:pPr>
      <w:r w:rsidRPr="00DE5247">
        <w:rPr>
          <w:rFonts w:ascii="Times New Roman" w:hAnsi="Times New Roman" w:cs="Times New Roman"/>
        </w:rPr>
        <w:t>Mulhuddart</w:t>
      </w:r>
    </w:p>
    <w:p w14:paraId="7010CB58" w14:textId="77777777" w:rsidR="00362C90" w:rsidRPr="00DE5247" w:rsidRDefault="00362C90" w:rsidP="00362C90">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4F55F264" w14:textId="77777777" w:rsidR="00362C90" w:rsidRPr="00DE5247" w:rsidRDefault="00362C90" w:rsidP="00362C90">
      <w:pPr>
        <w:spacing w:after="0" w:line="240" w:lineRule="auto"/>
        <w:rPr>
          <w:rFonts w:ascii="Times New Roman" w:hAnsi="Times New Roman" w:cs="Times New Roman"/>
        </w:rPr>
      </w:pPr>
      <w:r w:rsidRPr="00DE5247">
        <w:rPr>
          <w:rFonts w:ascii="Times New Roman" w:hAnsi="Times New Roman" w:cs="Times New Roman"/>
        </w:rPr>
        <w:t>DUBLIN</w:t>
      </w:r>
    </w:p>
    <w:p w14:paraId="2F40D73F" w14:textId="77777777" w:rsidR="00362C90" w:rsidRPr="00DE5247" w:rsidRDefault="00362C90" w:rsidP="00362C90">
      <w:pPr>
        <w:spacing w:after="0" w:line="240" w:lineRule="auto"/>
        <w:rPr>
          <w:rFonts w:ascii="Times New Roman" w:hAnsi="Times New Roman" w:cs="Times New Roman"/>
        </w:rPr>
      </w:pPr>
      <w:r w:rsidRPr="00DE5247">
        <w:rPr>
          <w:rFonts w:ascii="Times New Roman" w:hAnsi="Times New Roman" w:cs="Times New Roman"/>
        </w:rPr>
        <w:t>Airija</w:t>
      </w:r>
    </w:p>
    <w:p w14:paraId="658E5B75" w14:textId="77777777" w:rsidR="00A1421A" w:rsidRPr="00A1421A" w:rsidRDefault="00A1421A" w:rsidP="00A1421A">
      <w:pPr>
        <w:spacing w:after="0" w:line="240" w:lineRule="auto"/>
        <w:rPr>
          <w:rFonts w:ascii="Times New Roman" w:eastAsia="Times New Roman" w:hAnsi="Times New Roman" w:cs="Times New Roman"/>
          <w:lang w:val="lt-LT" w:eastAsia="de-DE"/>
        </w:rPr>
      </w:pPr>
    </w:p>
    <w:p w14:paraId="215793F6" w14:textId="77777777" w:rsidR="00A1421A" w:rsidRPr="00A1421A" w:rsidRDefault="00A1421A" w:rsidP="00A1421A">
      <w:pPr>
        <w:spacing w:after="0" w:line="240" w:lineRule="auto"/>
        <w:rPr>
          <w:rFonts w:ascii="Times New Roman" w:eastAsia="Times New Roman" w:hAnsi="Times New Roman" w:cs="Times New Roman"/>
          <w:i/>
          <w:lang w:val="lt-LT" w:eastAsia="de-DE"/>
        </w:rPr>
      </w:pPr>
      <w:r w:rsidRPr="00A1421A">
        <w:rPr>
          <w:rFonts w:ascii="Times New Roman" w:eastAsia="Times New Roman" w:hAnsi="Times New Roman" w:cs="Times New Roman"/>
          <w:i/>
          <w:lang w:val="lt-LT" w:eastAsia="de-DE"/>
        </w:rPr>
        <w:t>Gamintojas</w:t>
      </w:r>
    </w:p>
    <w:p w14:paraId="37D412E5" w14:textId="77777777" w:rsidR="00A1421A" w:rsidRPr="00A1421A" w:rsidRDefault="00A1421A" w:rsidP="00A1421A">
      <w:pPr>
        <w:autoSpaceDE w:val="0"/>
        <w:autoSpaceDN w:val="0"/>
        <w:spacing w:after="0" w:line="240" w:lineRule="auto"/>
        <w:rPr>
          <w:rFonts w:ascii="Times New Roman" w:eastAsia="Times New Roman" w:hAnsi="Times New Roman" w:cs="Times New Roman"/>
          <w:lang w:val="en-GB" w:eastAsia="en-GB"/>
        </w:rPr>
      </w:pPr>
      <w:r w:rsidRPr="00A1421A">
        <w:rPr>
          <w:rFonts w:ascii="Times New Roman" w:eastAsia="Times New Roman" w:hAnsi="Times New Roman" w:cs="Times New Roman"/>
          <w:lang w:val="en-GB" w:eastAsia="en-GB"/>
        </w:rPr>
        <w:t>Remedica Ltd</w:t>
      </w:r>
    </w:p>
    <w:p w14:paraId="5DE59C74" w14:textId="77777777" w:rsidR="00A1421A" w:rsidRPr="00A1421A" w:rsidRDefault="00A1421A" w:rsidP="00A1421A">
      <w:pPr>
        <w:autoSpaceDE w:val="0"/>
        <w:autoSpaceDN w:val="0"/>
        <w:spacing w:after="0" w:line="240" w:lineRule="auto"/>
        <w:rPr>
          <w:rFonts w:ascii="Times New Roman" w:eastAsia="Times New Roman" w:hAnsi="Times New Roman" w:cs="Times New Roman"/>
          <w:lang w:val="en-GB" w:eastAsia="en-GB"/>
        </w:rPr>
      </w:pPr>
      <w:r w:rsidRPr="00A1421A">
        <w:rPr>
          <w:rFonts w:ascii="Times New Roman" w:eastAsia="Times New Roman" w:hAnsi="Times New Roman" w:cs="Times New Roman"/>
          <w:lang w:val="en-GB" w:eastAsia="en-GB"/>
        </w:rPr>
        <w:t>Aharnon Street, Limassol Industrial Estate</w:t>
      </w:r>
    </w:p>
    <w:p w14:paraId="4CAFEFFF" w14:textId="77777777" w:rsidR="00A1421A" w:rsidRPr="00A1421A" w:rsidRDefault="00A1421A" w:rsidP="00A1421A">
      <w:pPr>
        <w:spacing w:after="0" w:line="240" w:lineRule="auto"/>
        <w:rPr>
          <w:rFonts w:ascii="Times New Roman" w:eastAsia="Times New Roman" w:hAnsi="Times New Roman" w:cs="Times New Roman"/>
          <w:lang w:val="en-GB" w:eastAsia="en-GB"/>
        </w:rPr>
      </w:pPr>
      <w:r w:rsidRPr="00A1421A">
        <w:rPr>
          <w:rFonts w:ascii="Times New Roman" w:eastAsia="Times New Roman" w:hAnsi="Times New Roman" w:cs="Times New Roman"/>
          <w:lang w:val="en-GB" w:eastAsia="en-GB"/>
        </w:rPr>
        <w:t>3056 Limassol</w:t>
      </w:r>
    </w:p>
    <w:p w14:paraId="1496EC05" w14:textId="77777777" w:rsidR="00A1421A" w:rsidRPr="00A1421A" w:rsidRDefault="00A1421A" w:rsidP="00A1421A">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en-GB" w:eastAsia="en-GB"/>
        </w:rPr>
        <w:t>Kipras</w:t>
      </w:r>
    </w:p>
    <w:p w14:paraId="7CE9423F" w14:textId="77777777" w:rsidR="00A1421A" w:rsidRPr="00A1421A" w:rsidRDefault="00A1421A" w:rsidP="00A1421A">
      <w:pPr>
        <w:spacing w:after="0" w:line="240" w:lineRule="auto"/>
        <w:rPr>
          <w:rFonts w:ascii="Times New Roman" w:eastAsia="Times New Roman" w:hAnsi="Times New Roman" w:cs="Times New Roman"/>
          <w:lang w:val="lt-LT" w:eastAsia="de-DE"/>
        </w:rPr>
      </w:pPr>
    </w:p>
    <w:p w14:paraId="1B9F6133" w14:textId="77777777" w:rsidR="00A1421A" w:rsidRPr="00A1421A" w:rsidRDefault="00A1421A" w:rsidP="00A1421A">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r w:rsidRPr="00A1421A">
        <w:rPr>
          <w:rFonts w:ascii="Times New Roman" w:eastAsia="Times New Roman" w:hAnsi="Times New Roman" w:cs="Times New Roman"/>
          <w:noProof/>
          <w:snapToGrid w:val="0"/>
          <w:lang w:val="lt-LT"/>
        </w:rPr>
        <w:t>Jeigu apie šį vaistą norite sužinoti daugiau, kreipkitės į vietinį registruotojo atstovą.</w:t>
      </w:r>
    </w:p>
    <w:p w14:paraId="4C60B42C" w14:textId="77777777" w:rsidR="00A1421A" w:rsidRPr="00A1421A" w:rsidRDefault="00A1421A" w:rsidP="00A1421A">
      <w:pPr>
        <w:tabs>
          <w:tab w:val="left" w:pos="567"/>
        </w:tabs>
        <w:spacing w:after="0" w:line="240" w:lineRule="auto"/>
        <w:rPr>
          <w:rFonts w:ascii="Times New Roman" w:eastAsia="Times New Roman" w:hAnsi="Times New Roman" w:cs="Times New Roman"/>
          <w:noProof/>
          <w:snapToGrid w:val="0"/>
          <w:lang w:val="lt-LT"/>
        </w:rPr>
      </w:pPr>
    </w:p>
    <w:p w14:paraId="34ECE33D" w14:textId="58B750E2" w:rsidR="00B23D8C" w:rsidRPr="00B23D8C" w:rsidRDefault="00D84C97" w:rsidP="00B23D8C">
      <w:pPr>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Viatris</w:t>
      </w:r>
      <w:r w:rsidR="00B23D8C" w:rsidRPr="00B23D8C">
        <w:rPr>
          <w:rFonts w:ascii="Times New Roman" w:eastAsia="Times New Roman" w:hAnsi="Times New Roman" w:cs="Times New Roman"/>
          <w:snapToGrid w:val="0"/>
          <w:lang w:val="lt-LT"/>
        </w:rPr>
        <w:t xml:space="preserve">, UAB </w:t>
      </w:r>
    </w:p>
    <w:p w14:paraId="7ED65A2C" w14:textId="77777777" w:rsidR="00B23D8C" w:rsidRPr="00B23D8C" w:rsidRDefault="00B23D8C" w:rsidP="00B23D8C">
      <w:pPr>
        <w:numPr>
          <w:ilvl w:val="12"/>
          <w:numId w:val="0"/>
        </w:numPr>
        <w:spacing w:after="0" w:line="240" w:lineRule="auto"/>
        <w:ind w:right="-2"/>
        <w:rPr>
          <w:rFonts w:ascii="Times New Roman" w:eastAsia="Times New Roman" w:hAnsi="Times New Roman" w:cs="Times New Roman"/>
          <w:snapToGrid w:val="0"/>
          <w:lang w:val="lt-LT"/>
        </w:rPr>
      </w:pPr>
      <w:r w:rsidRPr="00B23D8C">
        <w:rPr>
          <w:rFonts w:ascii="Times New Roman" w:eastAsia="Times New Roman" w:hAnsi="Times New Roman" w:cs="Times New Roman"/>
          <w:snapToGrid w:val="0"/>
          <w:lang w:val="lt-LT"/>
        </w:rPr>
        <w:t>Tel.: +370 5 205 1288</w:t>
      </w:r>
    </w:p>
    <w:p w14:paraId="004E40FA" w14:textId="77777777" w:rsidR="00A1421A" w:rsidRPr="00A1421A" w:rsidRDefault="00A1421A" w:rsidP="00A1421A">
      <w:pPr>
        <w:numPr>
          <w:ilvl w:val="12"/>
          <w:numId w:val="0"/>
        </w:numPr>
        <w:spacing w:after="0" w:line="240" w:lineRule="auto"/>
        <w:ind w:right="-2"/>
        <w:rPr>
          <w:rFonts w:ascii="Times New Roman" w:eastAsia="Times New Roman" w:hAnsi="Times New Roman" w:cs="Times New Roman"/>
          <w:snapToGrid w:val="0"/>
          <w:lang w:val="lt-LT"/>
        </w:rPr>
      </w:pPr>
    </w:p>
    <w:p w14:paraId="551F5504" w14:textId="77777777" w:rsidR="00F47A74" w:rsidRPr="00A1421A" w:rsidRDefault="00B23D8C" w:rsidP="00A1421A">
      <w:pPr>
        <w:spacing w:after="0" w:line="240" w:lineRule="auto"/>
        <w:rPr>
          <w:rFonts w:ascii="Times New Roman" w:eastAsia="Times New Roman" w:hAnsi="Times New Roman" w:cs="Times New Roman"/>
          <w:b/>
          <w:lang w:val="lt-LT" w:eastAsia="de-DE"/>
        </w:rPr>
      </w:pPr>
      <w:r w:rsidRPr="00B23D8C">
        <w:rPr>
          <w:rFonts w:ascii="Times New Roman" w:eastAsia="Times New Roman" w:hAnsi="Times New Roman" w:cs="Times New Roman"/>
          <w:b/>
          <w:lang w:val="lt-LT" w:eastAsia="en-GB"/>
        </w:rPr>
        <w:t>Šis vaistas Europos ekonominės erdvės valstybėse narėse ir Jungtinėje Karalystėje (Šiaurės Airijoje) registruotas tokiais pavadinimais:</w:t>
      </w:r>
    </w:p>
    <w:p w14:paraId="2E0D5C03" w14:textId="2B6AFDAB" w:rsidR="00A1421A" w:rsidRPr="00AB20F0" w:rsidRDefault="00A1421A" w:rsidP="00A1421A">
      <w:pPr>
        <w:spacing w:after="0" w:line="240" w:lineRule="auto"/>
        <w:rPr>
          <w:rFonts w:ascii="Times New Roman" w:hAnsi="Times New Roman"/>
          <w:lang w:val="pt-PT"/>
        </w:rPr>
      </w:pPr>
      <w:r w:rsidRPr="00A1421A">
        <w:rPr>
          <w:rFonts w:ascii="Times New Roman" w:eastAsia="Times New Roman" w:hAnsi="Times New Roman" w:cs="Times New Roman"/>
          <w:lang w:val="lt-LT" w:eastAsia="de-DE"/>
        </w:rPr>
        <w:t>Kroatija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00836AF4" w:rsidRPr="00AB20F0">
        <w:rPr>
          <w:rFonts w:ascii="Times New Roman" w:hAnsi="Times New Roman"/>
          <w:lang w:val="pt-PT"/>
        </w:rPr>
        <w:t xml:space="preserve">Erlotinib Viatris </w:t>
      </w:r>
      <w:r w:rsidRPr="00AB20F0">
        <w:rPr>
          <w:rFonts w:ascii="Times New Roman" w:hAnsi="Times New Roman"/>
          <w:lang w:val="pt-PT"/>
        </w:rPr>
        <w:t xml:space="preserve"> 150 mg filmom obložene tablete</w:t>
      </w:r>
    </w:p>
    <w:p w14:paraId="518FB3FC" w14:textId="633A5887" w:rsidR="00A1421A" w:rsidRPr="00A1421A" w:rsidRDefault="00A1421A" w:rsidP="00A1421A">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Danija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00AE3DF1" w:rsidRPr="00AB20F0">
        <w:rPr>
          <w:rFonts w:ascii="Times New Roman" w:hAnsi="Times New Roman"/>
          <w:lang w:val="pt-PT"/>
        </w:rPr>
        <w:t>Erlotinib Viatris</w:t>
      </w:r>
      <w:r w:rsidR="00B23D8C" w:rsidRPr="00AB20F0">
        <w:rPr>
          <w:rFonts w:ascii="Times New Roman" w:hAnsi="Times New Roman"/>
          <w:lang w:val="pt-PT"/>
        </w:rPr>
        <w:t>25mg, 100mg. 150mg, filmovertrukne tabletter</w:t>
      </w:r>
    </w:p>
    <w:p w14:paraId="10F89CAC" w14:textId="028CC455" w:rsidR="00A1421A" w:rsidRPr="00A1421A" w:rsidRDefault="00A1421A" w:rsidP="00A1421A">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Estija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00836AF4" w:rsidRPr="00AB20F0">
        <w:rPr>
          <w:rFonts w:ascii="Times New Roman" w:hAnsi="Times New Roman"/>
          <w:lang w:val="pt-PT"/>
        </w:rPr>
        <w:t xml:space="preserve">Erlotinib Viatris </w:t>
      </w:r>
    </w:p>
    <w:p w14:paraId="2C9F28F5" w14:textId="77777777" w:rsidR="00A1421A" w:rsidRPr="00A1421A" w:rsidRDefault="00A1421A" w:rsidP="00A1421A">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Prancūzija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B20F0">
        <w:rPr>
          <w:rFonts w:ascii="Times New Roman" w:hAnsi="Times New Roman"/>
          <w:lang w:val="pt-PT"/>
        </w:rPr>
        <w:t xml:space="preserve">Erlotinib </w:t>
      </w:r>
      <w:r w:rsidR="00B23D8C" w:rsidRPr="00AB20F0">
        <w:rPr>
          <w:rFonts w:ascii="Times New Roman" w:hAnsi="Times New Roman"/>
          <w:lang w:val="pt-PT"/>
        </w:rPr>
        <w:t xml:space="preserve">Viatris </w:t>
      </w:r>
      <w:r w:rsidRPr="00AB20F0">
        <w:rPr>
          <w:rFonts w:ascii="Times New Roman" w:hAnsi="Times New Roman"/>
          <w:lang w:val="pt-PT"/>
        </w:rPr>
        <w:t>25 mg, 100 mg, 150 mg, comprimés pelliculés</w:t>
      </w:r>
    </w:p>
    <w:p w14:paraId="70F31ADD" w14:textId="77777777" w:rsidR="00A1421A" w:rsidRPr="00A1421A" w:rsidRDefault="00A1421A" w:rsidP="00A1421A">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Graikija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noProof/>
          <w:lang w:val="en-GB"/>
        </w:rPr>
        <w:t>Erlotinib/Mylan 100 mg, 150 mg Film-coated Tablets</w:t>
      </w:r>
    </w:p>
    <w:p w14:paraId="395A84A6" w14:textId="61353F9F" w:rsidR="00A1421A" w:rsidRPr="00A1421A" w:rsidRDefault="00A1421A" w:rsidP="00A1421A">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Vengrija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00836AF4" w:rsidRPr="00AB20F0">
        <w:rPr>
          <w:rFonts w:ascii="Times New Roman" w:hAnsi="Times New Roman"/>
          <w:lang w:val="lt-LT"/>
        </w:rPr>
        <w:t xml:space="preserve">Erlotinib Viatris </w:t>
      </w:r>
      <w:r w:rsidRPr="00AB20F0">
        <w:rPr>
          <w:rFonts w:ascii="Times New Roman" w:hAnsi="Times New Roman"/>
          <w:lang w:val="lt-LT"/>
        </w:rPr>
        <w:t xml:space="preserve"> 25 mg, 50 mg, 100 mg, 150 mg filmtabletta</w:t>
      </w:r>
    </w:p>
    <w:p w14:paraId="609FB197" w14:textId="226FC372" w:rsidR="00A1421A" w:rsidRPr="00A1421A" w:rsidRDefault="00A1421A" w:rsidP="00A1421A">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Italija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00AE3DF1" w:rsidRPr="00AB20F0">
        <w:rPr>
          <w:rFonts w:ascii="Times New Roman" w:hAnsi="Times New Roman"/>
          <w:lang w:val="lt-LT"/>
        </w:rPr>
        <w:t>Erlotinib Mylan</w:t>
      </w:r>
      <w:r w:rsidR="00836AF4" w:rsidRPr="00AB20F0">
        <w:rPr>
          <w:rFonts w:ascii="Times New Roman" w:hAnsi="Times New Roman"/>
          <w:lang w:val="lt-LT"/>
        </w:rPr>
        <w:t xml:space="preserve"> </w:t>
      </w:r>
    </w:p>
    <w:p w14:paraId="696CCD29" w14:textId="7414DD0F" w:rsidR="00A1421A" w:rsidRPr="00A1421A" w:rsidRDefault="00A1421A" w:rsidP="00A1421A">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Latvija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00836AF4" w:rsidRPr="00AB20F0">
        <w:rPr>
          <w:rFonts w:ascii="Times New Roman" w:hAnsi="Times New Roman"/>
          <w:lang w:val="lt-LT"/>
        </w:rPr>
        <w:t xml:space="preserve">Erlotinib Viatris </w:t>
      </w:r>
      <w:r w:rsidRPr="00AB20F0">
        <w:rPr>
          <w:rFonts w:ascii="Times New Roman" w:hAnsi="Times New Roman"/>
          <w:lang w:val="lt-LT"/>
        </w:rPr>
        <w:t xml:space="preserve"> 100 mg, 150 mg apvalkotās tabletes</w:t>
      </w:r>
    </w:p>
    <w:p w14:paraId="0E079FE6" w14:textId="1DE56AD6" w:rsidR="00A1421A" w:rsidRPr="00A1421A" w:rsidRDefault="00A1421A" w:rsidP="00A1421A">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Lietuva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00836AF4" w:rsidRPr="00AB20F0">
        <w:rPr>
          <w:rFonts w:ascii="Times New Roman" w:hAnsi="Times New Roman"/>
          <w:lang w:val="pt-PT"/>
        </w:rPr>
        <w:t xml:space="preserve">Erlotinib Viatris </w:t>
      </w:r>
      <w:r w:rsidRPr="00AB20F0">
        <w:rPr>
          <w:rFonts w:ascii="Times New Roman" w:hAnsi="Times New Roman"/>
          <w:lang w:val="pt-PT"/>
        </w:rPr>
        <w:t xml:space="preserve"> 100 mg, 150 mg plėvele dengtos tabletės</w:t>
      </w:r>
    </w:p>
    <w:p w14:paraId="558DF3A6" w14:textId="708ADBC5" w:rsidR="00A1421A" w:rsidRPr="00A1421A" w:rsidRDefault="00A1421A" w:rsidP="00A1421A">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Portugalija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00AE3DF1" w:rsidRPr="00AB20F0">
        <w:rPr>
          <w:rFonts w:ascii="Times New Roman" w:hAnsi="Times New Roman"/>
          <w:lang w:val="pt-PT"/>
        </w:rPr>
        <w:t>Erlotinib Mylan</w:t>
      </w:r>
      <w:r w:rsidR="00836AF4" w:rsidRPr="00AB20F0">
        <w:rPr>
          <w:rFonts w:ascii="Times New Roman" w:hAnsi="Times New Roman"/>
          <w:lang w:val="pt-PT"/>
        </w:rPr>
        <w:t xml:space="preserve"> </w:t>
      </w:r>
    </w:p>
    <w:p w14:paraId="41C910E1" w14:textId="25EF39AB" w:rsidR="00A1421A" w:rsidRPr="00AB20F0" w:rsidRDefault="00A1421A" w:rsidP="00A1421A">
      <w:pPr>
        <w:spacing w:after="0" w:line="240" w:lineRule="auto"/>
        <w:rPr>
          <w:rFonts w:ascii="Times New Roman" w:hAnsi="Times New Roman"/>
          <w:lang w:val="pt-PT"/>
        </w:rPr>
      </w:pPr>
      <w:r w:rsidRPr="00A1421A">
        <w:rPr>
          <w:rFonts w:ascii="Times New Roman" w:eastAsia="Times New Roman" w:hAnsi="Times New Roman" w:cs="Times New Roman"/>
          <w:lang w:val="lt-LT" w:eastAsia="de-DE"/>
        </w:rPr>
        <w:lastRenderedPageBreak/>
        <w:t>Rumunija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00836AF4" w:rsidRPr="00AB20F0">
        <w:rPr>
          <w:rFonts w:ascii="Times New Roman" w:hAnsi="Times New Roman"/>
          <w:lang w:val="pt-PT"/>
        </w:rPr>
        <w:t xml:space="preserve">Erlotinib Viatris </w:t>
      </w:r>
      <w:r w:rsidRPr="00AB20F0">
        <w:rPr>
          <w:rFonts w:ascii="Times New Roman" w:hAnsi="Times New Roman"/>
          <w:lang w:val="pt-PT"/>
        </w:rPr>
        <w:t xml:space="preserve"> 50 mg comprimate filmate</w:t>
      </w:r>
    </w:p>
    <w:p w14:paraId="59995EF4" w14:textId="18EB1D7C" w:rsidR="00A1421A" w:rsidRPr="00AB20F0" w:rsidRDefault="00836AF4" w:rsidP="00A1421A">
      <w:pPr>
        <w:spacing w:after="0" w:line="240" w:lineRule="auto"/>
        <w:ind w:left="1440" w:firstLine="720"/>
        <w:rPr>
          <w:rFonts w:ascii="Times New Roman" w:hAnsi="Times New Roman"/>
          <w:lang w:val="pt-PT"/>
        </w:rPr>
      </w:pPr>
      <w:r w:rsidRPr="00AB20F0">
        <w:rPr>
          <w:rFonts w:ascii="Times New Roman" w:hAnsi="Times New Roman"/>
          <w:lang w:val="pt-PT"/>
        </w:rPr>
        <w:t xml:space="preserve">Erlotinib Viatris </w:t>
      </w:r>
      <w:r w:rsidR="00A1421A" w:rsidRPr="00AB20F0">
        <w:rPr>
          <w:rFonts w:ascii="Times New Roman" w:hAnsi="Times New Roman"/>
          <w:lang w:val="pt-PT"/>
        </w:rPr>
        <w:t xml:space="preserve"> 100 mg comprimate filmate</w:t>
      </w:r>
    </w:p>
    <w:p w14:paraId="6BDCA0F6" w14:textId="63DD2015" w:rsidR="00A1421A" w:rsidRPr="00AB20F0" w:rsidRDefault="00836AF4" w:rsidP="00A1421A">
      <w:pPr>
        <w:spacing w:after="0" w:line="240" w:lineRule="auto"/>
        <w:ind w:left="1440" w:firstLine="720"/>
        <w:rPr>
          <w:rFonts w:ascii="Times New Roman" w:hAnsi="Times New Roman"/>
          <w:lang w:val="pt-PT"/>
        </w:rPr>
      </w:pPr>
      <w:r w:rsidRPr="00AB20F0">
        <w:rPr>
          <w:rFonts w:ascii="Times New Roman" w:hAnsi="Times New Roman"/>
          <w:lang w:val="pt-PT"/>
        </w:rPr>
        <w:t xml:space="preserve">Erlotinib Viatris </w:t>
      </w:r>
      <w:r w:rsidR="00A1421A" w:rsidRPr="00AB20F0">
        <w:rPr>
          <w:rFonts w:ascii="Times New Roman" w:hAnsi="Times New Roman"/>
          <w:lang w:val="pt-PT"/>
        </w:rPr>
        <w:t xml:space="preserve"> 150 mg comprimate filmate</w:t>
      </w:r>
    </w:p>
    <w:p w14:paraId="0A17F3E8" w14:textId="6CC93838" w:rsidR="00A1421A" w:rsidRPr="00AB20F0" w:rsidRDefault="00A1421A" w:rsidP="00A1421A">
      <w:pPr>
        <w:spacing w:after="0" w:line="240" w:lineRule="auto"/>
        <w:rPr>
          <w:rFonts w:ascii="Times New Roman" w:hAnsi="Times New Roman"/>
          <w:lang w:val="pt-PT"/>
        </w:rPr>
      </w:pPr>
      <w:r w:rsidRPr="00A1421A">
        <w:rPr>
          <w:rFonts w:ascii="Times New Roman" w:eastAsia="Times New Roman" w:hAnsi="Times New Roman" w:cs="Times New Roman"/>
          <w:lang w:val="lt-LT" w:eastAsia="de-DE"/>
        </w:rPr>
        <w:t>Slovakija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00AE3DF1" w:rsidRPr="00AB20F0">
        <w:rPr>
          <w:rFonts w:ascii="Times New Roman" w:hAnsi="Times New Roman"/>
          <w:lang w:val="pt-PT"/>
        </w:rPr>
        <w:t>Erlotinib Mylan</w:t>
      </w:r>
      <w:r w:rsidR="00836AF4" w:rsidRPr="00AB20F0">
        <w:rPr>
          <w:rFonts w:ascii="Times New Roman" w:hAnsi="Times New Roman"/>
          <w:lang w:val="pt-PT"/>
        </w:rPr>
        <w:t xml:space="preserve"> </w:t>
      </w:r>
      <w:r w:rsidRPr="00AB20F0">
        <w:rPr>
          <w:rFonts w:ascii="Times New Roman" w:hAnsi="Times New Roman"/>
          <w:lang w:val="pt-PT"/>
        </w:rPr>
        <w:t xml:space="preserve"> 100 mg</w:t>
      </w:r>
    </w:p>
    <w:p w14:paraId="53F4CC8B" w14:textId="4A3DF0CE" w:rsidR="00A1421A" w:rsidRPr="00A1421A" w:rsidRDefault="00AE3DF1" w:rsidP="00A1421A">
      <w:pPr>
        <w:spacing w:after="0" w:line="240" w:lineRule="auto"/>
        <w:ind w:left="1440" w:firstLine="720"/>
        <w:rPr>
          <w:rFonts w:ascii="Times New Roman" w:eastAsia="Times New Roman" w:hAnsi="Times New Roman" w:cs="Times New Roman"/>
          <w:lang w:val="lt-LT" w:eastAsia="de-DE"/>
        </w:rPr>
      </w:pPr>
      <w:r w:rsidRPr="00AB20F0">
        <w:rPr>
          <w:rFonts w:ascii="Times New Roman" w:hAnsi="Times New Roman"/>
          <w:lang w:val="pt-PT"/>
        </w:rPr>
        <w:t>Erlotinib Mylan</w:t>
      </w:r>
      <w:r w:rsidR="00836AF4" w:rsidRPr="00AB20F0">
        <w:rPr>
          <w:rFonts w:ascii="Times New Roman" w:hAnsi="Times New Roman"/>
          <w:lang w:val="pt-PT"/>
        </w:rPr>
        <w:t xml:space="preserve"> </w:t>
      </w:r>
      <w:r w:rsidR="00A1421A" w:rsidRPr="00AB20F0">
        <w:rPr>
          <w:rFonts w:ascii="Times New Roman" w:hAnsi="Times New Roman"/>
          <w:lang w:val="pt-PT"/>
        </w:rPr>
        <w:t xml:space="preserve"> 150 mg</w:t>
      </w:r>
    </w:p>
    <w:p w14:paraId="7157D25A" w14:textId="1B6AC995" w:rsidR="00A1421A" w:rsidRPr="00A1421A" w:rsidRDefault="00A1421A" w:rsidP="00A1421A">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Nyderlandai</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00AE3DF1" w:rsidRPr="00AB20F0">
        <w:rPr>
          <w:rFonts w:ascii="Times New Roman" w:hAnsi="Times New Roman"/>
          <w:lang w:val="lt-LT"/>
        </w:rPr>
        <w:t>Erlotinib Viatris</w:t>
      </w:r>
      <w:r w:rsidRPr="00AB20F0">
        <w:rPr>
          <w:rFonts w:ascii="Times New Roman" w:hAnsi="Times New Roman"/>
          <w:lang w:val="lt-LT"/>
        </w:rPr>
        <w:t>, 25 mg, 50 mg, 100 mg, 150 mg filmomhulde tabletten</w:t>
      </w:r>
    </w:p>
    <w:p w14:paraId="512DA913" w14:textId="02640F55" w:rsidR="00A1421A" w:rsidRPr="00A1421A" w:rsidRDefault="00A1421A" w:rsidP="00A1421A">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Jungtinė Karalystė</w:t>
      </w:r>
      <w:r w:rsidRPr="00A1421A">
        <w:rPr>
          <w:rFonts w:ascii="Times New Roman" w:eastAsia="Times New Roman" w:hAnsi="Times New Roman" w:cs="Times New Roman"/>
          <w:lang w:val="lt-LT" w:eastAsia="de-DE"/>
        </w:rPr>
        <w:tab/>
      </w:r>
      <w:r w:rsidR="00AE3DF1">
        <w:rPr>
          <w:rFonts w:ascii="Times New Roman" w:eastAsia="Times New Roman" w:hAnsi="Times New Roman" w:cs="Times New Roman"/>
          <w:noProof/>
          <w:lang w:val="en-GB"/>
        </w:rPr>
        <w:t>Erlotinib Mylan</w:t>
      </w:r>
      <w:r w:rsidR="00836AF4">
        <w:rPr>
          <w:rFonts w:ascii="Times New Roman" w:eastAsia="Times New Roman" w:hAnsi="Times New Roman" w:cs="Times New Roman"/>
          <w:noProof/>
          <w:lang w:val="en-GB"/>
        </w:rPr>
        <w:t xml:space="preserve"> </w:t>
      </w:r>
      <w:r w:rsidRPr="00A1421A">
        <w:rPr>
          <w:rFonts w:ascii="Times New Roman" w:eastAsia="Times New Roman" w:hAnsi="Times New Roman" w:cs="Times New Roman"/>
          <w:noProof/>
          <w:lang w:val="en-GB"/>
        </w:rPr>
        <w:t xml:space="preserve"> 25 mg, 100 mg, 150 mg film-coated tablets</w:t>
      </w:r>
    </w:p>
    <w:p w14:paraId="5FBC2AC6" w14:textId="77777777" w:rsidR="00DC7967" w:rsidRPr="00DC7967" w:rsidRDefault="00DC7967" w:rsidP="00DC7967">
      <w:pPr>
        <w:spacing w:after="0" w:line="240" w:lineRule="auto"/>
        <w:rPr>
          <w:rFonts w:ascii="Times New Roman" w:eastAsia="Times New Roman" w:hAnsi="Times New Roman" w:cs="Times New Roman"/>
          <w:lang w:val="lt-LT" w:eastAsia="de-DE"/>
        </w:rPr>
      </w:pPr>
      <w:r w:rsidRPr="00DC7967">
        <w:rPr>
          <w:rFonts w:ascii="Times New Roman" w:eastAsia="Times New Roman" w:hAnsi="Times New Roman" w:cs="Times New Roman"/>
          <w:lang w:val="lt-LT" w:eastAsia="de-DE"/>
        </w:rPr>
        <w:t>(Šiaurės Airija)</w:t>
      </w:r>
    </w:p>
    <w:p w14:paraId="50C1C4D9" w14:textId="77777777" w:rsidR="00A1421A" w:rsidRPr="00A1421A" w:rsidRDefault="00A1421A" w:rsidP="00A1421A">
      <w:pPr>
        <w:spacing w:after="0" w:line="240" w:lineRule="auto"/>
        <w:rPr>
          <w:rFonts w:ascii="Times New Roman" w:eastAsia="Times New Roman" w:hAnsi="Times New Roman" w:cs="Times New Roman"/>
          <w:lang w:val="lt-LT" w:eastAsia="de-DE"/>
        </w:rPr>
      </w:pPr>
    </w:p>
    <w:p w14:paraId="34A98748" w14:textId="6464108D" w:rsidR="00A1421A" w:rsidRPr="00A1421A" w:rsidRDefault="00A1421A" w:rsidP="00A1421A">
      <w:pPr>
        <w:numPr>
          <w:ilvl w:val="12"/>
          <w:numId w:val="0"/>
        </w:numPr>
        <w:spacing w:after="0" w:line="240" w:lineRule="auto"/>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Šis pakuotės lapelis paskutinį kartą peržiūrėtas</w:t>
      </w:r>
      <w:r w:rsidR="00F04FB2">
        <w:rPr>
          <w:rFonts w:ascii="Times New Roman" w:eastAsia="Times New Roman" w:hAnsi="Times New Roman" w:cs="Times New Roman"/>
          <w:b/>
          <w:lang w:val="lt-LT" w:eastAsia="en-GB"/>
        </w:rPr>
        <w:t xml:space="preserve"> </w:t>
      </w:r>
      <w:r w:rsidR="00836AF4">
        <w:rPr>
          <w:rFonts w:ascii="Times New Roman" w:eastAsia="Times New Roman" w:hAnsi="Times New Roman" w:cs="Times New Roman"/>
          <w:b/>
          <w:lang w:val="lt-LT" w:eastAsia="en-GB"/>
        </w:rPr>
        <w:t>2024-04-</w:t>
      </w:r>
      <w:r w:rsidR="007D0050">
        <w:rPr>
          <w:rFonts w:ascii="Times New Roman" w:eastAsia="Times New Roman" w:hAnsi="Times New Roman" w:cs="Times New Roman"/>
          <w:b/>
          <w:lang w:val="lt-LT" w:eastAsia="en-GB"/>
        </w:rPr>
        <w:t>19</w:t>
      </w:r>
      <w:r w:rsidR="00836AF4">
        <w:rPr>
          <w:rFonts w:ascii="Times New Roman" w:eastAsia="Times New Roman" w:hAnsi="Times New Roman" w:cs="Times New Roman"/>
          <w:b/>
          <w:lang w:val="lt-LT" w:eastAsia="en-GB"/>
        </w:rPr>
        <w:t>.</w:t>
      </w:r>
    </w:p>
    <w:p w14:paraId="66B7B5D0"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30C6D28B"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5687DA23" w14:textId="41A436BF" w:rsidR="00A1421A" w:rsidRPr="00A1421A" w:rsidRDefault="00A1421A" w:rsidP="00A1421A">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A1421A">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A1421A">
        <w:rPr>
          <w:rFonts w:ascii="Times New Roman" w:eastAsia="Times New Roman" w:hAnsi="Times New Roman" w:cs="Times New Roman"/>
          <w:i/>
          <w:snapToGrid w:val="0"/>
          <w:lang w:val="lt-LT"/>
        </w:rPr>
        <w:t xml:space="preserve"> </w:t>
      </w:r>
      <w:hyperlink r:id="rId25" w:history="1">
        <w:r w:rsidRPr="00A1421A">
          <w:rPr>
            <w:rFonts w:ascii="Times New Roman" w:eastAsia="SimSun" w:hAnsi="Times New Roman" w:cs="Times New Roman"/>
            <w:snapToGrid w:val="0"/>
            <w:color w:val="0000FF"/>
            <w:u w:val="single"/>
            <w:lang w:val="lt-LT"/>
          </w:rPr>
          <w:t>http://www.vvkt.lt/</w:t>
        </w:r>
      </w:hyperlink>
      <w:r w:rsidRPr="00A1421A">
        <w:rPr>
          <w:rFonts w:ascii="Times New Roman" w:eastAsia="Times New Roman" w:hAnsi="Times New Roman" w:cs="Times New Roman"/>
          <w:snapToGrid w:val="0"/>
          <w:lang w:val="lt-LT"/>
        </w:rPr>
        <w:t>.</w:t>
      </w:r>
    </w:p>
    <w:p w14:paraId="34C86109" w14:textId="77777777" w:rsidR="00A1421A" w:rsidRPr="00A1421A" w:rsidRDefault="00A1421A" w:rsidP="00A1421A">
      <w:pPr>
        <w:spacing w:after="0" w:line="240" w:lineRule="auto"/>
        <w:rPr>
          <w:rFonts w:ascii="Times New Roman" w:eastAsia="Times New Roman" w:hAnsi="Times New Roman" w:cs="Times New Roman"/>
          <w:lang w:val="lt-LT" w:eastAsia="en-GB"/>
        </w:rPr>
      </w:pPr>
    </w:p>
    <w:p w14:paraId="063F5477" w14:textId="77777777" w:rsidR="00332440" w:rsidRPr="00237C48" w:rsidRDefault="00332440">
      <w:pPr>
        <w:rPr>
          <w:lang w:val="lt-LT"/>
        </w:rPr>
      </w:pPr>
    </w:p>
    <w:sectPr w:rsidR="00332440" w:rsidRPr="00237C48" w:rsidSect="00AB20F0">
      <w:type w:val="continuous"/>
      <w:pgSz w:w="11906" w:h="16838" w:code="9"/>
      <w:pgMar w:top="1134" w:right="1418" w:bottom="1134" w:left="1418" w:header="737" w:footer="73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5CFA1" w14:textId="77777777" w:rsidR="00AB20F0" w:rsidRDefault="00AB20F0">
      <w:pPr>
        <w:spacing w:after="0" w:line="240" w:lineRule="auto"/>
      </w:pPr>
      <w:r>
        <w:separator/>
      </w:r>
    </w:p>
  </w:endnote>
  <w:endnote w:type="continuationSeparator" w:id="0">
    <w:p w14:paraId="586D0DDC" w14:textId="77777777" w:rsidR="00AB20F0" w:rsidRDefault="00AB20F0">
      <w:pPr>
        <w:spacing w:after="0" w:line="240" w:lineRule="auto"/>
      </w:pPr>
      <w:r>
        <w:continuationSeparator/>
      </w:r>
    </w:p>
  </w:endnote>
  <w:endnote w:type="continuationNotice" w:id="1">
    <w:p w14:paraId="33807EAB" w14:textId="77777777" w:rsidR="00AB20F0" w:rsidRDefault="00AB2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A06B" w14:textId="6B4DB6D5" w:rsidR="008237E1" w:rsidRDefault="008237E1" w:rsidP="00E74FDF">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C204BC" w14:textId="77777777" w:rsidR="008237E1" w:rsidRDefault="008237E1" w:rsidP="00E74FD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036D2" w14:textId="556C43F1" w:rsidR="008237E1" w:rsidRPr="007128B8" w:rsidRDefault="008237E1" w:rsidP="00E74FDF">
    <w:pPr>
      <w:pStyle w:val="Porat"/>
      <w:framePr w:wrap="auto" w:vAnchor="text" w:hAnchor="margin" w:xAlign="right" w:y="1"/>
      <w:rPr>
        <w:rStyle w:val="Puslapionumeris"/>
        <w:sz w:val="20"/>
        <w:szCs w:val="20"/>
      </w:rPr>
    </w:pPr>
    <w:r w:rsidRPr="007128B8">
      <w:rPr>
        <w:rStyle w:val="Puslapionumeris"/>
        <w:sz w:val="20"/>
        <w:szCs w:val="20"/>
      </w:rPr>
      <w:fldChar w:fldCharType="begin"/>
    </w:r>
    <w:r w:rsidRPr="007128B8">
      <w:rPr>
        <w:rStyle w:val="Puslapionumeris"/>
        <w:sz w:val="20"/>
        <w:szCs w:val="20"/>
      </w:rPr>
      <w:instrText xml:space="preserve">PAGE  </w:instrText>
    </w:r>
    <w:r w:rsidRPr="007128B8">
      <w:rPr>
        <w:rStyle w:val="Puslapionumeris"/>
        <w:sz w:val="20"/>
        <w:szCs w:val="20"/>
      </w:rPr>
      <w:fldChar w:fldCharType="separate"/>
    </w:r>
    <w:r w:rsidR="00E576EE">
      <w:rPr>
        <w:rStyle w:val="Puslapionumeris"/>
        <w:noProof/>
        <w:sz w:val="20"/>
        <w:szCs w:val="20"/>
      </w:rPr>
      <w:t>2</w:t>
    </w:r>
    <w:r w:rsidRPr="007128B8">
      <w:rPr>
        <w:rStyle w:val="Puslapionumeris"/>
        <w:sz w:val="20"/>
        <w:szCs w:val="20"/>
      </w:rPr>
      <w:fldChar w:fldCharType="end"/>
    </w:r>
  </w:p>
  <w:p w14:paraId="7623EEA0" w14:textId="77777777" w:rsidR="008237E1" w:rsidRDefault="008237E1" w:rsidP="00E74FDF">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0303" w14:textId="77777777" w:rsidR="008237E1" w:rsidRDefault="008237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B0BDA" w14:textId="77777777" w:rsidR="00AB20F0" w:rsidRDefault="00AB20F0">
      <w:pPr>
        <w:spacing w:after="0" w:line="240" w:lineRule="auto"/>
      </w:pPr>
      <w:r>
        <w:separator/>
      </w:r>
    </w:p>
  </w:footnote>
  <w:footnote w:type="continuationSeparator" w:id="0">
    <w:p w14:paraId="4516F88C" w14:textId="77777777" w:rsidR="00AB20F0" w:rsidRDefault="00AB20F0">
      <w:pPr>
        <w:spacing w:after="0" w:line="240" w:lineRule="auto"/>
      </w:pPr>
      <w:r>
        <w:continuationSeparator/>
      </w:r>
    </w:p>
  </w:footnote>
  <w:footnote w:type="continuationNotice" w:id="1">
    <w:p w14:paraId="29FF23F1" w14:textId="77777777" w:rsidR="00AB20F0" w:rsidRDefault="00AB20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FE639" w14:textId="77777777" w:rsidR="008237E1" w:rsidRDefault="008237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84B4" w14:textId="77777777" w:rsidR="008237E1" w:rsidRDefault="008237E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7FF2" w14:textId="77777777" w:rsidR="008237E1" w:rsidRDefault="008237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82C"/>
    <w:multiLevelType w:val="hybridMultilevel"/>
    <w:tmpl w:val="FFFFFFFF"/>
    <w:lvl w:ilvl="0" w:tplc="95FAFE02">
      <w:numFmt w:val="bullet"/>
      <w:lvlText w:val="*"/>
      <w:lvlJc w:val="left"/>
      <w:pPr>
        <w:ind w:left="329" w:hanging="152"/>
      </w:pPr>
      <w:rPr>
        <w:rFonts w:ascii="Times New Roman" w:eastAsia="Times New Roman" w:hAnsi="Times New Roman" w:hint="default"/>
        <w:w w:val="100"/>
        <w:sz w:val="20"/>
      </w:rPr>
    </w:lvl>
    <w:lvl w:ilvl="1" w:tplc="4A921B22">
      <w:numFmt w:val="bullet"/>
      <w:lvlText w:val="•"/>
      <w:lvlJc w:val="left"/>
      <w:pPr>
        <w:ind w:left="1230" w:hanging="152"/>
      </w:pPr>
      <w:rPr>
        <w:rFonts w:hint="default"/>
      </w:rPr>
    </w:lvl>
    <w:lvl w:ilvl="2" w:tplc="2694600A">
      <w:numFmt w:val="bullet"/>
      <w:lvlText w:val="•"/>
      <w:lvlJc w:val="left"/>
      <w:pPr>
        <w:ind w:left="2140" w:hanging="152"/>
      </w:pPr>
      <w:rPr>
        <w:rFonts w:hint="default"/>
      </w:rPr>
    </w:lvl>
    <w:lvl w:ilvl="3" w:tplc="F4981BCE">
      <w:numFmt w:val="bullet"/>
      <w:lvlText w:val="•"/>
      <w:lvlJc w:val="left"/>
      <w:pPr>
        <w:ind w:left="3051" w:hanging="152"/>
      </w:pPr>
      <w:rPr>
        <w:rFonts w:hint="default"/>
      </w:rPr>
    </w:lvl>
    <w:lvl w:ilvl="4" w:tplc="F312ABC4">
      <w:numFmt w:val="bullet"/>
      <w:lvlText w:val="•"/>
      <w:lvlJc w:val="left"/>
      <w:pPr>
        <w:ind w:left="3961" w:hanging="152"/>
      </w:pPr>
      <w:rPr>
        <w:rFonts w:hint="default"/>
      </w:rPr>
    </w:lvl>
    <w:lvl w:ilvl="5" w:tplc="2C900CF6">
      <w:numFmt w:val="bullet"/>
      <w:lvlText w:val="•"/>
      <w:lvlJc w:val="left"/>
      <w:pPr>
        <w:ind w:left="4872" w:hanging="152"/>
      </w:pPr>
      <w:rPr>
        <w:rFonts w:hint="default"/>
      </w:rPr>
    </w:lvl>
    <w:lvl w:ilvl="6" w:tplc="84F095AC">
      <w:numFmt w:val="bullet"/>
      <w:lvlText w:val="•"/>
      <w:lvlJc w:val="left"/>
      <w:pPr>
        <w:ind w:left="5782" w:hanging="152"/>
      </w:pPr>
      <w:rPr>
        <w:rFonts w:hint="default"/>
      </w:rPr>
    </w:lvl>
    <w:lvl w:ilvl="7" w:tplc="7A604ABC">
      <w:numFmt w:val="bullet"/>
      <w:lvlText w:val="•"/>
      <w:lvlJc w:val="left"/>
      <w:pPr>
        <w:ind w:left="6693" w:hanging="152"/>
      </w:pPr>
      <w:rPr>
        <w:rFonts w:hint="default"/>
      </w:rPr>
    </w:lvl>
    <w:lvl w:ilvl="8" w:tplc="82B61AD4">
      <w:numFmt w:val="bullet"/>
      <w:lvlText w:val="•"/>
      <w:lvlJc w:val="left"/>
      <w:pPr>
        <w:ind w:left="7603" w:hanging="152"/>
      </w:pPr>
      <w:rPr>
        <w:rFonts w:hint="default"/>
      </w:rPr>
    </w:lvl>
  </w:abstractNum>
  <w:abstractNum w:abstractNumId="1" w15:restartNumberingAfterBreak="0">
    <w:nsid w:val="062B460C"/>
    <w:multiLevelType w:val="multilevel"/>
    <w:tmpl w:val="BC442BC4"/>
    <w:lvl w:ilvl="0">
      <w:start w:val="4"/>
      <w:numFmt w:val="decimal"/>
      <w:lvlText w:val="%1"/>
      <w:lvlJc w:val="left"/>
      <w:pPr>
        <w:ind w:left="688" w:hanging="568"/>
      </w:pPr>
      <w:rPr>
        <w:rFonts w:cs="Times New Roman" w:hint="default"/>
      </w:rPr>
    </w:lvl>
    <w:lvl w:ilvl="1">
      <w:start w:val="5"/>
      <w:numFmt w:val="decimal"/>
      <w:lvlText w:val="%1.%2"/>
      <w:lvlJc w:val="left"/>
      <w:pPr>
        <w:ind w:left="688" w:hanging="568"/>
      </w:pPr>
      <w:rPr>
        <w:rFonts w:ascii="Times New Roman" w:eastAsia="Times New Roman" w:hAnsi="Times New Roman" w:cs="Times New Roman" w:hint="default"/>
        <w:b/>
        <w:bCs/>
        <w:w w:val="99"/>
        <w:sz w:val="22"/>
        <w:szCs w:val="22"/>
      </w:rPr>
    </w:lvl>
    <w:lvl w:ilvl="2">
      <w:numFmt w:val="bullet"/>
      <w:lvlText w:val="•"/>
      <w:lvlJc w:val="left"/>
      <w:pPr>
        <w:ind w:left="2400" w:hanging="568"/>
      </w:pPr>
      <w:rPr>
        <w:rFonts w:hint="default"/>
      </w:rPr>
    </w:lvl>
    <w:lvl w:ilvl="3">
      <w:numFmt w:val="bullet"/>
      <w:lvlText w:val="•"/>
      <w:lvlJc w:val="left"/>
      <w:pPr>
        <w:ind w:left="3261" w:hanging="568"/>
      </w:pPr>
      <w:rPr>
        <w:rFonts w:hint="default"/>
      </w:rPr>
    </w:lvl>
    <w:lvl w:ilvl="4">
      <w:numFmt w:val="bullet"/>
      <w:lvlText w:val="•"/>
      <w:lvlJc w:val="left"/>
      <w:pPr>
        <w:ind w:left="4121" w:hanging="568"/>
      </w:pPr>
      <w:rPr>
        <w:rFonts w:hint="default"/>
      </w:rPr>
    </w:lvl>
    <w:lvl w:ilvl="5">
      <w:numFmt w:val="bullet"/>
      <w:lvlText w:val="•"/>
      <w:lvlJc w:val="left"/>
      <w:pPr>
        <w:ind w:left="4982" w:hanging="568"/>
      </w:pPr>
      <w:rPr>
        <w:rFonts w:hint="default"/>
      </w:rPr>
    </w:lvl>
    <w:lvl w:ilvl="6">
      <w:numFmt w:val="bullet"/>
      <w:lvlText w:val="•"/>
      <w:lvlJc w:val="left"/>
      <w:pPr>
        <w:ind w:left="5842" w:hanging="568"/>
      </w:pPr>
      <w:rPr>
        <w:rFonts w:hint="default"/>
      </w:rPr>
    </w:lvl>
    <w:lvl w:ilvl="7">
      <w:numFmt w:val="bullet"/>
      <w:lvlText w:val="•"/>
      <w:lvlJc w:val="left"/>
      <w:pPr>
        <w:ind w:left="6703" w:hanging="568"/>
      </w:pPr>
      <w:rPr>
        <w:rFonts w:hint="default"/>
      </w:rPr>
    </w:lvl>
    <w:lvl w:ilvl="8">
      <w:numFmt w:val="bullet"/>
      <w:lvlText w:val="•"/>
      <w:lvlJc w:val="left"/>
      <w:pPr>
        <w:ind w:left="7563" w:hanging="568"/>
      </w:pPr>
      <w:rPr>
        <w:rFont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F2934"/>
    <w:multiLevelType w:val="hybridMultilevel"/>
    <w:tmpl w:val="8F8EE4B8"/>
    <w:lvl w:ilvl="0" w:tplc="777A1428">
      <w:start w:val="4"/>
      <w:numFmt w:val="decimal"/>
      <w:lvlText w:val="%1"/>
      <w:lvlJc w:val="left"/>
      <w:pPr>
        <w:tabs>
          <w:tab w:val="num" w:pos="578"/>
        </w:tabs>
        <w:ind w:left="578" w:hanging="360"/>
      </w:pPr>
      <w:rPr>
        <w:rFonts w:hint="default"/>
      </w:rPr>
    </w:lvl>
    <w:lvl w:ilvl="1" w:tplc="04270019" w:tentative="1">
      <w:start w:val="1"/>
      <w:numFmt w:val="lowerLetter"/>
      <w:lvlText w:val="%2."/>
      <w:lvlJc w:val="left"/>
      <w:pPr>
        <w:tabs>
          <w:tab w:val="num" w:pos="1298"/>
        </w:tabs>
        <w:ind w:left="1298" w:hanging="360"/>
      </w:pPr>
    </w:lvl>
    <w:lvl w:ilvl="2" w:tplc="0427001B" w:tentative="1">
      <w:start w:val="1"/>
      <w:numFmt w:val="lowerRoman"/>
      <w:lvlText w:val="%3."/>
      <w:lvlJc w:val="right"/>
      <w:pPr>
        <w:tabs>
          <w:tab w:val="num" w:pos="2018"/>
        </w:tabs>
        <w:ind w:left="2018" w:hanging="180"/>
      </w:pPr>
    </w:lvl>
    <w:lvl w:ilvl="3" w:tplc="0427000F" w:tentative="1">
      <w:start w:val="1"/>
      <w:numFmt w:val="decimal"/>
      <w:lvlText w:val="%4."/>
      <w:lvlJc w:val="left"/>
      <w:pPr>
        <w:tabs>
          <w:tab w:val="num" w:pos="2738"/>
        </w:tabs>
        <w:ind w:left="2738" w:hanging="360"/>
      </w:pPr>
    </w:lvl>
    <w:lvl w:ilvl="4" w:tplc="04270019" w:tentative="1">
      <w:start w:val="1"/>
      <w:numFmt w:val="lowerLetter"/>
      <w:lvlText w:val="%5."/>
      <w:lvlJc w:val="left"/>
      <w:pPr>
        <w:tabs>
          <w:tab w:val="num" w:pos="3458"/>
        </w:tabs>
        <w:ind w:left="3458" w:hanging="360"/>
      </w:pPr>
    </w:lvl>
    <w:lvl w:ilvl="5" w:tplc="0427001B" w:tentative="1">
      <w:start w:val="1"/>
      <w:numFmt w:val="lowerRoman"/>
      <w:lvlText w:val="%6."/>
      <w:lvlJc w:val="right"/>
      <w:pPr>
        <w:tabs>
          <w:tab w:val="num" w:pos="4178"/>
        </w:tabs>
        <w:ind w:left="4178" w:hanging="180"/>
      </w:pPr>
    </w:lvl>
    <w:lvl w:ilvl="6" w:tplc="0427000F" w:tentative="1">
      <w:start w:val="1"/>
      <w:numFmt w:val="decimal"/>
      <w:lvlText w:val="%7."/>
      <w:lvlJc w:val="left"/>
      <w:pPr>
        <w:tabs>
          <w:tab w:val="num" w:pos="4898"/>
        </w:tabs>
        <w:ind w:left="4898" w:hanging="360"/>
      </w:pPr>
    </w:lvl>
    <w:lvl w:ilvl="7" w:tplc="04270019" w:tentative="1">
      <w:start w:val="1"/>
      <w:numFmt w:val="lowerLetter"/>
      <w:lvlText w:val="%8."/>
      <w:lvlJc w:val="left"/>
      <w:pPr>
        <w:tabs>
          <w:tab w:val="num" w:pos="5618"/>
        </w:tabs>
        <w:ind w:left="5618" w:hanging="360"/>
      </w:pPr>
    </w:lvl>
    <w:lvl w:ilvl="8" w:tplc="0427001B" w:tentative="1">
      <w:start w:val="1"/>
      <w:numFmt w:val="lowerRoman"/>
      <w:lvlText w:val="%9."/>
      <w:lvlJc w:val="right"/>
      <w:pPr>
        <w:tabs>
          <w:tab w:val="num" w:pos="6338"/>
        </w:tabs>
        <w:ind w:left="6338" w:hanging="180"/>
      </w:pPr>
    </w:lvl>
  </w:abstractNum>
  <w:abstractNum w:abstractNumId="4" w15:restartNumberingAfterBreak="0">
    <w:nsid w:val="0DDD1175"/>
    <w:multiLevelType w:val="hybridMultilevel"/>
    <w:tmpl w:val="D456A032"/>
    <w:lvl w:ilvl="0" w:tplc="04270005">
      <w:start w:val="1"/>
      <w:numFmt w:val="bullet"/>
      <w:lvlText w:val=""/>
      <w:lvlJc w:val="left"/>
      <w:pPr>
        <w:tabs>
          <w:tab w:val="num" w:pos="720"/>
        </w:tabs>
        <w:ind w:left="720" w:hanging="360"/>
      </w:pPr>
      <w:rPr>
        <w:rFonts w:ascii="Wingdings" w:hAnsi="Wingdings"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34FFF"/>
    <w:multiLevelType w:val="hybridMultilevel"/>
    <w:tmpl w:val="FFFFFFFF"/>
    <w:lvl w:ilvl="0" w:tplc="5F14DA26">
      <w:numFmt w:val="bullet"/>
      <w:lvlText w:val=""/>
      <w:lvlJc w:val="left"/>
      <w:pPr>
        <w:ind w:left="686" w:hanging="568"/>
      </w:pPr>
      <w:rPr>
        <w:rFonts w:ascii="Symbol" w:eastAsia="Times New Roman" w:hAnsi="Symbol" w:hint="default"/>
        <w:w w:val="99"/>
        <w:sz w:val="22"/>
      </w:rPr>
    </w:lvl>
    <w:lvl w:ilvl="1" w:tplc="9B1C0DC6">
      <w:numFmt w:val="bullet"/>
      <w:lvlText w:val="•"/>
      <w:lvlJc w:val="left"/>
      <w:pPr>
        <w:ind w:left="1536" w:hanging="568"/>
      </w:pPr>
      <w:rPr>
        <w:rFonts w:hint="default"/>
      </w:rPr>
    </w:lvl>
    <w:lvl w:ilvl="2" w:tplc="E096634A">
      <w:numFmt w:val="bullet"/>
      <w:lvlText w:val="•"/>
      <w:lvlJc w:val="left"/>
      <w:pPr>
        <w:ind w:left="2392" w:hanging="568"/>
      </w:pPr>
      <w:rPr>
        <w:rFonts w:hint="default"/>
      </w:rPr>
    </w:lvl>
    <w:lvl w:ilvl="3" w:tplc="97B20FD2">
      <w:numFmt w:val="bullet"/>
      <w:lvlText w:val="•"/>
      <w:lvlJc w:val="left"/>
      <w:pPr>
        <w:ind w:left="3249" w:hanging="568"/>
      </w:pPr>
      <w:rPr>
        <w:rFonts w:hint="default"/>
      </w:rPr>
    </w:lvl>
    <w:lvl w:ilvl="4" w:tplc="32D2E906">
      <w:numFmt w:val="bullet"/>
      <w:lvlText w:val="•"/>
      <w:lvlJc w:val="left"/>
      <w:pPr>
        <w:ind w:left="4105" w:hanging="568"/>
      </w:pPr>
      <w:rPr>
        <w:rFonts w:hint="default"/>
      </w:rPr>
    </w:lvl>
    <w:lvl w:ilvl="5" w:tplc="4AD66356">
      <w:numFmt w:val="bullet"/>
      <w:lvlText w:val="•"/>
      <w:lvlJc w:val="left"/>
      <w:pPr>
        <w:ind w:left="4962" w:hanging="568"/>
      </w:pPr>
      <w:rPr>
        <w:rFonts w:hint="default"/>
      </w:rPr>
    </w:lvl>
    <w:lvl w:ilvl="6" w:tplc="479829C8">
      <w:numFmt w:val="bullet"/>
      <w:lvlText w:val="•"/>
      <w:lvlJc w:val="left"/>
      <w:pPr>
        <w:ind w:left="5818" w:hanging="568"/>
      </w:pPr>
      <w:rPr>
        <w:rFonts w:hint="default"/>
      </w:rPr>
    </w:lvl>
    <w:lvl w:ilvl="7" w:tplc="2B467C20">
      <w:numFmt w:val="bullet"/>
      <w:lvlText w:val="•"/>
      <w:lvlJc w:val="left"/>
      <w:pPr>
        <w:ind w:left="6675" w:hanging="568"/>
      </w:pPr>
      <w:rPr>
        <w:rFonts w:hint="default"/>
      </w:rPr>
    </w:lvl>
    <w:lvl w:ilvl="8" w:tplc="71EE4686">
      <w:numFmt w:val="bullet"/>
      <w:lvlText w:val="•"/>
      <w:lvlJc w:val="left"/>
      <w:pPr>
        <w:ind w:left="7531" w:hanging="568"/>
      </w:pPr>
      <w:rPr>
        <w:rFonts w:hint="default"/>
      </w:rPr>
    </w:lvl>
  </w:abstractNum>
  <w:abstractNum w:abstractNumId="6" w15:restartNumberingAfterBreak="0">
    <w:nsid w:val="1A3E792D"/>
    <w:multiLevelType w:val="hybridMultilevel"/>
    <w:tmpl w:val="F816F40A"/>
    <w:lvl w:ilvl="0" w:tplc="70A00496">
      <w:start w:val="1"/>
      <w:numFmt w:val="bullet"/>
      <w:lvlText w:val="-"/>
      <w:lvlJc w:val="left"/>
      <w:pPr>
        <w:tabs>
          <w:tab w:val="num" w:pos="478"/>
        </w:tabs>
        <w:ind w:left="478" w:hanging="360"/>
      </w:pPr>
      <w:rPr>
        <w:rFonts w:ascii="Symbol" w:hAnsi="Symbol" w:hint="default"/>
        <w:color w:val="auto"/>
        <w:w w:val="99"/>
        <w:sz w:val="22"/>
      </w:rPr>
    </w:lvl>
    <w:lvl w:ilvl="1" w:tplc="9B1C0DC6">
      <w:numFmt w:val="bullet"/>
      <w:lvlText w:val="•"/>
      <w:lvlJc w:val="left"/>
      <w:pPr>
        <w:ind w:left="1536" w:hanging="568"/>
      </w:pPr>
      <w:rPr>
        <w:rFonts w:hint="default"/>
      </w:rPr>
    </w:lvl>
    <w:lvl w:ilvl="2" w:tplc="E096634A">
      <w:numFmt w:val="bullet"/>
      <w:lvlText w:val="•"/>
      <w:lvlJc w:val="left"/>
      <w:pPr>
        <w:ind w:left="2392" w:hanging="568"/>
      </w:pPr>
      <w:rPr>
        <w:rFonts w:hint="default"/>
      </w:rPr>
    </w:lvl>
    <w:lvl w:ilvl="3" w:tplc="97B20FD2">
      <w:numFmt w:val="bullet"/>
      <w:lvlText w:val="•"/>
      <w:lvlJc w:val="left"/>
      <w:pPr>
        <w:ind w:left="3249" w:hanging="568"/>
      </w:pPr>
      <w:rPr>
        <w:rFonts w:hint="default"/>
      </w:rPr>
    </w:lvl>
    <w:lvl w:ilvl="4" w:tplc="32D2E906">
      <w:numFmt w:val="bullet"/>
      <w:lvlText w:val="•"/>
      <w:lvlJc w:val="left"/>
      <w:pPr>
        <w:ind w:left="4105" w:hanging="568"/>
      </w:pPr>
      <w:rPr>
        <w:rFonts w:hint="default"/>
      </w:rPr>
    </w:lvl>
    <w:lvl w:ilvl="5" w:tplc="4AD66356">
      <w:numFmt w:val="bullet"/>
      <w:lvlText w:val="•"/>
      <w:lvlJc w:val="left"/>
      <w:pPr>
        <w:ind w:left="4962" w:hanging="568"/>
      </w:pPr>
      <w:rPr>
        <w:rFonts w:hint="default"/>
      </w:rPr>
    </w:lvl>
    <w:lvl w:ilvl="6" w:tplc="479829C8">
      <w:numFmt w:val="bullet"/>
      <w:lvlText w:val="•"/>
      <w:lvlJc w:val="left"/>
      <w:pPr>
        <w:ind w:left="5818" w:hanging="568"/>
      </w:pPr>
      <w:rPr>
        <w:rFonts w:hint="default"/>
      </w:rPr>
    </w:lvl>
    <w:lvl w:ilvl="7" w:tplc="2B467C20">
      <w:numFmt w:val="bullet"/>
      <w:lvlText w:val="•"/>
      <w:lvlJc w:val="left"/>
      <w:pPr>
        <w:ind w:left="6675" w:hanging="568"/>
      </w:pPr>
      <w:rPr>
        <w:rFonts w:hint="default"/>
      </w:rPr>
    </w:lvl>
    <w:lvl w:ilvl="8" w:tplc="71EE4686">
      <w:numFmt w:val="bullet"/>
      <w:lvlText w:val="•"/>
      <w:lvlJc w:val="left"/>
      <w:pPr>
        <w:ind w:left="7531" w:hanging="568"/>
      </w:pPr>
      <w:rPr>
        <w:rFonts w:hint="default"/>
      </w:rPr>
    </w:lvl>
  </w:abstractNum>
  <w:abstractNum w:abstractNumId="7" w15:restartNumberingAfterBreak="0">
    <w:nsid w:val="1CB168B6"/>
    <w:multiLevelType w:val="multilevel"/>
    <w:tmpl w:val="C8DADBC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79"/>
        </w:tabs>
        <w:ind w:left="479" w:hanging="360"/>
      </w:pPr>
      <w:rPr>
        <w:rFonts w:hint="default"/>
      </w:rPr>
    </w:lvl>
    <w:lvl w:ilvl="2">
      <w:start w:val="1"/>
      <w:numFmt w:val="decimal"/>
      <w:lvlText w:val="%1.%2.%3"/>
      <w:lvlJc w:val="left"/>
      <w:pPr>
        <w:tabs>
          <w:tab w:val="num" w:pos="958"/>
        </w:tabs>
        <w:ind w:left="958" w:hanging="720"/>
      </w:pPr>
      <w:rPr>
        <w:rFonts w:hint="default"/>
      </w:rPr>
    </w:lvl>
    <w:lvl w:ilvl="3">
      <w:start w:val="1"/>
      <w:numFmt w:val="decimal"/>
      <w:lvlText w:val="%1.%2.%3.%4"/>
      <w:lvlJc w:val="left"/>
      <w:pPr>
        <w:tabs>
          <w:tab w:val="num" w:pos="1077"/>
        </w:tabs>
        <w:ind w:left="1077" w:hanging="720"/>
      </w:pPr>
      <w:rPr>
        <w:rFonts w:hint="default"/>
      </w:rPr>
    </w:lvl>
    <w:lvl w:ilvl="4">
      <w:start w:val="1"/>
      <w:numFmt w:val="decimal"/>
      <w:lvlText w:val="%1.%2.%3.%4.%5"/>
      <w:lvlJc w:val="left"/>
      <w:pPr>
        <w:tabs>
          <w:tab w:val="num" w:pos="1556"/>
        </w:tabs>
        <w:ind w:left="1556" w:hanging="1080"/>
      </w:pPr>
      <w:rPr>
        <w:rFonts w:hint="default"/>
      </w:rPr>
    </w:lvl>
    <w:lvl w:ilvl="5">
      <w:start w:val="1"/>
      <w:numFmt w:val="decimal"/>
      <w:lvlText w:val="%1.%2.%3.%4.%5.%6"/>
      <w:lvlJc w:val="left"/>
      <w:pPr>
        <w:tabs>
          <w:tab w:val="num" w:pos="1675"/>
        </w:tabs>
        <w:ind w:left="1675" w:hanging="1080"/>
      </w:pPr>
      <w:rPr>
        <w:rFonts w:hint="default"/>
      </w:rPr>
    </w:lvl>
    <w:lvl w:ilvl="6">
      <w:start w:val="1"/>
      <w:numFmt w:val="decimal"/>
      <w:lvlText w:val="%1.%2.%3.%4.%5.%6.%7"/>
      <w:lvlJc w:val="left"/>
      <w:pPr>
        <w:tabs>
          <w:tab w:val="num" w:pos="2154"/>
        </w:tabs>
        <w:ind w:left="2154" w:hanging="1440"/>
      </w:pPr>
      <w:rPr>
        <w:rFonts w:hint="default"/>
      </w:rPr>
    </w:lvl>
    <w:lvl w:ilvl="7">
      <w:start w:val="1"/>
      <w:numFmt w:val="decimal"/>
      <w:lvlText w:val="%1.%2.%3.%4.%5.%6.%7.%8"/>
      <w:lvlJc w:val="left"/>
      <w:pPr>
        <w:tabs>
          <w:tab w:val="num" w:pos="2273"/>
        </w:tabs>
        <w:ind w:left="2273" w:hanging="1440"/>
      </w:pPr>
      <w:rPr>
        <w:rFonts w:hint="default"/>
      </w:rPr>
    </w:lvl>
    <w:lvl w:ilvl="8">
      <w:start w:val="1"/>
      <w:numFmt w:val="decimal"/>
      <w:lvlText w:val="%1.%2.%3.%4.%5.%6.%7.%8.%9"/>
      <w:lvlJc w:val="left"/>
      <w:pPr>
        <w:tabs>
          <w:tab w:val="num" w:pos="2392"/>
        </w:tabs>
        <w:ind w:left="2392" w:hanging="1440"/>
      </w:pPr>
      <w:rPr>
        <w:rFonts w:hint="default"/>
      </w:rPr>
    </w:lvl>
  </w:abstractNum>
  <w:abstractNum w:abstractNumId="8" w15:restartNumberingAfterBreak="0">
    <w:nsid w:val="1FFD6335"/>
    <w:multiLevelType w:val="hybridMultilevel"/>
    <w:tmpl w:val="44026032"/>
    <w:lvl w:ilvl="0" w:tplc="04270005">
      <w:start w:val="1"/>
      <w:numFmt w:val="bullet"/>
      <w:lvlText w:val=""/>
      <w:lvlJc w:val="left"/>
      <w:pPr>
        <w:tabs>
          <w:tab w:val="num" w:pos="720"/>
        </w:tabs>
        <w:ind w:left="720" w:hanging="360"/>
      </w:pPr>
      <w:rPr>
        <w:rFonts w:ascii="Wingdings" w:hAnsi="Wingdings"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5640E"/>
    <w:multiLevelType w:val="hybridMultilevel"/>
    <w:tmpl w:val="5D82BA84"/>
    <w:lvl w:ilvl="0" w:tplc="04270005">
      <w:start w:val="1"/>
      <w:numFmt w:val="bullet"/>
      <w:lvlText w:val=""/>
      <w:lvlJc w:val="left"/>
      <w:pPr>
        <w:tabs>
          <w:tab w:val="num" w:pos="720"/>
        </w:tabs>
        <w:ind w:left="720" w:hanging="360"/>
      </w:pPr>
      <w:rPr>
        <w:rFonts w:ascii="Wingdings" w:hAnsi="Wingdings"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85618"/>
    <w:multiLevelType w:val="hybridMultilevel"/>
    <w:tmpl w:val="244E4816"/>
    <w:lvl w:ilvl="0" w:tplc="04270005">
      <w:start w:val="1"/>
      <w:numFmt w:val="bullet"/>
      <w:lvlText w:val=""/>
      <w:lvlJc w:val="left"/>
      <w:pPr>
        <w:tabs>
          <w:tab w:val="num" w:pos="720"/>
        </w:tabs>
        <w:ind w:left="720" w:hanging="360"/>
      </w:pPr>
      <w:rPr>
        <w:rFonts w:ascii="Wingdings" w:hAnsi="Wingdings"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7514F"/>
    <w:multiLevelType w:val="hybridMultilevel"/>
    <w:tmpl w:val="FFFFFFFF"/>
    <w:lvl w:ilvl="0" w:tplc="2DB86906">
      <w:numFmt w:val="bullet"/>
      <w:lvlText w:val=""/>
      <w:lvlJc w:val="left"/>
      <w:pPr>
        <w:ind w:left="686" w:hanging="568"/>
      </w:pPr>
      <w:rPr>
        <w:rFonts w:ascii="Symbol" w:eastAsia="Times New Roman" w:hAnsi="Symbol" w:hint="default"/>
        <w:b/>
        <w:w w:val="99"/>
        <w:sz w:val="22"/>
      </w:rPr>
    </w:lvl>
    <w:lvl w:ilvl="1" w:tplc="6CCAFCCE">
      <w:numFmt w:val="bullet"/>
      <w:lvlText w:val="•"/>
      <w:lvlJc w:val="left"/>
      <w:pPr>
        <w:ind w:left="1536" w:hanging="568"/>
      </w:pPr>
      <w:rPr>
        <w:rFonts w:hint="default"/>
      </w:rPr>
    </w:lvl>
    <w:lvl w:ilvl="2" w:tplc="12E657B4">
      <w:numFmt w:val="bullet"/>
      <w:lvlText w:val="•"/>
      <w:lvlJc w:val="left"/>
      <w:pPr>
        <w:ind w:left="2392" w:hanging="568"/>
      </w:pPr>
      <w:rPr>
        <w:rFonts w:hint="default"/>
      </w:rPr>
    </w:lvl>
    <w:lvl w:ilvl="3" w:tplc="1AEE7A7E">
      <w:numFmt w:val="bullet"/>
      <w:lvlText w:val="•"/>
      <w:lvlJc w:val="left"/>
      <w:pPr>
        <w:ind w:left="3249" w:hanging="568"/>
      </w:pPr>
      <w:rPr>
        <w:rFonts w:hint="default"/>
      </w:rPr>
    </w:lvl>
    <w:lvl w:ilvl="4" w:tplc="C922BF74">
      <w:numFmt w:val="bullet"/>
      <w:lvlText w:val="•"/>
      <w:lvlJc w:val="left"/>
      <w:pPr>
        <w:ind w:left="4105" w:hanging="568"/>
      </w:pPr>
      <w:rPr>
        <w:rFonts w:hint="default"/>
      </w:rPr>
    </w:lvl>
    <w:lvl w:ilvl="5" w:tplc="5AF0098C">
      <w:numFmt w:val="bullet"/>
      <w:lvlText w:val="•"/>
      <w:lvlJc w:val="left"/>
      <w:pPr>
        <w:ind w:left="4962" w:hanging="568"/>
      </w:pPr>
      <w:rPr>
        <w:rFonts w:hint="default"/>
      </w:rPr>
    </w:lvl>
    <w:lvl w:ilvl="6" w:tplc="B4E8C132">
      <w:numFmt w:val="bullet"/>
      <w:lvlText w:val="•"/>
      <w:lvlJc w:val="left"/>
      <w:pPr>
        <w:ind w:left="5818" w:hanging="568"/>
      </w:pPr>
      <w:rPr>
        <w:rFonts w:hint="default"/>
      </w:rPr>
    </w:lvl>
    <w:lvl w:ilvl="7" w:tplc="516E72C0">
      <w:numFmt w:val="bullet"/>
      <w:lvlText w:val="•"/>
      <w:lvlJc w:val="left"/>
      <w:pPr>
        <w:ind w:left="6675" w:hanging="568"/>
      </w:pPr>
      <w:rPr>
        <w:rFonts w:hint="default"/>
      </w:rPr>
    </w:lvl>
    <w:lvl w:ilvl="8" w:tplc="BE3A4E0E">
      <w:numFmt w:val="bullet"/>
      <w:lvlText w:val="•"/>
      <w:lvlJc w:val="left"/>
      <w:pPr>
        <w:ind w:left="7531" w:hanging="568"/>
      </w:pPr>
      <w:rPr>
        <w:rFonts w:hint="default"/>
      </w:rPr>
    </w:lvl>
  </w:abstractNum>
  <w:abstractNum w:abstractNumId="12" w15:restartNumberingAfterBreak="0">
    <w:nsid w:val="391F1776"/>
    <w:multiLevelType w:val="hybridMultilevel"/>
    <w:tmpl w:val="719CEC0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0CA4018"/>
    <w:multiLevelType w:val="multilevel"/>
    <w:tmpl w:val="310870E4"/>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838"/>
        </w:tabs>
        <w:ind w:left="838" w:hanging="720"/>
      </w:pPr>
      <w:rPr>
        <w:rFonts w:hint="default"/>
      </w:rPr>
    </w:lvl>
    <w:lvl w:ilvl="2">
      <w:start w:val="1"/>
      <w:numFmt w:val="decimal"/>
      <w:lvlText w:val="%1.%2.%3"/>
      <w:lvlJc w:val="left"/>
      <w:pPr>
        <w:tabs>
          <w:tab w:val="num" w:pos="956"/>
        </w:tabs>
        <w:ind w:left="956" w:hanging="720"/>
      </w:pPr>
      <w:rPr>
        <w:rFonts w:hint="default"/>
      </w:rPr>
    </w:lvl>
    <w:lvl w:ilvl="3">
      <w:start w:val="1"/>
      <w:numFmt w:val="decimal"/>
      <w:lvlText w:val="%1.%2.%3.%4"/>
      <w:lvlJc w:val="left"/>
      <w:pPr>
        <w:tabs>
          <w:tab w:val="num" w:pos="1434"/>
        </w:tabs>
        <w:ind w:left="1434" w:hanging="1080"/>
      </w:pPr>
      <w:rPr>
        <w:rFonts w:hint="default"/>
      </w:rPr>
    </w:lvl>
    <w:lvl w:ilvl="4">
      <w:start w:val="1"/>
      <w:numFmt w:val="decimal"/>
      <w:lvlText w:val="%1.%2.%3.%4.%5"/>
      <w:lvlJc w:val="left"/>
      <w:pPr>
        <w:tabs>
          <w:tab w:val="num" w:pos="1912"/>
        </w:tabs>
        <w:ind w:left="1912" w:hanging="1440"/>
      </w:pPr>
      <w:rPr>
        <w:rFonts w:hint="default"/>
      </w:rPr>
    </w:lvl>
    <w:lvl w:ilvl="5">
      <w:start w:val="1"/>
      <w:numFmt w:val="decimal"/>
      <w:lvlText w:val="%1.%2.%3.%4.%5.%6"/>
      <w:lvlJc w:val="left"/>
      <w:pPr>
        <w:tabs>
          <w:tab w:val="num" w:pos="2390"/>
        </w:tabs>
        <w:ind w:left="2390" w:hanging="1800"/>
      </w:pPr>
      <w:rPr>
        <w:rFonts w:hint="default"/>
      </w:rPr>
    </w:lvl>
    <w:lvl w:ilvl="6">
      <w:start w:val="1"/>
      <w:numFmt w:val="decimal"/>
      <w:lvlText w:val="%1.%2.%3.%4.%5.%6.%7"/>
      <w:lvlJc w:val="left"/>
      <w:pPr>
        <w:tabs>
          <w:tab w:val="num" w:pos="2508"/>
        </w:tabs>
        <w:ind w:left="2508" w:hanging="1800"/>
      </w:pPr>
      <w:rPr>
        <w:rFonts w:hint="default"/>
      </w:rPr>
    </w:lvl>
    <w:lvl w:ilvl="7">
      <w:start w:val="1"/>
      <w:numFmt w:val="decimal"/>
      <w:lvlText w:val="%1.%2.%3.%4.%5.%6.%7.%8"/>
      <w:lvlJc w:val="left"/>
      <w:pPr>
        <w:tabs>
          <w:tab w:val="num" w:pos="2986"/>
        </w:tabs>
        <w:ind w:left="2986" w:hanging="2160"/>
      </w:pPr>
      <w:rPr>
        <w:rFonts w:hint="default"/>
      </w:rPr>
    </w:lvl>
    <w:lvl w:ilvl="8">
      <w:start w:val="1"/>
      <w:numFmt w:val="decimal"/>
      <w:lvlText w:val="%1.%2.%3.%4.%5.%6.%7.%8.%9"/>
      <w:lvlJc w:val="left"/>
      <w:pPr>
        <w:tabs>
          <w:tab w:val="num" w:pos="3464"/>
        </w:tabs>
        <w:ind w:left="3464" w:hanging="2520"/>
      </w:pPr>
      <w:rPr>
        <w:rFonts w:hint="default"/>
      </w:rPr>
    </w:lvl>
  </w:abstractNum>
  <w:abstractNum w:abstractNumId="14" w15:restartNumberingAfterBreak="0">
    <w:nsid w:val="45464A6D"/>
    <w:multiLevelType w:val="hybridMultilevel"/>
    <w:tmpl w:val="858246A8"/>
    <w:lvl w:ilvl="0" w:tplc="2C0652F2">
      <w:start w:val="4"/>
      <w:numFmt w:val="decimal"/>
      <w:lvlText w:val="%1."/>
      <w:lvlJc w:val="left"/>
      <w:pPr>
        <w:tabs>
          <w:tab w:val="num" w:pos="478"/>
        </w:tabs>
        <w:ind w:left="478" w:hanging="360"/>
      </w:pPr>
      <w:rPr>
        <w:rFonts w:hint="default"/>
      </w:rPr>
    </w:lvl>
    <w:lvl w:ilvl="1" w:tplc="04270019">
      <w:start w:val="1"/>
      <w:numFmt w:val="lowerLetter"/>
      <w:lvlText w:val="%2."/>
      <w:lvlJc w:val="left"/>
      <w:pPr>
        <w:tabs>
          <w:tab w:val="num" w:pos="1198"/>
        </w:tabs>
        <w:ind w:left="1198" w:hanging="360"/>
      </w:pPr>
    </w:lvl>
    <w:lvl w:ilvl="2" w:tplc="0427001B" w:tentative="1">
      <w:start w:val="1"/>
      <w:numFmt w:val="lowerRoman"/>
      <w:lvlText w:val="%3."/>
      <w:lvlJc w:val="right"/>
      <w:pPr>
        <w:tabs>
          <w:tab w:val="num" w:pos="1918"/>
        </w:tabs>
        <w:ind w:left="1918" w:hanging="180"/>
      </w:pPr>
    </w:lvl>
    <w:lvl w:ilvl="3" w:tplc="0427000F" w:tentative="1">
      <w:start w:val="1"/>
      <w:numFmt w:val="decimal"/>
      <w:lvlText w:val="%4."/>
      <w:lvlJc w:val="left"/>
      <w:pPr>
        <w:tabs>
          <w:tab w:val="num" w:pos="2638"/>
        </w:tabs>
        <w:ind w:left="2638" w:hanging="360"/>
      </w:pPr>
    </w:lvl>
    <w:lvl w:ilvl="4" w:tplc="04270019" w:tentative="1">
      <w:start w:val="1"/>
      <w:numFmt w:val="lowerLetter"/>
      <w:lvlText w:val="%5."/>
      <w:lvlJc w:val="left"/>
      <w:pPr>
        <w:tabs>
          <w:tab w:val="num" w:pos="3358"/>
        </w:tabs>
        <w:ind w:left="3358" w:hanging="360"/>
      </w:pPr>
    </w:lvl>
    <w:lvl w:ilvl="5" w:tplc="0427001B" w:tentative="1">
      <w:start w:val="1"/>
      <w:numFmt w:val="lowerRoman"/>
      <w:lvlText w:val="%6."/>
      <w:lvlJc w:val="right"/>
      <w:pPr>
        <w:tabs>
          <w:tab w:val="num" w:pos="4078"/>
        </w:tabs>
        <w:ind w:left="4078" w:hanging="180"/>
      </w:pPr>
    </w:lvl>
    <w:lvl w:ilvl="6" w:tplc="0427000F" w:tentative="1">
      <w:start w:val="1"/>
      <w:numFmt w:val="decimal"/>
      <w:lvlText w:val="%7."/>
      <w:lvlJc w:val="left"/>
      <w:pPr>
        <w:tabs>
          <w:tab w:val="num" w:pos="4798"/>
        </w:tabs>
        <w:ind w:left="4798" w:hanging="360"/>
      </w:pPr>
    </w:lvl>
    <w:lvl w:ilvl="7" w:tplc="04270019" w:tentative="1">
      <w:start w:val="1"/>
      <w:numFmt w:val="lowerLetter"/>
      <w:lvlText w:val="%8."/>
      <w:lvlJc w:val="left"/>
      <w:pPr>
        <w:tabs>
          <w:tab w:val="num" w:pos="5518"/>
        </w:tabs>
        <w:ind w:left="5518" w:hanging="360"/>
      </w:pPr>
    </w:lvl>
    <w:lvl w:ilvl="8" w:tplc="0427001B" w:tentative="1">
      <w:start w:val="1"/>
      <w:numFmt w:val="lowerRoman"/>
      <w:lvlText w:val="%9."/>
      <w:lvlJc w:val="right"/>
      <w:pPr>
        <w:tabs>
          <w:tab w:val="num" w:pos="6238"/>
        </w:tabs>
        <w:ind w:left="6238" w:hanging="180"/>
      </w:pPr>
    </w:lvl>
  </w:abstractNum>
  <w:abstractNum w:abstractNumId="15" w15:restartNumberingAfterBreak="0">
    <w:nsid w:val="4EEA27FA"/>
    <w:multiLevelType w:val="multilevel"/>
    <w:tmpl w:val="B19653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7" w15:restartNumberingAfterBreak="0">
    <w:nsid w:val="64636EAE"/>
    <w:multiLevelType w:val="multilevel"/>
    <w:tmpl w:val="EF6E110E"/>
    <w:lvl w:ilvl="0">
      <w:start w:val="4"/>
      <w:numFmt w:val="decimal"/>
      <w:lvlText w:val="%1."/>
      <w:lvlJc w:val="left"/>
      <w:pPr>
        <w:ind w:left="930" w:hanging="930"/>
      </w:pPr>
      <w:rPr>
        <w:rFonts w:cs="Times New Roman" w:hint="default"/>
        <w:b/>
      </w:rPr>
    </w:lvl>
    <w:lvl w:ilvl="1">
      <w:start w:val="1"/>
      <w:numFmt w:val="decimal"/>
      <w:isLgl/>
      <w:lvlText w:val="%1.%2"/>
      <w:lvlJc w:val="left"/>
      <w:pPr>
        <w:ind w:left="570" w:hanging="57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440" w:hanging="1440"/>
      </w:pPr>
      <w:rPr>
        <w:rFonts w:cs="Times New Roman" w:hint="default"/>
        <w:b/>
      </w:rPr>
    </w:lvl>
  </w:abstractNum>
  <w:abstractNum w:abstractNumId="18" w15:restartNumberingAfterBreak="0">
    <w:nsid w:val="6623266C"/>
    <w:multiLevelType w:val="hybridMultilevel"/>
    <w:tmpl w:val="7A163D20"/>
    <w:lvl w:ilvl="0" w:tplc="04270005">
      <w:start w:val="1"/>
      <w:numFmt w:val="bullet"/>
      <w:lvlText w:val=""/>
      <w:lvlJc w:val="left"/>
      <w:pPr>
        <w:tabs>
          <w:tab w:val="num" w:pos="720"/>
        </w:tabs>
        <w:ind w:left="720" w:hanging="360"/>
      </w:pPr>
      <w:rPr>
        <w:rFonts w:ascii="Wingdings" w:hAnsi="Wingdings"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381827"/>
    <w:multiLevelType w:val="hybridMultilevel"/>
    <w:tmpl w:val="FFFFFFFF"/>
    <w:lvl w:ilvl="0" w:tplc="9B9C4DF4">
      <w:numFmt w:val="bullet"/>
      <w:lvlText w:val=""/>
      <w:lvlJc w:val="left"/>
      <w:pPr>
        <w:ind w:left="687" w:hanging="568"/>
      </w:pPr>
      <w:rPr>
        <w:rFonts w:ascii="Symbol" w:eastAsia="Times New Roman" w:hAnsi="Symbol" w:hint="default"/>
        <w:w w:val="99"/>
        <w:sz w:val="22"/>
      </w:rPr>
    </w:lvl>
    <w:lvl w:ilvl="1" w:tplc="D744F98E">
      <w:numFmt w:val="bullet"/>
      <w:lvlText w:val="•"/>
      <w:lvlJc w:val="left"/>
      <w:pPr>
        <w:ind w:left="1536" w:hanging="568"/>
      </w:pPr>
      <w:rPr>
        <w:rFonts w:hint="default"/>
      </w:rPr>
    </w:lvl>
    <w:lvl w:ilvl="2" w:tplc="74E0386C">
      <w:numFmt w:val="bullet"/>
      <w:lvlText w:val="•"/>
      <w:lvlJc w:val="left"/>
      <w:pPr>
        <w:ind w:left="2392" w:hanging="568"/>
      </w:pPr>
      <w:rPr>
        <w:rFonts w:hint="default"/>
      </w:rPr>
    </w:lvl>
    <w:lvl w:ilvl="3" w:tplc="DBBA1F84">
      <w:numFmt w:val="bullet"/>
      <w:lvlText w:val="•"/>
      <w:lvlJc w:val="left"/>
      <w:pPr>
        <w:ind w:left="3249" w:hanging="568"/>
      </w:pPr>
      <w:rPr>
        <w:rFonts w:hint="default"/>
      </w:rPr>
    </w:lvl>
    <w:lvl w:ilvl="4" w:tplc="5C1AE3EE">
      <w:numFmt w:val="bullet"/>
      <w:lvlText w:val="•"/>
      <w:lvlJc w:val="left"/>
      <w:pPr>
        <w:ind w:left="4105" w:hanging="568"/>
      </w:pPr>
      <w:rPr>
        <w:rFonts w:hint="default"/>
      </w:rPr>
    </w:lvl>
    <w:lvl w:ilvl="5" w:tplc="C21AF156">
      <w:numFmt w:val="bullet"/>
      <w:lvlText w:val="•"/>
      <w:lvlJc w:val="left"/>
      <w:pPr>
        <w:ind w:left="4962" w:hanging="568"/>
      </w:pPr>
      <w:rPr>
        <w:rFonts w:hint="default"/>
      </w:rPr>
    </w:lvl>
    <w:lvl w:ilvl="6" w:tplc="FE92C93C">
      <w:numFmt w:val="bullet"/>
      <w:lvlText w:val="•"/>
      <w:lvlJc w:val="left"/>
      <w:pPr>
        <w:ind w:left="5818" w:hanging="568"/>
      </w:pPr>
      <w:rPr>
        <w:rFonts w:hint="default"/>
      </w:rPr>
    </w:lvl>
    <w:lvl w:ilvl="7" w:tplc="B6D6AB90">
      <w:numFmt w:val="bullet"/>
      <w:lvlText w:val="•"/>
      <w:lvlJc w:val="left"/>
      <w:pPr>
        <w:ind w:left="6675" w:hanging="568"/>
      </w:pPr>
      <w:rPr>
        <w:rFonts w:hint="default"/>
      </w:rPr>
    </w:lvl>
    <w:lvl w:ilvl="8" w:tplc="5C7C534E">
      <w:numFmt w:val="bullet"/>
      <w:lvlText w:val="•"/>
      <w:lvlJc w:val="left"/>
      <w:pPr>
        <w:ind w:left="7531" w:hanging="568"/>
      </w:pPr>
      <w:rPr>
        <w:rFont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63584F"/>
    <w:multiLevelType w:val="hybridMultilevel"/>
    <w:tmpl w:val="FFFFFFFF"/>
    <w:lvl w:ilvl="0" w:tplc="2AAA0950">
      <w:start w:val="1"/>
      <w:numFmt w:val="decimal"/>
      <w:lvlText w:val="%1."/>
      <w:lvlJc w:val="left"/>
      <w:pPr>
        <w:ind w:left="686" w:hanging="568"/>
      </w:pPr>
      <w:rPr>
        <w:rFonts w:ascii="Times New Roman" w:eastAsia="Times New Roman" w:hAnsi="Times New Roman" w:cs="Times New Roman" w:hint="default"/>
        <w:w w:val="99"/>
        <w:sz w:val="22"/>
        <w:szCs w:val="22"/>
      </w:rPr>
    </w:lvl>
    <w:lvl w:ilvl="1" w:tplc="AA72672C">
      <w:numFmt w:val="bullet"/>
      <w:lvlText w:val="•"/>
      <w:lvlJc w:val="left"/>
      <w:pPr>
        <w:ind w:left="1536" w:hanging="568"/>
      </w:pPr>
      <w:rPr>
        <w:rFonts w:hint="default"/>
      </w:rPr>
    </w:lvl>
    <w:lvl w:ilvl="2" w:tplc="9FE45604">
      <w:numFmt w:val="bullet"/>
      <w:lvlText w:val="•"/>
      <w:lvlJc w:val="left"/>
      <w:pPr>
        <w:ind w:left="2392" w:hanging="568"/>
      </w:pPr>
      <w:rPr>
        <w:rFonts w:hint="default"/>
      </w:rPr>
    </w:lvl>
    <w:lvl w:ilvl="3" w:tplc="62FE2A04">
      <w:numFmt w:val="bullet"/>
      <w:lvlText w:val="•"/>
      <w:lvlJc w:val="left"/>
      <w:pPr>
        <w:ind w:left="3249" w:hanging="568"/>
      </w:pPr>
      <w:rPr>
        <w:rFonts w:hint="default"/>
      </w:rPr>
    </w:lvl>
    <w:lvl w:ilvl="4" w:tplc="228CA7A0">
      <w:numFmt w:val="bullet"/>
      <w:lvlText w:val="•"/>
      <w:lvlJc w:val="left"/>
      <w:pPr>
        <w:ind w:left="4105" w:hanging="568"/>
      </w:pPr>
      <w:rPr>
        <w:rFonts w:hint="default"/>
      </w:rPr>
    </w:lvl>
    <w:lvl w:ilvl="5" w:tplc="48CAD13A">
      <w:numFmt w:val="bullet"/>
      <w:lvlText w:val="•"/>
      <w:lvlJc w:val="left"/>
      <w:pPr>
        <w:ind w:left="4962" w:hanging="568"/>
      </w:pPr>
      <w:rPr>
        <w:rFonts w:hint="default"/>
      </w:rPr>
    </w:lvl>
    <w:lvl w:ilvl="6" w:tplc="455C6F92">
      <w:numFmt w:val="bullet"/>
      <w:lvlText w:val="•"/>
      <w:lvlJc w:val="left"/>
      <w:pPr>
        <w:ind w:left="5818" w:hanging="568"/>
      </w:pPr>
      <w:rPr>
        <w:rFonts w:hint="default"/>
      </w:rPr>
    </w:lvl>
    <w:lvl w:ilvl="7" w:tplc="CA6076CA">
      <w:numFmt w:val="bullet"/>
      <w:lvlText w:val="•"/>
      <w:lvlJc w:val="left"/>
      <w:pPr>
        <w:ind w:left="6675" w:hanging="568"/>
      </w:pPr>
      <w:rPr>
        <w:rFonts w:hint="default"/>
      </w:rPr>
    </w:lvl>
    <w:lvl w:ilvl="8" w:tplc="94587DB0">
      <w:numFmt w:val="bullet"/>
      <w:lvlText w:val="•"/>
      <w:lvlJc w:val="left"/>
      <w:pPr>
        <w:ind w:left="7531" w:hanging="568"/>
      </w:pPr>
      <w:rPr>
        <w:rFonts w:hint="default"/>
      </w:rPr>
    </w:lvl>
  </w:abstractNum>
  <w:abstractNum w:abstractNumId="22" w15:restartNumberingAfterBreak="0">
    <w:nsid w:val="79382A74"/>
    <w:multiLevelType w:val="multilevel"/>
    <w:tmpl w:val="5EFA1B38"/>
    <w:lvl w:ilvl="0">
      <w:start w:val="4"/>
      <w:numFmt w:val="decimal"/>
      <w:lvlText w:val="%1"/>
      <w:lvlJc w:val="left"/>
      <w:pPr>
        <w:ind w:left="685" w:hanging="568"/>
      </w:pPr>
      <w:rPr>
        <w:rFonts w:cs="Times New Roman" w:hint="default"/>
      </w:rPr>
    </w:lvl>
    <w:lvl w:ilvl="1">
      <w:start w:val="2"/>
      <w:numFmt w:val="decimal"/>
      <w:lvlText w:val="%1.%2"/>
      <w:lvlJc w:val="left"/>
      <w:pPr>
        <w:ind w:left="685" w:hanging="568"/>
      </w:pPr>
      <w:rPr>
        <w:rFonts w:ascii="Times New Roman" w:eastAsia="Times New Roman" w:hAnsi="Times New Roman" w:cs="Times New Roman" w:hint="default"/>
        <w:b/>
        <w:bCs/>
        <w:w w:val="99"/>
        <w:sz w:val="22"/>
        <w:szCs w:val="22"/>
      </w:rPr>
    </w:lvl>
    <w:lvl w:ilvl="2">
      <w:numFmt w:val="bullet"/>
      <w:lvlText w:val="•"/>
      <w:lvlJc w:val="left"/>
      <w:pPr>
        <w:ind w:left="2396" w:hanging="568"/>
      </w:pPr>
      <w:rPr>
        <w:rFonts w:hint="default"/>
      </w:rPr>
    </w:lvl>
    <w:lvl w:ilvl="3">
      <w:numFmt w:val="bullet"/>
      <w:lvlText w:val="•"/>
      <w:lvlJc w:val="left"/>
      <w:pPr>
        <w:ind w:left="3255" w:hanging="568"/>
      </w:pPr>
      <w:rPr>
        <w:rFonts w:hint="default"/>
      </w:rPr>
    </w:lvl>
    <w:lvl w:ilvl="4">
      <w:numFmt w:val="bullet"/>
      <w:lvlText w:val="•"/>
      <w:lvlJc w:val="left"/>
      <w:pPr>
        <w:ind w:left="4113" w:hanging="568"/>
      </w:pPr>
      <w:rPr>
        <w:rFonts w:hint="default"/>
      </w:rPr>
    </w:lvl>
    <w:lvl w:ilvl="5">
      <w:numFmt w:val="bullet"/>
      <w:lvlText w:val="•"/>
      <w:lvlJc w:val="left"/>
      <w:pPr>
        <w:ind w:left="4972" w:hanging="568"/>
      </w:pPr>
      <w:rPr>
        <w:rFonts w:hint="default"/>
      </w:rPr>
    </w:lvl>
    <w:lvl w:ilvl="6">
      <w:numFmt w:val="bullet"/>
      <w:lvlText w:val="•"/>
      <w:lvlJc w:val="left"/>
      <w:pPr>
        <w:ind w:left="5830" w:hanging="568"/>
      </w:pPr>
      <w:rPr>
        <w:rFonts w:hint="default"/>
      </w:rPr>
    </w:lvl>
    <w:lvl w:ilvl="7">
      <w:numFmt w:val="bullet"/>
      <w:lvlText w:val="•"/>
      <w:lvlJc w:val="left"/>
      <w:pPr>
        <w:ind w:left="6689" w:hanging="568"/>
      </w:pPr>
      <w:rPr>
        <w:rFonts w:hint="default"/>
      </w:rPr>
    </w:lvl>
    <w:lvl w:ilvl="8">
      <w:numFmt w:val="bullet"/>
      <w:lvlText w:val="•"/>
      <w:lvlJc w:val="left"/>
      <w:pPr>
        <w:ind w:left="7547" w:hanging="568"/>
      </w:pPr>
      <w:rPr>
        <w:rFont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CC20253"/>
    <w:multiLevelType w:val="hybridMultilevel"/>
    <w:tmpl w:val="FFFFFFFF"/>
    <w:lvl w:ilvl="0" w:tplc="C93EFC98">
      <w:start w:val="1"/>
      <w:numFmt w:val="decimal"/>
      <w:lvlText w:val="%1."/>
      <w:lvlJc w:val="left"/>
      <w:pPr>
        <w:ind w:left="118" w:hanging="568"/>
      </w:pPr>
      <w:rPr>
        <w:rFonts w:ascii="Times New Roman" w:eastAsia="Times New Roman" w:hAnsi="Times New Roman" w:cs="Times New Roman" w:hint="default"/>
        <w:b/>
        <w:bCs/>
        <w:w w:val="99"/>
        <w:sz w:val="22"/>
        <w:szCs w:val="22"/>
      </w:rPr>
    </w:lvl>
    <w:lvl w:ilvl="1" w:tplc="E9B09756">
      <w:numFmt w:val="bullet"/>
      <w:lvlText w:val=""/>
      <w:lvlJc w:val="left"/>
      <w:pPr>
        <w:ind w:left="1042" w:hanging="567"/>
      </w:pPr>
      <w:rPr>
        <w:rFonts w:ascii="Symbol" w:eastAsia="Times New Roman" w:hAnsi="Symbol" w:hint="default"/>
        <w:w w:val="99"/>
        <w:sz w:val="22"/>
      </w:rPr>
    </w:lvl>
    <w:lvl w:ilvl="2" w:tplc="54F4737E">
      <w:numFmt w:val="bullet"/>
      <w:lvlText w:val="•"/>
      <w:lvlJc w:val="left"/>
      <w:pPr>
        <w:ind w:left="1944" w:hanging="567"/>
      </w:pPr>
      <w:rPr>
        <w:rFonts w:hint="default"/>
      </w:rPr>
    </w:lvl>
    <w:lvl w:ilvl="3" w:tplc="08261DFC">
      <w:numFmt w:val="bullet"/>
      <w:lvlText w:val="•"/>
      <w:lvlJc w:val="left"/>
      <w:pPr>
        <w:ind w:left="2849" w:hanging="567"/>
      </w:pPr>
      <w:rPr>
        <w:rFonts w:hint="default"/>
      </w:rPr>
    </w:lvl>
    <w:lvl w:ilvl="4" w:tplc="B64AA2E6">
      <w:numFmt w:val="bullet"/>
      <w:lvlText w:val="•"/>
      <w:lvlJc w:val="left"/>
      <w:pPr>
        <w:ind w:left="3754" w:hanging="567"/>
      </w:pPr>
      <w:rPr>
        <w:rFonts w:hint="default"/>
      </w:rPr>
    </w:lvl>
    <w:lvl w:ilvl="5" w:tplc="FCB68744">
      <w:numFmt w:val="bullet"/>
      <w:lvlText w:val="•"/>
      <w:lvlJc w:val="left"/>
      <w:pPr>
        <w:ind w:left="4659" w:hanging="567"/>
      </w:pPr>
      <w:rPr>
        <w:rFonts w:hint="default"/>
      </w:rPr>
    </w:lvl>
    <w:lvl w:ilvl="6" w:tplc="B826214C">
      <w:numFmt w:val="bullet"/>
      <w:lvlText w:val="•"/>
      <w:lvlJc w:val="left"/>
      <w:pPr>
        <w:ind w:left="5564" w:hanging="567"/>
      </w:pPr>
      <w:rPr>
        <w:rFonts w:hint="default"/>
      </w:rPr>
    </w:lvl>
    <w:lvl w:ilvl="7" w:tplc="E8082FA6">
      <w:numFmt w:val="bullet"/>
      <w:lvlText w:val="•"/>
      <w:lvlJc w:val="left"/>
      <w:pPr>
        <w:ind w:left="6469" w:hanging="567"/>
      </w:pPr>
      <w:rPr>
        <w:rFonts w:hint="default"/>
      </w:rPr>
    </w:lvl>
    <w:lvl w:ilvl="8" w:tplc="7FFEC20C">
      <w:numFmt w:val="bullet"/>
      <w:lvlText w:val="•"/>
      <w:lvlJc w:val="left"/>
      <w:pPr>
        <w:ind w:left="7374" w:hanging="567"/>
      </w:pPr>
      <w:rPr>
        <w:rFonts w:hint="default"/>
      </w:rPr>
    </w:lvl>
  </w:abstractNum>
  <w:abstractNum w:abstractNumId="25" w15:restartNumberingAfterBreak="0">
    <w:nsid w:val="7D700BD2"/>
    <w:multiLevelType w:val="hybridMultilevel"/>
    <w:tmpl w:val="FFFFFFFF"/>
    <w:lvl w:ilvl="0" w:tplc="77823B0E">
      <w:numFmt w:val="bullet"/>
      <w:lvlText w:val="-"/>
      <w:lvlJc w:val="left"/>
      <w:pPr>
        <w:ind w:left="118" w:hanging="129"/>
      </w:pPr>
      <w:rPr>
        <w:rFonts w:ascii="Times New Roman" w:eastAsia="Times New Roman" w:hAnsi="Times New Roman" w:hint="default"/>
        <w:w w:val="99"/>
        <w:sz w:val="22"/>
      </w:rPr>
    </w:lvl>
    <w:lvl w:ilvl="1" w:tplc="D83AC2B0">
      <w:numFmt w:val="bullet"/>
      <w:lvlText w:val="•"/>
      <w:lvlJc w:val="left"/>
      <w:pPr>
        <w:ind w:left="1030" w:hanging="129"/>
      </w:pPr>
      <w:rPr>
        <w:rFonts w:hint="default"/>
      </w:rPr>
    </w:lvl>
    <w:lvl w:ilvl="2" w:tplc="53AECF44">
      <w:numFmt w:val="bullet"/>
      <w:lvlText w:val="•"/>
      <w:lvlJc w:val="left"/>
      <w:pPr>
        <w:ind w:left="1940" w:hanging="129"/>
      </w:pPr>
      <w:rPr>
        <w:rFonts w:hint="default"/>
      </w:rPr>
    </w:lvl>
    <w:lvl w:ilvl="3" w:tplc="249CC706">
      <w:numFmt w:val="bullet"/>
      <w:lvlText w:val="•"/>
      <w:lvlJc w:val="left"/>
      <w:pPr>
        <w:ind w:left="2851" w:hanging="129"/>
      </w:pPr>
      <w:rPr>
        <w:rFonts w:hint="default"/>
      </w:rPr>
    </w:lvl>
    <w:lvl w:ilvl="4" w:tplc="B1940696">
      <w:numFmt w:val="bullet"/>
      <w:lvlText w:val="•"/>
      <w:lvlJc w:val="left"/>
      <w:pPr>
        <w:ind w:left="3761" w:hanging="129"/>
      </w:pPr>
      <w:rPr>
        <w:rFonts w:hint="default"/>
      </w:rPr>
    </w:lvl>
    <w:lvl w:ilvl="5" w:tplc="28F0D768">
      <w:numFmt w:val="bullet"/>
      <w:lvlText w:val="•"/>
      <w:lvlJc w:val="left"/>
      <w:pPr>
        <w:ind w:left="4672" w:hanging="129"/>
      </w:pPr>
      <w:rPr>
        <w:rFonts w:hint="default"/>
      </w:rPr>
    </w:lvl>
    <w:lvl w:ilvl="6" w:tplc="5BCAB2DA">
      <w:numFmt w:val="bullet"/>
      <w:lvlText w:val="•"/>
      <w:lvlJc w:val="left"/>
      <w:pPr>
        <w:ind w:left="5582" w:hanging="129"/>
      </w:pPr>
      <w:rPr>
        <w:rFonts w:hint="default"/>
      </w:rPr>
    </w:lvl>
    <w:lvl w:ilvl="7" w:tplc="012AF10A">
      <w:numFmt w:val="bullet"/>
      <w:lvlText w:val="•"/>
      <w:lvlJc w:val="left"/>
      <w:pPr>
        <w:ind w:left="6493" w:hanging="129"/>
      </w:pPr>
      <w:rPr>
        <w:rFonts w:hint="default"/>
      </w:rPr>
    </w:lvl>
    <w:lvl w:ilvl="8" w:tplc="A0CE795A">
      <w:numFmt w:val="bullet"/>
      <w:lvlText w:val="•"/>
      <w:lvlJc w:val="left"/>
      <w:pPr>
        <w:ind w:left="7403" w:hanging="129"/>
      </w:pPr>
      <w:rPr>
        <w:rFonts w:hint="default"/>
      </w:rPr>
    </w:lvl>
  </w:abstractNum>
  <w:num w:numId="1">
    <w:abstractNumId w:val="17"/>
  </w:num>
  <w:num w:numId="2">
    <w:abstractNumId w:val="22"/>
  </w:num>
  <w:num w:numId="3">
    <w:abstractNumId w:val="1"/>
  </w:num>
  <w:num w:numId="4">
    <w:abstractNumId w:val="0"/>
  </w:num>
  <w:num w:numId="5">
    <w:abstractNumId w:val="3"/>
  </w:num>
  <w:num w:numId="6">
    <w:abstractNumId w:val="25"/>
  </w:num>
  <w:num w:numId="7">
    <w:abstractNumId w:val="13"/>
  </w:num>
  <w:num w:numId="8">
    <w:abstractNumId w:val="7"/>
  </w:num>
  <w:num w:numId="9">
    <w:abstractNumId w:val="15"/>
  </w:num>
  <w:num w:numId="10">
    <w:abstractNumId w:val="21"/>
  </w:num>
  <w:num w:numId="11">
    <w:abstractNumId w:val="5"/>
  </w:num>
  <w:num w:numId="12">
    <w:abstractNumId w:val="6"/>
  </w:num>
  <w:num w:numId="13">
    <w:abstractNumId w:val="19"/>
  </w:num>
  <w:num w:numId="14">
    <w:abstractNumId w:val="11"/>
  </w:num>
  <w:num w:numId="15">
    <w:abstractNumId w:val="24"/>
  </w:num>
  <w:num w:numId="16">
    <w:abstractNumId w:val="14"/>
  </w:num>
  <w:num w:numId="17">
    <w:abstractNumId w:val="18"/>
  </w:num>
  <w:num w:numId="18">
    <w:abstractNumId w:val="8"/>
  </w:num>
  <w:num w:numId="19">
    <w:abstractNumId w:val="4"/>
  </w:num>
  <w:num w:numId="20">
    <w:abstractNumId w:val="9"/>
  </w:num>
  <w:num w:numId="21">
    <w:abstractNumId w:val="10"/>
  </w:num>
  <w:num w:numId="22">
    <w:abstractNumId w:val="12"/>
  </w:num>
  <w:num w:numId="23">
    <w:abstractNumId w:val="2"/>
  </w:num>
  <w:num w:numId="24">
    <w:abstractNumId w:val="20"/>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0B"/>
    <w:rsid w:val="0002442C"/>
    <w:rsid w:val="000703C4"/>
    <w:rsid w:val="00082C4B"/>
    <w:rsid w:val="000B532C"/>
    <w:rsid w:val="0013367C"/>
    <w:rsid w:val="00142586"/>
    <w:rsid w:val="0014753A"/>
    <w:rsid w:val="0016070E"/>
    <w:rsid w:val="001A0C9E"/>
    <w:rsid w:val="001B1402"/>
    <w:rsid w:val="001C5F38"/>
    <w:rsid w:val="001D7333"/>
    <w:rsid w:val="001F532C"/>
    <w:rsid w:val="002222F3"/>
    <w:rsid w:val="00234685"/>
    <w:rsid w:val="00237C48"/>
    <w:rsid w:val="002753F7"/>
    <w:rsid w:val="00281556"/>
    <w:rsid w:val="002E5168"/>
    <w:rsid w:val="00332440"/>
    <w:rsid w:val="00346DDD"/>
    <w:rsid w:val="00362C90"/>
    <w:rsid w:val="00380F8D"/>
    <w:rsid w:val="003E72AA"/>
    <w:rsid w:val="003F064D"/>
    <w:rsid w:val="00437522"/>
    <w:rsid w:val="00467725"/>
    <w:rsid w:val="00473A17"/>
    <w:rsid w:val="004B0D90"/>
    <w:rsid w:val="004E5CF1"/>
    <w:rsid w:val="004E7776"/>
    <w:rsid w:val="00524688"/>
    <w:rsid w:val="0054100E"/>
    <w:rsid w:val="00555A2F"/>
    <w:rsid w:val="00563F13"/>
    <w:rsid w:val="005938CB"/>
    <w:rsid w:val="005A28FE"/>
    <w:rsid w:val="005F186B"/>
    <w:rsid w:val="0064744C"/>
    <w:rsid w:val="00651727"/>
    <w:rsid w:val="006F09E7"/>
    <w:rsid w:val="006F6C68"/>
    <w:rsid w:val="00757B29"/>
    <w:rsid w:val="00791C72"/>
    <w:rsid w:val="007B6635"/>
    <w:rsid w:val="007B6822"/>
    <w:rsid w:val="007D0050"/>
    <w:rsid w:val="008237E1"/>
    <w:rsid w:val="00836AF4"/>
    <w:rsid w:val="00887778"/>
    <w:rsid w:val="0089005C"/>
    <w:rsid w:val="008A4D63"/>
    <w:rsid w:val="008D6F0B"/>
    <w:rsid w:val="008F2A5F"/>
    <w:rsid w:val="00906072"/>
    <w:rsid w:val="00906561"/>
    <w:rsid w:val="0091248A"/>
    <w:rsid w:val="00947345"/>
    <w:rsid w:val="00987087"/>
    <w:rsid w:val="00993A3F"/>
    <w:rsid w:val="00997C39"/>
    <w:rsid w:val="009E3962"/>
    <w:rsid w:val="009E3A03"/>
    <w:rsid w:val="00A1421A"/>
    <w:rsid w:val="00A31C94"/>
    <w:rsid w:val="00A61132"/>
    <w:rsid w:val="00A66309"/>
    <w:rsid w:val="00A75BCC"/>
    <w:rsid w:val="00AB20F0"/>
    <w:rsid w:val="00AB41D2"/>
    <w:rsid w:val="00AB5A41"/>
    <w:rsid w:val="00AD0D8C"/>
    <w:rsid w:val="00AD7AA7"/>
    <w:rsid w:val="00AE3DF1"/>
    <w:rsid w:val="00B04D15"/>
    <w:rsid w:val="00B22B6E"/>
    <w:rsid w:val="00B23D8C"/>
    <w:rsid w:val="00B31785"/>
    <w:rsid w:val="00B4612F"/>
    <w:rsid w:val="00BB12D6"/>
    <w:rsid w:val="00BB4920"/>
    <w:rsid w:val="00C24F45"/>
    <w:rsid w:val="00C40003"/>
    <w:rsid w:val="00C9175B"/>
    <w:rsid w:val="00CC5E1A"/>
    <w:rsid w:val="00CC665B"/>
    <w:rsid w:val="00CD23A5"/>
    <w:rsid w:val="00D219D2"/>
    <w:rsid w:val="00D426F2"/>
    <w:rsid w:val="00D4645F"/>
    <w:rsid w:val="00D64C24"/>
    <w:rsid w:val="00D84C97"/>
    <w:rsid w:val="00D96CA4"/>
    <w:rsid w:val="00DC7967"/>
    <w:rsid w:val="00DD0076"/>
    <w:rsid w:val="00E07DBC"/>
    <w:rsid w:val="00E12DAC"/>
    <w:rsid w:val="00E576EE"/>
    <w:rsid w:val="00E70D95"/>
    <w:rsid w:val="00E74FDF"/>
    <w:rsid w:val="00EC2E6E"/>
    <w:rsid w:val="00EC557E"/>
    <w:rsid w:val="00ED104B"/>
    <w:rsid w:val="00ED17AD"/>
    <w:rsid w:val="00EE7B78"/>
    <w:rsid w:val="00F04FB2"/>
    <w:rsid w:val="00F449FF"/>
    <w:rsid w:val="00F45E45"/>
    <w:rsid w:val="00F46819"/>
    <w:rsid w:val="00F46C57"/>
    <w:rsid w:val="00F47A74"/>
    <w:rsid w:val="00F7511F"/>
    <w:rsid w:val="00FC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7B16"/>
  <w15:docId w15:val="{7FEDC3D6-97AF-4253-BC27-DDB1638A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1421A"/>
    <w:pPr>
      <w:keepNext/>
      <w:spacing w:before="240" w:after="60" w:line="240" w:lineRule="auto"/>
      <w:outlineLvl w:val="0"/>
    </w:pPr>
    <w:rPr>
      <w:rFonts w:ascii="Arial" w:eastAsia="Times New Roman" w:hAnsi="Arial" w:cs="Arial"/>
      <w:b/>
      <w:bCs/>
      <w:kern w:val="32"/>
      <w:sz w:val="32"/>
      <w:szCs w:val="32"/>
      <w:lang w:val="en-GB" w:eastAsia="en-GB"/>
    </w:rPr>
  </w:style>
  <w:style w:type="paragraph" w:styleId="Antrat2">
    <w:name w:val="heading 2"/>
    <w:basedOn w:val="prastasis"/>
    <w:next w:val="prastasis"/>
    <w:link w:val="Antrat2Diagrama"/>
    <w:qFormat/>
    <w:rsid w:val="00A1421A"/>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A1421A"/>
    <w:pPr>
      <w:keepNext/>
      <w:spacing w:before="240" w:after="60" w:line="240" w:lineRule="auto"/>
      <w:outlineLvl w:val="2"/>
    </w:pPr>
    <w:rPr>
      <w:rFonts w:ascii="Arial" w:eastAsia="Times New Roman" w:hAnsi="Arial" w:cs="Times New Roman"/>
      <w:b/>
      <w:bCs/>
      <w:sz w:val="26"/>
      <w:szCs w:val="26"/>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421A"/>
    <w:rPr>
      <w:rFonts w:ascii="Arial" w:eastAsia="Times New Roman" w:hAnsi="Arial" w:cs="Arial"/>
      <w:b/>
      <w:bCs/>
      <w:kern w:val="32"/>
      <w:sz w:val="32"/>
      <w:szCs w:val="32"/>
      <w:lang w:val="en-GB" w:eastAsia="en-GB"/>
    </w:rPr>
  </w:style>
  <w:style w:type="character" w:customStyle="1" w:styleId="Antrat2Diagrama">
    <w:name w:val="Antraštė 2 Diagrama"/>
    <w:basedOn w:val="Numatytasispastraiposriftas"/>
    <w:link w:val="Antrat2"/>
    <w:rsid w:val="00A1421A"/>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A1421A"/>
    <w:rPr>
      <w:rFonts w:ascii="Arial" w:eastAsia="Times New Roman" w:hAnsi="Arial" w:cs="Times New Roman"/>
      <w:b/>
      <w:bCs/>
      <w:sz w:val="26"/>
      <w:szCs w:val="26"/>
      <w:lang w:val="en-GB" w:eastAsia="en-GB"/>
    </w:rPr>
  </w:style>
  <w:style w:type="numbering" w:customStyle="1" w:styleId="NoList1">
    <w:name w:val="No List1"/>
    <w:next w:val="Sraonra"/>
    <w:uiPriority w:val="99"/>
    <w:semiHidden/>
    <w:unhideWhenUsed/>
    <w:rsid w:val="00A1421A"/>
  </w:style>
  <w:style w:type="table" w:styleId="Lentelstinklelis">
    <w:name w:val="Table Grid"/>
    <w:basedOn w:val="prastojilentel"/>
    <w:rsid w:val="00A1421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1421A"/>
    <w:pPr>
      <w:spacing w:after="120" w:line="240" w:lineRule="auto"/>
    </w:pPr>
    <w:rPr>
      <w:rFonts w:ascii="Times New Roman" w:eastAsia="Times New Roman" w:hAnsi="Times New Roman" w:cs="Times New Roman"/>
      <w:sz w:val="24"/>
      <w:szCs w:val="24"/>
      <w:lang w:val="en-GB" w:eastAsia="en-GB"/>
    </w:rPr>
  </w:style>
  <w:style w:type="character" w:customStyle="1" w:styleId="PagrindinistekstasDiagrama">
    <w:name w:val="Pagrindinis tekstas Diagrama"/>
    <w:basedOn w:val="Numatytasispastraiposriftas"/>
    <w:link w:val="Pagrindinistekstas"/>
    <w:rsid w:val="00A1421A"/>
    <w:rPr>
      <w:rFonts w:ascii="Times New Roman" w:eastAsia="Times New Roman" w:hAnsi="Times New Roman" w:cs="Times New Roman"/>
      <w:sz w:val="24"/>
      <w:szCs w:val="24"/>
      <w:lang w:val="en-GB" w:eastAsia="en-GB"/>
    </w:rPr>
  </w:style>
  <w:style w:type="paragraph" w:styleId="Debesliotekstas">
    <w:name w:val="Balloon Text"/>
    <w:basedOn w:val="prastasis"/>
    <w:link w:val="DebesliotekstasDiagrama"/>
    <w:semiHidden/>
    <w:rsid w:val="00A1421A"/>
    <w:pPr>
      <w:spacing w:after="0" w:line="240" w:lineRule="auto"/>
    </w:pPr>
    <w:rPr>
      <w:rFonts w:ascii="Tahoma" w:eastAsia="Times New Roman" w:hAnsi="Tahoma" w:cs="Times New Roman"/>
      <w:sz w:val="16"/>
      <w:szCs w:val="16"/>
      <w:lang w:val="en-GB" w:eastAsia="en-GB"/>
    </w:rPr>
  </w:style>
  <w:style w:type="character" w:customStyle="1" w:styleId="DebesliotekstasDiagrama">
    <w:name w:val="Debesėlio tekstas Diagrama"/>
    <w:basedOn w:val="Numatytasispastraiposriftas"/>
    <w:link w:val="Debesliotekstas"/>
    <w:semiHidden/>
    <w:rsid w:val="00A1421A"/>
    <w:rPr>
      <w:rFonts w:ascii="Tahoma" w:eastAsia="Times New Roman" w:hAnsi="Tahoma" w:cs="Times New Roman"/>
      <w:sz w:val="16"/>
      <w:szCs w:val="16"/>
      <w:lang w:val="en-GB" w:eastAsia="en-GB"/>
    </w:rPr>
  </w:style>
  <w:style w:type="paragraph" w:styleId="Antrats">
    <w:name w:val="header"/>
    <w:basedOn w:val="prastasis"/>
    <w:link w:val="AntratsDiagrama"/>
    <w:rsid w:val="00A1421A"/>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AntratsDiagrama">
    <w:name w:val="Antraštės Diagrama"/>
    <w:basedOn w:val="Numatytasispastraiposriftas"/>
    <w:link w:val="Antrats"/>
    <w:rsid w:val="00A1421A"/>
    <w:rPr>
      <w:rFonts w:ascii="Times New Roman" w:eastAsia="Times New Roman" w:hAnsi="Times New Roman" w:cs="Times New Roman"/>
      <w:sz w:val="24"/>
      <w:szCs w:val="24"/>
      <w:lang w:val="en-GB" w:eastAsia="en-GB"/>
    </w:rPr>
  </w:style>
  <w:style w:type="paragraph" w:styleId="Pavadinimas">
    <w:name w:val="Title"/>
    <w:basedOn w:val="prastasis"/>
    <w:link w:val="PavadinimasDiagrama"/>
    <w:qFormat/>
    <w:rsid w:val="00A1421A"/>
    <w:pPr>
      <w:spacing w:after="0" w:line="240" w:lineRule="auto"/>
      <w:jc w:val="center"/>
    </w:pPr>
    <w:rPr>
      <w:rFonts w:ascii="Times New Roman" w:eastAsia="Times New Roman" w:hAnsi="Times New Roman" w:cs="Times New Roman"/>
      <w:b/>
      <w:bCs/>
      <w:sz w:val="32"/>
      <w:szCs w:val="24"/>
      <w:lang w:eastAsia="lt-LT"/>
    </w:rPr>
  </w:style>
  <w:style w:type="character" w:customStyle="1" w:styleId="PavadinimasDiagrama">
    <w:name w:val="Pavadinimas Diagrama"/>
    <w:basedOn w:val="Numatytasispastraiposriftas"/>
    <w:link w:val="Pavadinimas"/>
    <w:rsid w:val="00A1421A"/>
    <w:rPr>
      <w:rFonts w:ascii="Times New Roman" w:eastAsia="Times New Roman" w:hAnsi="Times New Roman" w:cs="Times New Roman"/>
      <w:b/>
      <w:bCs/>
      <w:sz w:val="32"/>
      <w:szCs w:val="24"/>
      <w:lang w:eastAsia="lt-LT"/>
    </w:rPr>
  </w:style>
  <w:style w:type="paragraph" w:styleId="Porat">
    <w:name w:val="footer"/>
    <w:basedOn w:val="prastasis"/>
    <w:link w:val="PoratDiagrama"/>
    <w:rsid w:val="00A1421A"/>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PoratDiagrama">
    <w:name w:val="Poraštė Diagrama"/>
    <w:basedOn w:val="Numatytasispastraiposriftas"/>
    <w:link w:val="Porat"/>
    <w:rsid w:val="00A1421A"/>
    <w:rPr>
      <w:rFonts w:ascii="Times New Roman" w:eastAsia="Times New Roman" w:hAnsi="Times New Roman" w:cs="Times New Roman"/>
      <w:sz w:val="24"/>
      <w:szCs w:val="24"/>
      <w:lang w:val="en-GB" w:eastAsia="en-GB"/>
    </w:rPr>
  </w:style>
  <w:style w:type="character" w:styleId="Puslapionumeris">
    <w:name w:val="page number"/>
    <w:rsid w:val="00A1421A"/>
    <w:rPr>
      <w:rFonts w:cs="Times New Roman"/>
    </w:rPr>
  </w:style>
  <w:style w:type="paragraph" w:customStyle="1" w:styleId="Default">
    <w:name w:val="Default"/>
    <w:rsid w:val="00A1421A"/>
    <w:pPr>
      <w:widowControl w:val="0"/>
      <w:autoSpaceDE w:val="0"/>
      <w:autoSpaceDN w:val="0"/>
      <w:adjustRightInd w:val="0"/>
      <w:spacing w:after="0" w:line="240" w:lineRule="auto"/>
    </w:pPr>
    <w:rPr>
      <w:rFonts w:ascii="Courier" w:eastAsia="Times New Roman" w:hAnsi="Courier" w:cs="Courier"/>
      <w:color w:val="000000"/>
      <w:sz w:val="24"/>
      <w:szCs w:val="24"/>
      <w:lang w:val="el-GR" w:eastAsia="el-GR"/>
    </w:rPr>
  </w:style>
  <w:style w:type="paragraph" w:customStyle="1" w:styleId="CM14">
    <w:name w:val="CM14"/>
    <w:basedOn w:val="Default"/>
    <w:next w:val="Default"/>
    <w:rsid w:val="00A1421A"/>
    <w:pPr>
      <w:spacing w:after="268"/>
    </w:pPr>
    <w:rPr>
      <w:rFonts w:ascii="Times New Roman" w:hAnsi="Times New Roman" w:cs="Times New Roman"/>
      <w:color w:val="auto"/>
    </w:rPr>
  </w:style>
  <w:style w:type="paragraph" w:customStyle="1" w:styleId="CM4">
    <w:name w:val="CM4"/>
    <w:basedOn w:val="Default"/>
    <w:next w:val="Default"/>
    <w:rsid w:val="00A1421A"/>
    <w:pPr>
      <w:spacing w:line="276" w:lineRule="atLeast"/>
    </w:pPr>
    <w:rPr>
      <w:rFonts w:ascii="Times New Roman" w:hAnsi="Times New Roman" w:cs="Times New Roman"/>
      <w:color w:val="auto"/>
    </w:rPr>
  </w:style>
  <w:style w:type="character" w:customStyle="1" w:styleId="tw4winMark">
    <w:name w:val="tw4winMark"/>
    <w:rsid w:val="00A1421A"/>
    <w:rPr>
      <w:rFonts w:ascii="Courier New" w:hAnsi="Courier New"/>
      <w:vanish/>
      <w:color w:val="800080"/>
      <w:vertAlign w:val="subscript"/>
    </w:rPr>
  </w:style>
  <w:style w:type="paragraph" w:styleId="Turinys1">
    <w:name w:val="toc 1"/>
    <w:basedOn w:val="prastasis"/>
    <w:next w:val="prastasis"/>
    <w:autoRedefine/>
    <w:semiHidden/>
    <w:rsid w:val="00A1421A"/>
    <w:pPr>
      <w:spacing w:after="0" w:line="240" w:lineRule="auto"/>
    </w:pPr>
    <w:rPr>
      <w:rFonts w:ascii="Times New Roman" w:eastAsia="Times New Roman" w:hAnsi="Times New Roman" w:cs="Times New Roman"/>
      <w:sz w:val="24"/>
      <w:szCs w:val="24"/>
      <w:lang w:val="en-GB" w:eastAsia="en-GB"/>
    </w:rPr>
  </w:style>
  <w:style w:type="character" w:styleId="Hipersaitas">
    <w:name w:val="Hyperlink"/>
    <w:uiPriority w:val="99"/>
    <w:rsid w:val="00A1421A"/>
    <w:rPr>
      <w:color w:val="0000FF"/>
      <w:u w:val="single"/>
    </w:rPr>
  </w:style>
  <w:style w:type="character" w:styleId="Perirtashipersaitas">
    <w:name w:val="FollowedHyperlink"/>
    <w:rsid w:val="00A1421A"/>
    <w:rPr>
      <w:color w:val="800080"/>
      <w:u w:val="single"/>
    </w:rPr>
  </w:style>
  <w:style w:type="character" w:styleId="Komentaronuoroda">
    <w:name w:val="annotation reference"/>
    <w:semiHidden/>
    <w:rsid w:val="00A1421A"/>
    <w:rPr>
      <w:sz w:val="16"/>
    </w:rPr>
  </w:style>
  <w:style w:type="paragraph" w:styleId="Komentarotekstas">
    <w:name w:val="annotation text"/>
    <w:basedOn w:val="prastasis"/>
    <w:link w:val="KomentarotekstasDiagrama"/>
    <w:semiHidden/>
    <w:rsid w:val="00A1421A"/>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A1421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A1421A"/>
    <w:pPr>
      <w:tabs>
        <w:tab w:val="clear" w:pos="567"/>
      </w:tabs>
      <w:spacing w:line="240" w:lineRule="auto"/>
    </w:pPr>
    <w:rPr>
      <w:b/>
      <w:bCs/>
      <w:lang w:eastAsia="en-GB"/>
    </w:rPr>
  </w:style>
  <w:style w:type="character" w:customStyle="1" w:styleId="KomentarotemaDiagrama">
    <w:name w:val="Komentaro tema Diagrama"/>
    <w:basedOn w:val="KomentarotekstasDiagrama"/>
    <w:link w:val="Komentarotema"/>
    <w:semiHidden/>
    <w:rsid w:val="00A1421A"/>
    <w:rPr>
      <w:rFonts w:ascii="Times New Roman" w:eastAsia="Times New Roman" w:hAnsi="Times New Roman" w:cs="Times New Roman"/>
      <w:b/>
      <w:bCs/>
      <w:sz w:val="20"/>
      <w:szCs w:val="20"/>
      <w:lang w:val="en-GB" w:eastAsia="en-GB"/>
    </w:rPr>
  </w:style>
  <w:style w:type="paragraph" w:customStyle="1" w:styleId="leipa">
    <w:name w:val="leipa"/>
    <w:basedOn w:val="prastasis"/>
    <w:rsid w:val="00A1421A"/>
    <w:pPr>
      <w:spacing w:before="100" w:beforeAutospacing="1" w:after="100" w:afterAutospacing="1" w:line="240" w:lineRule="auto"/>
    </w:pPr>
    <w:rPr>
      <w:rFonts w:ascii="Arial Unicode MS" w:eastAsia="Arial Unicode MS" w:hAnsi="Arial Unicode MS" w:cs="Arial Unicode MS"/>
      <w:sz w:val="24"/>
      <w:szCs w:val="24"/>
      <w:lang w:val="de-DE" w:eastAsia="de-DE"/>
    </w:rPr>
  </w:style>
  <w:style w:type="paragraph" w:styleId="Pagrindiniotekstotrauka2">
    <w:name w:val="Body Text Indent 2"/>
    <w:basedOn w:val="prastasis"/>
    <w:link w:val="Pagrindiniotekstotrauka2Diagrama"/>
    <w:rsid w:val="00A1421A"/>
    <w:pPr>
      <w:spacing w:after="120" w:line="480" w:lineRule="auto"/>
      <w:ind w:left="283"/>
    </w:pPr>
    <w:rPr>
      <w:rFonts w:ascii="Times New Roman" w:eastAsia="Times New Roman" w:hAnsi="Times New Roman" w:cs="Times New Roman"/>
      <w:sz w:val="24"/>
      <w:szCs w:val="24"/>
      <w:lang w:val="en-GB" w:eastAsia="en-GB"/>
    </w:rPr>
  </w:style>
  <w:style w:type="character" w:customStyle="1" w:styleId="Pagrindiniotekstotrauka2Diagrama">
    <w:name w:val="Pagrindinio teksto įtrauka 2 Diagrama"/>
    <w:basedOn w:val="Numatytasispastraiposriftas"/>
    <w:link w:val="Pagrindiniotekstotrauka2"/>
    <w:rsid w:val="00A1421A"/>
    <w:rPr>
      <w:rFonts w:ascii="Times New Roman" w:eastAsia="Times New Roman" w:hAnsi="Times New Roman" w:cs="Times New Roman"/>
      <w:sz w:val="24"/>
      <w:szCs w:val="24"/>
      <w:lang w:val="en-GB" w:eastAsia="en-GB"/>
    </w:rPr>
  </w:style>
  <w:style w:type="paragraph" w:customStyle="1" w:styleId="CM1">
    <w:name w:val="CM1"/>
    <w:basedOn w:val="Default"/>
    <w:next w:val="Default"/>
    <w:rsid w:val="00A1421A"/>
    <w:rPr>
      <w:color w:val="auto"/>
    </w:rPr>
  </w:style>
  <w:style w:type="paragraph" w:customStyle="1" w:styleId="EMEAEnBodyText">
    <w:name w:val="EMEA En Body Text"/>
    <w:basedOn w:val="prastasis"/>
    <w:rsid w:val="00A1421A"/>
    <w:pPr>
      <w:spacing w:before="120" w:after="120" w:line="240" w:lineRule="auto"/>
      <w:jc w:val="both"/>
    </w:pPr>
    <w:rPr>
      <w:rFonts w:ascii="Times New Roman" w:eastAsia="Times New Roman" w:hAnsi="Times New Roman" w:cs="Times New Roman"/>
      <w:szCs w:val="20"/>
    </w:rPr>
  </w:style>
  <w:style w:type="paragraph" w:styleId="prastasiniatinklio">
    <w:name w:val="Normal (Web)"/>
    <w:basedOn w:val="prastasis"/>
    <w:rsid w:val="00A1421A"/>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CM50">
    <w:name w:val="CM50"/>
    <w:basedOn w:val="Default"/>
    <w:next w:val="Default"/>
    <w:rsid w:val="00A1421A"/>
    <w:pPr>
      <w:spacing w:after="350"/>
    </w:pPr>
    <w:rPr>
      <w:rFonts w:ascii="Times New Roman" w:hAnsi="Times New Roman" w:cs="Times New Roman"/>
      <w:color w:val="auto"/>
      <w:lang w:val="en-US" w:eastAsia="en-US"/>
    </w:rPr>
  </w:style>
  <w:style w:type="paragraph" w:customStyle="1" w:styleId="CM48">
    <w:name w:val="CM48"/>
    <w:basedOn w:val="Default"/>
    <w:next w:val="Default"/>
    <w:rsid w:val="00A1421A"/>
    <w:pPr>
      <w:spacing w:after="258"/>
    </w:pPr>
    <w:rPr>
      <w:rFonts w:ascii="Times New Roman" w:hAnsi="Times New Roman" w:cs="Times New Roman"/>
      <w:color w:val="auto"/>
      <w:lang w:val="en-US" w:eastAsia="en-US"/>
    </w:rPr>
  </w:style>
  <w:style w:type="paragraph" w:styleId="Sraopastraipa">
    <w:name w:val="List Paragraph"/>
    <w:basedOn w:val="prastasis"/>
    <w:qFormat/>
    <w:rsid w:val="00A1421A"/>
    <w:pPr>
      <w:spacing w:after="0" w:line="240" w:lineRule="auto"/>
      <w:ind w:left="720"/>
    </w:pPr>
    <w:rPr>
      <w:rFonts w:ascii="Times New Roman" w:eastAsia="Times New Roman" w:hAnsi="Times New Roman" w:cs="Times New Roman"/>
      <w:sz w:val="24"/>
      <w:szCs w:val="24"/>
      <w:lang w:val="en-GB" w:eastAsia="en-GB"/>
    </w:rPr>
  </w:style>
  <w:style w:type="paragraph" w:styleId="Paprastasistekstas">
    <w:name w:val="Plain Text"/>
    <w:basedOn w:val="prastasis"/>
    <w:link w:val="PaprastasistekstasDiagrama"/>
    <w:rsid w:val="00A1421A"/>
    <w:pPr>
      <w:spacing w:after="0" w:line="240" w:lineRule="auto"/>
    </w:pPr>
    <w:rPr>
      <w:rFonts w:ascii="Calibri" w:eastAsia="Times New Roman" w:hAnsi="Calibri" w:cs="Times New Roman"/>
      <w:szCs w:val="21"/>
      <w:lang w:val="el-GR" w:eastAsia="el-GR"/>
    </w:rPr>
  </w:style>
  <w:style w:type="character" w:customStyle="1" w:styleId="PaprastasistekstasDiagrama">
    <w:name w:val="Paprastasis tekstas Diagrama"/>
    <w:basedOn w:val="Numatytasispastraiposriftas"/>
    <w:link w:val="Paprastasistekstas"/>
    <w:rsid w:val="00A1421A"/>
    <w:rPr>
      <w:rFonts w:ascii="Calibri" w:eastAsia="Times New Roman" w:hAnsi="Calibri" w:cs="Times New Roman"/>
      <w:szCs w:val="21"/>
      <w:lang w:val="el-GR" w:eastAsia="el-GR"/>
    </w:rPr>
  </w:style>
  <w:style w:type="character" w:customStyle="1" w:styleId="Fontdeparagrafimplicit">
    <w:name w:val="Font de paragraf implicit"/>
    <w:rsid w:val="00A1421A"/>
  </w:style>
  <w:style w:type="paragraph" w:customStyle="1" w:styleId="TableParagraph">
    <w:name w:val="Table Paragraph"/>
    <w:basedOn w:val="prastasis"/>
    <w:rsid w:val="00A1421A"/>
    <w:pPr>
      <w:widowControl w:val="0"/>
      <w:spacing w:after="0" w:line="240" w:lineRule="auto"/>
    </w:pPr>
    <w:rPr>
      <w:rFonts w:ascii="Calibri" w:eastAsia="Times New Roman" w:hAnsi="Calibri" w:cs="Times New Roman"/>
    </w:rPr>
  </w:style>
  <w:style w:type="character" w:customStyle="1" w:styleId="displayonly">
    <w:name w:val="display_only"/>
    <w:rsid w:val="00A1421A"/>
  </w:style>
  <w:style w:type="paragraph" w:customStyle="1" w:styleId="BodytextAgency">
    <w:name w:val="Body text (Agency)"/>
    <w:basedOn w:val="prastasis"/>
    <w:link w:val="BodytextAgencyChar"/>
    <w:rsid w:val="00A1421A"/>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A1421A"/>
    <w:rPr>
      <w:rFonts w:ascii="Verdana" w:eastAsia="Verdana" w:hAnsi="Verdana" w:cs="Verdana"/>
      <w:sz w:val="18"/>
      <w:szCs w:val="18"/>
      <w:lang w:val="lt-LT" w:eastAsia="lt-LT" w:bidi="lt-LT"/>
    </w:rPr>
  </w:style>
  <w:style w:type="paragraph" w:customStyle="1" w:styleId="NormalAgency">
    <w:name w:val="Normal (Agency)"/>
    <w:link w:val="NormalAgencyChar"/>
    <w:rsid w:val="00A1421A"/>
    <w:pPr>
      <w:spacing w:after="0" w:line="240" w:lineRule="auto"/>
    </w:pPr>
    <w:rPr>
      <w:rFonts w:ascii="Verdana" w:eastAsia="Verdana" w:hAnsi="Verdana" w:cs="Verdana"/>
      <w:sz w:val="18"/>
      <w:szCs w:val="18"/>
      <w:lang w:val="lt-LT" w:eastAsia="lt-LT" w:bidi="lt-LT"/>
    </w:rPr>
  </w:style>
  <w:style w:type="paragraph" w:customStyle="1" w:styleId="TabletextrowsAgency">
    <w:name w:val="Table text rows (Agency)"/>
    <w:basedOn w:val="prastasis"/>
    <w:rsid w:val="00A1421A"/>
    <w:pPr>
      <w:spacing w:after="0"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A1421A"/>
    <w:rPr>
      <w:rFonts w:ascii="Verdana" w:eastAsia="Verdana" w:hAnsi="Verdana" w:cs="Verdana"/>
      <w:sz w:val="18"/>
      <w:szCs w:val="18"/>
      <w:lang w:val="lt-LT" w:eastAsia="lt-LT" w:bidi="lt-LT"/>
    </w:rPr>
  </w:style>
  <w:style w:type="character" w:customStyle="1" w:styleId="DoNotTranslateExternal1">
    <w:name w:val="DoNotTranslateExternal1"/>
    <w:qFormat/>
    <w:rsid w:val="00A1421A"/>
    <w:rPr>
      <w:b/>
      <w:noProof/>
      <w:szCs w:val="22"/>
    </w:rPr>
  </w:style>
  <w:style w:type="character" w:styleId="Emfaz">
    <w:name w:val="Emphasis"/>
    <w:uiPriority w:val="20"/>
    <w:qFormat/>
    <w:rsid w:val="00A1421A"/>
    <w:rPr>
      <w:i/>
      <w:iCs/>
    </w:rPr>
  </w:style>
  <w:style w:type="paragraph" w:styleId="Pataisymai">
    <w:name w:val="Revision"/>
    <w:hidden/>
    <w:uiPriority w:val="99"/>
    <w:semiHidden/>
    <w:rsid w:val="00A1421A"/>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apris.vvkt.lt/vvkt-web/public/medications" TargetMode="External"/><Relationship Id="rId7" Type="http://schemas.openxmlformats.org/officeDocument/2006/relationships/hyperlink" Target="https://vapris.vvkt.lt/vvkt-web/public/nrvSpecialist" TargetMode="Externa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yperlink" Target="https://vapris.vvkt.lt/vvkt-web/public/medications"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vvkt.lt/index.php?4004286486" TargetMode="Externa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vapris.vvkt.lt/vvkt-web/public/nr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51587</Words>
  <Characters>29405</Characters>
  <Application>Microsoft Office Word</Application>
  <DocSecurity>4</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80831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Juociene</dc:creator>
  <cp:lastModifiedBy>Albina Burkauskaitė</cp:lastModifiedBy>
  <cp:revision>2</cp:revision>
  <dcterms:created xsi:type="dcterms:W3CDTF">2024-05-08T07:39:00Z</dcterms:created>
  <dcterms:modified xsi:type="dcterms:W3CDTF">2024-05-08T07:39:00Z</dcterms:modified>
</cp:coreProperties>
</file>