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A8F" w:rsidRPr="00AF2589" w:rsidRDefault="008E7A8F" w:rsidP="008E7A8F">
      <w:pPr>
        <w:jc w:val="center"/>
        <w:rPr>
          <w:b/>
          <w:bCs/>
          <w:szCs w:val="22"/>
          <w:lang w:eastAsia="en-US"/>
        </w:rPr>
      </w:pPr>
      <w:bookmarkStart w:id="0" w:name="_Toc129243263"/>
      <w:bookmarkStart w:id="1" w:name="_Toc129243138"/>
      <w:r w:rsidRPr="00AF2589">
        <w:rPr>
          <w:b/>
          <w:bCs/>
          <w:szCs w:val="22"/>
          <w:lang w:eastAsia="en-US"/>
        </w:rPr>
        <w:t>Pakuotės lapelis: informacija pacientui</w:t>
      </w:r>
    </w:p>
    <w:bookmarkEnd w:id="0"/>
    <w:bookmarkEnd w:id="1"/>
    <w:p w:rsidR="008E7A8F" w:rsidRPr="00AF2589" w:rsidRDefault="008E7A8F" w:rsidP="008E7A8F">
      <w:pPr>
        <w:tabs>
          <w:tab w:val="left" w:pos="567"/>
        </w:tabs>
        <w:jc w:val="center"/>
        <w:outlineLvl w:val="0"/>
        <w:rPr>
          <w:b/>
          <w:caps/>
          <w:szCs w:val="22"/>
          <w:lang w:eastAsia="en-US"/>
        </w:rPr>
      </w:pPr>
    </w:p>
    <w:p w:rsidR="008E7A8F" w:rsidRPr="00AF2589" w:rsidRDefault="008E7A8F" w:rsidP="008E7A8F">
      <w:pPr>
        <w:jc w:val="center"/>
        <w:rPr>
          <w:b/>
          <w:noProof/>
          <w:szCs w:val="22"/>
          <w:lang w:eastAsia="en-US"/>
        </w:rPr>
      </w:pPr>
      <w:r w:rsidRPr="00AF2589">
        <w:rPr>
          <w:b/>
          <w:noProof/>
          <w:szCs w:val="22"/>
          <w:lang w:eastAsia="en-US"/>
        </w:rPr>
        <w:t>Druniler 80 mg plėvele dengtos tabletės</w:t>
      </w:r>
    </w:p>
    <w:p w:rsidR="008E7A8F" w:rsidRPr="00AF2589" w:rsidRDefault="008E7A8F" w:rsidP="008E7A8F">
      <w:pPr>
        <w:jc w:val="center"/>
        <w:rPr>
          <w:b/>
          <w:noProof/>
          <w:szCs w:val="22"/>
          <w:lang w:eastAsia="en-US"/>
        </w:rPr>
      </w:pPr>
      <w:r w:rsidRPr="007D50B4">
        <w:rPr>
          <w:b/>
          <w:noProof/>
          <w:szCs w:val="22"/>
          <w:highlight w:val="lightGray"/>
          <w:lang w:eastAsia="en-US"/>
        </w:rPr>
        <w:t>Druniler</w:t>
      </w:r>
      <w:r w:rsidRPr="007D50B4">
        <w:rPr>
          <w:b/>
          <w:highlight w:val="lightGray"/>
        </w:rPr>
        <w:t xml:space="preserve"> 120 mg plėvele dengtos tabletės</w:t>
      </w:r>
    </w:p>
    <w:p w:rsidR="008E7A8F" w:rsidRPr="00AF2589" w:rsidRDefault="008E7A8F" w:rsidP="008E7A8F">
      <w:pPr>
        <w:jc w:val="center"/>
        <w:rPr>
          <w:noProof/>
          <w:szCs w:val="22"/>
          <w:lang w:eastAsia="en-US"/>
        </w:rPr>
      </w:pPr>
      <w:r>
        <w:rPr>
          <w:noProof/>
          <w:szCs w:val="22"/>
          <w:lang w:eastAsia="en-US"/>
        </w:rPr>
        <w:t>f</w:t>
      </w:r>
      <w:r w:rsidRPr="00AF2589">
        <w:rPr>
          <w:noProof/>
          <w:szCs w:val="22"/>
          <w:lang w:eastAsia="en-US"/>
        </w:rPr>
        <w:t>ebuksostatas</w:t>
      </w:r>
    </w:p>
    <w:p w:rsidR="008E7A8F" w:rsidRPr="00AF2589" w:rsidRDefault="008E7A8F" w:rsidP="008E7A8F">
      <w:pPr>
        <w:rPr>
          <w:noProof/>
          <w:szCs w:val="22"/>
          <w:lang w:eastAsia="en-US"/>
        </w:rPr>
      </w:pPr>
    </w:p>
    <w:p w:rsidR="008E7A8F" w:rsidRPr="00AF2589" w:rsidRDefault="008E7A8F" w:rsidP="008E7A8F">
      <w:pPr>
        <w:rPr>
          <w:b/>
          <w:noProof/>
          <w:szCs w:val="22"/>
          <w:lang w:eastAsia="en-US"/>
        </w:rPr>
      </w:pPr>
      <w:r w:rsidRPr="00AF2589">
        <w:rPr>
          <w:b/>
          <w:noProof/>
          <w:szCs w:val="22"/>
          <w:lang w:eastAsia="en-US"/>
        </w:rPr>
        <w:t>Atidžiai perskaitykite visą šį lapelį, prieš pradėdami vartoti vaistą</w:t>
      </w:r>
      <w:r w:rsidRPr="00AF2589">
        <w:rPr>
          <w:b/>
          <w:bCs/>
          <w:color w:val="000000"/>
          <w:szCs w:val="22"/>
          <w:lang w:eastAsia="en-US"/>
        </w:rPr>
        <w:t>, nes jame pateikiama Jums svarbi informacija</w:t>
      </w:r>
      <w:r w:rsidRPr="00AF2589">
        <w:rPr>
          <w:b/>
          <w:noProof/>
          <w:szCs w:val="22"/>
          <w:lang w:eastAsia="en-US"/>
        </w:rPr>
        <w:t>.</w:t>
      </w:r>
    </w:p>
    <w:p w:rsidR="008E7A8F" w:rsidRPr="00AF2589" w:rsidRDefault="008E7A8F" w:rsidP="008E7A8F">
      <w:pPr>
        <w:numPr>
          <w:ilvl w:val="0"/>
          <w:numId w:val="11"/>
        </w:numPr>
        <w:rPr>
          <w:noProof/>
          <w:szCs w:val="22"/>
          <w:lang w:eastAsia="en-US"/>
        </w:rPr>
      </w:pPr>
      <w:r w:rsidRPr="00AF2589">
        <w:rPr>
          <w:noProof/>
          <w:szCs w:val="22"/>
          <w:lang w:eastAsia="en-US"/>
        </w:rPr>
        <w:t>Neišmeskite šio lapelio, nes vėl gali prireikti jį perskaityti.</w:t>
      </w:r>
    </w:p>
    <w:p w:rsidR="008E7A8F" w:rsidRPr="00AF2589" w:rsidRDefault="008E7A8F" w:rsidP="008E7A8F">
      <w:pPr>
        <w:numPr>
          <w:ilvl w:val="0"/>
          <w:numId w:val="11"/>
        </w:numPr>
        <w:rPr>
          <w:noProof/>
          <w:szCs w:val="22"/>
          <w:lang w:eastAsia="en-US"/>
        </w:rPr>
      </w:pPr>
      <w:r w:rsidRPr="00AF2589">
        <w:rPr>
          <w:noProof/>
          <w:szCs w:val="22"/>
          <w:lang w:eastAsia="en-US"/>
        </w:rPr>
        <w:t>Jeigu kiltų daugiau klausimų, kreipkitės į gydytoją arba vaistininką.</w:t>
      </w:r>
    </w:p>
    <w:p w:rsidR="008E7A8F" w:rsidRPr="00AF2589" w:rsidRDefault="008E7A8F" w:rsidP="008E7A8F">
      <w:pPr>
        <w:numPr>
          <w:ilvl w:val="0"/>
          <w:numId w:val="11"/>
        </w:numPr>
        <w:rPr>
          <w:noProof/>
          <w:szCs w:val="22"/>
          <w:lang w:eastAsia="en-US"/>
        </w:rPr>
      </w:pPr>
      <w:r w:rsidRPr="00AF2589">
        <w:rPr>
          <w:noProof/>
          <w:szCs w:val="22"/>
          <w:lang w:eastAsia="en-US"/>
        </w:rPr>
        <w:t>Šis vaistas skirtas tik Jums, todėl kitiems žmonėms jo duoti negalima. Vaistas gali jiems pakenkti (net tiems, kurių ligos požymiai yra tokie patys kaip Jūsų).</w:t>
      </w:r>
    </w:p>
    <w:p w:rsidR="008E7A8F" w:rsidRPr="00AF2589" w:rsidRDefault="008E7A8F" w:rsidP="008E7A8F">
      <w:pPr>
        <w:numPr>
          <w:ilvl w:val="0"/>
          <w:numId w:val="11"/>
        </w:numPr>
        <w:rPr>
          <w:noProof/>
          <w:szCs w:val="22"/>
          <w:lang w:eastAsia="en-US"/>
        </w:rPr>
      </w:pPr>
      <w:r w:rsidRPr="00AF2589">
        <w:rPr>
          <w:noProof/>
          <w:szCs w:val="22"/>
          <w:lang w:eastAsia="en-US"/>
        </w:rPr>
        <w:t>Jeigu pasireiškė šalutinis poveikis</w:t>
      </w:r>
      <w:r w:rsidRPr="00AF2589">
        <w:rPr>
          <w:color w:val="000000"/>
          <w:szCs w:val="22"/>
          <w:lang w:eastAsia="en-US"/>
        </w:rPr>
        <w:t xml:space="preserve"> </w:t>
      </w:r>
      <w:r w:rsidRPr="00AF2589">
        <w:rPr>
          <w:noProof/>
          <w:szCs w:val="22"/>
          <w:lang w:eastAsia="en-US"/>
        </w:rPr>
        <w:t>(net jeigu jis šiame lapelyje nenurodytas), kreipkitės į gydytoją arba vaistininką. Žr. 4 skyrių.</w:t>
      </w:r>
    </w:p>
    <w:p w:rsidR="008E7A8F" w:rsidRPr="00AF2589" w:rsidRDefault="008E7A8F" w:rsidP="008E7A8F">
      <w:pPr>
        <w:tabs>
          <w:tab w:val="num" w:pos="567"/>
        </w:tabs>
        <w:ind w:left="567" w:hanging="567"/>
        <w:rPr>
          <w:noProof/>
          <w:szCs w:val="22"/>
          <w:lang w:eastAsia="en-US"/>
        </w:rPr>
      </w:pPr>
    </w:p>
    <w:p w:rsidR="008E7A8F" w:rsidRPr="00AF2589" w:rsidRDefault="008E7A8F" w:rsidP="008E7A8F">
      <w:pPr>
        <w:rPr>
          <w:b/>
          <w:noProof/>
          <w:color w:val="000000"/>
          <w:szCs w:val="22"/>
          <w:lang w:eastAsia="en-US"/>
        </w:rPr>
      </w:pPr>
      <w:r w:rsidRPr="00AF2589">
        <w:rPr>
          <w:b/>
          <w:noProof/>
          <w:szCs w:val="22"/>
          <w:lang w:eastAsia="en-US"/>
        </w:rPr>
        <w:t>Apie ką rašoma šiame lapelyje</w:t>
      </w:r>
      <w:r w:rsidRPr="00AF2589">
        <w:rPr>
          <w:b/>
          <w:noProof/>
          <w:color w:val="000000"/>
          <w:szCs w:val="22"/>
          <w:lang w:eastAsia="en-US"/>
        </w:rPr>
        <w:t>?</w:t>
      </w:r>
    </w:p>
    <w:p w:rsidR="008E7A8F" w:rsidRPr="00AF2589" w:rsidRDefault="008E7A8F" w:rsidP="008E7A8F">
      <w:pPr>
        <w:rPr>
          <w:noProof/>
          <w:color w:val="000000"/>
          <w:szCs w:val="22"/>
          <w:lang w:eastAsia="en-US"/>
        </w:rPr>
      </w:pPr>
    </w:p>
    <w:p w:rsidR="008E7A8F" w:rsidRPr="00AF2589" w:rsidRDefault="008E7A8F" w:rsidP="008E7A8F">
      <w:pPr>
        <w:rPr>
          <w:noProof/>
          <w:szCs w:val="22"/>
          <w:lang w:eastAsia="en-US"/>
        </w:rPr>
      </w:pPr>
      <w:r w:rsidRPr="00AF2589">
        <w:rPr>
          <w:noProof/>
          <w:szCs w:val="22"/>
          <w:lang w:eastAsia="en-US"/>
        </w:rPr>
        <w:t>1.</w:t>
      </w:r>
      <w:r w:rsidRPr="00AF2589">
        <w:rPr>
          <w:noProof/>
          <w:szCs w:val="22"/>
          <w:lang w:eastAsia="en-US"/>
        </w:rPr>
        <w:tab/>
        <w:t>Kas yra Druniler ir kam jis vartojamas</w:t>
      </w:r>
    </w:p>
    <w:p w:rsidR="008E7A8F" w:rsidRPr="00AF2589" w:rsidRDefault="008E7A8F" w:rsidP="008E7A8F">
      <w:pPr>
        <w:rPr>
          <w:noProof/>
          <w:szCs w:val="22"/>
          <w:lang w:eastAsia="en-US"/>
        </w:rPr>
      </w:pPr>
      <w:r w:rsidRPr="00AF2589">
        <w:rPr>
          <w:noProof/>
          <w:szCs w:val="22"/>
          <w:lang w:eastAsia="en-US"/>
        </w:rPr>
        <w:t>2.</w:t>
      </w:r>
      <w:r w:rsidRPr="00AF2589">
        <w:rPr>
          <w:noProof/>
          <w:szCs w:val="22"/>
          <w:lang w:eastAsia="en-US"/>
        </w:rPr>
        <w:tab/>
        <w:t>Kas žinotina prieš vartojant Druniler</w:t>
      </w:r>
    </w:p>
    <w:p w:rsidR="008E7A8F" w:rsidRPr="00AF2589" w:rsidRDefault="008E7A8F" w:rsidP="008E7A8F">
      <w:pPr>
        <w:rPr>
          <w:noProof/>
          <w:szCs w:val="22"/>
          <w:lang w:eastAsia="en-US"/>
        </w:rPr>
      </w:pPr>
      <w:r w:rsidRPr="00AF2589">
        <w:rPr>
          <w:noProof/>
          <w:szCs w:val="22"/>
          <w:lang w:eastAsia="en-US"/>
        </w:rPr>
        <w:t>3.</w:t>
      </w:r>
      <w:r w:rsidRPr="00AF2589">
        <w:rPr>
          <w:noProof/>
          <w:szCs w:val="22"/>
          <w:lang w:eastAsia="en-US"/>
        </w:rPr>
        <w:tab/>
        <w:t>Kaip vartoti Druniler</w:t>
      </w:r>
    </w:p>
    <w:p w:rsidR="008E7A8F" w:rsidRPr="00AF2589" w:rsidRDefault="008E7A8F" w:rsidP="008E7A8F">
      <w:pPr>
        <w:rPr>
          <w:noProof/>
          <w:szCs w:val="22"/>
          <w:lang w:eastAsia="en-US"/>
        </w:rPr>
      </w:pPr>
      <w:r w:rsidRPr="00AF2589">
        <w:rPr>
          <w:noProof/>
          <w:szCs w:val="22"/>
          <w:lang w:eastAsia="en-US"/>
        </w:rPr>
        <w:t>4.</w:t>
      </w:r>
      <w:r w:rsidRPr="00AF2589">
        <w:rPr>
          <w:noProof/>
          <w:szCs w:val="22"/>
          <w:lang w:eastAsia="en-US"/>
        </w:rPr>
        <w:tab/>
        <w:t>Galimas šalutinis poveikis</w:t>
      </w:r>
    </w:p>
    <w:p w:rsidR="008E7A8F" w:rsidRPr="00AF2589" w:rsidRDefault="008E7A8F" w:rsidP="008E7A8F">
      <w:pPr>
        <w:rPr>
          <w:noProof/>
          <w:szCs w:val="22"/>
          <w:lang w:eastAsia="en-US"/>
        </w:rPr>
      </w:pPr>
      <w:r w:rsidRPr="00AF2589">
        <w:rPr>
          <w:noProof/>
          <w:szCs w:val="22"/>
          <w:lang w:eastAsia="en-US"/>
        </w:rPr>
        <w:t>5.</w:t>
      </w:r>
      <w:r w:rsidRPr="00AF2589">
        <w:rPr>
          <w:noProof/>
          <w:szCs w:val="22"/>
          <w:lang w:eastAsia="en-US"/>
        </w:rPr>
        <w:tab/>
        <w:t>Kaip laikyti Druniler</w:t>
      </w:r>
    </w:p>
    <w:p w:rsidR="008E7A8F" w:rsidRPr="00AF2589" w:rsidRDefault="008E7A8F" w:rsidP="008E7A8F">
      <w:pPr>
        <w:rPr>
          <w:noProof/>
          <w:szCs w:val="22"/>
          <w:lang w:eastAsia="en-US"/>
        </w:rPr>
      </w:pPr>
      <w:r w:rsidRPr="00AF2589">
        <w:rPr>
          <w:noProof/>
          <w:szCs w:val="22"/>
          <w:lang w:eastAsia="en-US"/>
        </w:rPr>
        <w:t>6.</w:t>
      </w:r>
      <w:r w:rsidRPr="00AF2589">
        <w:rPr>
          <w:noProof/>
          <w:szCs w:val="22"/>
          <w:lang w:eastAsia="en-US"/>
        </w:rPr>
        <w:tab/>
        <w:t>Pakuotės turinys ir kita informacija</w:t>
      </w:r>
    </w:p>
    <w:p w:rsidR="008E7A8F" w:rsidRPr="00AF2589" w:rsidRDefault="008E7A8F" w:rsidP="008E7A8F">
      <w:pPr>
        <w:rPr>
          <w:noProof/>
          <w:szCs w:val="22"/>
          <w:lang w:eastAsia="en-US"/>
        </w:rPr>
      </w:pPr>
    </w:p>
    <w:p w:rsidR="008E7A8F" w:rsidRPr="00AF2589" w:rsidRDefault="008E7A8F" w:rsidP="008E7A8F">
      <w:pPr>
        <w:rPr>
          <w:noProof/>
          <w:szCs w:val="22"/>
          <w:lang w:eastAsia="en-US"/>
        </w:rPr>
      </w:pPr>
    </w:p>
    <w:p w:rsidR="008E7A8F" w:rsidRPr="00AF2589" w:rsidRDefault="008E7A8F" w:rsidP="008E7A8F">
      <w:pPr>
        <w:rPr>
          <w:b/>
          <w:szCs w:val="22"/>
          <w:lang w:eastAsia="en-US"/>
        </w:rPr>
      </w:pPr>
      <w:bookmarkStart w:id="2" w:name="_Toc129243264"/>
      <w:bookmarkStart w:id="3" w:name="_Toc129243139"/>
      <w:r w:rsidRPr="00AF2589">
        <w:rPr>
          <w:b/>
          <w:szCs w:val="22"/>
          <w:lang w:eastAsia="en-US"/>
        </w:rPr>
        <w:t>1.</w:t>
      </w:r>
      <w:r w:rsidRPr="00AF2589">
        <w:rPr>
          <w:b/>
          <w:szCs w:val="22"/>
          <w:lang w:eastAsia="en-US"/>
        </w:rPr>
        <w:tab/>
        <w:t>Kas yra Druniler ir kam jis vartojamas</w:t>
      </w:r>
      <w:bookmarkEnd w:id="2"/>
      <w:bookmarkEnd w:id="3"/>
    </w:p>
    <w:p w:rsidR="008E7A8F" w:rsidRPr="00AF2589" w:rsidRDefault="008E7A8F" w:rsidP="008E7A8F">
      <w:pPr>
        <w:rPr>
          <w:noProof/>
          <w:szCs w:val="22"/>
          <w:lang w:eastAsia="en-US"/>
        </w:rPr>
      </w:pPr>
    </w:p>
    <w:p w:rsidR="008E7A8F" w:rsidRPr="00AF2589" w:rsidRDefault="008E7A8F" w:rsidP="008E7A8F">
      <w:pPr>
        <w:autoSpaceDE w:val="0"/>
        <w:autoSpaceDN w:val="0"/>
        <w:adjustRightInd w:val="0"/>
        <w:rPr>
          <w:color w:val="000000"/>
          <w:szCs w:val="22"/>
          <w:lang w:eastAsia="sl-SI"/>
        </w:rPr>
      </w:pPr>
      <w:r w:rsidRPr="00AF2589">
        <w:rPr>
          <w:noProof/>
          <w:color w:val="000000"/>
          <w:szCs w:val="22"/>
          <w:lang w:eastAsia="en-US"/>
        </w:rPr>
        <w:t>Druniler</w:t>
      </w:r>
      <w:r w:rsidRPr="00AF2589">
        <w:rPr>
          <w:color w:val="000000"/>
          <w:szCs w:val="22"/>
          <w:lang w:eastAsia="sl-SI"/>
        </w:rPr>
        <w:t xml:space="preserve"> tablečių sudėtyje yra veikliosios medžiagos febuksostato; jomis gydoma nuo podagros, kuri yra susijusi su cheminės medžiagos, vadinamos šlapimo rūgštimi (uratu) pertekliumi organizme. Kai kuriems žmonėms šlapimo rūgšties kraujyje gali susikaupti tiek daug, kad ji negali išlikti tirpi. Tokiu atveju sąnarių srityje ir inkstuose gali susiformuoti uratų kristalai. Šie kristalai gali sukelti ūminį, stiprų skausmą, sąnarys gali parausti, tapti įkaitęs ir patinti (tai vadinama podagros priepuoliu). Jeigu būsena negydoma, sąnariuose ir aplink juos gali formuotis didesnės nuosėdos, vadinamieji podagriniai mazgeliai. Šie mazgeliai gali pažeisti sąnarius ir kaulus.</w:t>
      </w:r>
    </w:p>
    <w:p w:rsidR="008E7A8F" w:rsidRPr="00AF2589" w:rsidRDefault="008E7A8F" w:rsidP="008E7A8F">
      <w:pPr>
        <w:autoSpaceDE w:val="0"/>
        <w:autoSpaceDN w:val="0"/>
        <w:adjustRightInd w:val="0"/>
        <w:rPr>
          <w:color w:val="000000"/>
          <w:szCs w:val="22"/>
          <w:lang w:eastAsia="sl-SI"/>
        </w:rPr>
      </w:pPr>
    </w:p>
    <w:p w:rsidR="008E7A8F" w:rsidRPr="00AF2589" w:rsidRDefault="008E7A8F" w:rsidP="008E7A8F">
      <w:pPr>
        <w:autoSpaceDE w:val="0"/>
        <w:autoSpaceDN w:val="0"/>
        <w:adjustRightInd w:val="0"/>
        <w:rPr>
          <w:color w:val="000000"/>
          <w:szCs w:val="22"/>
          <w:lang w:eastAsia="sl-SI"/>
        </w:rPr>
      </w:pPr>
      <w:r w:rsidRPr="00AF2589">
        <w:rPr>
          <w:noProof/>
          <w:color w:val="000000"/>
          <w:szCs w:val="22"/>
          <w:lang w:eastAsia="en-US"/>
        </w:rPr>
        <w:t>Druniler</w:t>
      </w:r>
      <w:r w:rsidRPr="00AF2589">
        <w:rPr>
          <w:color w:val="000000"/>
          <w:szCs w:val="22"/>
          <w:lang w:eastAsia="sl-SI"/>
        </w:rPr>
        <w:t xml:space="preserve"> mažina šlapimo rūgšties kiekį. Kai dėl Druniler vartojimo palaikomas mažas šlapimo rūgšties kiekis, kristalų formavimasis sustoja ir ilgainiui simptomai susilpnėja. Jeigu ilgą laiką palaikomas pakankamai mažas šlapimo rūgšties kiekis, gali sumažėti ir podagriniai mazgeliai.</w:t>
      </w:r>
    </w:p>
    <w:p w:rsidR="008E7A8F" w:rsidRPr="00AF2589" w:rsidRDefault="008E7A8F" w:rsidP="008E7A8F">
      <w:pPr>
        <w:autoSpaceDE w:val="0"/>
        <w:autoSpaceDN w:val="0"/>
        <w:adjustRightInd w:val="0"/>
        <w:rPr>
          <w:color w:val="000000"/>
          <w:szCs w:val="22"/>
          <w:lang w:eastAsia="sl-SI"/>
        </w:rPr>
      </w:pPr>
    </w:p>
    <w:p w:rsidR="008E7A8F" w:rsidRPr="00AF2589" w:rsidRDefault="008E7A8F" w:rsidP="008E7A8F">
      <w:pPr>
        <w:autoSpaceDE w:val="0"/>
        <w:autoSpaceDN w:val="0"/>
        <w:adjustRightInd w:val="0"/>
        <w:rPr>
          <w:i/>
          <w:color w:val="000000"/>
          <w:szCs w:val="24"/>
          <w:highlight w:val="lightGray"/>
          <w:u w:val="single"/>
          <w:lang w:eastAsia="sl-SI"/>
        </w:rPr>
      </w:pPr>
      <w:r w:rsidRPr="007D50B4">
        <w:rPr>
          <w:i/>
          <w:szCs w:val="22"/>
          <w:highlight w:val="lightGray"/>
          <w:u w:val="single"/>
        </w:rPr>
        <w:t xml:space="preserve">Druniler </w:t>
      </w:r>
      <w:r w:rsidRPr="00AF2589">
        <w:rPr>
          <w:i/>
          <w:color w:val="000000"/>
          <w:szCs w:val="24"/>
          <w:highlight w:val="lightGray"/>
          <w:u w:val="single"/>
          <w:lang w:eastAsia="sl-SI"/>
        </w:rPr>
        <w:t>120 mg</w:t>
      </w:r>
    </w:p>
    <w:p w:rsidR="008E7A8F" w:rsidRPr="00AF2589" w:rsidRDefault="008E7A8F" w:rsidP="008E7A8F">
      <w:pPr>
        <w:autoSpaceDE w:val="0"/>
        <w:autoSpaceDN w:val="0"/>
        <w:adjustRightInd w:val="0"/>
        <w:rPr>
          <w:color w:val="000000"/>
          <w:szCs w:val="22"/>
          <w:lang w:eastAsia="sl-SI"/>
        </w:rPr>
      </w:pPr>
      <w:r w:rsidRPr="00AF2589">
        <w:rPr>
          <w:color w:val="000000"/>
          <w:szCs w:val="22"/>
          <w:highlight w:val="lightGray"/>
          <w:lang w:eastAsia="sl-SI"/>
        </w:rPr>
        <w:t>Druniler</w:t>
      </w:r>
      <w:r w:rsidRPr="00AF2589">
        <w:rPr>
          <w:color w:val="000000"/>
          <w:szCs w:val="24"/>
          <w:highlight w:val="lightGray"/>
          <w:lang w:eastAsia="sl-SI"/>
        </w:rPr>
        <w:t xml:space="preserve"> 120 mg plėvele dengtos tabletės taip pat vartojamos pernelyg dideliam šlapimo rūgšties kiekiui kraujyje, kuris gali susiformuoti pradėjus taikyti chemoterapiją nuo kraujo vėžio, gydyti ir jo profilaktikai. Taikant chemoterapiją, sunaikinamos vėžio ląstelės ir atitinkamai padidėja šlapimo rūgšties kiekis kraujyje, nebent užkertamas kelias šlapimo rūgšties formavimuisi.</w:t>
      </w:r>
    </w:p>
    <w:p w:rsidR="008E7A8F" w:rsidRPr="00AF2589" w:rsidRDefault="008E7A8F" w:rsidP="008E7A8F">
      <w:pPr>
        <w:autoSpaceDE w:val="0"/>
        <w:autoSpaceDN w:val="0"/>
        <w:adjustRightInd w:val="0"/>
        <w:rPr>
          <w:color w:val="000000"/>
          <w:szCs w:val="22"/>
          <w:lang w:eastAsia="sl-SI"/>
        </w:rPr>
      </w:pPr>
    </w:p>
    <w:p w:rsidR="008E7A8F" w:rsidRPr="00AF2589" w:rsidRDefault="008E7A8F" w:rsidP="008E7A8F">
      <w:pPr>
        <w:autoSpaceDE w:val="0"/>
        <w:autoSpaceDN w:val="0"/>
        <w:adjustRightInd w:val="0"/>
        <w:rPr>
          <w:color w:val="000000"/>
          <w:szCs w:val="22"/>
          <w:lang w:eastAsia="sl-SI"/>
        </w:rPr>
      </w:pPr>
      <w:r w:rsidRPr="00AF2589">
        <w:rPr>
          <w:color w:val="000000"/>
          <w:szCs w:val="22"/>
          <w:lang w:eastAsia="sl-SI"/>
        </w:rPr>
        <w:t>Druniler yra skirtas suaugusiesiems.</w:t>
      </w:r>
    </w:p>
    <w:p w:rsidR="008E7A8F" w:rsidRPr="00AF2589" w:rsidRDefault="008E7A8F" w:rsidP="008E7A8F">
      <w:pPr>
        <w:autoSpaceDE w:val="0"/>
        <w:autoSpaceDN w:val="0"/>
        <w:adjustRightInd w:val="0"/>
        <w:rPr>
          <w:noProof/>
          <w:color w:val="000000"/>
          <w:szCs w:val="22"/>
          <w:lang w:eastAsia="en-US"/>
        </w:rPr>
      </w:pPr>
    </w:p>
    <w:p w:rsidR="008E7A8F" w:rsidRPr="00AF2589" w:rsidRDefault="008E7A8F" w:rsidP="008E7A8F">
      <w:pPr>
        <w:rPr>
          <w:noProof/>
          <w:szCs w:val="22"/>
          <w:lang w:eastAsia="en-US"/>
        </w:rPr>
      </w:pPr>
    </w:p>
    <w:p w:rsidR="008E7A8F" w:rsidRPr="00AF2589" w:rsidRDefault="008E7A8F" w:rsidP="008E7A8F">
      <w:pPr>
        <w:rPr>
          <w:b/>
          <w:szCs w:val="22"/>
          <w:lang w:eastAsia="en-US"/>
        </w:rPr>
      </w:pPr>
      <w:bookmarkStart w:id="4" w:name="_Toc129243265"/>
      <w:bookmarkStart w:id="5" w:name="_Toc129243140"/>
      <w:r w:rsidRPr="00AF2589">
        <w:rPr>
          <w:b/>
          <w:szCs w:val="22"/>
          <w:lang w:eastAsia="en-US"/>
        </w:rPr>
        <w:t>2.</w:t>
      </w:r>
      <w:r w:rsidRPr="00AF2589">
        <w:rPr>
          <w:b/>
          <w:szCs w:val="22"/>
          <w:lang w:eastAsia="en-US"/>
        </w:rPr>
        <w:tab/>
        <w:t xml:space="preserve">Kas žinotina prieš vartojant </w:t>
      </w:r>
      <w:bookmarkEnd w:id="4"/>
      <w:bookmarkEnd w:id="5"/>
      <w:r w:rsidRPr="00AF2589">
        <w:rPr>
          <w:b/>
          <w:szCs w:val="22"/>
          <w:lang w:eastAsia="en-US"/>
        </w:rPr>
        <w:t>Druniler</w:t>
      </w:r>
    </w:p>
    <w:p w:rsidR="008E7A8F" w:rsidRPr="00AF2589" w:rsidRDefault="008E7A8F" w:rsidP="008E7A8F">
      <w:pPr>
        <w:rPr>
          <w:noProof/>
          <w:szCs w:val="22"/>
          <w:lang w:eastAsia="en-US"/>
        </w:rPr>
      </w:pPr>
    </w:p>
    <w:p w:rsidR="008E7A8F" w:rsidRPr="00AF2589" w:rsidRDefault="008E7A8F" w:rsidP="008E7A8F">
      <w:pPr>
        <w:spacing w:line="220" w:lineRule="exact"/>
        <w:rPr>
          <w:b/>
          <w:bCs/>
          <w:szCs w:val="22"/>
          <w:lang w:eastAsia="en-US"/>
        </w:rPr>
      </w:pPr>
      <w:r w:rsidRPr="00AF2589">
        <w:rPr>
          <w:b/>
          <w:bCs/>
          <w:szCs w:val="22"/>
          <w:lang w:eastAsia="en-US"/>
        </w:rPr>
        <w:t xml:space="preserve">Druniler vartoti </w:t>
      </w:r>
      <w:r>
        <w:rPr>
          <w:b/>
          <w:bCs/>
          <w:szCs w:val="22"/>
          <w:lang w:eastAsia="en-US"/>
        </w:rPr>
        <w:t>draudžiama</w:t>
      </w:r>
      <w:r w:rsidRPr="00AF2589">
        <w:rPr>
          <w:b/>
          <w:bCs/>
          <w:szCs w:val="22"/>
          <w:lang w:eastAsia="en-US"/>
        </w:rPr>
        <w:t>:</w:t>
      </w:r>
    </w:p>
    <w:p w:rsidR="008E7A8F" w:rsidRPr="00FD5830" w:rsidRDefault="008E7A8F" w:rsidP="008E7A8F">
      <w:pPr>
        <w:numPr>
          <w:ilvl w:val="0"/>
          <w:numId w:val="1"/>
        </w:numPr>
        <w:autoSpaceDE w:val="0"/>
        <w:autoSpaceDN w:val="0"/>
        <w:adjustRightInd w:val="0"/>
        <w:ind w:left="567" w:hanging="567"/>
        <w:rPr>
          <w:noProof/>
          <w:szCs w:val="22"/>
          <w:lang w:eastAsia="en-US"/>
        </w:rPr>
      </w:pPr>
      <w:r w:rsidRPr="00AF2589">
        <w:rPr>
          <w:szCs w:val="22"/>
        </w:rPr>
        <w:t xml:space="preserve">jeigu yra alergija febuksostatui arba bet kuriai pagalbinei šio vaisto medžiagai (jos išvardytos 6 </w:t>
      </w:r>
      <w:r w:rsidRPr="00FD5830">
        <w:rPr>
          <w:szCs w:val="22"/>
        </w:rPr>
        <w:t xml:space="preserve">skyriuje). </w:t>
      </w:r>
    </w:p>
    <w:p w:rsidR="008E7A8F" w:rsidRPr="00FD5830" w:rsidRDefault="008E7A8F" w:rsidP="008E7A8F">
      <w:pPr>
        <w:autoSpaceDE w:val="0"/>
        <w:autoSpaceDN w:val="0"/>
        <w:adjustRightInd w:val="0"/>
        <w:rPr>
          <w:noProof/>
          <w:szCs w:val="22"/>
          <w:lang w:eastAsia="en-US"/>
        </w:rPr>
      </w:pPr>
    </w:p>
    <w:p w:rsidR="008E7A8F" w:rsidRPr="00FD5830" w:rsidRDefault="008E7A8F" w:rsidP="008E7A8F">
      <w:pPr>
        <w:spacing w:line="220" w:lineRule="exact"/>
        <w:rPr>
          <w:b/>
          <w:bCs/>
          <w:szCs w:val="22"/>
          <w:lang w:eastAsia="en-US"/>
        </w:rPr>
      </w:pPr>
      <w:r w:rsidRPr="00FD5830">
        <w:rPr>
          <w:b/>
          <w:bCs/>
          <w:szCs w:val="22"/>
          <w:lang w:eastAsia="en-US"/>
        </w:rPr>
        <w:t>Įspėjimai ir atsargumo priemonės</w:t>
      </w:r>
    </w:p>
    <w:p w:rsidR="008E7A8F" w:rsidRPr="00FD5830" w:rsidRDefault="008E7A8F" w:rsidP="008E7A8F">
      <w:pPr>
        <w:autoSpaceDE w:val="0"/>
        <w:autoSpaceDN w:val="0"/>
        <w:adjustRightInd w:val="0"/>
        <w:rPr>
          <w:szCs w:val="22"/>
        </w:rPr>
      </w:pPr>
      <w:r w:rsidRPr="00FD5830">
        <w:rPr>
          <w:szCs w:val="22"/>
        </w:rPr>
        <w:t>Pasitarkite su gydytoju, prieš pradėdami vartoti Druniler:</w:t>
      </w:r>
    </w:p>
    <w:p w:rsidR="008E7A8F" w:rsidRPr="00FD5830" w:rsidRDefault="008E7A8F" w:rsidP="008E7A8F">
      <w:pPr>
        <w:numPr>
          <w:ilvl w:val="0"/>
          <w:numId w:val="2"/>
        </w:numPr>
        <w:autoSpaceDE w:val="0"/>
        <w:autoSpaceDN w:val="0"/>
        <w:adjustRightInd w:val="0"/>
        <w:ind w:left="567" w:hanging="567"/>
        <w:rPr>
          <w:szCs w:val="22"/>
        </w:rPr>
      </w:pPr>
      <w:r w:rsidRPr="00FD5830">
        <w:rPr>
          <w:szCs w:val="22"/>
        </w:rPr>
        <w:t>jeigu yra arba yra buvęs širdies nepakankamumas, širdies problemų arba insultas;</w:t>
      </w:r>
    </w:p>
    <w:p w:rsidR="008E7A8F" w:rsidRPr="00FD5830" w:rsidRDefault="008E7A8F" w:rsidP="008E7A8F">
      <w:pPr>
        <w:numPr>
          <w:ilvl w:val="0"/>
          <w:numId w:val="2"/>
        </w:numPr>
        <w:autoSpaceDE w:val="0"/>
        <w:autoSpaceDN w:val="0"/>
        <w:adjustRightInd w:val="0"/>
        <w:ind w:left="567" w:hanging="567"/>
        <w:rPr>
          <w:szCs w:val="22"/>
        </w:rPr>
      </w:pPr>
      <w:r w:rsidRPr="00FD5830">
        <w:rPr>
          <w:szCs w:val="22"/>
        </w:rPr>
        <w:lastRenderedPageBreak/>
        <w:t>jeigu sergate arba sirgote inkstų liga ir (arba) buvo sunki alerginė reakcija vartojant alopurinolio (vaisto, vartojamo gydyti nuo podagros);</w:t>
      </w:r>
    </w:p>
    <w:p w:rsidR="008E7A8F" w:rsidRPr="00FD5830" w:rsidRDefault="008E7A8F" w:rsidP="008E7A8F">
      <w:pPr>
        <w:numPr>
          <w:ilvl w:val="0"/>
          <w:numId w:val="2"/>
        </w:numPr>
        <w:autoSpaceDE w:val="0"/>
        <w:autoSpaceDN w:val="0"/>
        <w:adjustRightInd w:val="0"/>
        <w:ind w:left="567" w:hanging="567"/>
        <w:rPr>
          <w:szCs w:val="22"/>
        </w:rPr>
      </w:pPr>
      <w:r w:rsidRPr="00FD5830">
        <w:rPr>
          <w:szCs w:val="22"/>
        </w:rPr>
        <w:t>jeigu sergate arba sirgote kepenų liga arba buvo nenormalūs kepenų funkcijos tyrimų rezultatai;</w:t>
      </w:r>
    </w:p>
    <w:p w:rsidR="008E7A8F" w:rsidRPr="00FD5830" w:rsidRDefault="008E7A8F" w:rsidP="008E7A8F">
      <w:pPr>
        <w:numPr>
          <w:ilvl w:val="0"/>
          <w:numId w:val="2"/>
        </w:numPr>
        <w:autoSpaceDE w:val="0"/>
        <w:autoSpaceDN w:val="0"/>
        <w:adjustRightInd w:val="0"/>
        <w:ind w:left="567" w:hanging="567"/>
        <w:rPr>
          <w:szCs w:val="22"/>
        </w:rPr>
      </w:pPr>
      <w:r w:rsidRPr="00FD5830">
        <w:rPr>
          <w:szCs w:val="22"/>
        </w:rPr>
        <w:t>jeigu Jums taikomas gydymas nuo padidėjusio šlapimo rūgšties kiekio dėl Lešo-Nyhano (</w:t>
      </w:r>
      <w:r w:rsidRPr="00FD5830">
        <w:rPr>
          <w:i/>
          <w:szCs w:val="22"/>
        </w:rPr>
        <w:t>Lesch-Nyhan</w:t>
      </w:r>
      <w:r w:rsidRPr="00FD5830">
        <w:rPr>
          <w:szCs w:val="22"/>
        </w:rPr>
        <w:t>) sindromo (retos paveldimos būklės, kurios metu būna per daug šlapimo rūgšties kraujyje);</w:t>
      </w:r>
    </w:p>
    <w:p w:rsidR="008E7A8F" w:rsidRPr="00FD5830" w:rsidRDefault="008E7A8F" w:rsidP="008E7A8F">
      <w:pPr>
        <w:numPr>
          <w:ilvl w:val="0"/>
          <w:numId w:val="2"/>
        </w:numPr>
        <w:autoSpaceDE w:val="0"/>
        <w:autoSpaceDN w:val="0"/>
        <w:adjustRightInd w:val="0"/>
        <w:ind w:left="567" w:hanging="567"/>
        <w:rPr>
          <w:szCs w:val="22"/>
        </w:rPr>
      </w:pPr>
      <w:r w:rsidRPr="00FD5830">
        <w:rPr>
          <w:szCs w:val="22"/>
        </w:rPr>
        <w:t>jeigu yra skydliaukės problemų.</w:t>
      </w:r>
    </w:p>
    <w:p w:rsidR="008E7A8F" w:rsidRPr="00FD5830" w:rsidRDefault="008E7A8F" w:rsidP="008E7A8F">
      <w:pPr>
        <w:autoSpaceDE w:val="0"/>
        <w:autoSpaceDN w:val="0"/>
        <w:adjustRightInd w:val="0"/>
        <w:rPr>
          <w:szCs w:val="22"/>
        </w:rPr>
      </w:pPr>
    </w:p>
    <w:p w:rsidR="008E7A8F" w:rsidRPr="00FD5830" w:rsidRDefault="008E7A8F" w:rsidP="008E7A8F">
      <w:pPr>
        <w:autoSpaceDE w:val="0"/>
        <w:autoSpaceDN w:val="0"/>
        <w:adjustRightInd w:val="0"/>
        <w:rPr>
          <w:szCs w:val="22"/>
        </w:rPr>
      </w:pPr>
      <w:r w:rsidRPr="00FD5830">
        <w:rPr>
          <w:szCs w:val="22"/>
        </w:rPr>
        <w:t>Jeigu Jums pasireiškia alerginės reakcijos į Druniler, nutraukite šio vaisto vartojimą (žr. 4 skyrių). Alerginių reakcijų simptomai gali būti:</w:t>
      </w:r>
    </w:p>
    <w:p w:rsidR="008E7A8F" w:rsidRPr="00FD5830" w:rsidRDefault="008E7A8F" w:rsidP="008E7A8F">
      <w:pPr>
        <w:numPr>
          <w:ilvl w:val="0"/>
          <w:numId w:val="3"/>
        </w:numPr>
        <w:autoSpaceDE w:val="0"/>
        <w:autoSpaceDN w:val="0"/>
        <w:adjustRightInd w:val="0"/>
        <w:ind w:left="567" w:hanging="567"/>
        <w:rPr>
          <w:szCs w:val="22"/>
        </w:rPr>
      </w:pPr>
      <w:r w:rsidRPr="00FD5830">
        <w:rPr>
          <w:szCs w:val="22"/>
        </w:rPr>
        <w:t>išbėrimas, įskaitant sunkias jo formas (pvz., pūslės, mazgai, išbėrimas su odos atsisluoksniavimu);</w:t>
      </w:r>
    </w:p>
    <w:p w:rsidR="008E7A8F" w:rsidRPr="00FD5830" w:rsidRDefault="008E7A8F" w:rsidP="008E7A8F">
      <w:pPr>
        <w:numPr>
          <w:ilvl w:val="0"/>
          <w:numId w:val="3"/>
        </w:numPr>
        <w:autoSpaceDE w:val="0"/>
        <w:autoSpaceDN w:val="0"/>
        <w:adjustRightInd w:val="0"/>
        <w:ind w:left="567" w:hanging="567"/>
        <w:rPr>
          <w:szCs w:val="22"/>
        </w:rPr>
      </w:pPr>
      <w:r w:rsidRPr="00FD5830">
        <w:rPr>
          <w:szCs w:val="22"/>
        </w:rPr>
        <w:t>niežulys;</w:t>
      </w:r>
    </w:p>
    <w:p w:rsidR="008E7A8F" w:rsidRPr="00FD5830" w:rsidRDefault="008E7A8F" w:rsidP="008E7A8F">
      <w:pPr>
        <w:numPr>
          <w:ilvl w:val="0"/>
          <w:numId w:val="3"/>
        </w:numPr>
        <w:autoSpaceDE w:val="0"/>
        <w:autoSpaceDN w:val="0"/>
        <w:adjustRightInd w:val="0"/>
        <w:ind w:left="567" w:hanging="567"/>
        <w:rPr>
          <w:szCs w:val="22"/>
        </w:rPr>
      </w:pPr>
      <w:r w:rsidRPr="00FD5830">
        <w:rPr>
          <w:szCs w:val="22"/>
        </w:rPr>
        <w:t>galūnių arba veido patinimas;</w:t>
      </w:r>
    </w:p>
    <w:p w:rsidR="008E7A8F" w:rsidRPr="00FD5830" w:rsidRDefault="008E7A8F" w:rsidP="008E7A8F">
      <w:pPr>
        <w:numPr>
          <w:ilvl w:val="0"/>
          <w:numId w:val="3"/>
        </w:numPr>
        <w:autoSpaceDE w:val="0"/>
        <w:autoSpaceDN w:val="0"/>
        <w:adjustRightInd w:val="0"/>
        <w:ind w:left="567" w:hanging="567"/>
        <w:rPr>
          <w:szCs w:val="22"/>
        </w:rPr>
      </w:pPr>
      <w:r w:rsidRPr="00FD5830">
        <w:rPr>
          <w:szCs w:val="22"/>
        </w:rPr>
        <w:t>kvėpavimo sunkumai;</w:t>
      </w:r>
    </w:p>
    <w:p w:rsidR="008E7A8F" w:rsidRPr="00FD5830" w:rsidRDefault="008E7A8F" w:rsidP="008E7A8F">
      <w:pPr>
        <w:numPr>
          <w:ilvl w:val="0"/>
          <w:numId w:val="3"/>
        </w:numPr>
        <w:autoSpaceDE w:val="0"/>
        <w:autoSpaceDN w:val="0"/>
        <w:adjustRightInd w:val="0"/>
        <w:ind w:left="567" w:hanging="567"/>
        <w:rPr>
          <w:szCs w:val="22"/>
        </w:rPr>
      </w:pPr>
      <w:r w:rsidRPr="00FD5830">
        <w:rPr>
          <w:szCs w:val="22"/>
        </w:rPr>
        <w:t>karščiavimas su padidėjusiais limfmazgiais;</w:t>
      </w:r>
    </w:p>
    <w:p w:rsidR="008E7A8F" w:rsidRPr="00FD5830" w:rsidRDefault="008E7A8F" w:rsidP="008E7A8F">
      <w:pPr>
        <w:numPr>
          <w:ilvl w:val="0"/>
          <w:numId w:val="3"/>
        </w:numPr>
        <w:autoSpaceDE w:val="0"/>
        <w:autoSpaceDN w:val="0"/>
        <w:adjustRightInd w:val="0"/>
        <w:ind w:left="567" w:hanging="567"/>
        <w:rPr>
          <w:szCs w:val="22"/>
        </w:rPr>
      </w:pPr>
      <w:r w:rsidRPr="00FD5830">
        <w:rPr>
          <w:szCs w:val="22"/>
        </w:rPr>
        <w:t>sunkios gyvybei pavojingos alerginės būsenos su kvėpavimo ir širdies sustojimu.</w:t>
      </w:r>
    </w:p>
    <w:p w:rsidR="008E7A8F" w:rsidRPr="00FD5830" w:rsidRDefault="008E7A8F" w:rsidP="008E7A8F">
      <w:pPr>
        <w:autoSpaceDE w:val="0"/>
        <w:autoSpaceDN w:val="0"/>
        <w:adjustRightInd w:val="0"/>
        <w:ind w:left="567"/>
        <w:rPr>
          <w:szCs w:val="22"/>
        </w:rPr>
      </w:pPr>
      <w:r w:rsidRPr="00FD5830">
        <w:rPr>
          <w:szCs w:val="22"/>
        </w:rPr>
        <w:t>Jūsų gydytojas gali nuspręsti visam laikui nutraukti gydymą Druniler.</w:t>
      </w:r>
    </w:p>
    <w:p w:rsidR="008E7A8F" w:rsidRPr="00FD5830" w:rsidRDefault="008E7A8F" w:rsidP="008E7A8F">
      <w:pPr>
        <w:autoSpaceDE w:val="0"/>
        <w:autoSpaceDN w:val="0"/>
        <w:adjustRightInd w:val="0"/>
        <w:rPr>
          <w:szCs w:val="22"/>
        </w:rPr>
      </w:pPr>
    </w:p>
    <w:p w:rsidR="008E7A8F" w:rsidRPr="00FD5830" w:rsidRDefault="008E7A8F" w:rsidP="008E7A8F">
      <w:pPr>
        <w:autoSpaceDE w:val="0"/>
        <w:autoSpaceDN w:val="0"/>
        <w:adjustRightInd w:val="0"/>
        <w:rPr>
          <w:szCs w:val="22"/>
        </w:rPr>
      </w:pPr>
      <w:r w:rsidRPr="00FD5830">
        <w:rPr>
          <w:szCs w:val="22"/>
        </w:rPr>
        <w:t>Retai gauta pranešimų apie gyvybei pavojingus odos išbėrimus (Stivenso- Džonsono [Stevens-Johnson] sindromas) febuksostato vartojimo metu, kurie iš pradžių atrodė kaip ant liemens atsiradusios į taikinį panašios rausvos odos dėmės arba apskriti lopai, dažnai su pūslele viduryje. Taip pat gali būti opelės burnoje, ryklėje, nosyje, ant lyties organų ir akių junginėje (raudonos ir pabrinkusios akys). Išbėrimas gali progresuoti į išplitusį odos pūslėjimąsi arba lupimąsi.</w:t>
      </w:r>
    </w:p>
    <w:p w:rsidR="008E7A8F" w:rsidRPr="00FD5830" w:rsidRDefault="008E7A8F" w:rsidP="008E7A8F">
      <w:pPr>
        <w:autoSpaceDE w:val="0"/>
        <w:autoSpaceDN w:val="0"/>
        <w:adjustRightInd w:val="0"/>
        <w:rPr>
          <w:szCs w:val="22"/>
        </w:rPr>
      </w:pPr>
      <w:r w:rsidRPr="00FD5830">
        <w:rPr>
          <w:szCs w:val="22"/>
        </w:rPr>
        <w:t>Jeigu Jums vartojant febuksostato išsivystė Stivenso-Džonsono (Stevens-Johnson) sindromas, turite niekada vėl nepradėti vartoti Druniler. Jeigu Jums atsirado išbėrimas ar išvardytų odos simptomų, nedels</w:t>
      </w:r>
      <w:r>
        <w:rPr>
          <w:szCs w:val="22"/>
        </w:rPr>
        <w:t>dami</w:t>
      </w:r>
      <w:r w:rsidRPr="00FD5830">
        <w:rPr>
          <w:szCs w:val="22"/>
        </w:rPr>
        <w:t xml:space="preserve"> kreipkitės į kreipkitės į gydytoją ir pasakykite jam, jog vartojate vaisto.</w:t>
      </w:r>
    </w:p>
    <w:p w:rsidR="008E7A8F" w:rsidRPr="00FD5830" w:rsidRDefault="008E7A8F" w:rsidP="008E7A8F">
      <w:pPr>
        <w:autoSpaceDE w:val="0"/>
        <w:autoSpaceDN w:val="0"/>
        <w:adjustRightInd w:val="0"/>
        <w:rPr>
          <w:szCs w:val="22"/>
        </w:rPr>
      </w:pPr>
    </w:p>
    <w:p w:rsidR="008E7A8F" w:rsidRPr="00FD5830" w:rsidRDefault="008E7A8F" w:rsidP="008E7A8F">
      <w:pPr>
        <w:autoSpaceDE w:val="0"/>
        <w:autoSpaceDN w:val="0"/>
        <w:adjustRightInd w:val="0"/>
        <w:rPr>
          <w:szCs w:val="22"/>
        </w:rPr>
      </w:pPr>
      <w:r w:rsidRPr="00FD5830">
        <w:rPr>
          <w:szCs w:val="22"/>
        </w:rPr>
        <w:t>Jeigu Jus ištiko podagros priepuolis (ūmus, stiprus skausmas, sąnarys paraudęs, įkaitęs ir ištinęs), prieš pradedant gydymą Druniler palaukite, kol priepuolis nurims.</w:t>
      </w:r>
    </w:p>
    <w:p w:rsidR="008E7A8F" w:rsidRPr="00FD5830" w:rsidRDefault="008E7A8F" w:rsidP="008E7A8F">
      <w:pPr>
        <w:autoSpaceDE w:val="0"/>
        <w:autoSpaceDN w:val="0"/>
        <w:adjustRightInd w:val="0"/>
        <w:rPr>
          <w:szCs w:val="22"/>
        </w:rPr>
      </w:pPr>
    </w:p>
    <w:p w:rsidR="008E7A8F" w:rsidRPr="00FD5830" w:rsidRDefault="008E7A8F" w:rsidP="008E7A8F">
      <w:pPr>
        <w:autoSpaceDE w:val="0"/>
        <w:autoSpaceDN w:val="0"/>
        <w:adjustRightInd w:val="0"/>
        <w:rPr>
          <w:szCs w:val="22"/>
        </w:rPr>
      </w:pPr>
      <w:r w:rsidRPr="00FD5830">
        <w:rPr>
          <w:szCs w:val="22"/>
        </w:rPr>
        <w:t>Kai kuriems žmonėms podagros priepuoliai paūmėja pradėjus vartoti vaistų, reguliuojančių šlapimo rūgšties kiekį. Priepuoliai ištinka ne visus, tačiau priepuolių galite patirti net ir taikant gydymą Druniler, ypač pirmosiomis gydymo savaitėmis arba mėnesiais. Labai svarbu toliau vartoti Druniler, net jeigu ir patiriate priepuolį, nes Druniler toliau mažina šlapimo rūgšties kiekį. Jeigu vartosite Druniler kasdien, per laiką podagros priepuoliai retės ir taps mažiau skausmingi.</w:t>
      </w:r>
    </w:p>
    <w:p w:rsidR="008E7A8F" w:rsidRPr="00FD5830" w:rsidRDefault="008E7A8F" w:rsidP="008E7A8F">
      <w:pPr>
        <w:autoSpaceDE w:val="0"/>
        <w:autoSpaceDN w:val="0"/>
        <w:adjustRightInd w:val="0"/>
        <w:rPr>
          <w:szCs w:val="22"/>
        </w:rPr>
      </w:pPr>
    </w:p>
    <w:p w:rsidR="008E7A8F" w:rsidRPr="00FD5830" w:rsidRDefault="008E7A8F" w:rsidP="008E7A8F">
      <w:pPr>
        <w:autoSpaceDE w:val="0"/>
        <w:autoSpaceDN w:val="0"/>
        <w:adjustRightInd w:val="0"/>
        <w:rPr>
          <w:szCs w:val="22"/>
        </w:rPr>
      </w:pPr>
      <w:r w:rsidRPr="00FD5830">
        <w:rPr>
          <w:szCs w:val="22"/>
        </w:rPr>
        <w:t>Prireikus, gydytojas dažnai skirs kitų vaistų, padedančių lengvinti priepuolių simptomus (sąnario skausmą ir patinimą).</w:t>
      </w:r>
    </w:p>
    <w:p w:rsidR="008E7A8F" w:rsidRPr="00FD5830" w:rsidRDefault="008E7A8F" w:rsidP="008E7A8F">
      <w:pPr>
        <w:autoSpaceDE w:val="0"/>
        <w:autoSpaceDN w:val="0"/>
        <w:adjustRightInd w:val="0"/>
        <w:rPr>
          <w:szCs w:val="22"/>
        </w:rPr>
      </w:pPr>
    </w:p>
    <w:p w:rsidR="008E7A8F" w:rsidRPr="00FD5830" w:rsidRDefault="008E7A8F" w:rsidP="008E7A8F">
      <w:pPr>
        <w:autoSpaceDE w:val="0"/>
        <w:autoSpaceDN w:val="0"/>
        <w:adjustRightInd w:val="0"/>
        <w:rPr>
          <w:szCs w:val="22"/>
        </w:rPr>
      </w:pPr>
      <w:r w:rsidRPr="00FD5830">
        <w:rPr>
          <w:szCs w:val="22"/>
        </w:rPr>
        <w:t>Pacientams, kuriems uratų kiekis yra labai didelis (pvz., pacientams, kuriems taikoma chemoterapija nuo vėžio), dėl gydymo šlapimo rūgšties kiekį mažinančiais vaistais, šlapimo takuose gali formuotis ksantino nuosėdos, galimai ir akmenys, nors tokių reiškinių febuksostatu gydomiems pacientams naviko lizės sindromo tyrime nenustatyta.</w:t>
      </w:r>
    </w:p>
    <w:p w:rsidR="008E7A8F" w:rsidRPr="00FD5830" w:rsidRDefault="008E7A8F" w:rsidP="008E7A8F">
      <w:pPr>
        <w:autoSpaceDE w:val="0"/>
        <w:autoSpaceDN w:val="0"/>
        <w:adjustRightInd w:val="0"/>
        <w:rPr>
          <w:szCs w:val="22"/>
        </w:rPr>
      </w:pPr>
    </w:p>
    <w:p w:rsidR="008E7A8F" w:rsidRPr="00FD5830" w:rsidRDefault="008E7A8F" w:rsidP="008E7A8F">
      <w:pPr>
        <w:autoSpaceDE w:val="0"/>
        <w:autoSpaceDN w:val="0"/>
        <w:adjustRightInd w:val="0"/>
        <w:rPr>
          <w:szCs w:val="22"/>
        </w:rPr>
      </w:pPr>
      <w:r w:rsidRPr="00FD5830">
        <w:rPr>
          <w:szCs w:val="22"/>
        </w:rPr>
        <w:t>Jūsų gydytojas gali Jūsų paprašyti atlikti kraujo tyrimus, kad įsitikintų, jog kepenys dirba normaliai.</w:t>
      </w:r>
    </w:p>
    <w:p w:rsidR="008E7A8F" w:rsidRPr="00FD5830" w:rsidRDefault="008E7A8F" w:rsidP="008E7A8F">
      <w:pPr>
        <w:autoSpaceDE w:val="0"/>
        <w:autoSpaceDN w:val="0"/>
        <w:adjustRightInd w:val="0"/>
        <w:rPr>
          <w:szCs w:val="22"/>
        </w:rPr>
      </w:pPr>
    </w:p>
    <w:p w:rsidR="008E7A8F" w:rsidRPr="00FD5830" w:rsidRDefault="008E7A8F" w:rsidP="008E7A8F">
      <w:pPr>
        <w:autoSpaceDE w:val="0"/>
        <w:autoSpaceDN w:val="0"/>
        <w:adjustRightInd w:val="0"/>
        <w:rPr>
          <w:b/>
          <w:szCs w:val="22"/>
        </w:rPr>
      </w:pPr>
      <w:r w:rsidRPr="00FD5830">
        <w:rPr>
          <w:b/>
          <w:szCs w:val="22"/>
        </w:rPr>
        <w:t>Vaikams ir paaugliams</w:t>
      </w:r>
    </w:p>
    <w:p w:rsidR="008E7A8F" w:rsidRPr="00FD5830" w:rsidRDefault="008E7A8F" w:rsidP="008E7A8F">
      <w:pPr>
        <w:autoSpaceDE w:val="0"/>
        <w:autoSpaceDN w:val="0"/>
        <w:adjustRightInd w:val="0"/>
        <w:rPr>
          <w:szCs w:val="22"/>
        </w:rPr>
      </w:pPr>
      <w:r w:rsidRPr="00FD5830">
        <w:rPr>
          <w:szCs w:val="22"/>
        </w:rPr>
        <w:t>Neduokite šio vaisto jaunesniems kaip 18 metų vaikams, nes jo saugumas ir veiksmingumas neištirtas.</w:t>
      </w:r>
    </w:p>
    <w:p w:rsidR="008E7A8F" w:rsidRPr="00FD5830" w:rsidRDefault="008E7A8F" w:rsidP="008E7A8F">
      <w:pPr>
        <w:autoSpaceDE w:val="0"/>
        <w:autoSpaceDN w:val="0"/>
        <w:adjustRightInd w:val="0"/>
        <w:rPr>
          <w:b/>
          <w:bCs/>
          <w:szCs w:val="22"/>
        </w:rPr>
      </w:pPr>
    </w:p>
    <w:p w:rsidR="008E7A8F" w:rsidRPr="00FD5830" w:rsidRDefault="008E7A8F" w:rsidP="008E7A8F">
      <w:pPr>
        <w:autoSpaceDE w:val="0"/>
        <w:autoSpaceDN w:val="0"/>
        <w:adjustRightInd w:val="0"/>
        <w:rPr>
          <w:b/>
          <w:bCs/>
          <w:szCs w:val="22"/>
        </w:rPr>
      </w:pPr>
      <w:r w:rsidRPr="00FD5830">
        <w:rPr>
          <w:b/>
          <w:bCs/>
          <w:szCs w:val="22"/>
        </w:rPr>
        <w:t>Kiti vaistai ir Druniler</w:t>
      </w:r>
    </w:p>
    <w:p w:rsidR="008E7A8F" w:rsidRPr="00FD5830" w:rsidRDefault="008E7A8F" w:rsidP="008E7A8F">
      <w:pPr>
        <w:autoSpaceDE w:val="0"/>
        <w:autoSpaceDN w:val="0"/>
        <w:adjustRightInd w:val="0"/>
        <w:rPr>
          <w:szCs w:val="22"/>
        </w:rPr>
      </w:pPr>
    </w:p>
    <w:p w:rsidR="008E7A8F" w:rsidRPr="00FD5830" w:rsidRDefault="008E7A8F" w:rsidP="008E7A8F">
      <w:pPr>
        <w:autoSpaceDE w:val="0"/>
        <w:autoSpaceDN w:val="0"/>
        <w:adjustRightInd w:val="0"/>
        <w:rPr>
          <w:szCs w:val="22"/>
        </w:rPr>
      </w:pPr>
      <w:r w:rsidRPr="00FD5830">
        <w:rPr>
          <w:szCs w:val="22"/>
        </w:rPr>
        <w:t xml:space="preserve">Jeigu vartojate ar neseniai vartojote kitų vaistų, </w:t>
      </w:r>
      <w:r w:rsidRPr="00FD5830">
        <w:rPr>
          <w:rFonts w:eastAsia="TimesNewRoman"/>
          <w:szCs w:val="22"/>
        </w:rPr>
        <w:t>įskaitant įsigytus be recepto,</w:t>
      </w:r>
      <w:r w:rsidRPr="00FD5830">
        <w:rPr>
          <w:szCs w:val="22"/>
        </w:rPr>
        <w:t xml:space="preserve"> arba dėl to nesate tikri, apie tai pasakykite savo gydytojui. </w:t>
      </w:r>
    </w:p>
    <w:p w:rsidR="008E7A8F" w:rsidRPr="00FD5830" w:rsidRDefault="008E7A8F" w:rsidP="008E7A8F">
      <w:pPr>
        <w:autoSpaceDE w:val="0"/>
        <w:autoSpaceDN w:val="0"/>
        <w:adjustRightInd w:val="0"/>
        <w:rPr>
          <w:szCs w:val="22"/>
        </w:rPr>
      </w:pPr>
    </w:p>
    <w:p w:rsidR="008E7A8F" w:rsidRPr="00FD5830" w:rsidRDefault="008E7A8F" w:rsidP="008E7A8F">
      <w:pPr>
        <w:autoSpaceDE w:val="0"/>
        <w:autoSpaceDN w:val="0"/>
        <w:adjustRightInd w:val="0"/>
        <w:rPr>
          <w:szCs w:val="22"/>
        </w:rPr>
      </w:pPr>
      <w:r w:rsidRPr="00FD5830">
        <w:rPr>
          <w:szCs w:val="22"/>
        </w:rPr>
        <w:t>Ypač svarbu pasakyti gydytojui arba vaistininkui, jeigu vartojate vaistų, kurių sudėtyje yra bet kurios iš toliau išvardytų medžiagų, nes jos gali sąveikauti su Druniler ir gydytojas gali nuspręsti, kad reikia imtis tam tikrų priemonių. Pasakykite gydytojui ar vaistininkui, jeigu vartojate:</w:t>
      </w:r>
    </w:p>
    <w:p w:rsidR="008E7A8F" w:rsidRPr="00FD5830" w:rsidRDefault="008E7A8F" w:rsidP="008E7A8F">
      <w:pPr>
        <w:numPr>
          <w:ilvl w:val="0"/>
          <w:numId w:val="2"/>
        </w:numPr>
        <w:autoSpaceDE w:val="0"/>
        <w:autoSpaceDN w:val="0"/>
        <w:adjustRightInd w:val="0"/>
        <w:ind w:left="567" w:hanging="567"/>
        <w:rPr>
          <w:szCs w:val="22"/>
        </w:rPr>
      </w:pPr>
      <w:r w:rsidRPr="00FD5830">
        <w:rPr>
          <w:szCs w:val="22"/>
        </w:rPr>
        <w:t>merkaptopurino (vartojamo gydyti nuo vėžio);</w:t>
      </w:r>
    </w:p>
    <w:p w:rsidR="008E7A8F" w:rsidRPr="00FD5830" w:rsidRDefault="008E7A8F" w:rsidP="008E7A8F">
      <w:pPr>
        <w:numPr>
          <w:ilvl w:val="0"/>
          <w:numId w:val="2"/>
        </w:numPr>
        <w:autoSpaceDE w:val="0"/>
        <w:autoSpaceDN w:val="0"/>
        <w:adjustRightInd w:val="0"/>
        <w:ind w:left="567" w:hanging="567"/>
        <w:rPr>
          <w:szCs w:val="22"/>
        </w:rPr>
      </w:pPr>
      <w:r w:rsidRPr="00FD5830">
        <w:rPr>
          <w:szCs w:val="22"/>
        </w:rPr>
        <w:t>azatioprino (vartojamo imuniniam atsakui slopinti);</w:t>
      </w:r>
    </w:p>
    <w:p w:rsidR="008E7A8F" w:rsidRPr="00FD5830" w:rsidRDefault="008E7A8F" w:rsidP="008E7A8F">
      <w:pPr>
        <w:numPr>
          <w:ilvl w:val="0"/>
          <w:numId w:val="2"/>
        </w:numPr>
        <w:autoSpaceDE w:val="0"/>
        <w:autoSpaceDN w:val="0"/>
        <w:adjustRightInd w:val="0"/>
        <w:ind w:left="567" w:hanging="567"/>
        <w:rPr>
          <w:szCs w:val="22"/>
        </w:rPr>
      </w:pPr>
      <w:r w:rsidRPr="00FD5830">
        <w:rPr>
          <w:szCs w:val="22"/>
        </w:rPr>
        <w:t>teofilino (vartojamo gydyti nuo astmos).</w:t>
      </w:r>
    </w:p>
    <w:p w:rsidR="008E7A8F" w:rsidRPr="00FD5830" w:rsidRDefault="008E7A8F" w:rsidP="008E7A8F">
      <w:pPr>
        <w:autoSpaceDE w:val="0"/>
        <w:autoSpaceDN w:val="0"/>
        <w:adjustRightInd w:val="0"/>
        <w:rPr>
          <w:szCs w:val="22"/>
        </w:rPr>
      </w:pPr>
    </w:p>
    <w:p w:rsidR="008E7A8F" w:rsidRPr="00FD5830" w:rsidRDefault="008E7A8F" w:rsidP="008E7A8F">
      <w:pPr>
        <w:autoSpaceDE w:val="0"/>
        <w:autoSpaceDN w:val="0"/>
        <w:adjustRightInd w:val="0"/>
        <w:rPr>
          <w:b/>
          <w:szCs w:val="22"/>
        </w:rPr>
      </w:pPr>
      <w:r w:rsidRPr="00FD5830">
        <w:rPr>
          <w:b/>
          <w:szCs w:val="22"/>
        </w:rPr>
        <w:t>Nėštumas ir žindymo laikotarpis</w:t>
      </w:r>
    </w:p>
    <w:p w:rsidR="008E7A8F" w:rsidRPr="00FD5830" w:rsidRDefault="008E7A8F" w:rsidP="008E7A8F">
      <w:pPr>
        <w:autoSpaceDE w:val="0"/>
        <w:autoSpaceDN w:val="0"/>
        <w:adjustRightInd w:val="0"/>
        <w:rPr>
          <w:szCs w:val="22"/>
        </w:rPr>
      </w:pPr>
      <w:r w:rsidRPr="00FD5830">
        <w:rPr>
          <w:szCs w:val="22"/>
        </w:rPr>
        <w:t>Nėra žinoma, ar Druniler gali pakenkti negimusiam kūdikiui. Druniler turi būti nevartojamas nėštumo metu. Nėra žinoma, ar Druniler išskiriamas į moters pieną. Druniler turite nevartoti, jeigu žindote kūdikį ar planuojate tai daryti.</w:t>
      </w:r>
    </w:p>
    <w:p w:rsidR="008E7A8F" w:rsidRPr="00FD5830" w:rsidRDefault="008E7A8F" w:rsidP="008E7A8F">
      <w:pPr>
        <w:autoSpaceDE w:val="0"/>
        <w:autoSpaceDN w:val="0"/>
        <w:adjustRightInd w:val="0"/>
        <w:rPr>
          <w:szCs w:val="22"/>
        </w:rPr>
      </w:pPr>
      <w:r w:rsidRPr="00FD5830">
        <w:rPr>
          <w:szCs w:val="22"/>
        </w:rPr>
        <w:t>Jeigu esate nėščia, žindote kūdikį, manote, kad galbūt esate nėščia arba planuojate pastoti, prieš vartodama šį vaistą pasitarkite su gydytoju arba vaistininku.</w:t>
      </w:r>
    </w:p>
    <w:p w:rsidR="008E7A8F" w:rsidRPr="00FD5830" w:rsidRDefault="008E7A8F" w:rsidP="008E7A8F">
      <w:pPr>
        <w:autoSpaceDE w:val="0"/>
        <w:autoSpaceDN w:val="0"/>
        <w:adjustRightInd w:val="0"/>
        <w:rPr>
          <w:szCs w:val="22"/>
        </w:rPr>
      </w:pPr>
    </w:p>
    <w:p w:rsidR="008E7A8F" w:rsidRPr="00FD5830" w:rsidRDefault="008E7A8F" w:rsidP="008E7A8F">
      <w:pPr>
        <w:autoSpaceDE w:val="0"/>
        <w:autoSpaceDN w:val="0"/>
        <w:adjustRightInd w:val="0"/>
        <w:rPr>
          <w:b/>
          <w:szCs w:val="22"/>
        </w:rPr>
      </w:pPr>
      <w:r w:rsidRPr="00FD5830">
        <w:rPr>
          <w:b/>
          <w:szCs w:val="22"/>
        </w:rPr>
        <w:t>Vairavimas ir mechanizmų valdymas</w:t>
      </w:r>
    </w:p>
    <w:p w:rsidR="008E7A8F" w:rsidRPr="00FD5830" w:rsidRDefault="008E7A8F" w:rsidP="008E7A8F">
      <w:pPr>
        <w:autoSpaceDE w:val="0"/>
        <w:autoSpaceDN w:val="0"/>
        <w:adjustRightInd w:val="0"/>
        <w:rPr>
          <w:szCs w:val="22"/>
        </w:rPr>
      </w:pPr>
      <w:r w:rsidRPr="00FD5830">
        <w:rPr>
          <w:szCs w:val="22"/>
        </w:rPr>
        <w:t>Turite žinoti, kad vaisto vartojimo metu gali pasireikšti svaigulys, mieguistumas ir sąstingis arba dilgčiojimas, sumažėti vaizdo ryškumas. Jeigu tai pasireiškia, nevairuokite ir nevaldykite mechanizmų.</w:t>
      </w:r>
    </w:p>
    <w:p w:rsidR="008E7A8F" w:rsidRPr="00FD5830" w:rsidRDefault="008E7A8F" w:rsidP="008E7A8F">
      <w:pPr>
        <w:autoSpaceDE w:val="0"/>
        <w:autoSpaceDN w:val="0"/>
        <w:adjustRightInd w:val="0"/>
        <w:rPr>
          <w:szCs w:val="22"/>
        </w:rPr>
      </w:pPr>
    </w:p>
    <w:p w:rsidR="008E7A8F" w:rsidRPr="00FD5830" w:rsidRDefault="008E7A8F" w:rsidP="008E7A8F">
      <w:pPr>
        <w:autoSpaceDE w:val="0"/>
        <w:autoSpaceDN w:val="0"/>
        <w:adjustRightInd w:val="0"/>
        <w:rPr>
          <w:b/>
          <w:szCs w:val="22"/>
        </w:rPr>
      </w:pPr>
      <w:r w:rsidRPr="00FD5830">
        <w:rPr>
          <w:b/>
          <w:szCs w:val="22"/>
        </w:rPr>
        <w:t>Druniler sudėtyje yra laktozės</w:t>
      </w:r>
    </w:p>
    <w:p w:rsidR="008E7A8F" w:rsidRPr="00FD5830" w:rsidRDefault="008E7A8F" w:rsidP="008E7A8F">
      <w:pPr>
        <w:autoSpaceDE w:val="0"/>
        <w:autoSpaceDN w:val="0"/>
        <w:adjustRightInd w:val="0"/>
        <w:rPr>
          <w:szCs w:val="22"/>
        </w:rPr>
      </w:pPr>
      <w:r w:rsidRPr="00FD5830">
        <w:rPr>
          <w:szCs w:val="22"/>
        </w:rPr>
        <w:t>Jeigu gydytojas Jums yra sakęs, kad netoleruojate kokių nors angliavandenių, kreipkitės į jį prieš pradėdami vartoti šį vaistą.</w:t>
      </w:r>
    </w:p>
    <w:p w:rsidR="008E7A8F" w:rsidRPr="00FD5830" w:rsidRDefault="008E7A8F" w:rsidP="008E7A8F">
      <w:pPr>
        <w:spacing w:line="220" w:lineRule="exact"/>
        <w:rPr>
          <w:b/>
          <w:bCs/>
          <w:szCs w:val="22"/>
        </w:rPr>
      </w:pPr>
    </w:p>
    <w:p w:rsidR="008E7A8F" w:rsidRPr="00FD5830" w:rsidRDefault="008E7A8F" w:rsidP="008E7A8F">
      <w:pPr>
        <w:spacing w:line="220" w:lineRule="exact"/>
        <w:rPr>
          <w:b/>
          <w:bCs/>
          <w:szCs w:val="22"/>
        </w:rPr>
      </w:pPr>
      <w:r w:rsidRPr="00FD5830">
        <w:rPr>
          <w:b/>
          <w:bCs/>
          <w:szCs w:val="22"/>
        </w:rPr>
        <w:t>Druniler sudėtyje yra natrio</w:t>
      </w:r>
    </w:p>
    <w:p w:rsidR="008E7A8F" w:rsidRPr="00FD5830" w:rsidRDefault="008E7A8F" w:rsidP="008E7A8F">
      <w:pPr>
        <w:spacing w:line="220" w:lineRule="exact"/>
        <w:rPr>
          <w:bCs/>
          <w:szCs w:val="22"/>
        </w:rPr>
      </w:pPr>
      <w:r w:rsidRPr="00FD5830">
        <w:rPr>
          <w:bCs/>
          <w:szCs w:val="22"/>
        </w:rPr>
        <w:t>Šio vaisto tabletėje yra mažiau kaip 1 mmol (23 mg) natrio, t. y. jis beveik neturi reikšmės.</w:t>
      </w:r>
    </w:p>
    <w:p w:rsidR="008E7A8F" w:rsidRPr="00FD5830" w:rsidRDefault="008E7A8F" w:rsidP="008E7A8F">
      <w:pPr>
        <w:spacing w:line="220" w:lineRule="exact"/>
        <w:rPr>
          <w:b/>
          <w:bCs/>
          <w:szCs w:val="22"/>
        </w:rPr>
      </w:pPr>
    </w:p>
    <w:p w:rsidR="008E7A8F" w:rsidRPr="00FD5830" w:rsidRDefault="008E7A8F" w:rsidP="008E7A8F">
      <w:pPr>
        <w:spacing w:line="220" w:lineRule="exact"/>
        <w:rPr>
          <w:b/>
          <w:bCs/>
          <w:szCs w:val="22"/>
        </w:rPr>
      </w:pPr>
    </w:p>
    <w:p w:rsidR="008E7A8F" w:rsidRPr="00FD5830" w:rsidRDefault="008E7A8F" w:rsidP="008E7A8F">
      <w:pPr>
        <w:spacing w:line="220" w:lineRule="exact"/>
        <w:rPr>
          <w:bCs/>
          <w:szCs w:val="22"/>
        </w:rPr>
      </w:pPr>
      <w:r w:rsidRPr="00FD5830">
        <w:rPr>
          <w:b/>
          <w:bCs/>
          <w:szCs w:val="22"/>
        </w:rPr>
        <w:t>3.</w:t>
      </w:r>
      <w:r w:rsidRPr="00FD5830">
        <w:rPr>
          <w:b/>
          <w:bCs/>
          <w:szCs w:val="22"/>
        </w:rPr>
        <w:tab/>
        <w:t>Kaip vartoti Druniler</w:t>
      </w:r>
    </w:p>
    <w:p w:rsidR="008E7A8F" w:rsidRPr="00FD5830" w:rsidRDefault="008E7A8F" w:rsidP="008E7A8F">
      <w:pPr>
        <w:rPr>
          <w:szCs w:val="22"/>
        </w:rPr>
      </w:pPr>
    </w:p>
    <w:p w:rsidR="008E7A8F" w:rsidRPr="00FD5830" w:rsidRDefault="008E7A8F" w:rsidP="008E7A8F">
      <w:pPr>
        <w:rPr>
          <w:szCs w:val="22"/>
        </w:rPr>
      </w:pPr>
      <w:r w:rsidRPr="00FD5830">
        <w:rPr>
          <w:szCs w:val="22"/>
        </w:rPr>
        <w:t>Visada vartokite šį vaistą tiksliai kaip nurodė gydytojas. Jeigu abejojate, kreipkitės į gydytoją arba vaistininką.</w:t>
      </w:r>
    </w:p>
    <w:p w:rsidR="008E7A8F" w:rsidRPr="00FD5830" w:rsidRDefault="008E7A8F" w:rsidP="008E7A8F">
      <w:pPr>
        <w:rPr>
          <w:szCs w:val="22"/>
        </w:rPr>
      </w:pPr>
    </w:p>
    <w:p w:rsidR="008E7A8F" w:rsidRPr="00FD5830" w:rsidRDefault="008E7A8F" w:rsidP="008E7A8F">
      <w:pPr>
        <w:numPr>
          <w:ilvl w:val="0"/>
          <w:numId w:val="4"/>
        </w:numPr>
        <w:ind w:left="567" w:hanging="567"/>
        <w:rPr>
          <w:szCs w:val="22"/>
        </w:rPr>
      </w:pPr>
      <w:r w:rsidRPr="00FD5830">
        <w:rPr>
          <w:szCs w:val="22"/>
        </w:rPr>
        <w:t>Rekomenduojama dozė yra viena tabletė kartą per parą. Kitoje lizdinės plokštelės pusėje pažymėtos savaitės dienos. Tai padės patikrinti, ar suvartojote atitinkamai dienai skirtą tabletę.</w:t>
      </w:r>
    </w:p>
    <w:p w:rsidR="008E7A8F" w:rsidRPr="00FD5830" w:rsidRDefault="008E7A8F" w:rsidP="008E7A8F">
      <w:pPr>
        <w:numPr>
          <w:ilvl w:val="0"/>
          <w:numId w:val="4"/>
        </w:numPr>
        <w:ind w:left="567" w:hanging="567"/>
        <w:rPr>
          <w:szCs w:val="22"/>
        </w:rPr>
      </w:pPr>
      <w:r w:rsidRPr="00FD5830">
        <w:rPr>
          <w:szCs w:val="22"/>
        </w:rPr>
        <w:t>Tabletės vartojamos per burną, jų galima gerti valgio metu ar kitu laiku.</w:t>
      </w:r>
    </w:p>
    <w:p w:rsidR="008E7A8F" w:rsidRPr="00FD5830" w:rsidRDefault="008E7A8F" w:rsidP="008E7A8F">
      <w:pPr>
        <w:rPr>
          <w:szCs w:val="22"/>
        </w:rPr>
      </w:pPr>
    </w:p>
    <w:p w:rsidR="008E7A8F" w:rsidRPr="00FD5830" w:rsidRDefault="008E7A8F" w:rsidP="008E7A8F">
      <w:pPr>
        <w:rPr>
          <w:i/>
          <w:szCs w:val="22"/>
        </w:rPr>
      </w:pPr>
      <w:r w:rsidRPr="00FD5830">
        <w:rPr>
          <w:i/>
          <w:szCs w:val="22"/>
        </w:rPr>
        <w:t>Podagra</w:t>
      </w:r>
    </w:p>
    <w:p w:rsidR="008E7A8F" w:rsidRPr="00FD5830" w:rsidRDefault="008E7A8F" w:rsidP="008E7A8F">
      <w:pPr>
        <w:rPr>
          <w:szCs w:val="22"/>
        </w:rPr>
      </w:pPr>
      <w:r w:rsidRPr="00FD5830">
        <w:rPr>
          <w:szCs w:val="22"/>
        </w:rPr>
        <w:t xml:space="preserve">Druniler tiekiamas 80 mg tabletėmis </w:t>
      </w:r>
      <w:r w:rsidRPr="007D50B4">
        <w:rPr>
          <w:szCs w:val="22"/>
          <w:highlight w:val="lightGray"/>
        </w:rPr>
        <w:t>arba 120 mg tabletėmis</w:t>
      </w:r>
      <w:r w:rsidRPr="00FD5830">
        <w:rPr>
          <w:szCs w:val="22"/>
        </w:rPr>
        <w:t>. Gydytojas paskyrė Jums tinkamiausio stiprumo tablečių.</w:t>
      </w:r>
    </w:p>
    <w:p w:rsidR="008E7A8F" w:rsidRPr="00FD5830" w:rsidRDefault="008E7A8F" w:rsidP="008E7A8F">
      <w:pPr>
        <w:rPr>
          <w:szCs w:val="22"/>
        </w:rPr>
      </w:pPr>
    </w:p>
    <w:p w:rsidR="008E7A8F" w:rsidRPr="00FD5830" w:rsidRDefault="008E7A8F" w:rsidP="008E7A8F">
      <w:pPr>
        <w:rPr>
          <w:szCs w:val="22"/>
        </w:rPr>
      </w:pPr>
      <w:r w:rsidRPr="00FD5830">
        <w:rPr>
          <w:szCs w:val="22"/>
        </w:rPr>
        <w:t>Toliau vartokite Druniler kasdien, net jeigu patiriate podagros paūmėjimą arba priepuolį.</w:t>
      </w:r>
    </w:p>
    <w:p w:rsidR="008E7A8F" w:rsidRPr="00FD5830" w:rsidRDefault="008E7A8F" w:rsidP="008E7A8F">
      <w:pPr>
        <w:rPr>
          <w:szCs w:val="22"/>
        </w:rPr>
      </w:pPr>
    </w:p>
    <w:p w:rsidR="008E7A8F" w:rsidRPr="00FD5830" w:rsidRDefault="008E7A8F" w:rsidP="008E7A8F">
      <w:pPr>
        <w:rPr>
          <w:i/>
          <w:szCs w:val="22"/>
          <w:highlight w:val="lightGray"/>
        </w:rPr>
      </w:pPr>
      <w:r w:rsidRPr="00FD5830">
        <w:rPr>
          <w:i/>
          <w:szCs w:val="22"/>
          <w:highlight w:val="lightGray"/>
        </w:rPr>
        <w:t>Druniler 120 mg:</w:t>
      </w:r>
    </w:p>
    <w:p w:rsidR="008E7A8F" w:rsidRPr="00FD5830" w:rsidRDefault="008E7A8F" w:rsidP="008E7A8F">
      <w:pPr>
        <w:rPr>
          <w:i/>
          <w:szCs w:val="22"/>
          <w:highlight w:val="lightGray"/>
        </w:rPr>
      </w:pPr>
      <w:r w:rsidRPr="00FD5830">
        <w:rPr>
          <w:i/>
          <w:szCs w:val="22"/>
          <w:highlight w:val="lightGray"/>
        </w:rPr>
        <w:t>Gydymui nuo didelio šlapimo rūgšties kiekio ir jo profilaktikai pacientams, kuriems taikoma chemoterapija nuo vėžio</w:t>
      </w:r>
    </w:p>
    <w:p w:rsidR="008E7A8F" w:rsidRPr="00FD5830" w:rsidRDefault="008E7A8F" w:rsidP="008E7A8F">
      <w:pPr>
        <w:rPr>
          <w:szCs w:val="22"/>
          <w:highlight w:val="lightGray"/>
        </w:rPr>
      </w:pPr>
      <w:r w:rsidRPr="00FD5830">
        <w:rPr>
          <w:szCs w:val="22"/>
          <w:highlight w:val="lightGray"/>
        </w:rPr>
        <w:t>Druniler tiekiamas 120 mg tabletėmis.</w:t>
      </w:r>
    </w:p>
    <w:p w:rsidR="008E7A8F" w:rsidRPr="00FD5830" w:rsidRDefault="008E7A8F" w:rsidP="008E7A8F">
      <w:pPr>
        <w:rPr>
          <w:szCs w:val="22"/>
        </w:rPr>
      </w:pPr>
      <w:r w:rsidRPr="00FD5830">
        <w:rPr>
          <w:szCs w:val="22"/>
          <w:highlight w:val="lightGray"/>
        </w:rPr>
        <w:t>Pradėkite gerti Druniler tablečių 2 dienas prieš chemoterapijos pradžią ir tęskite vartojimą pagal savo gydytojo nurodymus. Dažniausiai gydymas yra trumpalaikis.</w:t>
      </w:r>
    </w:p>
    <w:p w:rsidR="008E7A8F" w:rsidRPr="00FD5830" w:rsidRDefault="008E7A8F" w:rsidP="008E7A8F">
      <w:pPr>
        <w:rPr>
          <w:szCs w:val="22"/>
        </w:rPr>
      </w:pPr>
    </w:p>
    <w:p w:rsidR="008E7A8F" w:rsidRPr="00FD5830" w:rsidRDefault="008E7A8F" w:rsidP="008E7A8F">
      <w:pPr>
        <w:rPr>
          <w:b/>
          <w:szCs w:val="22"/>
        </w:rPr>
      </w:pPr>
      <w:r w:rsidRPr="00FD5830">
        <w:rPr>
          <w:b/>
          <w:szCs w:val="22"/>
        </w:rPr>
        <w:t>Ką daryti pavartojus per didelę Druniler dozę</w:t>
      </w:r>
    </w:p>
    <w:p w:rsidR="008E7A8F" w:rsidRPr="00FD5830" w:rsidRDefault="008E7A8F" w:rsidP="008E7A8F">
      <w:pPr>
        <w:rPr>
          <w:szCs w:val="22"/>
        </w:rPr>
      </w:pPr>
      <w:r w:rsidRPr="00FD5830">
        <w:rPr>
          <w:szCs w:val="22"/>
        </w:rPr>
        <w:t>Jeigu atsitiktinai pavartojote vaisto daugiau, nei reikia, klauskite gydytojo, ką turite daryti, arba kreipkitės į artimiausios ligoninės skubios pagalbos skyrių.</w:t>
      </w:r>
    </w:p>
    <w:p w:rsidR="008E7A8F" w:rsidRPr="00FD5830" w:rsidRDefault="008E7A8F" w:rsidP="008E7A8F">
      <w:pPr>
        <w:rPr>
          <w:szCs w:val="22"/>
        </w:rPr>
      </w:pPr>
    </w:p>
    <w:p w:rsidR="008E7A8F" w:rsidRPr="00FD5830" w:rsidRDefault="008E7A8F" w:rsidP="008E7A8F">
      <w:pPr>
        <w:rPr>
          <w:b/>
          <w:szCs w:val="22"/>
        </w:rPr>
      </w:pPr>
      <w:r w:rsidRPr="00FD5830">
        <w:rPr>
          <w:b/>
          <w:szCs w:val="22"/>
        </w:rPr>
        <w:t>Pamiršus pavartoti Druniler</w:t>
      </w:r>
    </w:p>
    <w:p w:rsidR="008E7A8F" w:rsidRPr="00FD5830" w:rsidRDefault="008E7A8F" w:rsidP="008E7A8F">
      <w:pPr>
        <w:rPr>
          <w:szCs w:val="22"/>
        </w:rPr>
      </w:pPr>
      <w:r w:rsidRPr="00FD5830">
        <w:rPr>
          <w:szCs w:val="22"/>
        </w:rPr>
        <w:t>Jeigu pamiršote išgerti Druniler dozę, išgerkite iš karto prisiminę, nebent jau laikas vartoti kitą dozę. Tokiu atveju tiesiog praleiskite pamirštąją dozę ir suvartokite kitą dozę įprastu metu. Negalima vartoti dvigubos dozės norint kompensuoti praleistą dozę.</w:t>
      </w:r>
    </w:p>
    <w:p w:rsidR="008E7A8F" w:rsidRPr="00FD5830" w:rsidRDefault="008E7A8F" w:rsidP="008E7A8F">
      <w:pPr>
        <w:rPr>
          <w:b/>
          <w:szCs w:val="22"/>
        </w:rPr>
      </w:pPr>
      <w:r w:rsidRPr="00FD5830">
        <w:rPr>
          <w:b/>
          <w:szCs w:val="22"/>
        </w:rPr>
        <w:t>Nustojus vartoti Druniler</w:t>
      </w:r>
    </w:p>
    <w:p w:rsidR="008E7A8F" w:rsidRPr="00FD5830" w:rsidRDefault="008E7A8F" w:rsidP="008E7A8F">
      <w:pPr>
        <w:rPr>
          <w:szCs w:val="22"/>
        </w:rPr>
      </w:pPr>
      <w:r w:rsidRPr="00FD5830">
        <w:rPr>
          <w:szCs w:val="22"/>
        </w:rPr>
        <w:t>Nenustokite vartoti Druniler be gydytojo nurodymo, net jeigu pasijutote geriau. Jeigu nustosite vartoti Druniler, šlapimo rūgšties kiekis gali pradėti didėti ir Jūsų simptomai pasunkės dėl susiformavusių naujų uratų kristalų Jūsų sąnariuose ir šalia jų bei inkstuose.</w:t>
      </w:r>
    </w:p>
    <w:p w:rsidR="008E7A8F" w:rsidRPr="00FD5830" w:rsidRDefault="008E7A8F" w:rsidP="008E7A8F">
      <w:pPr>
        <w:rPr>
          <w:szCs w:val="22"/>
        </w:rPr>
      </w:pPr>
    </w:p>
    <w:p w:rsidR="008E7A8F" w:rsidRPr="00FD5830" w:rsidRDefault="008E7A8F" w:rsidP="008E7A8F">
      <w:pPr>
        <w:rPr>
          <w:szCs w:val="22"/>
        </w:rPr>
      </w:pPr>
      <w:r w:rsidRPr="00FD5830">
        <w:rPr>
          <w:szCs w:val="22"/>
        </w:rPr>
        <w:t>Jeigu kiltų daugiau klausimų dėl šio vaisto vartojimo, kreipkitės į gydytoją arba vaistininką.</w:t>
      </w:r>
    </w:p>
    <w:p w:rsidR="008E7A8F" w:rsidRPr="00FD5830" w:rsidRDefault="008E7A8F" w:rsidP="008E7A8F">
      <w:pPr>
        <w:rPr>
          <w:szCs w:val="22"/>
        </w:rPr>
      </w:pPr>
    </w:p>
    <w:p w:rsidR="008E7A8F" w:rsidRPr="00FD5830" w:rsidRDefault="008E7A8F" w:rsidP="008E7A8F">
      <w:pPr>
        <w:rPr>
          <w:szCs w:val="22"/>
        </w:rPr>
      </w:pPr>
    </w:p>
    <w:p w:rsidR="008E7A8F" w:rsidRPr="00FD5830" w:rsidRDefault="008E7A8F" w:rsidP="008E7A8F">
      <w:pPr>
        <w:autoSpaceDE w:val="0"/>
        <w:autoSpaceDN w:val="0"/>
        <w:adjustRightInd w:val="0"/>
        <w:rPr>
          <w:color w:val="000000"/>
          <w:szCs w:val="22"/>
          <w:lang w:eastAsia="sl-SI"/>
        </w:rPr>
      </w:pPr>
      <w:r w:rsidRPr="00FD5830">
        <w:rPr>
          <w:b/>
          <w:bCs/>
          <w:color w:val="000000"/>
          <w:szCs w:val="22"/>
          <w:lang w:eastAsia="sl-SI"/>
        </w:rPr>
        <w:t>4.</w:t>
      </w:r>
      <w:r w:rsidRPr="00FD5830">
        <w:rPr>
          <w:b/>
          <w:bCs/>
          <w:color w:val="000000"/>
          <w:szCs w:val="22"/>
          <w:lang w:eastAsia="sl-SI"/>
        </w:rPr>
        <w:tab/>
        <w:t xml:space="preserve">Galimas šalutinis poveikis </w:t>
      </w:r>
    </w:p>
    <w:p w:rsidR="008E7A8F" w:rsidRPr="00FD5830" w:rsidRDefault="008E7A8F" w:rsidP="008E7A8F">
      <w:pPr>
        <w:autoSpaceDE w:val="0"/>
        <w:autoSpaceDN w:val="0"/>
        <w:adjustRightInd w:val="0"/>
        <w:rPr>
          <w:color w:val="000000"/>
          <w:szCs w:val="22"/>
          <w:lang w:eastAsia="sl-SI"/>
        </w:rPr>
      </w:pPr>
    </w:p>
    <w:p w:rsidR="008E7A8F" w:rsidRPr="00FD5830" w:rsidRDefault="008E7A8F" w:rsidP="008E7A8F">
      <w:pPr>
        <w:autoSpaceDE w:val="0"/>
        <w:autoSpaceDN w:val="0"/>
        <w:adjustRightInd w:val="0"/>
        <w:rPr>
          <w:color w:val="000000"/>
          <w:szCs w:val="22"/>
          <w:lang w:eastAsia="sl-SI"/>
        </w:rPr>
      </w:pPr>
      <w:r w:rsidRPr="00FD5830">
        <w:rPr>
          <w:color w:val="000000"/>
          <w:szCs w:val="22"/>
          <w:lang w:eastAsia="sl-SI"/>
        </w:rPr>
        <w:t xml:space="preserve">Šis vaistas, kaip ir visi kiti, gali sukelti šalutinį poveikį, nors jis pasireiškia ne visiems žmonėms. </w:t>
      </w:r>
    </w:p>
    <w:p w:rsidR="008E7A8F" w:rsidRPr="00FD5830" w:rsidRDefault="008E7A8F" w:rsidP="008E7A8F">
      <w:pPr>
        <w:autoSpaceDE w:val="0"/>
        <w:autoSpaceDN w:val="0"/>
        <w:adjustRightInd w:val="0"/>
        <w:rPr>
          <w:bCs/>
          <w:color w:val="000000"/>
          <w:szCs w:val="22"/>
          <w:lang w:eastAsia="sl-SI"/>
        </w:rPr>
      </w:pPr>
    </w:p>
    <w:p w:rsidR="008E7A8F" w:rsidRPr="00FD5830" w:rsidRDefault="008E7A8F" w:rsidP="008E7A8F">
      <w:pPr>
        <w:autoSpaceDE w:val="0"/>
        <w:autoSpaceDN w:val="0"/>
        <w:adjustRightInd w:val="0"/>
        <w:rPr>
          <w:bCs/>
          <w:color w:val="000000"/>
          <w:szCs w:val="22"/>
          <w:lang w:eastAsia="sl-SI"/>
        </w:rPr>
      </w:pPr>
      <w:r w:rsidRPr="00FD5830">
        <w:rPr>
          <w:bCs/>
          <w:color w:val="000000"/>
          <w:szCs w:val="22"/>
          <w:lang w:eastAsia="sl-SI"/>
        </w:rPr>
        <w:t>Nutraukite šio vaisto vartojimą ir nedels</w:t>
      </w:r>
      <w:r>
        <w:rPr>
          <w:bCs/>
          <w:color w:val="000000"/>
          <w:szCs w:val="22"/>
          <w:lang w:eastAsia="sl-SI"/>
        </w:rPr>
        <w:t>dami</w:t>
      </w:r>
      <w:r w:rsidRPr="00FD5830">
        <w:rPr>
          <w:bCs/>
          <w:color w:val="000000"/>
          <w:szCs w:val="22"/>
          <w:lang w:eastAsia="sl-SI"/>
        </w:rPr>
        <w:t xml:space="preserve"> kreipkitės į gydytoją arba vykite į artimiausią skubios pagalbos skyrių, jeigu pasireiškia retas (gali pasireikšti mažiau kaip 1 iš 1</w:t>
      </w:r>
      <w:r>
        <w:rPr>
          <w:bCs/>
          <w:color w:val="000000"/>
          <w:szCs w:val="22"/>
          <w:lang w:eastAsia="sl-SI"/>
        </w:rPr>
        <w:t> </w:t>
      </w:r>
      <w:r w:rsidRPr="00FD5830">
        <w:rPr>
          <w:bCs/>
          <w:color w:val="000000"/>
          <w:szCs w:val="22"/>
          <w:lang w:eastAsia="sl-SI"/>
        </w:rPr>
        <w:t>000 pacientų) šalutinis poveikis, nes tai gali būti sunki alerginė reakcija, tokia, kaip:</w:t>
      </w:r>
    </w:p>
    <w:p w:rsidR="008E7A8F" w:rsidRPr="00FD5830" w:rsidRDefault="008E7A8F" w:rsidP="008E7A8F">
      <w:pPr>
        <w:numPr>
          <w:ilvl w:val="0"/>
          <w:numId w:val="5"/>
        </w:numPr>
        <w:autoSpaceDE w:val="0"/>
        <w:autoSpaceDN w:val="0"/>
        <w:adjustRightInd w:val="0"/>
        <w:ind w:left="567" w:hanging="567"/>
        <w:rPr>
          <w:bCs/>
          <w:color w:val="000000"/>
          <w:szCs w:val="22"/>
          <w:lang w:eastAsia="sl-SI"/>
        </w:rPr>
      </w:pPr>
      <w:r w:rsidRPr="00FD5830">
        <w:rPr>
          <w:bCs/>
          <w:color w:val="000000"/>
          <w:szCs w:val="22"/>
          <w:lang w:eastAsia="sl-SI"/>
        </w:rPr>
        <w:t>anafilaksinės reakcijos, padidėjęs jautrumas vaistui (žr. taip pat 2 skyrių „Įspėjimai ir atsargumo priemonės“);</w:t>
      </w:r>
    </w:p>
    <w:p w:rsidR="008E7A8F" w:rsidRPr="00FD5830" w:rsidRDefault="008E7A8F" w:rsidP="008E7A8F">
      <w:pPr>
        <w:numPr>
          <w:ilvl w:val="0"/>
          <w:numId w:val="5"/>
        </w:numPr>
        <w:autoSpaceDE w:val="0"/>
        <w:autoSpaceDN w:val="0"/>
        <w:adjustRightInd w:val="0"/>
        <w:ind w:left="567" w:hanging="567"/>
        <w:rPr>
          <w:bCs/>
          <w:color w:val="000000"/>
          <w:szCs w:val="22"/>
          <w:lang w:eastAsia="sl-SI"/>
        </w:rPr>
      </w:pPr>
      <w:r w:rsidRPr="00FD5830">
        <w:rPr>
          <w:bCs/>
          <w:color w:val="000000"/>
          <w:szCs w:val="22"/>
          <w:lang w:eastAsia="sl-SI"/>
        </w:rPr>
        <w:t xml:space="preserve">gyvybei pavojingas pūslelinis išbėrimas odoje ir kūno ertmių paviršiuje (burnos ir lyties organų gleivinių pažeidimai), skausmingų opų burnoje ir (arba) lyties organų srityje susiformavimas, atsiradęs karščiavimas, gerklės skausmas ir nuovargis (Stivenso-Džonsono [Stevens-Johnson] sindromas / toksinė epidermio nekrolizė), arba padidėję limfmazgiai, kepenų padidėjimas, hepatitas (iki kepenų nepakankamumo), baltųjų kraujo kūnelių skaičiaus padidėjimas (reakcija į vaistą su eozinofilija ir sisteminiais simptomais </w:t>
      </w:r>
      <w:r>
        <w:rPr>
          <w:bCs/>
          <w:color w:val="000000"/>
          <w:szCs w:val="22"/>
          <w:lang w:eastAsia="sl-SI"/>
        </w:rPr>
        <w:t>–</w:t>
      </w:r>
      <w:r w:rsidRPr="00FD5830">
        <w:rPr>
          <w:bCs/>
          <w:color w:val="000000"/>
          <w:szCs w:val="22"/>
          <w:lang w:eastAsia="sl-SI"/>
        </w:rPr>
        <w:t xml:space="preserve"> DRESS) (žr. 2 skyrių);</w:t>
      </w:r>
    </w:p>
    <w:p w:rsidR="008E7A8F" w:rsidRPr="00FD5830" w:rsidRDefault="008E7A8F" w:rsidP="008E7A8F">
      <w:pPr>
        <w:numPr>
          <w:ilvl w:val="0"/>
          <w:numId w:val="3"/>
        </w:numPr>
        <w:autoSpaceDE w:val="0"/>
        <w:autoSpaceDN w:val="0"/>
        <w:adjustRightInd w:val="0"/>
        <w:ind w:left="567" w:hanging="567"/>
        <w:rPr>
          <w:bCs/>
          <w:color w:val="000000"/>
          <w:szCs w:val="22"/>
          <w:lang w:eastAsia="sl-SI"/>
        </w:rPr>
      </w:pPr>
      <w:r w:rsidRPr="00FD5830">
        <w:rPr>
          <w:bCs/>
          <w:color w:val="000000"/>
          <w:szCs w:val="22"/>
          <w:lang w:eastAsia="sl-SI"/>
        </w:rPr>
        <w:t>visame kūne išplitęs odos išbėrimas.</w:t>
      </w:r>
    </w:p>
    <w:p w:rsidR="008E7A8F" w:rsidRPr="00FD5830" w:rsidRDefault="008E7A8F" w:rsidP="008E7A8F">
      <w:pPr>
        <w:autoSpaceDE w:val="0"/>
        <w:autoSpaceDN w:val="0"/>
        <w:adjustRightInd w:val="0"/>
        <w:rPr>
          <w:bCs/>
          <w:color w:val="000000"/>
          <w:szCs w:val="22"/>
          <w:lang w:eastAsia="sl-SI"/>
        </w:rPr>
      </w:pPr>
    </w:p>
    <w:p w:rsidR="008E7A8F" w:rsidRPr="00FD5830" w:rsidRDefault="008E7A8F" w:rsidP="008E7A8F">
      <w:pPr>
        <w:autoSpaceDE w:val="0"/>
        <w:autoSpaceDN w:val="0"/>
        <w:adjustRightInd w:val="0"/>
        <w:rPr>
          <w:b/>
          <w:bCs/>
          <w:color w:val="000000"/>
          <w:szCs w:val="22"/>
          <w:lang w:eastAsia="sl-SI"/>
        </w:rPr>
      </w:pPr>
      <w:r w:rsidRPr="00FD5830">
        <w:rPr>
          <w:b/>
          <w:bCs/>
          <w:color w:val="000000"/>
          <w:szCs w:val="22"/>
          <w:lang w:eastAsia="sl-SI"/>
        </w:rPr>
        <w:t xml:space="preserve">Dažni šalutinio poveikio reiškiniai (gali pasireikšti </w:t>
      </w:r>
      <w:r>
        <w:rPr>
          <w:b/>
          <w:bCs/>
          <w:color w:val="000000"/>
          <w:szCs w:val="22"/>
          <w:lang w:eastAsia="sl-SI"/>
        </w:rPr>
        <w:tab/>
      </w:r>
      <w:r>
        <w:rPr>
          <w:b/>
          <w:bCs/>
          <w:color w:val="000000"/>
          <w:szCs w:val="22"/>
          <w:lang w:eastAsia="sl-SI"/>
        </w:rPr>
        <w:tab/>
      </w:r>
      <w:r>
        <w:rPr>
          <w:b/>
          <w:bCs/>
          <w:color w:val="000000"/>
          <w:szCs w:val="22"/>
          <w:lang w:eastAsia="sl-SI"/>
        </w:rPr>
        <w:tab/>
      </w:r>
      <w:r>
        <w:rPr>
          <w:b/>
          <w:bCs/>
          <w:color w:val="000000"/>
          <w:szCs w:val="22"/>
          <w:lang w:eastAsia="sl-SI"/>
        </w:rPr>
        <w:tab/>
      </w:r>
      <w:r>
        <w:rPr>
          <w:b/>
          <w:bCs/>
          <w:color w:val="000000"/>
          <w:szCs w:val="22"/>
          <w:lang w:eastAsia="sl-SI"/>
        </w:rPr>
        <w:tab/>
      </w:r>
      <w:r>
        <w:rPr>
          <w:b/>
          <w:bCs/>
          <w:color w:val="000000"/>
          <w:szCs w:val="22"/>
          <w:lang w:eastAsia="sl-SI"/>
        </w:rPr>
        <w:tab/>
      </w:r>
      <w:r>
        <w:rPr>
          <w:b/>
          <w:bCs/>
          <w:color w:val="000000"/>
          <w:szCs w:val="22"/>
          <w:lang w:eastAsia="sl-SI"/>
        </w:rPr>
        <w:tab/>
      </w:r>
      <w:r>
        <w:rPr>
          <w:b/>
          <w:bCs/>
          <w:color w:val="000000"/>
          <w:szCs w:val="22"/>
          <w:lang w:eastAsia="sl-SI"/>
        </w:rPr>
        <w:tab/>
      </w:r>
      <w:r>
        <w:rPr>
          <w:b/>
          <w:bCs/>
          <w:color w:val="000000"/>
          <w:szCs w:val="22"/>
          <w:lang w:eastAsia="sl-SI"/>
        </w:rPr>
        <w:tab/>
      </w:r>
      <w:r>
        <w:rPr>
          <w:b/>
          <w:bCs/>
          <w:color w:val="000000"/>
          <w:szCs w:val="22"/>
          <w:lang w:eastAsia="sl-SI"/>
        </w:rPr>
        <w:tab/>
      </w:r>
      <w:r>
        <w:rPr>
          <w:b/>
          <w:bCs/>
          <w:color w:val="000000"/>
          <w:szCs w:val="22"/>
          <w:lang w:eastAsia="sl-SI"/>
        </w:rPr>
        <w:tab/>
      </w:r>
      <w:r>
        <w:rPr>
          <w:b/>
          <w:bCs/>
          <w:color w:val="000000"/>
          <w:szCs w:val="22"/>
          <w:lang w:eastAsia="sl-SI"/>
        </w:rPr>
        <w:tab/>
      </w:r>
      <w:r>
        <w:rPr>
          <w:b/>
          <w:bCs/>
          <w:color w:val="000000"/>
          <w:szCs w:val="22"/>
          <w:lang w:eastAsia="sl-SI"/>
        </w:rPr>
        <w:tab/>
      </w:r>
      <w:r>
        <w:rPr>
          <w:b/>
          <w:bCs/>
          <w:color w:val="000000"/>
          <w:szCs w:val="22"/>
          <w:lang w:eastAsia="sl-SI"/>
        </w:rPr>
        <w:tab/>
      </w:r>
      <w:r w:rsidRPr="00FD5830">
        <w:rPr>
          <w:b/>
          <w:bCs/>
          <w:color w:val="000000"/>
          <w:szCs w:val="22"/>
          <w:lang w:eastAsia="sl-SI"/>
        </w:rPr>
        <w:t xml:space="preserve">rečiau kaip 1 iš 10 asmenų): </w:t>
      </w:r>
    </w:p>
    <w:p w:rsidR="008E7A8F" w:rsidRPr="00FD5830" w:rsidRDefault="008E7A8F" w:rsidP="008E7A8F">
      <w:pPr>
        <w:numPr>
          <w:ilvl w:val="0"/>
          <w:numId w:val="6"/>
        </w:numPr>
        <w:autoSpaceDE w:val="0"/>
        <w:autoSpaceDN w:val="0"/>
        <w:adjustRightInd w:val="0"/>
        <w:ind w:left="567" w:hanging="567"/>
        <w:rPr>
          <w:bCs/>
          <w:color w:val="000000"/>
          <w:szCs w:val="22"/>
          <w:lang w:eastAsia="sl-SI"/>
        </w:rPr>
      </w:pPr>
      <w:r w:rsidRPr="00FD5830">
        <w:rPr>
          <w:bCs/>
          <w:color w:val="000000"/>
          <w:szCs w:val="22"/>
          <w:lang w:eastAsia="sl-SI"/>
        </w:rPr>
        <w:t>nenormalūs kepenų funkcijos tyrimų rezultatai;</w:t>
      </w:r>
    </w:p>
    <w:p w:rsidR="008E7A8F" w:rsidRPr="00FD5830" w:rsidRDefault="008E7A8F" w:rsidP="008E7A8F">
      <w:pPr>
        <w:numPr>
          <w:ilvl w:val="0"/>
          <w:numId w:val="6"/>
        </w:numPr>
        <w:autoSpaceDE w:val="0"/>
        <w:autoSpaceDN w:val="0"/>
        <w:adjustRightInd w:val="0"/>
        <w:ind w:left="567" w:hanging="567"/>
        <w:rPr>
          <w:bCs/>
          <w:color w:val="000000"/>
          <w:szCs w:val="22"/>
          <w:lang w:eastAsia="sl-SI"/>
        </w:rPr>
      </w:pPr>
      <w:r w:rsidRPr="00FD5830">
        <w:rPr>
          <w:bCs/>
          <w:color w:val="000000"/>
          <w:szCs w:val="22"/>
          <w:lang w:eastAsia="sl-SI"/>
        </w:rPr>
        <w:t>viduriavimas;</w:t>
      </w:r>
    </w:p>
    <w:p w:rsidR="008E7A8F" w:rsidRPr="00FD5830" w:rsidRDefault="008E7A8F" w:rsidP="008E7A8F">
      <w:pPr>
        <w:numPr>
          <w:ilvl w:val="0"/>
          <w:numId w:val="6"/>
        </w:numPr>
        <w:autoSpaceDE w:val="0"/>
        <w:autoSpaceDN w:val="0"/>
        <w:adjustRightInd w:val="0"/>
        <w:ind w:left="567" w:hanging="567"/>
        <w:rPr>
          <w:bCs/>
          <w:color w:val="000000"/>
          <w:szCs w:val="22"/>
          <w:lang w:eastAsia="sl-SI"/>
        </w:rPr>
      </w:pPr>
      <w:r w:rsidRPr="00FD5830">
        <w:rPr>
          <w:bCs/>
          <w:color w:val="000000"/>
          <w:szCs w:val="22"/>
          <w:lang w:eastAsia="sl-SI"/>
        </w:rPr>
        <w:t>galvos skausmas;</w:t>
      </w:r>
    </w:p>
    <w:p w:rsidR="008E7A8F" w:rsidRPr="00FD5830" w:rsidRDefault="008E7A8F" w:rsidP="008E7A8F">
      <w:pPr>
        <w:numPr>
          <w:ilvl w:val="0"/>
          <w:numId w:val="6"/>
        </w:numPr>
        <w:autoSpaceDE w:val="0"/>
        <w:autoSpaceDN w:val="0"/>
        <w:adjustRightInd w:val="0"/>
        <w:ind w:left="567" w:hanging="567"/>
        <w:rPr>
          <w:bCs/>
          <w:color w:val="000000"/>
          <w:szCs w:val="22"/>
          <w:lang w:eastAsia="sl-SI"/>
        </w:rPr>
      </w:pPr>
      <w:r w:rsidRPr="00FD5830">
        <w:rPr>
          <w:bCs/>
          <w:color w:val="000000"/>
          <w:szCs w:val="22"/>
          <w:lang w:eastAsia="sl-SI"/>
        </w:rPr>
        <w:t>išbėrimas (įskaitant įvairių tipų išbėrimą; žr. žemiau aprašytuose poskyriuose „Nedažnas“ ir „Retas“);</w:t>
      </w:r>
    </w:p>
    <w:p w:rsidR="008E7A8F" w:rsidRPr="00FD5830" w:rsidRDefault="008E7A8F" w:rsidP="008E7A8F">
      <w:pPr>
        <w:numPr>
          <w:ilvl w:val="0"/>
          <w:numId w:val="6"/>
        </w:numPr>
        <w:autoSpaceDE w:val="0"/>
        <w:autoSpaceDN w:val="0"/>
        <w:adjustRightInd w:val="0"/>
        <w:ind w:left="567" w:hanging="567"/>
        <w:rPr>
          <w:bCs/>
          <w:color w:val="000000"/>
          <w:szCs w:val="22"/>
          <w:lang w:eastAsia="sl-SI"/>
        </w:rPr>
      </w:pPr>
      <w:r w:rsidRPr="00FD5830">
        <w:rPr>
          <w:bCs/>
          <w:color w:val="000000"/>
          <w:szCs w:val="22"/>
          <w:lang w:eastAsia="sl-SI"/>
        </w:rPr>
        <w:t>pykinimas;</w:t>
      </w:r>
    </w:p>
    <w:p w:rsidR="008E7A8F" w:rsidRPr="00FD5830" w:rsidRDefault="008E7A8F" w:rsidP="008E7A8F">
      <w:pPr>
        <w:numPr>
          <w:ilvl w:val="0"/>
          <w:numId w:val="6"/>
        </w:numPr>
        <w:autoSpaceDE w:val="0"/>
        <w:autoSpaceDN w:val="0"/>
        <w:adjustRightInd w:val="0"/>
        <w:ind w:left="567" w:hanging="567"/>
        <w:rPr>
          <w:bCs/>
          <w:color w:val="000000"/>
          <w:szCs w:val="22"/>
          <w:lang w:eastAsia="sl-SI"/>
        </w:rPr>
      </w:pPr>
      <w:r w:rsidRPr="00FD5830">
        <w:rPr>
          <w:bCs/>
          <w:color w:val="000000"/>
          <w:szCs w:val="22"/>
          <w:lang w:eastAsia="sl-SI"/>
        </w:rPr>
        <w:t>podagros simptomų sustiprėjimas;</w:t>
      </w:r>
    </w:p>
    <w:p w:rsidR="008E7A8F" w:rsidRPr="00FD5830" w:rsidRDefault="008E7A8F" w:rsidP="008E7A8F">
      <w:pPr>
        <w:numPr>
          <w:ilvl w:val="0"/>
          <w:numId w:val="6"/>
        </w:numPr>
        <w:autoSpaceDE w:val="0"/>
        <w:autoSpaceDN w:val="0"/>
        <w:adjustRightInd w:val="0"/>
        <w:ind w:left="567" w:hanging="567"/>
        <w:rPr>
          <w:bCs/>
          <w:color w:val="000000"/>
          <w:szCs w:val="22"/>
          <w:lang w:eastAsia="sl-SI"/>
        </w:rPr>
      </w:pPr>
      <w:r w:rsidRPr="00FD5830">
        <w:rPr>
          <w:bCs/>
          <w:color w:val="000000"/>
          <w:szCs w:val="22"/>
          <w:lang w:eastAsia="sl-SI"/>
        </w:rPr>
        <w:t>vietinis patinimas dėl skysčių susilaikymo audiniuose (edema);</w:t>
      </w:r>
    </w:p>
    <w:p w:rsidR="008E7A8F" w:rsidRPr="00FD5830" w:rsidRDefault="008E7A8F" w:rsidP="008E7A8F">
      <w:pPr>
        <w:numPr>
          <w:ilvl w:val="0"/>
          <w:numId w:val="6"/>
        </w:numPr>
        <w:autoSpaceDE w:val="0"/>
        <w:autoSpaceDN w:val="0"/>
        <w:adjustRightInd w:val="0"/>
        <w:ind w:left="567" w:hanging="567"/>
        <w:rPr>
          <w:bCs/>
          <w:color w:val="000000"/>
          <w:szCs w:val="22"/>
          <w:lang w:eastAsia="sl-SI"/>
        </w:rPr>
      </w:pPr>
      <w:r w:rsidRPr="00FD5830">
        <w:rPr>
          <w:bCs/>
          <w:color w:val="000000"/>
          <w:szCs w:val="22"/>
          <w:lang w:eastAsia="sl-SI"/>
        </w:rPr>
        <w:t xml:space="preserve">galvos </w:t>
      </w:r>
      <w:r>
        <w:rPr>
          <w:bCs/>
          <w:color w:val="000000"/>
          <w:szCs w:val="22"/>
          <w:lang w:eastAsia="sl-SI"/>
        </w:rPr>
        <w:t>svaigimas</w:t>
      </w:r>
      <w:r w:rsidRPr="00FD5830">
        <w:rPr>
          <w:bCs/>
          <w:color w:val="000000"/>
          <w:szCs w:val="22"/>
          <w:lang w:eastAsia="sl-SI"/>
        </w:rPr>
        <w:t>;</w:t>
      </w:r>
    </w:p>
    <w:p w:rsidR="008E7A8F" w:rsidRPr="00FD5830" w:rsidRDefault="008E7A8F" w:rsidP="008E7A8F">
      <w:pPr>
        <w:numPr>
          <w:ilvl w:val="0"/>
          <w:numId w:val="6"/>
        </w:numPr>
        <w:autoSpaceDE w:val="0"/>
        <w:autoSpaceDN w:val="0"/>
        <w:adjustRightInd w:val="0"/>
        <w:ind w:left="567" w:hanging="567"/>
        <w:rPr>
          <w:bCs/>
          <w:color w:val="000000"/>
          <w:szCs w:val="22"/>
          <w:lang w:eastAsia="sl-SI"/>
        </w:rPr>
      </w:pPr>
      <w:r w:rsidRPr="00FD5830">
        <w:rPr>
          <w:bCs/>
          <w:color w:val="000000"/>
          <w:szCs w:val="22"/>
          <w:lang w:eastAsia="sl-SI"/>
        </w:rPr>
        <w:t>dusulys;</w:t>
      </w:r>
    </w:p>
    <w:p w:rsidR="008E7A8F" w:rsidRPr="00FD5830" w:rsidRDefault="008E7A8F" w:rsidP="008E7A8F">
      <w:pPr>
        <w:numPr>
          <w:ilvl w:val="0"/>
          <w:numId w:val="6"/>
        </w:numPr>
        <w:autoSpaceDE w:val="0"/>
        <w:autoSpaceDN w:val="0"/>
        <w:adjustRightInd w:val="0"/>
        <w:ind w:left="567" w:hanging="567"/>
        <w:rPr>
          <w:bCs/>
          <w:color w:val="000000"/>
          <w:szCs w:val="22"/>
          <w:lang w:eastAsia="sl-SI"/>
        </w:rPr>
      </w:pPr>
      <w:r>
        <w:rPr>
          <w:bCs/>
          <w:color w:val="000000"/>
          <w:szCs w:val="22"/>
          <w:lang w:eastAsia="sl-SI"/>
        </w:rPr>
        <w:t>niežulys</w:t>
      </w:r>
      <w:r w:rsidRPr="00FD5830">
        <w:rPr>
          <w:bCs/>
          <w:color w:val="000000"/>
          <w:szCs w:val="22"/>
          <w:lang w:eastAsia="sl-SI"/>
        </w:rPr>
        <w:t>;</w:t>
      </w:r>
    </w:p>
    <w:p w:rsidR="008E7A8F" w:rsidRPr="00FD5830" w:rsidRDefault="008E7A8F" w:rsidP="008E7A8F">
      <w:pPr>
        <w:numPr>
          <w:ilvl w:val="0"/>
          <w:numId w:val="6"/>
        </w:numPr>
        <w:autoSpaceDE w:val="0"/>
        <w:autoSpaceDN w:val="0"/>
        <w:adjustRightInd w:val="0"/>
        <w:ind w:left="567" w:hanging="567"/>
        <w:rPr>
          <w:bCs/>
          <w:color w:val="000000"/>
          <w:szCs w:val="22"/>
          <w:lang w:eastAsia="sl-SI"/>
        </w:rPr>
      </w:pPr>
      <w:r w:rsidRPr="00FD5830">
        <w:rPr>
          <w:bCs/>
          <w:color w:val="000000"/>
          <w:szCs w:val="22"/>
          <w:lang w:eastAsia="sl-SI"/>
        </w:rPr>
        <w:t>skausmas galūnėse, raumenų ir (arba) sąnarių skausmas ir (arba) gėlimas;</w:t>
      </w:r>
    </w:p>
    <w:p w:rsidR="008E7A8F" w:rsidRPr="00FD5830" w:rsidRDefault="008E7A8F" w:rsidP="008E7A8F">
      <w:pPr>
        <w:numPr>
          <w:ilvl w:val="0"/>
          <w:numId w:val="6"/>
        </w:numPr>
        <w:autoSpaceDE w:val="0"/>
        <w:autoSpaceDN w:val="0"/>
        <w:adjustRightInd w:val="0"/>
        <w:ind w:left="567" w:hanging="567"/>
        <w:rPr>
          <w:bCs/>
          <w:color w:val="000000"/>
          <w:szCs w:val="22"/>
          <w:lang w:eastAsia="sl-SI"/>
        </w:rPr>
      </w:pPr>
      <w:r w:rsidRPr="00FD5830">
        <w:rPr>
          <w:bCs/>
          <w:color w:val="000000"/>
          <w:szCs w:val="22"/>
          <w:lang w:eastAsia="sl-SI"/>
        </w:rPr>
        <w:t>nuovargis.</w:t>
      </w:r>
    </w:p>
    <w:p w:rsidR="008E7A8F" w:rsidRPr="00FD5830" w:rsidRDefault="008E7A8F" w:rsidP="008E7A8F">
      <w:pPr>
        <w:autoSpaceDE w:val="0"/>
        <w:autoSpaceDN w:val="0"/>
        <w:adjustRightInd w:val="0"/>
        <w:rPr>
          <w:bCs/>
          <w:color w:val="000000"/>
          <w:szCs w:val="22"/>
          <w:lang w:eastAsia="sl-SI"/>
        </w:rPr>
      </w:pPr>
    </w:p>
    <w:p w:rsidR="008E7A8F" w:rsidRPr="00FD5830" w:rsidRDefault="008E7A8F" w:rsidP="008E7A8F">
      <w:pPr>
        <w:autoSpaceDE w:val="0"/>
        <w:autoSpaceDN w:val="0"/>
        <w:adjustRightInd w:val="0"/>
        <w:rPr>
          <w:bCs/>
          <w:color w:val="000000"/>
          <w:szCs w:val="22"/>
          <w:lang w:eastAsia="sl-SI"/>
        </w:rPr>
      </w:pPr>
      <w:r w:rsidRPr="00FD5830">
        <w:rPr>
          <w:bCs/>
          <w:color w:val="000000"/>
          <w:szCs w:val="22"/>
          <w:lang w:eastAsia="sl-SI"/>
        </w:rPr>
        <w:t>Toliau išvardytas kitas aukščiau neminėtas šalutinis poveikis.</w:t>
      </w:r>
    </w:p>
    <w:p w:rsidR="008E7A8F" w:rsidRPr="00FD5830" w:rsidRDefault="008E7A8F" w:rsidP="008E7A8F">
      <w:pPr>
        <w:autoSpaceDE w:val="0"/>
        <w:autoSpaceDN w:val="0"/>
        <w:adjustRightInd w:val="0"/>
        <w:rPr>
          <w:bCs/>
          <w:color w:val="000000"/>
          <w:szCs w:val="22"/>
          <w:lang w:eastAsia="sl-SI"/>
        </w:rPr>
      </w:pPr>
    </w:p>
    <w:p w:rsidR="008E7A8F" w:rsidRPr="00FD5830" w:rsidRDefault="008E7A8F" w:rsidP="008E7A8F">
      <w:pPr>
        <w:autoSpaceDE w:val="0"/>
        <w:autoSpaceDN w:val="0"/>
        <w:adjustRightInd w:val="0"/>
        <w:rPr>
          <w:b/>
          <w:bCs/>
          <w:color w:val="000000"/>
          <w:szCs w:val="22"/>
          <w:lang w:eastAsia="sl-SI"/>
        </w:rPr>
      </w:pPr>
      <w:r w:rsidRPr="00FD5830">
        <w:rPr>
          <w:b/>
          <w:bCs/>
          <w:color w:val="000000"/>
          <w:szCs w:val="22"/>
          <w:lang w:eastAsia="sl-SI"/>
        </w:rPr>
        <w:t>Nedažni šalutinio poveikio reiškiniai (gali pasireikšti rečiau kaip 1 iš 100 asmenų):</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sumažėjęs apetitas, cukraus kiekio kraujyje pokyčiai (cukrinis diabetas), kurio požymis gali būti sustiprėjęs troškulys, padidėjęs riebalų kiekis kraujyje, svorio padidėjimas;</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lytinio potraukio praradimas;</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miego sutrikimai, mieguistumas;</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sąstingis, dilgčiojimas, jutimo susilpnėjimas arba pakitimas (hipestezija, hemiparezė arba parestezija), pakitęs skonio pojūtis, sumažėjęs uoslės jautrumas (hiposmija);</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nenormalūs širdies veiklos rodmenys EKG, nereguliarus arba dažnas širdies ritmas, širdies plakimo jutimas (palpitacija);</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karščio pylimas arba kaitimas (pvz., veido arba sprando paraudimas), kraujospūdžio padidėjimas, kraujavimas (hemoragijos pastebėtos tik pacientams, kuriems taikoma chemoterapija dėl kraujo ligų);</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kosulys, nemalonus jausmas arba skausmas krūtinėje, nosies ir (arba) ryklės uždegimas (viršutinių kvėpavimo takų infekcija), bronchitas, apatinių kvėpavimo takų infekcija;</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burnos džiūvimas, pilvo skausmas arba nemalonus jausmas pilve arba pilvo pūtimas, skausmas viršutinėje pilvo dalyje, rėmuo arba virškinimo sutrikimai, vidurių užkietėjimas, padažnėjęs tuštinimasis, vėmimas, nemalonus pojūtis skrandyje;</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niežtintis išbėrimas, dilgėlinė, odos uždegimas, odos spalvos pakitimai, mažos raudonos arba purpurinės dėmelės odoje, plokščios raudonos dėmės odoje, plokščias raudonas odos plotas su smulkiais susiliejančiais guzais, išbėrimas, paraudimo plotai ir dėmės odoje, padidėjęs prakaitavimas, naktinis prakaitavimas, nuplikimas, odos paraudimas (eritema), psoriazė, egzema, kitos odos būklės;</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raumenų mėšlungis, raumenų silpnumas, , bursitas arba artritas (sąnarių uždegimas, dažnai pasireiškiantis skausmu, tinimu ir [arba] sustingimu), nugaros skausmas, raumenų spazmas, raumenų ir (arba) sąnarių sąstingis;</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kraujas šlapime, nenormaliai dažnas šlapinimasis, nenormalūs šlapimo tyrimo rezultatai (padidėjęs baltymų kiekis šlapime), susilpnėjusi inkstų funkcija, šlapimo takų infekcija;</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krūtinės skausmas, nemalonus pojūtis krūtinėje;</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tulžies pūslės arba latakų akmenligė;</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padidėjęs skydliaukės funkciją stimuliuojančio hormono kiekis kraujyje (TSH);</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kraujo cheminių rodmenų arba kraujo ląstelių, trombocitų kiekio pokyčiai (nenormalūs kraujo tyrimo rezultatai);</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inkstų akmenligė;</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erekcijos sutrikimai;</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sumažėjusi sskydliaukės funkcija, miglotas matymas, regos pokyčiai</w:t>
      </w:r>
      <w:r>
        <w:rPr>
          <w:bCs/>
          <w:color w:val="000000"/>
          <w:szCs w:val="22"/>
          <w:lang w:eastAsia="sl-SI"/>
        </w:rPr>
        <w:t>;</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skambesys ausyse</w:t>
      </w:r>
      <w:r>
        <w:rPr>
          <w:bCs/>
          <w:color w:val="000000"/>
          <w:szCs w:val="22"/>
          <w:lang w:eastAsia="sl-SI"/>
        </w:rPr>
        <w:t>;</w:t>
      </w:r>
    </w:p>
    <w:p w:rsidR="008E7A8F"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nosies varvėjimas</w:t>
      </w:r>
      <w:r>
        <w:rPr>
          <w:bCs/>
          <w:color w:val="000000"/>
          <w:szCs w:val="22"/>
          <w:lang w:eastAsia="sl-SI"/>
        </w:rPr>
        <w:t>;</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Pr>
          <w:bCs/>
          <w:color w:val="000000"/>
          <w:szCs w:val="22"/>
          <w:lang w:eastAsia="sl-SI"/>
        </w:rPr>
        <w:t>burnos išopėjimas;</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kasos uždegimas: dažni simptomai yra pilvo skausmas, pykinimas ir vėmimas</w:t>
      </w:r>
      <w:r>
        <w:rPr>
          <w:bCs/>
          <w:color w:val="000000"/>
          <w:szCs w:val="22"/>
          <w:lang w:eastAsia="sl-SI"/>
        </w:rPr>
        <w:t>;</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staigus varymas šlapintis</w:t>
      </w:r>
      <w:r>
        <w:rPr>
          <w:bCs/>
          <w:color w:val="000000"/>
          <w:szCs w:val="22"/>
          <w:lang w:eastAsia="sl-SI"/>
        </w:rPr>
        <w:t>;</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skausmas</w:t>
      </w:r>
      <w:r>
        <w:rPr>
          <w:bCs/>
          <w:color w:val="000000"/>
          <w:szCs w:val="22"/>
          <w:lang w:eastAsia="sl-SI"/>
        </w:rPr>
        <w:t>;</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bendrasis negalavimas</w:t>
      </w:r>
      <w:r>
        <w:rPr>
          <w:bCs/>
          <w:color w:val="000000"/>
          <w:szCs w:val="22"/>
          <w:lang w:eastAsia="sl-SI"/>
        </w:rPr>
        <w:t>;</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padidėjęs TNS</w:t>
      </w:r>
      <w:r>
        <w:rPr>
          <w:bCs/>
          <w:color w:val="000000"/>
          <w:szCs w:val="22"/>
          <w:lang w:eastAsia="sl-SI"/>
        </w:rPr>
        <w:t>;</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sumušimas</w:t>
      </w:r>
      <w:r>
        <w:rPr>
          <w:bCs/>
          <w:color w:val="000000"/>
          <w:szCs w:val="22"/>
          <w:lang w:eastAsia="sl-SI"/>
        </w:rPr>
        <w:t>;</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lūpų pabrinkimas.</w:t>
      </w:r>
    </w:p>
    <w:p w:rsidR="008E7A8F" w:rsidRPr="00FD5830" w:rsidRDefault="008E7A8F" w:rsidP="008E7A8F">
      <w:pPr>
        <w:autoSpaceDE w:val="0"/>
        <w:autoSpaceDN w:val="0"/>
        <w:adjustRightInd w:val="0"/>
        <w:rPr>
          <w:b/>
          <w:bCs/>
          <w:color w:val="000000"/>
          <w:szCs w:val="22"/>
          <w:lang w:eastAsia="sl-SI"/>
        </w:rPr>
      </w:pPr>
    </w:p>
    <w:p w:rsidR="008E7A8F" w:rsidRPr="00FD5830" w:rsidRDefault="008E7A8F" w:rsidP="008E7A8F">
      <w:pPr>
        <w:autoSpaceDE w:val="0"/>
        <w:autoSpaceDN w:val="0"/>
        <w:adjustRightInd w:val="0"/>
        <w:rPr>
          <w:b/>
          <w:bCs/>
          <w:color w:val="000000"/>
          <w:szCs w:val="22"/>
          <w:lang w:eastAsia="sl-SI"/>
        </w:rPr>
      </w:pPr>
      <w:r w:rsidRPr="00FD5830">
        <w:rPr>
          <w:b/>
          <w:bCs/>
          <w:color w:val="000000"/>
          <w:szCs w:val="22"/>
          <w:lang w:eastAsia="sl-SI"/>
        </w:rPr>
        <w:t>Reti šalutinio poveikio reiškiniai (gali pasireikšti rečiau kaip 1 iš 1 000 asmenų):</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raumenų pažeidimas – būklė, kuri retais atvejais gali būti sunki. Tai gali sukelti raumenų sutrikimus, ypač, jeigu tuo pačiu metu Jūs blogai jaučiatės ar yra aukšta temperatūra, juos gali sukelti raumenų irimas. Nedels</w:t>
      </w:r>
      <w:r>
        <w:rPr>
          <w:bCs/>
          <w:color w:val="000000"/>
          <w:szCs w:val="22"/>
          <w:lang w:eastAsia="sl-SI"/>
        </w:rPr>
        <w:t>dami</w:t>
      </w:r>
      <w:r w:rsidRPr="00FD5830">
        <w:rPr>
          <w:bCs/>
          <w:color w:val="000000"/>
          <w:szCs w:val="22"/>
          <w:lang w:eastAsia="sl-SI"/>
        </w:rPr>
        <w:t xml:space="preserve"> kreipkitės į savo gydytoją, jeigu jaučiate raumenų skausmą, jautrumą ar silpnumą;</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smarkus gilesnių odos sluoksnių patinimas, ypač patinimas aplink akis, lyties organuose, rankose, kojose arba liežuvyje; dėl to gali staiga pasunkėti kvėpavimas;</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stiprus karščiavimas su tymams būdingu išbėrimu, padidėję limfmazgiai, kepenų padidėjimas, hepatitas (iki kepenų nepakankamumo), baltųjų kraujo kūnelių kiekio kraujyje padidėjimas (leukocitozė, su eozinofilija ar be jos);</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įvairaus pobūdžio odos išbėrimai (pvz., baltomis dėmėmis, pūslėmis, pūliais pripildytomis pūslėmis, odos atsisluoksniavimu, į tymus panašiu išbėrimu), išplitusi eritema, nekrozė, pūslinis odos ir gleivinės atsisluoksniavimas, sukeliantis eksfoliacinį išbėrimą ir galimą sepsį (Stivenso-Džonsono [</w:t>
      </w:r>
      <w:r w:rsidRPr="007D50B4">
        <w:rPr>
          <w:bCs/>
          <w:color w:val="000000"/>
          <w:szCs w:val="22"/>
          <w:lang w:eastAsia="sl-SI"/>
        </w:rPr>
        <w:t>Stevens-Johnson</w:t>
      </w:r>
      <w:r w:rsidRPr="00FD5830">
        <w:rPr>
          <w:bCs/>
          <w:color w:val="000000"/>
          <w:szCs w:val="22"/>
          <w:lang w:eastAsia="sl-SI"/>
        </w:rPr>
        <w:t>] sindromą / toksinę epidermio nekrolizę);</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nervingumas;</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troškulys;</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svorio sumažėjimas, padidėjęs apetitas, apetito netekimas (anoreksija), nepasiduodantis gydymui;</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Pr>
          <w:bCs/>
          <w:color w:val="000000"/>
          <w:szCs w:val="22"/>
          <w:lang w:eastAsia="sl-SI"/>
        </w:rPr>
        <w:t xml:space="preserve">nenormaliai </w:t>
      </w:r>
      <w:r w:rsidRPr="00FD5830">
        <w:rPr>
          <w:bCs/>
          <w:color w:val="000000"/>
          <w:szCs w:val="22"/>
          <w:lang w:eastAsia="sl-SI"/>
        </w:rPr>
        <w:t>mažas kraujo ląstelių (baltųjų ar raudonųjų</w:t>
      </w:r>
      <w:r>
        <w:rPr>
          <w:bCs/>
          <w:color w:val="000000"/>
          <w:szCs w:val="22"/>
          <w:lang w:eastAsia="sl-SI"/>
        </w:rPr>
        <w:t xml:space="preserve"> kraujo ląstelių ar trombocitų</w:t>
      </w:r>
      <w:r w:rsidRPr="00FD5830">
        <w:rPr>
          <w:bCs/>
          <w:color w:val="000000"/>
          <w:szCs w:val="22"/>
          <w:lang w:eastAsia="sl-SI"/>
        </w:rPr>
        <w:t>) skaičius;</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šlapimo kiekio pokyčiai arba sumažėjimas dėl inkstų uždegimo (tubulointersticinis nefritas);</w:t>
      </w:r>
    </w:p>
    <w:p w:rsidR="008E7A8F" w:rsidRPr="00245B1C"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kepenų uždegimas (hepatitas)</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odos pageltimas (gelta);</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šlapimo pūslės infekcija;</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kepenų pažeidimas;</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padidėjęs kreatinfosfokinazės aktyvumas kraujyje (raumenų pakenkimo rodiklis);</w:t>
      </w:r>
    </w:p>
    <w:p w:rsidR="008E7A8F" w:rsidRPr="00FD5830" w:rsidRDefault="008E7A8F" w:rsidP="008E7A8F">
      <w:pPr>
        <w:numPr>
          <w:ilvl w:val="0"/>
          <w:numId w:val="7"/>
        </w:numPr>
        <w:autoSpaceDE w:val="0"/>
        <w:autoSpaceDN w:val="0"/>
        <w:adjustRightInd w:val="0"/>
        <w:ind w:left="567" w:hanging="567"/>
        <w:rPr>
          <w:bCs/>
          <w:color w:val="000000"/>
          <w:szCs w:val="22"/>
          <w:lang w:eastAsia="sl-SI"/>
        </w:rPr>
      </w:pPr>
      <w:r w:rsidRPr="00FD5830">
        <w:rPr>
          <w:bCs/>
          <w:color w:val="000000"/>
          <w:szCs w:val="22"/>
          <w:lang w:eastAsia="sl-SI"/>
        </w:rPr>
        <w:t xml:space="preserve">staigi </w:t>
      </w:r>
      <w:r w:rsidRPr="00FD5830">
        <w:rPr>
          <w:szCs w:val="22"/>
          <w:lang w:val="en-US"/>
        </w:rPr>
        <w:t>mirtis d</w:t>
      </w:r>
      <w:r w:rsidRPr="00FD5830">
        <w:rPr>
          <w:rFonts w:eastAsia="TimesNewRoman"/>
          <w:szCs w:val="22"/>
          <w:lang w:val="en-US"/>
        </w:rPr>
        <w:t>ė</w:t>
      </w:r>
      <w:r w:rsidRPr="00FD5830">
        <w:rPr>
          <w:szCs w:val="22"/>
          <w:lang w:val="en-US"/>
        </w:rPr>
        <w:t>l širdies sutrikimo</w:t>
      </w:r>
      <w:r>
        <w:rPr>
          <w:szCs w:val="22"/>
          <w:lang w:val="en-US"/>
        </w:rPr>
        <w:t>;</w:t>
      </w:r>
    </w:p>
    <w:p w:rsidR="008E7A8F" w:rsidRPr="004C35FF" w:rsidRDefault="008E7A8F" w:rsidP="008E7A8F">
      <w:pPr>
        <w:pStyle w:val="Sraopastraipa"/>
        <w:numPr>
          <w:ilvl w:val="0"/>
          <w:numId w:val="10"/>
        </w:numPr>
        <w:ind w:left="567" w:hanging="567"/>
        <w:rPr>
          <w:lang w:val="lt-LT"/>
        </w:rPr>
      </w:pPr>
      <w:r w:rsidRPr="007D50B4">
        <w:rPr>
          <w:noProof/>
          <w:sz w:val="22"/>
          <w:szCs w:val="22"/>
          <w:lang w:val="lt-LT" w:eastAsia="en-US"/>
        </w:rPr>
        <w:t>mažas raudonųjų kraujo ląstelių kiekis (anemija);</w:t>
      </w:r>
    </w:p>
    <w:p w:rsidR="008E7A8F" w:rsidRPr="007D50B4" w:rsidRDefault="008E7A8F" w:rsidP="008E7A8F">
      <w:pPr>
        <w:pStyle w:val="Sraopastraipa"/>
        <w:numPr>
          <w:ilvl w:val="0"/>
          <w:numId w:val="10"/>
        </w:numPr>
        <w:ind w:left="567" w:hanging="567"/>
        <w:rPr>
          <w:noProof/>
          <w:szCs w:val="22"/>
          <w:lang w:eastAsia="en-US"/>
        </w:rPr>
      </w:pPr>
      <w:r w:rsidRPr="007D50B4">
        <w:rPr>
          <w:noProof/>
          <w:sz w:val="22"/>
          <w:szCs w:val="22"/>
          <w:lang w:eastAsia="en-US"/>
        </w:rPr>
        <w:t>depresija;</w:t>
      </w:r>
    </w:p>
    <w:p w:rsidR="008E7A8F" w:rsidRPr="007D50B4" w:rsidRDefault="008E7A8F" w:rsidP="008E7A8F">
      <w:pPr>
        <w:pStyle w:val="Sraopastraipa"/>
        <w:numPr>
          <w:ilvl w:val="0"/>
          <w:numId w:val="10"/>
        </w:numPr>
        <w:ind w:left="567" w:hanging="567"/>
        <w:rPr>
          <w:noProof/>
          <w:szCs w:val="22"/>
          <w:lang w:eastAsia="en-US"/>
        </w:rPr>
      </w:pPr>
      <w:r w:rsidRPr="007D50B4">
        <w:rPr>
          <w:noProof/>
          <w:sz w:val="22"/>
          <w:szCs w:val="22"/>
          <w:lang w:eastAsia="en-US"/>
        </w:rPr>
        <w:t>sutrikęs miegas;</w:t>
      </w:r>
    </w:p>
    <w:p w:rsidR="008E7A8F" w:rsidRPr="007D50B4" w:rsidRDefault="008E7A8F" w:rsidP="008E7A8F">
      <w:pPr>
        <w:pStyle w:val="Sraopastraipa"/>
        <w:numPr>
          <w:ilvl w:val="0"/>
          <w:numId w:val="10"/>
        </w:numPr>
        <w:ind w:left="567" w:hanging="567"/>
        <w:rPr>
          <w:noProof/>
          <w:szCs w:val="22"/>
          <w:lang w:eastAsia="en-US"/>
        </w:rPr>
      </w:pPr>
      <w:r w:rsidRPr="007D50B4">
        <w:rPr>
          <w:noProof/>
          <w:sz w:val="22"/>
          <w:szCs w:val="22"/>
          <w:lang w:eastAsia="en-US"/>
        </w:rPr>
        <w:t>skonio pojūčio praradimas;</w:t>
      </w:r>
    </w:p>
    <w:p w:rsidR="008E7A8F" w:rsidRPr="007D50B4" w:rsidRDefault="008E7A8F" w:rsidP="008E7A8F">
      <w:pPr>
        <w:pStyle w:val="Sraopastraipa"/>
        <w:numPr>
          <w:ilvl w:val="0"/>
          <w:numId w:val="10"/>
        </w:numPr>
        <w:ind w:left="567" w:hanging="567"/>
        <w:rPr>
          <w:noProof/>
          <w:szCs w:val="22"/>
          <w:lang w:eastAsia="en-US"/>
        </w:rPr>
      </w:pPr>
      <w:r w:rsidRPr="007D50B4">
        <w:rPr>
          <w:noProof/>
          <w:sz w:val="22"/>
          <w:szCs w:val="22"/>
          <w:lang w:eastAsia="en-US"/>
        </w:rPr>
        <w:t>deginimo pojūtis;</w:t>
      </w:r>
    </w:p>
    <w:p w:rsidR="008E7A8F" w:rsidRPr="007D50B4" w:rsidRDefault="008E7A8F" w:rsidP="008E7A8F">
      <w:pPr>
        <w:pStyle w:val="Sraopastraipa"/>
        <w:numPr>
          <w:ilvl w:val="0"/>
          <w:numId w:val="10"/>
        </w:numPr>
        <w:ind w:left="567" w:hanging="567"/>
        <w:rPr>
          <w:noProof/>
          <w:szCs w:val="22"/>
          <w:lang w:eastAsia="en-US"/>
        </w:rPr>
      </w:pPr>
      <w:r w:rsidRPr="007D50B4">
        <w:rPr>
          <w:noProof/>
          <w:sz w:val="22"/>
          <w:szCs w:val="22"/>
          <w:lang w:eastAsia="en-US"/>
        </w:rPr>
        <w:t>galvos sukimasis;</w:t>
      </w:r>
    </w:p>
    <w:p w:rsidR="008E7A8F" w:rsidRPr="00FD5830" w:rsidRDefault="008E7A8F" w:rsidP="008E7A8F">
      <w:pPr>
        <w:pStyle w:val="Sraopastraipa"/>
        <w:numPr>
          <w:ilvl w:val="0"/>
          <w:numId w:val="10"/>
        </w:numPr>
        <w:ind w:left="567" w:hanging="567"/>
        <w:rPr>
          <w:noProof/>
          <w:sz w:val="22"/>
          <w:szCs w:val="22"/>
          <w:lang w:eastAsia="en-US"/>
        </w:rPr>
      </w:pPr>
      <w:r w:rsidRPr="00FD5830">
        <w:rPr>
          <w:noProof/>
          <w:sz w:val="22"/>
          <w:szCs w:val="22"/>
          <w:lang w:eastAsia="en-US"/>
        </w:rPr>
        <w:t>kraujotakos sutrikimas;</w:t>
      </w:r>
    </w:p>
    <w:p w:rsidR="008E7A8F" w:rsidRPr="00FD5830" w:rsidRDefault="008E7A8F" w:rsidP="008E7A8F">
      <w:pPr>
        <w:pStyle w:val="Sraopastraipa"/>
        <w:numPr>
          <w:ilvl w:val="0"/>
          <w:numId w:val="10"/>
        </w:numPr>
        <w:ind w:left="567" w:hanging="567"/>
        <w:rPr>
          <w:noProof/>
          <w:sz w:val="22"/>
          <w:szCs w:val="22"/>
          <w:lang w:eastAsia="en-US"/>
        </w:rPr>
      </w:pPr>
      <w:r w:rsidRPr="00FD5830">
        <w:rPr>
          <w:noProof/>
          <w:sz w:val="22"/>
          <w:szCs w:val="22"/>
          <w:lang w:eastAsia="en-US"/>
        </w:rPr>
        <w:t>plaučių uždegimas (pneumonija);</w:t>
      </w:r>
    </w:p>
    <w:p w:rsidR="008E7A8F" w:rsidRPr="00FD5830" w:rsidRDefault="008E7A8F" w:rsidP="008E7A8F">
      <w:pPr>
        <w:pStyle w:val="Sraopastraipa"/>
        <w:numPr>
          <w:ilvl w:val="0"/>
          <w:numId w:val="10"/>
        </w:numPr>
        <w:ind w:left="567" w:hanging="567"/>
        <w:rPr>
          <w:noProof/>
          <w:sz w:val="22"/>
          <w:szCs w:val="22"/>
          <w:lang w:eastAsia="en-US"/>
        </w:rPr>
      </w:pPr>
      <w:r w:rsidRPr="00FD5830">
        <w:rPr>
          <w:noProof/>
          <w:sz w:val="22"/>
          <w:szCs w:val="22"/>
          <w:lang w:eastAsia="en-US"/>
        </w:rPr>
        <w:t>burnos opos; burnos gleivinės uždegimas;</w:t>
      </w:r>
    </w:p>
    <w:p w:rsidR="008E7A8F" w:rsidRPr="00FD5830" w:rsidRDefault="008E7A8F" w:rsidP="008E7A8F">
      <w:pPr>
        <w:pStyle w:val="Sraopastraipa"/>
        <w:numPr>
          <w:ilvl w:val="0"/>
          <w:numId w:val="10"/>
        </w:numPr>
        <w:ind w:left="567" w:hanging="567"/>
        <w:rPr>
          <w:noProof/>
          <w:sz w:val="22"/>
          <w:szCs w:val="22"/>
          <w:lang w:eastAsia="en-US"/>
        </w:rPr>
      </w:pPr>
      <w:r w:rsidRPr="00FD5830">
        <w:rPr>
          <w:noProof/>
          <w:sz w:val="22"/>
          <w:szCs w:val="22"/>
          <w:lang w:eastAsia="en-US"/>
        </w:rPr>
        <w:t>virškinimo trakto prakiurimas;</w:t>
      </w:r>
    </w:p>
    <w:p w:rsidR="008E7A8F" w:rsidRPr="007D50B4" w:rsidRDefault="008E7A8F" w:rsidP="008E7A8F">
      <w:pPr>
        <w:pStyle w:val="Sraopastraipa"/>
        <w:numPr>
          <w:ilvl w:val="0"/>
          <w:numId w:val="10"/>
        </w:numPr>
        <w:ind w:left="567" w:hanging="567"/>
        <w:rPr>
          <w:noProof/>
          <w:sz w:val="22"/>
          <w:szCs w:val="22"/>
          <w:lang w:val="de-DE" w:eastAsia="en-US"/>
        </w:rPr>
      </w:pPr>
      <w:r w:rsidRPr="007D50B4">
        <w:rPr>
          <w:noProof/>
          <w:sz w:val="22"/>
          <w:szCs w:val="22"/>
          <w:lang w:val="de-DE" w:eastAsia="en-US"/>
        </w:rPr>
        <w:t>rotatorių manžetės sindromas (peties ankštumo sindromas);</w:t>
      </w:r>
    </w:p>
    <w:p w:rsidR="008E7A8F" w:rsidRPr="007D50B4" w:rsidRDefault="008E7A8F" w:rsidP="008E7A8F">
      <w:pPr>
        <w:pStyle w:val="Sraopastraipa"/>
        <w:numPr>
          <w:ilvl w:val="0"/>
          <w:numId w:val="10"/>
        </w:numPr>
        <w:ind w:left="567" w:hanging="567"/>
        <w:rPr>
          <w:noProof/>
          <w:sz w:val="22"/>
          <w:szCs w:val="22"/>
          <w:lang w:val="de-DE" w:eastAsia="en-US"/>
        </w:rPr>
      </w:pPr>
      <w:r w:rsidRPr="007D50B4">
        <w:rPr>
          <w:noProof/>
          <w:sz w:val="22"/>
          <w:szCs w:val="22"/>
          <w:lang w:val="de-DE" w:eastAsia="en-US"/>
        </w:rPr>
        <w:t>reumatinio pobūdžio daugelio raumenų skausmas (polimialgija);</w:t>
      </w:r>
    </w:p>
    <w:p w:rsidR="008E7A8F" w:rsidRPr="00FD5830" w:rsidRDefault="008E7A8F" w:rsidP="008E7A8F">
      <w:pPr>
        <w:pStyle w:val="Sraopastraipa"/>
        <w:numPr>
          <w:ilvl w:val="0"/>
          <w:numId w:val="10"/>
        </w:numPr>
        <w:ind w:left="567" w:hanging="567"/>
        <w:rPr>
          <w:noProof/>
          <w:sz w:val="22"/>
          <w:szCs w:val="22"/>
          <w:lang w:eastAsia="en-US"/>
        </w:rPr>
      </w:pPr>
      <w:r w:rsidRPr="00FD5830">
        <w:rPr>
          <w:noProof/>
          <w:sz w:val="22"/>
          <w:szCs w:val="22"/>
          <w:lang w:eastAsia="en-US"/>
        </w:rPr>
        <w:t>karščio pojūtis;</w:t>
      </w:r>
    </w:p>
    <w:p w:rsidR="008E7A8F" w:rsidRPr="00FD5830" w:rsidRDefault="008E7A8F" w:rsidP="008E7A8F">
      <w:pPr>
        <w:pStyle w:val="Sraopastraipa"/>
        <w:numPr>
          <w:ilvl w:val="0"/>
          <w:numId w:val="10"/>
        </w:numPr>
        <w:ind w:left="567" w:hanging="567"/>
        <w:rPr>
          <w:noProof/>
          <w:sz w:val="22"/>
          <w:szCs w:val="22"/>
          <w:lang w:eastAsia="en-US"/>
        </w:rPr>
      </w:pPr>
      <w:r w:rsidRPr="00FD5830">
        <w:rPr>
          <w:noProof/>
          <w:sz w:val="22"/>
          <w:szCs w:val="22"/>
          <w:lang w:eastAsia="en-US"/>
        </w:rPr>
        <w:t>staigus apakimas dėl arterijos akyje užsikimšimo.</w:t>
      </w:r>
    </w:p>
    <w:p w:rsidR="008E7A8F" w:rsidRPr="00FD5830" w:rsidRDefault="008E7A8F" w:rsidP="008E7A8F">
      <w:pPr>
        <w:rPr>
          <w:noProof/>
          <w:szCs w:val="22"/>
          <w:lang w:eastAsia="en-US"/>
        </w:rPr>
      </w:pPr>
    </w:p>
    <w:p w:rsidR="008E7A8F" w:rsidRPr="00FD5830" w:rsidRDefault="008E7A8F" w:rsidP="008E7A8F">
      <w:pPr>
        <w:rPr>
          <w:b/>
          <w:szCs w:val="22"/>
          <w:lang w:eastAsia="en-US"/>
        </w:rPr>
      </w:pPr>
      <w:r w:rsidRPr="00FD5830">
        <w:rPr>
          <w:b/>
          <w:noProof/>
          <w:szCs w:val="22"/>
          <w:lang w:eastAsia="en-US"/>
        </w:rPr>
        <w:t>Pranešimas apie šalutinį poveikį</w:t>
      </w:r>
    </w:p>
    <w:p w:rsidR="008E7A8F" w:rsidRPr="00FD5830" w:rsidRDefault="008E7A8F" w:rsidP="008E7A8F">
      <w:pPr>
        <w:ind w:right="-1"/>
        <w:jc w:val="both"/>
        <w:rPr>
          <w:szCs w:val="22"/>
        </w:rPr>
      </w:pPr>
      <w:r w:rsidRPr="007D50B4">
        <w:rPr>
          <w:szCs w:val="22"/>
        </w:rPr>
        <w:t>Jeigu pasireiškė šalutinis poveikis, įskaitant šiame lapelyje nenurodytą, pasakykite gydytojui, vaistininkui</w:t>
      </w:r>
      <w:r w:rsidRPr="00FD5830">
        <w:rPr>
          <w:szCs w:val="22"/>
        </w:rPr>
        <w:t xml:space="preserve"> </w:t>
      </w:r>
      <w:r w:rsidRPr="007D50B4">
        <w:rPr>
          <w:szCs w:val="22"/>
        </w:rPr>
        <w:t xml:space="preserve">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7D50B4">
          <w:rPr>
            <w:rStyle w:val="Hipersaitas"/>
            <w:szCs w:val="22"/>
          </w:rPr>
          <w:t>https://vapris.vvkt.lt/vvkt-web/public/nrv</w:t>
        </w:r>
      </w:hyperlink>
      <w:r w:rsidRPr="007D50B4">
        <w:rPr>
          <w:szCs w:val="22"/>
        </w:rPr>
        <w:t xml:space="preserve"> arba užpildant Sveikatos priežiūros ar farmacijos specialisto pranešimo apie įtariamą nepageidaujamą reakciją formą, kuri skelbiama </w:t>
      </w:r>
      <w:hyperlink r:id="rId6" w:history="1">
        <w:r w:rsidRPr="007D50B4">
          <w:rPr>
            <w:rStyle w:val="Hipersaitas"/>
            <w:szCs w:val="22"/>
          </w:rPr>
          <w:t>https://www.vvkt.lt/index.php?4004286486</w:t>
        </w:r>
      </w:hyperlink>
      <w:r w:rsidRPr="007D50B4">
        <w:rPr>
          <w:szCs w:val="22"/>
        </w:rPr>
        <w:t xml:space="preserve">, ir atsiunčiant elektroniniu paštu (adresu </w:t>
      </w:r>
      <w:hyperlink r:id="rId7" w:history="1">
        <w:r w:rsidRPr="007D50B4">
          <w:rPr>
            <w:rStyle w:val="Hipersaitas"/>
            <w:szCs w:val="22"/>
          </w:rPr>
          <w:t>NepageidaujamaR@vvkt.lt</w:t>
        </w:r>
      </w:hyperlink>
      <w:r w:rsidRPr="007D50B4">
        <w:rPr>
          <w:szCs w:val="22"/>
        </w:rPr>
        <w:t>) arba nemokamu telefonu 8 800 73 568.</w:t>
      </w:r>
      <w:r w:rsidRPr="0079776F">
        <w:t xml:space="preserve"> </w:t>
      </w:r>
      <w:r w:rsidRPr="0079776F">
        <w:rPr>
          <w:szCs w:val="22"/>
        </w:rPr>
        <w:t>Pranešdami apie šalutinį poveikį galite mums padėti gauti daugiau informacijos apie šio vaisto saugumą.</w:t>
      </w:r>
    </w:p>
    <w:p w:rsidR="008E7A8F" w:rsidRPr="00FD5830" w:rsidRDefault="008E7A8F" w:rsidP="008E7A8F">
      <w:pPr>
        <w:rPr>
          <w:noProof/>
          <w:szCs w:val="22"/>
          <w:lang w:eastAsia="en-US"/>
        </w:rPr>
      </w:pPr>
    </w:p>
    <w:p w:rsidR="008E7A8F" w:rsidRPr="00FD5830" w:rsidRDefault="008E7A8F" w:rsidP="008E7A8F">
      <w:pPr>
        <w:rPr>
          <w:noProof/>
          <w:szCs w:val="22"/>
          <w:lang w:eastAsia="en-US"/>
        </w:rPr>
      </w:pPr>
    </w:p>
    <w:p w:rsidR="008E7A8F" w:rsidRPr="00FD5830" w:rsidRDefault="008E7A8F" w:rsidP="008E7A8F">
      <w:pPr>
        <w:rPr>
          <w:b/>
          <w:szCs w:val="22"/>
          <w:lang w:eastAsia="en-US"/>
        </w:rPr>
      </w:pPr>
      <w:bookmarkStart w:id="6" w:name="_Toc129243268"/>
      <w:bookmarkStart w:id="7" w:name="_Toc129243143"/>
      <w:r w:rsidRPr="00FD5830">
        <w:rPr>
          <w:b/>
          <w:szCs w:val="22"/>
          <w:lang w:eastAsia="en-US"/>
        </w:rPr>
        <w:t>5.</w:t>
      </w:r>
      <w:r w:rsidRPr="00FD5830">
        <w:rPr>
          <w:b/>
          <w:szCs w:val="22"/>
          <w:lang w:eastAsia="en-US"/>
        </w:rPr>
        <w:tab/>
        <w:t>Kaip laikyti</w:t>
      </w:r>
      <w:bookmarkEnd w:id="6"/>
      <w:bookmarkEnd w:id="7"/>
      <w:r w:rsidRPr="00FD5830">
        <w:rPr>
          <w:b/>
          <w:szCs w:val="22"/>
          <w:lang w:eastAsia="en-US"/>
        </w:rPr>
        <w:t xml:space="preserve"> Druniler</w:t>
      </w:r>
    </w:p>
    <w:p w:rsidR="008E7A8F" w:rsidRPr="00FD5830" w:rsidRDefault="008E7A8F" w:rsidP="008E7A8F">
      <w:pPr>
        <w:rPr>
          <w:noProof/>
          <w:szCs w:val="22"/>
          <w:lang w:eastAsia="en-US"/>
        </w:rPr>
      </w:pPr>
    </w:p>
    <w:p w:rsidR="008E7A8F" w:rsidRPr="00FD5830" w:rsidRDefault="008E7A8F" w:rsidP="008E7A8F">
      <w:pPr>
        <w:rPr>
          <w:noProof/>
          <w:szCs w:val="22"/>
          <w:lang w:eastAsia="en-US"/>
        </w:rPr>
      </w:pPr>
      <w:r w:rsidRPr="00FD5830">
        <w:rPr>
          <w:noProof/>
          <w:szCs w:val="22"/>
          <w:lang w:eastAsia="en-US"/>
        </w:rPr>
        <w:t>Šį vaistą laikykite vaikams nepastebimoje ir nepasiekiamoje vietoje.</w:t>
      </w:r>
    </w:p>
    <w:p w:rsidR="008E7A8F" w:rsidRPr="00FD5830" w:rsidRDefault="008E7A8F" w:rsidP="008E7A8F">
      <w:pPr>
        <w:rPr>
          <w:noProof/>
          <w:szCs w:val="22"/>
          <w:lang w:eastAsia="en-US"/>
        </w:rPr>
      </w:pPr>
    </w:p>
    <w:p w:rsidR="008E7A8F" w:rsidRPr="00FD5830" w:rsidRDefault="008E7A8F" w:rsidP="008E7A8F">
      <w:pPr>
        <w:rPr>
          <w:noProof/>
          <w:szCs w:val="22"/>
          <w:lang w:eastAsia="en-US"/>
        </w:rPr>
      </w:pPr>
      <w:r w:rsidRPr="00FD5830">
        <w:rPr>
          <w:noProof/>
          <w:szCs w:val="22"/>
          <w:lang w:eastAsia="en-US"/>
        </w:rPr>
        <w:t xml:space="preserve">Ant dėžutės ir lizdinės plokštelės </w:t>
      </w:r>
      <w:r w:rsidRPr="00FD5830">
        <w:rPr>
          <w:szCs w:val="22"/>
        </w:rPr>
        <w:t>po „EXP“</w:t>
      </w:r>
      <w:r w:rsidRPr="00FD5830">
        <w:rPr>
          <w:noProof/>
          <w:szCs w:val="22"/>
          <w:lang w:eastAsia="en-US"/>
        </w:rPr>
        <w:t xml:space="preserve"> nurodytam tinkamumo laikui pasibaigus, šio vaisto vartoti negalima. Vaistas tinkamas vartoti iki paskutinės nurodyto mėnesio dienos.</w:t>
      </w:r>
    </w:p>
    <w:p w:rsidR="008E7A8F" w:rsidRPr="00FD5830" w:rsidRDefault="008E7A8F" w:rsidP="008E7A8F">
      <w:pPr>
        <w:rPr>
          <w:noProof/>
          <w:szCs w:val="22"/>
          <w:lang w:eastAsia="en-US"/>
        </w:rPr>
      </w:pPr>
    </w:p>
    <w:p w:rsidR="008E7A8F" w:rsidRPr="00FD5830" w:rsidRDefault="008E7A8F" w:rsidP="008E7A8F">
      <w:pPr>
        <w:rPr>
          <w:noProof/>
          <w:szCs w:val="22"/>
          <w:lang w:eastAsia="en-US"/>
        </w:rPr>
      </w:pPr>
      <w:r w:rsidRPr="00FD5830">
        <w:rPr>
          <w:noProof/>
          <w:szCs w:val="22"/>
          <w:lang w:eastAsia="en-US"/>
        </w:rPr>
        <w:t>Šiam vaistui specialių laikymo sąlygų nereikia.</w:t>
      </w:r>
    </w:p>
    <w:p w:rsidR="008E7A8F" w:rsidRPr="00FD5830" w:rsidRDefault="008E7A8F" w:rsidP="008E7A8F">
      <w:pPr>
        <w:rPr>
          <w:noProof/>
          <w:szCs w:val="22"/>
          <w:lang w:eastAsia="en-US"/>
        </w:rPr>
      </w:pPr>
    </w:p>
    <w:p w:rsidR="008E7A8F" w:rsidRPr="00FD5830" w:rsidRDefault="008E7A8F" w:rsidP="008E7A8F">
      <w:pPr>
        <w:rPr>
          <w:noProof/>
          <w:szCs w:val="22"/>
          <w:lang w:eastAsia="en-US"/>
        </w:rPr>
      </w:pPr>
      <w:r w:rsidRPr="00FD5830">
        <w:rPr>
          <w:noProof/>
          <w:szCs w:val="22"/>
          <w:lang w:eastAsia="en-US"/>
        </w:rPr>
        <w:t>Vaistų negalima išmesti į kanalizaciją arba su buitinėmis atliekomis. Kaip išmesti nereikalingus vaistus, klauskite vaistininko. Šios priemonės padės apsaugoti aplinką.</w:t>
      </w:r>
    </w:p>
    <w:p w:rsidR="008E7A8F" w:rsidRPr="00AF2589" w:rsidRDefault="008E7A8F" w:rsidP="008E7A8F">
      <w:pPr>
        <w:rPr>
          <w:noProof/>
          <w:szCs w:val="22"/>
          <w:lang w:eastAsia="en-US"/>
        </w:rPr>
      </w:pPr>
    </w:p>
    <w:p w:rsidR="008E7A8F" w:rsidRPr="00AF2589" w:rsidRDefault="008E7A8F" w:rsidP="008E7A8F">
      <w:pPr>
        <w:rPr>
          <w:noProof/>
          <w:szCs w:val="22"/>
          <w:lang w:eastAsia="en-US"/>
        </w:rPr>
      </w:pPr>
    </w:p>
    <w:p w:rsidR="008E7A8F" w:rsidRPr="00AF2589" w:rsidRDefault="008E7A8F" w:rsidP="008E7A8F">
      <w:pPr>
        <w:keepNext/>
        <w:tabs>
          <w:tab w:val="left" w:pos="567"/>
          <w:tab w:val="left" w:pos="1620"/>
        </w:tabs>
        <w:ind w:left="567" w:hanging="567"/>
        <w:outlineLvl w:val="1"/>
        <w:rPr>
          <w:b/>
          <w:szCs w:val="22"/>
          <w:lang w:eastAsia="en-US"/>
        </w:rPr>
      </w:pPr>
      <w:bookmarkStart w:id="8" w:name="_Toc129243269"/>
      <w:bookmarkStart w:id="9" w:name="_Toc129243144"/>
      <w:r w:rsidRPr="00AF2589">
        <w:rPr>
          <w:b/>
          <w:szCs w:val="22"/>
          <w:lang w:eastAsia="en-US"/>
        </w:rPr>
        <w:t>6.</w:t>
      </w:r>
      <w:r w:rsidRPr="00AF2589">
        <w:rPr>
          <w:b/>
          <w:szCs w:val="22"/>
          <w:lang w:eastAsia="en-US"/>
        </w:rPr>
        <w:tab/>
        <w:t>Pakuotės turinys ir kita informacija</w:t>
      </w:r>
      <w:bookmarkEnd w:id="8"/>
      <w:bookmarkEnd w:id="9"/>
    </w:p>
    <w:p w:rsidR="008E7A8F" w:rsidRPr="00AF2589" w:rsidRDefault="008E7A8F" w:rsidP="008E7A8F">
      <w:pPr>
        <w:rPr>
          <w:noProof/>
          <w:szCs w:val="22"/>
          <w:lang w:eastAsia="en-US"/>
        </w:rPr>
      </w:pPr>
    </w:p>
    <w:p w:rsidR="008E7A8F" w:rsidRPr="00AF2589" w:rsidRDefault="008E7A8F" w:rsidP="008E7A8F">
      <w:pPr>
        <w:spacing w:line="220" w:lineRule="exact"/>
        <w:rPr>
          <w:b/>
          <w:bCs/>
          <w:szCs w:val="22"/>
          <w:lang w:eastAsia="en-US"/>
        </w:rPr>
      </w:pPr>
      <w:r w:rsidRPr="00AF2589">
        <w:rPr>
          <w:b/>
          <w:bCs/>
          <w:szCs w:val="22"/>
          <w:lang w:eastAsia="en-US"/>
        </w:rPr>
        <w:t>Druniler sudėtis</w:t>
      </w:r>
    </w:p>
    <w:p w:rsidR="008E7A8F" w:rsidRPr="00AF2589" w:rsidRDefault="008E7A8F" w:rsidP="008E7A8F">
      <w:pPr>
        <w:numPr>
          <w:ilvl w:val="0"/>
          <w:numId w:val="9"/>
        </w:numPr>
        <w:autoSpaceDE w:val="0"/>
        <w:autoSpaceDN w:val="0"/>
        <w:adjustRightInd w:val="0"/>
        <w:ind w:left="567" w:hanging="567"/>
        <w:rPr>
          <w:color w:val="000000"/>
          <w:szCs w:val="22"/>
          <w:lang w:eastAsia="sl-SI"/>
        </w:rPr>
      </w:pPr>
      <w:r w:rsidRPr="00AF2589">
        <w:rPr>
          <w:color w:val="000000"/>
          <w:szCs w:val="22"/>
          <w:lang w:eastAsia="sl-SI"/>
        </w:rPr>
        <w:t>Veiklioji medžiaga yra febuksostatas.</w:t>
      </w:r>
    </w:p>
    <w:p w:rsidR="008E7A8F" w:rsidRPr="00AF2589" w:rsidRDefault="008E7A8F" w:rsidP="008E7A8F">
      <w:pPr>
        <w:autoSpaceDE w:val="0"/>
        <w:autoSpaceDN w:val="0"/>
        <w:adjustRightInd w:val="0"/>
        <w:ind w:left="567"/>
        <w:rPr>
          <w:i/>
          <w:noProof/>
          <w:szCs w:val="22"/>
          <w:lang w:eastAsia="en-US"/>
        </w:rPr>
      </w:pPr>
      <w:r w:rsidRPr="00AF2589">
        <w:rPr>
          <w:i/>
          <w:noProof/>
          <w:szCs w:val="22"/>
          <w:highlight w:val="lightGray"/>
          <w:lang w:eastAsia="en-US"/>
        </w:rPr>
        <w:t>Druniler</w:t>
      </w:r>
      <w:r w:rsidRPr="00AF2589">
        <w:rPr>
          <w:i/>
          <w:szCs w:val="24"/>
          <w:highlight w:val="lightGray"/>
          <w:lang w:eastAsia="sl-SI"/>
        </w:rPr>
        <w:t xml:space="preserve"> 80 mg plėvele dengtos tabletės</w:t>
      </w:r>
    </w:p>
    <w:p w:rsidR="008E7A8F" w:rsidRPr="00AF2589" w:rsidRDefault="008E7A8F" w:rsidP="008E7A8F">
      <w:pPr>
        <w:autoSpaceDE w:val="0"/>
        <w:autoSpaceDN w:val="0"/>
        <w:adjustRightInd w:val="0"/>
        <w:ind w:left="567"/>
        <w:rPr>
          <w:noProof/>
          <w:szCs w:val="22"/>
          <w:lang w:eastAsia="en-US"/>
        </w:rPr>
      </w:pPr>
      <w:r w:rsidRPr="00AF2589">
        <w:rPr>
          <w:noProof/>
          <w:szCs w:val="22"/>
          <w:lang w:eastAsia="en-US"/>
        </w:rPr>
        <w:t xml:space="preserve">Kiekvienoje plėvele dengtoje tabletėje yra 80 mg febuksostato (hemihidrato pavidalu). </w:t>
      </w:r>
    </w:p>
    <w:p w:rsidR="008E7A8F" w:rsidRPr="00AF2589" w:rsidRDefault="008E7A8F" w:rsidP="008E7A8F">
      <w:pPr>
        <w:autoSpaceDE w:val="0"/>
        <w:autoSpaceDN w:val="0"/>
        <w:adjustRightInd w:val="0"/>
        <w:ind w:left="567"/>
        <w:rPr>
          <w:i/>
          <w:szCs w:val="24"/>
          <w:highlight w:val="lightGray"/>
          <w:lang w:eastAsia="sl-SI"/>
        </w:rPr>
      </w:pPr>
      <w:r w:rsidRPr="00AF2589">
        <w:rPr>
          <w:i/>
          <w:noProof/>
          <w:szCs w:val="22"/>
          <w:highlight w:val="lightGray"/>
          <w:lang w:eastAsia="en-US"/>
        </w:rPr>
        <w:t>Druniler</w:t>
      </w:r>
      <w:r w:rsidRPr="00AF2589">
        <w:rPr>
          <w:i/>
          <w:szCs w:val="24"/>
          <w:highlight w:val="lightGray"/>
          <w:lang w:eastAsia="sl-SI"/>
        </w:rPr>
        <w:t xml:space="preserve"> 120 mg plėvele dengtos tabletės</w:t>
      </w:r>
    </w:p>
    <w:p w:rsidR="008E7A8F" w:rsidRPr="00AF2589" w:rsidRDefault="008E7A8F" w:rsidP="008E7A8F">
      <w:pPr>
        <w:autoSpaceDE w:val="0"/>
        <w:autoSpaceDN w:val="0"/>
        <w:adjustRightInd w:val="0"/>
        <w:ind w:left="567"/>
        <w:rPr>
          <w:color w:val="000000"/>
          <w:szCs w:val="22"/>
          <w:lang w:eastAsia="sl-SI"/>
        </w:rPr>
      </w:pPr>
      <w:r w:rsidRPr="00AF2589">
        <w:rPr>
          <w:szCs w:val="24"/>
          <w:highlight w:val="lightGray"/>
          <w:lang w:eastAsia="sl-SI"/>
        </w:rPr>
        <w:t>Kiekvienoje plėvele dengtoje tabletėje yra 120 mg febuksostato (hemihidrato pavidalu).</w:t>
      </w:r>
      <w:r w:rsidRPr="00AF2589">
        <w:rPr>
          <w:color w:val="000000"/>
          <w:szCs w:val="22"/>
          <w:lang w:eastAsia="sl-SI"/>
        </w:rPr>
        <w:t xml:space="preserve"> </w:t>
      </w:r>
    </w:p>
    <w:p w:rsidR="008E7A8F" w:rsidRPr="00AF2589" w:rsidRDefault="008E7A8F" w:rsidP="008E7A8F">
      <w:pPr>
        <w:numPr>
          <w:ilvl w:val="0"/>
          <w:numId w:val="8"/>
        </w:numPr>
        <w:autoSpaceDE w:val="0"/>
        <w:autoSpaceDN w:val="0"/>
        <w:adjustRightInd w:val="0"/>
        <w:ind w:left="567" w:hanging="567"/>
        <w:rPr>
          <w:color w:val="000000"/>
          <w:szCs w:val="22"/>
          <w:lang w:eastAsia="sl-SI"/>
        </w:rPr>
      </w:pPr>
      <w:r w:rsidRPr="00AF2589">
        <w:rPr>
          <w:color w:val="000000"/>
          <w:szCs w:val="22"/>
          <w:lang w:eastAsia="sl-SI"/>
        </w:rPr>
        <w:t xml:space="preserve">Pagalbinės medžiagos. </w:t>
      </w:r>
      <w:r w:rsidRPr="00AF2589">
        <w:rPr>
          <w:color w:val="000000"/>
          <w:szCs w:val="22"/>
          <w:lang w:eastAsia="sl-SI"/>
        </w:rPr>
        <w:br/>
      </w:r>
      <w:r w:rsidRPr="00AF2589">
        <w:rPr>
          <w:i/>
          <w:color w:val="000000"/>
          <w:szCs w:val="22"/>
          <w:lang w:eastAsia="sl-SI"/>
        </w:rPr>
        <w:t>Tabletės branduolys</w:t>
      </w:r>
      <w:r w:rsidRPr="00AF2589">
        <w:rPr>
          <w:i/>
          <w:color w:val="000000"/>
          <w:szCs w:val="22"/>
          <w:lang w:eastAsia="sl-SI"/>
        </w:rPr>
        <w:br/>
      </w:r>
      <w:r w:rsidRPr="00AF2589">
        <w:rPr>
          <w:color w:val="000000"/>
          <w:szCs w:val="22"/>
          <w:lang w:eastAsia="sl-SI"/>
        </w:rPr>
        <w:t>Laktozė monohidratas, mikrokristalinė celiuliozė (E460), hidroksipropilceliuliozė (E463), kroskarmeliozės natrio druska, koloidinis bevandenis silicio dioksidas (E551), magnio stearatas (E470b).</w:t>
      </w:r>
    </w:p>
    <w:p w:rsidR="008E7A8F" w:rsidRPr="00AF2589" w:rsidRDefault="008E7A8F" w:rsidP="008E7A8F">
      <w:pPr>
        <w:autoSpaceDE w:val="0"/>
        <w:autoSpaceDN w:val="0"/>
        <w:adjustRightInd w:val="0"/>
        <w:ind w:left="567"/>
        <w:rPr>
          <w:i/>
          <w:color w:val="000000"/>
          <w:szCs w:val="22"/>
          <w:lang w:eastAsia="sl-SI"/>
        </w:rPr>
      </w:pPr>
      <w:r w:rsidRPr="00AF2589">
        <w:rPr>
          <w:i/>
          <w:color w:val="000000"/>
          <w:szCs w:val="22"/>
          <w:lang w:eastAsia="sl-SI"/>
        </w:rPr>
        <w:t>Tabletės plėvelė</w:t>
      </w:r>
    </w:p>
    <w:p w:rsidR="008E7A8F" w:rsidRPr="00AF2589" w:rsidRDefault="008E7A8F" w:rsidP="008E7A8F">
      <w:pPr>
        <w:autoSpaceDE w:val="0"/>
        <w:autoSpaceDN w:val="0"/>
        <w:adjustRightInd w:val="0"/>
        <w:ind w:left="567"/>
        <w:rPr>
          <w:color w:val="000000"/>
          <w:szCs w:val="22"/>
          <w:lang w:eastAsia="sl-SI"/>
        </w:rPr>
      </w:pPr>
      <w:r w:rsidRPr="00AF2589">
        <w:rPr>
          <w:color w:val="000000"/>
          <w:szCs w:val="22"/>
          <w:lang w:eastAsia="sl-SI"/>
        </w:rPr>
        <w:t xml:space="preserve">Polivinilo alkoholis (E1203), talkas (E553b), titano dioksidas (E171), makrogolis 3350 (E1521), metakrilo rūgšties ir etilakrilato 1:1 kopolimeras (A tipo), geltonasis geležies oksidas (E172), natrio-vandenilio karbonatas (E500(ii)). </w:t>
      </w:r>
    </w:p>
    <w:p w:rsidR="008E7A8F" w:rsidRPr="00AF2589" w:rsidRDefault="008E7A8F" w:rsidP="008E7A8F">
      <w:pPr>
        <w:rPr>
          <w:noProof/>
          <w:szCs w:val="22"/>
          <w:lang w:eastAsia="en-US"/>
        </w:rPr>
      </w:pPr>
    </w:p>
    <w:p w:rsidR="008E7A8F" w:rsidRPr="00AF2589" w:rsidRDefault="008E7A8F" w:rsidP="008E7A8F">
      <w:pPr>
        <w:spacing w:line="220" w:lineRule="exact"/>
        <w:rPr>
          <w:b/>
          <w:bCs/>
          <w:szCs w:val="22"/>
          <w:lang w:eastAsia="en-US"/>
        </w:rPr>
      </w:pPr>
      <w:r w:rsidRPr="00AF2589">
        <w:rPr>
          <w:b/>
          <w:bCs/>
          <w:szCs w:val="22"/>
          <w:lang w:eastAsia="en-US"/>
        </w:rPr>
        <w:t>Druniler išvaizda ir kiekis pakuotėje</w:t>
      </w:r>
    </w:p>
    <w:p w:rsidR="008E7A8F" w:rsidRPr="00AF2589" w:rsidRDefault="008E7A8F" w:rsidP="008E7A8F">
      <w:pPr>
        <w:rPr>
          <w:i/>
          <w:noProof/>
          <w:szCs w:val="22"/>
          <w:lang w:eastAsia="en-US"/>
        </w:rPr>
      </w:pPr>
      <w:r w:rsidRPr="00AF2589">
        <w:rPr>
          <w:i/>
          <w:noProof/>
          <w:szCs w:val="22"/>
          <w:highlight w:val="lightGray"/>
          <w:lang w:eastAsia="en-US"/>
        </w:rPr>
        <w:t>Druniler</w:t>
      </w:r>
      <w:r w:rsidRPr="00AF2589">
        <w:rPr>
          <w:i/>
          <w:highlight w:val="lightGray"/>
        </w:rPr>
        <w:t xml:space="preserve"> 80 mg plėvele dengtos tabletės</w:t>
      </w:r>
    </w:p>
    <w:p w:rsidR="008E7A8F" w:rsidRPr="00AF2589" w:rsidRDefault="008E7A8F" w:rsidP="008E7A8F">
      <w:pPr>
        <w:rPr>
          <w:noProof/>
          <w:szCs w:val="22"/>
          <w:lang w:eastAsia="en-US"/>
        </w:rPr>
      </w:pPr>
      <w:r w:rsidRPr="00AF2589">
        <w:rPr>
          <w:noProof/>
          <w:szCs w:val="22"/>
          <w:lang w:eastAsia="en-US"/>
        </w:rPr>
        <w:t>Gelsvos arba geltonos, plėvele dengtos, kapsulės formos, 16,5 mm x 7,0 mm dydžio tabletės, kurių vienoje pusėje įspausta „80“, o kita pusė lygi.</w:t>
      </w:r>
    </w:p>
    <w:p w:rsidR="008E7A8F" w:rsidRPr="00AF2589" w:rsidRDefault="008E7A8F" w:rsidP="008E7A8F">
      <w:pPr>
        <w:rPr>
          <w:i/>
          <w:highlight w:val="lightGray"/>
        </w:rPr>
      </w:pPr>
      <w:r w:rsidRPr="00AF2589">
        <w:rPr>
          <w:i/>
          <w:noProof/>
          <w:szCs w:val="22"/>
          <w:highlight w:val="lightGray"/>
          <w:lang w:eastAsia="en-US"/>
        </w:rPr>
        <w:t>Druniler</w:t>
      </w:r>
      <w:r w:rsidRPr="00AF2589">
        <w:rPr>
          <w:i/>
          <w:highlight w:val="lightGray"/>
        </w:rPr>
        <w:t xml:space="preserve"> 120 mg plėvele dengtos tabletės</w:t>
      </w:r>
    </w:p>
    <w:p w:rsidR="008E7A8F" w:rsidRPr="00AF2589" w:rsidRDefault="008E7A8F" w:rsidP="008E7A8F">
      <w:pPr>
        <w:rPr>
          <w:noProof/>
          <w:szCs w:val="22"/>
          <w:lang w:eastAsia="en-US"/>
        </w:rPr>
      </w:pPr>
      <w:r w:rsidRPr="00AF2589">
        <w:rPr>
          <w:highlight w:val="lightGray"/>
        </w:rPr>
        <w:t>Gelsvos arba geltonos, plėvele dengtos, kapsulės formos, 18,5 mm x 9,0 mm dydžio tabletės, kurių vienoje pusėje įspausta „120“, o kita pusė lygi.</w:t>
      </w:r>
    </w:p>
    <w:p w:rsidR="008E7A8F" w:rsidRPr="00AF2589" w:rsidRDefault="008E7A8F" w:rsidP="008E7A8F">
      <w:pPr>
        <w:rPr>
          <w:noProof/>
          <w:szCs w:val="22"/>
          <w:lang w:eastAsia="en-US"/>
        </w:rPr>
      </w:pPr>
    </w:p>
    <w:p w:rsidR="008E7A8F" w:rsidRPr="00AF2589" w:rsidRDefault="008E7A8F" w:rsidP="008E7A8F">
      <w:pPr>
        <w:autoSpaceDE w:val="0"/>
        <w:autoSpaceDN w:val="0"/>
        <w:adjustRightInd w:val="0"/>
        <w:rPr>
          <w:color w:val="000000"/>
          <w:szCs w:val="22"/>
          <w:lang w:eastAsia="sl-SI"/>
        </w:rPr>
      </w:pPr>
      <w:r w:rsidRPr="00AF2589">
        <w:rPr>
          <w:color w:val="000000"/>
          <w:szCs w:val="22"/>
          <w:lang w:eastAsia="sl-SI"/>
        </w:rPr>
        <w:t xml:space="preserve">Druniler 80 mg </w:t>
      </w:r>
      <w:r w:rsidRPr="00AF2589">
        <w:rPr>
          <w:color w:val="000000"/>
          <w:szCs w:val="24"/>
          <w:highlight w:val="lightGray"/>
          <w:lang w:eastAsia="sl-SI"/>
        </w:rPr>
        <w:t>ir 120 mg</w:t>
      </w:r>
      <w:r w:rsidRPr="00AF2589">
        <w:rPr>
          <w:color w:val="000000"/>
          <w:szCs w:val="22"/>
          <w:lang w:eastAsia="sl-SI"/>
        </w:rPr>
        <w:t xml:space="preserve"> </w:t>
      </w:r>
      <w:r w:rsidRPr="00AF2589">
        <w:rPr>
          <w:i/>
          <w:color w:val="000000"/>
          <w:szCs w:val="22"/>
          <w:lang w:eastAsia="sl-SI"/>
        </w:rPr>
        <w:t>plėvele dengtos tabletės (tabletės)</w:t>
      </w:r>
      <w:r w:rsidRPr="00AF2589">
        <w:rPr>
          <w:color w:val="000000"/>
          <w:szCs w:val="22"/>
          <w:lang w:eastAsia="sl-SI"/>
        </w:rPr>
        <w:t xml:space="preserve"> yra supakuotos aliuminio-OPA/aliuminio/PVC arba aliuminio/PVC/PE/PVDC lizdinėse plokštelėse</w:t>
      </w:r>
    </w:p>
    <w:p w:rsidR="008E7A8F" w:rsidRPr="00AF2589" w:rsidRDefault="008E7A8F" w:rsidP="008E7A8F">
      <w:pPr>
        <w:autoSpaceDE w:val="0"/>
        <w:autoSpaceDN w:val="0"/>
        <w:adjustRightInd w:val="0"/>
        <w:rPr>
          <w:color w:val="000000"/>
          <w:szCs w:val="22"/>
          <w:lang w:eastAsia="sl-SI"/>
        </w:rPr>
      </w:pPr>
    </w:p>
    <w:p w:rsidR="008E7A8F" w:rsidRPr="00AF2589" w:rsidRDefault="008E7A8F" w:rsidP="008E7A8F">
      <w:pPr>
        <w:autoSpaceDE w:val="0"/>
        <w:autoSpaceDN w:val="0"/>
        <w:adjustRightInd w:val="0"/>
        <w:rPr>
          <w:color w:val="000000"/>
          <w:szCs w:val="22"/>
          <w:lang w:eastAsia="sl-SI"/>
        </w:rPr>
      </w:pPr>
      <w:r w:rsidRPr="00AF2589">
        <w:rPr>
          <w:color w:val="000000"/>
          <w:szCs w:val="22"/>
          <w:lang w:eastAsia="sl-SI"/>
        </w:rPr>
        <w:t xml:space="preserve">Druniler 80 mg </w:t>
      </w:r>
      <w:r w:rsidRPr="00AF2589">
        <w:rPr>
          <w:color w:val="000000"/>
          <w:szCs w:val="24"/>
          <w:highlight w:val="lightGray"/>
          <w:lang w:eastAsia="sl-SI"/>
        </w:rPr>
        <w:t>ir 120 mg</w:t>
      </w:r>
      <w:r w:rsidRPr="00AF2589">
        <w:rPr>
          <w:color w:val="000000"/>
          <w:szCs w:val="22"/>
          <w:lang w:eastAsia="sl-SI"/>
        </w:rPr>
        <w:t xml:space="preserve"> tiekiamos pakuotėmis, kurių kiekvienoje yra 14, 28, 42, 56, 84 arba 98 plėvele dengtos tabletės. </w:t>
      </w:r>
    </w:p>
    <w:p w:rsidR="008E7A8F" w:rsidRPr="00AF2589" w:rsidRDefault="008E7A8F" w:rsidP="008E7A8F">
      <w:pPr>
        <w:rPr>
          <w:noProof/>
          <w:szCs w:val="22"/>
          <w:lang w:eastAsia="en-US"/>
        </w:rPr>
      </w:pPr>
    </w:p>
    <w:p w:rsidR="008E7A8F" w:rsidRPr="00AF2589" w:rsidRDefault="008E7A8F" w:rsidP="008E7A8F">
      <w:pPr>
        <w:rPr>
          <w:noProof/>
          <w:szCs w:val="22"/>
          <w:lang w:eastAsia="en-US"/>
        </w:rPr>
      </w:pPr>
      <w:r w:rsidRPr="00AF2589">
        <w:rPr>
          <w:noProof/>
          <w:szCs w:val="22"/>
          <w:lang w:eastAsia="en-US"/>
        </w:rPr>
        <w:t>Gali būti tiekiamos ne visų dydžių pakuotės.</w:t>
      </w:r>
    </w:p>
    <w:p w:rsidR="008E7A8F" w:rsidRPr="00AF2589" w:rsidRDefault="008E7A8F" w:rsidP="008E7A8F">
      <w:pPr>
        <w:rPr>
          <w:noProof/>
          <w:szCs w:val="22"/>
          <w:lang w:eastAsia="en-US"/>
        </w:rPr>
      </w:pPr>
    </w:p>
    <w:p w:rsidR="008E7A8F" w:rsidRDefault="008E7A8F" w:rsidP="008E7A8F">
      <w:pPr>
        <w:spacing w:line="220" w:lineRule="exact"/>
        <w:rPr>
          <w:b/>
          <w:bCs/>
          <w:szCs w:val="22"/>
          <w:lang w:eastAsia="en-US"/>
        </w:rPr>
      </w:pPr>
    </w:p>
    <w:p w:rsidR="008E7A8F" w:rsidRPr="00AF2589" w:rsidRDefault="008E7A8F" w:rsidP="008E7A8F">
      <w:pPr>
        <w:spacing w:line="220" w:lineRule="exact"/>
        <w:rPr>
          <w:b/>
          <w:bCs/>
          <w:szCs w:val="22"/>
          <w:lang w:eastAsia="en-US"/>
        </w:rPr>
      </w:pPr>
      <w:r w:rsidRPr="00AF2589">
        <w:rPr>
          <w:b/>
          <w:bCs/>
          <w:szCs w:val="22"/>
          <w:lang w:eastAsia="en-US"/>
        </w:rPr>
        <w:t>Registruotojas ir gamintojas</w:t>
      </w:r>
    </w:p>
    <w:p w:rsidR="008E7A8F" w:rsidRPr="00AF2589" w:rsidRDefault="008E7A8F" w:rsidP="008E7A8F">
      <w:pPr>
        <w:rPr>
          <w:i/>
          <w:noProof/>
          <w:szCs w:val="22"/>
          <w:lang w:eastAsia="en-US"/>
        </w:rPr>
      </w:pPr>
      <w:r w:rsidRPr="00AF2589">
        <w:rPr>
          <w:i/>
          <w:noProof/>
          <w:szCs w:val="22"/>
          <w:lang w:eastAsia="en-US"/>
        </w:rPr>
        <w:t>Registruotojas</w:t>
      </w:r>
    </w:p>
    <w:p w:rsidR="008E7A8F" w:rsidRPr="00AF2589" w:rsidRDefault="008E7A8F" w:rsidP="008E7A8F">
      <w:pPr>
        <w:rPr>
          <w:szCs w:val="22"/>
        </w:rPr>
      </w:pPr>
      <w:r w:rsidRPr="00AF2589">
        <w:rPr>
          <w:szCs w:val="22"/>
        </w:rPr>
        <w:t>Sandoz d.d.</w:t>
      </w:r>
    </w:p>
    <w:p w:rsidR="008E7A8F" w:rsidRPr="00AF2589" w:rsidRDefault="008E7A8F" w:rsidP="008E7A8F">
      <w:pPr>
        <w:rPr>
          <w:szCs w:val="22"/>
        </w:rPr>
      </w:pPr>
      <w:r w:rsidRPr="00AF2589">
        <w:rPr>
          <w:szCs w:val="22"/>
        </w:rPr>
        <w:t>Verovškova 57</w:t>
      </w:r>
    </w:p>
    <w:p w:rsidR="008E7A8F" w:rsidRPr="00AF2589" w:rsidRDefault="008E7A8F" w:rsidP="008E7A8F">
      <w:pPr>
        <w:rPr>
          <w:szCs w:val="22"/>
        </w:rPr>
      </w:pPr>
      <w:r w:rsidRPr="00AF2589">
        <w:rPr>
          <w:szCs w:val="22"/>
        </w:rPr>
        <w:t>SI-1000 Ljubljana</w:t>
      </w:r>
    </w:p>
    <w:p w:rsidR="008E7A8F" w:rsidRPr="00AF2589" w:rsidRDefault="008E7A8F" w:rsidP="008E7A8F">
      <w:pPr>
        <w:rPr>
          <w:noProof/>
          <w:szCs w:val="22"/>
          <w:lang w:eastAsia="en-US"/>
        </w:rPr>
      </w:pPr>
      <w:r w:rsidRPr="00AF2589">
        <w:rPr>
          <w:szCs w:val="22"/>
        </w:rPr>
        <w:t>Slovėnija</w:t>
      </w:r>
    </w:p>
    <w:p w:rsidR="008E7A8F" w:rsidRPr="00AF2589" w:rsidRDefault="008E7A8F" w:rsidP="008E7A8F">
      <w:pPr>
        <w:rPr>
          <w:i/>
          <w:noProof/>
          <w:szCs w:val="22"/>
          <w:lang w:eastAsia="en-US"/>
        </w:rPr>
      </w:pPr>
    </w:p>
    <w:p w:rsidR="008E7A8F" w:rsidRPr="00AF2589" w:rsidRDefault="008E7A8F" w:rsidP="008E7A8F">
      <w:pPr>
        <w:rPr>
          <w:i/>
          <w:noProof/>
          <w:szCs w:val="22"/>
          <w:lang w:eastAsia="en-US"/>
        </w:rPr>
      </w:pPr>
      <w:r w:rsidRPr="00AF2589">
        <w:rPr>
          <w:i/>
          <w:noProof/>
          <w:szCs w:val="22"/>
          <w:lang w:eastAsia="en-US"/>
        </w:rPr>
        <w:t>Gamintojas</w:t>
      </w:r>
    </w:p>
    <w:p w:rsidR="008E7A8F" w:rsidRPr="00AF2589" w:rsidRDefault="008E7A8F" w:rsidP="008E7A8F">
      <w:pPr>
        <w:rPr>
          <w:szCs w:val="22"/>
        </w:rPr>
      </w:pPr>
      <w:r w:rsidRPr="00AF2589">
        <w:rPr>
          <w:szCs w:val="22"/>
        </w:rPr>
        <w:t>Rontis Hellas Medical and Pharmaceutical Products S.A.</w:t>
      </w:r>
    </w:p>
    <w:p w:rsidR="008E7A8F" w:rsidRPr="00AF2589" w:rsidRDefault="008E7A8F" w:rsidP="008E7A8F">
      <w:pPr>
        <w:rPr>
          <w:szCs w:val="22"/>
        </w:rPr>
      </w:pPr>
      <w:r w:rsidRPr="00AF2589">
        <w:rPr>
          <w:szCs w:val="22"/>
        </w:rPr>
        <w:t>P.O. Box 3012 Laris</w:t>
      </w:r>
      <w:r>
        <w:rPr>
          <w:szCs w:val="22"/>
        </w:rPr>
        <w:t>s</w:t>
      </w:r>
      <w:r w:rsidRPr="00AF2589">
        <w:rPr>
          <w:szCs w:val="22"/>
        </w:rPr>
        <w:t>a Industrial Area</w:t>
      </w:r>
    </w:p>
    <w:p w:rsidR="008E7A8F" w:rsidRPr="00AF2589" w:rsidRDefault="008E7A8F" w:rsidP="008E7A8F">
      <w:pPr>
        <w:rPr>
          <w:szCs w:val="22"/>
        </w:rPr>
      </w:pPr>
      <w:r w:rsidRPr="00AF2589">
        <w:rPr>
          <w:szCs w:val="22"/>
        </w:rPr>
        <w:t>Laris</w:t>
      </w:r>
      <w:r>
        <w:rPr>
          <w:szCs w:val="22"/>
        </w:rPr>
        <w:t>s</w:t>
      </w:r>
      <w:r w:rsidRPr="00AF2589">
        <w:rPr>
          <w:szCs w:val="22"/>
        </w:rPr>
        <w:t>a, 41</w:t>
      </w:r>
      <w:r>
        <w:rPr>
          <w:szCs w:val="22"/>
        </w:rPr>
        <w:t>500</w:t>
      </w:r>
    </w:p>
    <w:p w:rsidR="008E7A8F" w:rsidRPr="00AF2589" w:rsidRDefault="008E7A8F" w:rsidP="008E7A8F">
      <w:pPr>
        <w:rPr>
          <w:szCs w:val="22"/>
        </w:rPr>
      </w:pPr>
      <w:r w:rsidRPr="00AF2589">
        <w:rPr>
          <w:szCs w:val="22"/>
        </w:rPr>
        <w:t>Graikija</w:t>
      </w:r>
    </w:p>
    <w:p w:rsidR="008E7A8F" w:rsidRPr="00AF2589" w:rsidRDefault="008E7A8F" w:rsidP="008E7A8F">
      <w:pPr>
        <w:rPr>
          <w:szCs w:val="22"/>
          <w:lang w:eastAsia="en-US"/>
        </w:rPr>
      </w:pPr>
    </w:p>
    <w:p w:rsidR="008E7A8F" w:rsidRPr="00AF2589" w:rsidRDefault="008E7A8F" w:rsidP="008E7A8F">
      <w:pPr>
        <w:rPr>
          <w:szCs w:val="22"/>
          <w:lang w:eastAsia="en-US"/>
        </w:rPr>
      </w:pPr>
      <w:r w:rsidRPr="00AF2589">
        <w:rPr>
          <w:szCs w:val="22"/>
          <w:lang w:eastAsia="en-US"/>
        </w:rPr>
        <w:t>arba</w:t>
      </w:r>
    </w:p>
    <w:p w:rsidR="008E7A8F" w:rsidRPr="00AF2589" w:rsidRDefault="008E7A8F" w:rsidP="008E7A8F">
      <w:pPr>
        <w:rPr>
          <w:szCs w:val="22"/>
          <w:lang w:eastAsia="en-US"/>
        </w:rPr>
      </w:pPr>
    </w:p>
    <w:p w:rsidR="008E7A8F" w:rsidRPr="00AF2589" w:rsidRDefault="008E7A8F" w:rsidP="008E7A8F">
      <w:pPr>
        <w:rPr>
          <w:szCs w:val="22"/>
          <w:lang w:eastAsia="en-US"/>
        </w:rPr>
      </w:pPr>
      <w:r w:rsidRPr="00AF2589">
        <w:rPr>
          <w:szCs w:val="22"/>
          <w:lang w:eastAsia="en-US"/>
        </w:rPr>
        <w:t>Salutas Pharma GmbH</w:t>
      </w:r>
    </w:p>
    <w:p w:rsidR="008E7A8F" w:rsidRPr="00AF2589" w:rsidRDefault="008E7A8F" w:rsidP="008E7A8F">
      <w:pPr>
        <w:rPr>
          <w:szCs w:val="22"/>
          <w:lang w:eastAsia="en-US"/>
        </w:rPr>
      </w:pPr>
      <w:r w:rsidRPr="00AF2589">
        <w:rPr>
          <w:szCs w:val="22"/>
          <w:lang w:eastAsia="en-US"/>
        </w:rPr>
        <w:t>Otto-von-Guericke-Allee 1, Sachsen-Anhalt</w:t>
      </w:r>
    </w:p>
    <w:p w:rsidR="008E7A8F" w:rsidRPr="00AF2589" w:rsidRDefault="008E7A8F" w:rsidP="008E7A8F">
      <w:pPr>
        <w:rPr>
          <w:szCs w:val="22"/>
          <w:lang w:eastAsia="en-US"/>
        </w:rPr>
      </w:pPr>
      <w:r w:rsidRPr="00AF2589">
        <w:rPr>
          <w:szCs w:val="22"/>
          <w:lang w:eastAsia="en-US"/>
        </w:rPr>
        <w:t>39179 Barleben</w:t>
      </w:r>
    </w:p>
    <w:p w:rsidR="008E7A8F" w:rsidRPr="00AF2589" w:rsidRDefault="008E7A8F" w:rsidP="008E7A8F">
      <w:pPr>
        <w:rPr>
          <w:szCs w:val="22"/>
          <w:lang w:eastAsia="en-US"/>
        </w:rPr>
      </w:pPr>
      <w:r w:rsidRPr="00AF2589">
        <w:rPr>
          <w:szCs w:val="22"/>
          <w:lang w:eastAsia="en-US"/>
        </w:rPr>
        <w:t>Vokietija</w:t>
      </w:r>
    </w:p>
    <w:p w:rsidR="008E7A8F" w:rsidRPr="00AF2589" w:rsidRDefault="008E7A8F" w:rsidP="008E7A8F">
      <w:pPr>
        <w:rPr>
          <w:szCs w:val="22"/>
        </w:rPr>
      </w:pPr>
    </w:p>
    <w:p w:rsidR="008E7A8F" w:rsidRPr="00AF2589" w:rsidRDefault="008E7A8F" w:rsidP="008E7A8F">
      <w:pPr>
        <w:rPr>
          <w:szCs w:val="22"/>
        </w:rPr>
      </w:pPr>
      <w:r w:rsidRPr="00AF2589">
        <w:rPr>
          <w:szCs w:val="22"/>
        </w:rPr>
        <w:t>arba</w:t>
      </w:r>
    </w:p>
    <w:p w:rsidR="008E7A8F" w:rsidRPr="00AF2589" w:rsidRDefault="008E7A8F" w:rsidP="008E7A8F">
      <w:pPr>
        <w:rPr>
          <w:szCs w:val="22"/>
        </w:rPr>
      </w:pPr>
    </w:p>
    <w:p w:rsidR="008E7A8F" w:rsidRPr="00AF2589" w:rsidRDefault="008E7A8F" w:rsidP="008E7A8F">
      <w:pPr>
        <w:rPr>
          <w:szCs w:val="22"/>
        </w:rPr>
      </w:pPr>
      <w:r w:rsidRPr="00AF2589">
        <w:rPr>
          <w:szCs w:val="22"/>
        </w:rPr>
        <w:t>Lek Pharmaceuticals d.d.</w:t>
      </w:r>
    </w:p>
    <w:p w:rsidR="008E7A8F" w:rsidRPr="00AF2589" w:rsidRDefault="008E7A8F" w:rsidP="008E7A8F">
      <w:pPr>
        <w:rPr>
          <w:szCs w:val="22"/>
        </w:rPr>
      </w:pPr>
      <w:r w:rsidRPr="00AF2589">
        <w:rPr>
          <w:szCs w:val="22"/>
        </w:rPr>
        <w:t>Verovškova ulica 57</w:t>
      </w:r>
    </w:p>
    <w:p w:rsidR="008E7A8F" w:rsidRPr="00AF2589" w:rsidRDefault="008E7A8F" w:rsidP="008E7A8F">
      <w:pPr>
        <w:rPr>
          <w:szCs w:val="22"/>
        </w:rPr>
      </w:pPr>
      <w:r w:rsidRPr="00AF2589">
        <w:rPr>
          <w:szCs w:val="22"/>
        </w:rPr>
        <w:t>1526 Ljubljana</w:t>
      </w:r>
    </w:p>
    <w:p w:rsidR="008E7A8F" w:rsidRPr="00AF2589" w:rsidRDefault="008E7A8F" w:rsidP="008E7A8F">
      <w:pPr>
        <w:rPr>
          <w:szCs w:val="22"/>
        </w:rPr>
      </w:pPr>
      <w:r w:rsidRPr="00AF2589">
        <w:rPr>
          <w:szCs w:val="22"/>
        </w:rPr>
        <w:t>Slovėnija</w:t>
      </w:r>
    </w:p>
    <w:p w:rsidR="008E7A8F" w:rsidRPr="00AF2589" w:rsidRDefault="008E7A8F" w:rsidP="008E7A8F">
      <w:pPr>
        <w:rPr>
          <w:szCs w:val="22"/>
        </w:rPr>
      </w:pPr>
    </w:p>
    <w:p w:rsidR="008E7A8F" w:rsidRPr="00AF2589" w:rsidRDefault="008E7A8F" w:rsidP="008E7A8F">
      <w:pPr>
        <w:rPr>
          <w:szCs w:val="22"/>
        </w:rPr>
      </w:pPr>
      <w:r w:rsidRPr="00AF2589">
        <w:rPr>
          <w:szCs w:val="22"/>
        </w:rPr>
        <w:t>Jeigu apie šį vaistą norite sužinoti daugiau, kreipkitės į vietinį registruotojo atstovą.</w:t>
      </w:r>
    </w:p>
    <w:p w:rsidR="008E7A8F" w:rsidRPr="00AF2589" w:rsidRDefault="008E7A8F" w:rsidP="008E7A8F">
      <w:pPr>
        <w:rPr>
          <w:szCs w:val="22"/>
        </w:rPr>
      </w:pPr>
      <w:r w:rsidRPr="00AF2589">
        <w:rPr>
          <w:szCs w:val="22"/>
        </w:rPr>
        <w:t> </w:t>
      </w:r>
    </w:p>
    <w:p w:rsidR="008E7A8F" w:rsidRPr="00AF2589" w:rsidRDefault="008E7A8F" w:rsidP="008E7A8F">
      <w:pPr>
        <w:rPr>
          <w:szCs w:val="22"/>
        </w:rPr>
      </w:pPr>
      <w:r w:rsidRPr="00AF2589">
        <w:rPr>
          <w:bCs/>
          <w:szCs w:val="22"/>
        </w:rPr>
        <w:t>Sandoz Pharmaceuticals d.d. filialas</w:t>
      </w:r>
    </w:p>
    <w:p w:rsidR="008E7A8F" w:rsidRPr="00AF2589" w:rsidRDefault="008E7A8F" w:rsidP="008E7A8F">
      <w:pPr>
        <w:rPr>
          <w:szCs w:val="22"/>
        </w:rPr>
      </w:pPr>
      <w:r w:rsidRPr="00AF2589">
        <w:rPr>
          <w:bCs/>
          <w:szCs w:val="22"/>
        </w:rPr>
        <w:t>Tel.: +370 5 2636037</w:t>
      </w:r>
    </w:p>
    <w:p w:rsidR="008E7A8F" w:rsidRPr="00AF2589" w:rsidRDefault="008E7A8F" w:rsidP="008E7A8F">
      <w:pPr>
        <w:numPr>
          <w:ilvl w:val="12"/>
          <w:numId w:val="0"/>
        </w:numPr>
        <w:rPr>
          <w:szCs w:val="22"/>
        </w:rPr>
      </w:pPr>
    </w:p>
    <w:p w:rsidR="008E7A8F" w:rsidRDefault="008E7A8F" w:rsidP="008E7A8F">
      <w:pPr>
        <w:numPr>
          <w:ilvl w:val="12"/>
          <w:numId w:val="0"/>
        </w:numPr>
        <w:tabs>
          <w:tab w:val="left" w:pos="567"/>
        </w:tabs>
        <w:spacing w:line="260" w:lineRule="exact"/>
        <w:ind w:right="-2"/>
        <w:rPr>
          <w:snapToGrid w:val="0"/>
          <w:szCs w:val="22"/>
          <w:lang w:eastAsia="en-US"/>
        </w:rPr>
      </w:pPr>
      <w:r w:rsidRPr="00AF2589">
        <w:rPr>
          <w:b/>
          <w:snapToGrid w:val="0"/>
          <w:szCs w:val="22"/>
          <w:lang w:eastAsia="en-US"/>
        </w:rPr>
        <w:t>Šis vaistas E</w:t>
      </w:r>
      <w:r>
        <w:rPr>
          <w:b/>
          <w:snapToGrid w:val="0"/>
          <w:szCs w:val="22"/>
          <w:lang w:eastAsia="en-US"/>
        </w:rPr>
        <w:t xml:space="preserve">uropos ekonominės erdvės </w:t>
      </w:r>
      <w:r w:rsidRPr="00AF2589">
        <w:rPr>
          <w:b/>
          <w:snapToGrid w:val="0"/>
          <w:szCs w:val="22"/>
          <w:lang w:eastAsia="en-US"/>
        </w:rPr>
        <w:t xml:space="preserve">valstybėse narėse </w:t>
      </w:r>
      <w:r>
        <w:rPr>
          <w:b/>
          <w:snapToGrid w:val="0"/>
          <w:szCs w:val="22"/>
          <w:lang w:eastAsia="en-US"/>
        </w:rPr>
        <w:t xml:space="preserve">ir </w:t>
      </w:r>
      <w:r w:rsidRPr="00AF2589">
        <w:rPr>
          <w:b/>
          <w:snapToGrid w:val="0"/>
          <w:szCs w:val="22"/>
          <w:lang w:eastAsia="en-US"/>
        </w:rPr>
        <w:t xml:space="preserve"> registruotas tokiais pavadinimais</w:t>
      </w:r>
      <w:r w:rsidRPr="00AF2589">
        <w:rPr>
          <w:snapToGrid w:val="0"/>
          <w:szCs w:val="22"/>
          <w:lang w:eastAsia="en-US"/>
        </w:rPr>
        <w:t>:</w:t>
      </w:r>
    </w:p>
    <w:tbl>
      <w:tblPr>
        <w:tblStyle w:val="Lentelstinklelis"/>
        <w:tblW w:w="0" w:type="auto"/>
        <w:tblLook w:val="04A0" w:firstRow="1" w:lastRow="0" w:firstColumn="1" w:lastColumn="0" w:noHBand="0" w:noVBand="1"/>
      </w:tblPr>
      <w:tblGrid>
        <w:gridCol w:w="4530"/>
        <w:gridCol w:w="4530"/>
      </w:tblGrid>
      <w:tr w:rsidR="008E7A8F" w:rsidRPr="008E7A8F" w:rsidTr="00CF7433">
        <w:tc>
          <w:tcPr>
            <w:tcW w:w="4530" w:type="dxa"/>
          </w:tcPr>
          <w:p w:rsidR="008E7A8F" w:rsidRPr="008E7A8F" w:rsidRDefault="008E7A8F" w:rsidP="00CF7433">
            <w:pPr>
              <w:numPr>
                <w:ilvl w:val="12"/>
                <w:numId w:val="0"/>
              </w:numPr>
              <w:tabs>
                <w:tab w:val="left" w:pos="567"/>
              </w:tabs>
              <w:spacing w:line="260" w:lineRule="exact"/>
              <w:ind w:right="-2"/>
              <w:rPr>
                <w:snapToGrid w:val="0"/>
                <w:sz w:val="22"/>
                <w:szCs w:val="22"/>
                <w:lang w:eastAsia="en-US"/>
              </w:rPr>
            </w:pPr>
            <w:r w:rsidRPr="008E7A8F">
              <w:rPr>
                <w:snapToGrid w:val="0"/>
                <w:sz w:val="22"/>
                <w:szCs w:val="22"/>
                <w:lang w:eastAsia="en-US"/>
              </w:rPr>
              <w:t>Bulgarija</w:t>
            </w:r>
          </w:p>
        </w:tc>
        <w:tc>
          <w:tcPr>
            <w:tcW w:w="4530" w:type="dxa"/>
          </w:tcPr>
          <w:p w:rsidR="008E7A8F" w:rsidRPr="008E7A8F" w:rsidRDefault="008E7A8F" w:rsidP="00CF7433">
            <w:pPr>
              <w:numPr>
                <w:ilvl w:val="12"/>
                <w:numId w:val="0"/>
              </w:numPr>
              <w:tabs>
                <w:tab w:val="left" w:pos="567"/>
              </w:tabs>
              <w:spacing w:line="260" w:lineRule="exact"/>
              <w:ind w:right="-2"/>
              <w:rPr>
                <w:snapToGrid w:val="0"/>
                <w:sz w:val="22"/>
                <w:szCs w:val="22"/>
                <w:lang w:eastAsia="en-US"/>
              </w:rPr>
            </w:pPr>
            <w:r w:rsidRPr="008E7A8F">
              <w:rPr>
                <w:sz w:val="22"/>
                <w:szCs w:val="22"/>
              </w:rPr>
              <w:t>Друнилер</w:t>
            </w:r>
          </w:p>
        </w:tc>
      </w:tr>
      <w:tr w:rsidR="008E7A8F" w:rsidRPr="008E7A8F" w:rsidTr="00CF7433">
        <w:tc>
          <w:tcPr>
            <w:tcW w:w="4530" w:type="dxa"/>
          </w:tcPr>
          <w:p w:rsidR="008E7A8F" w:rsidRPr="008E7A8F" w:rsidRDefault="008E7A8F" w:rsidP="00CF7433">
            <w:pPr>
              <w:numPr>
                <w:ilvl w:val="12"/>
                <w:numId w:val="0"/>
              </w:numPr>
              <w:tabs>
                <w:tab w:val="left" w:pos="567"/>
              </w:tabs>
              <w:spacing w:line="260" w:lineRule="exact"/>
              <w:ind w:right="-2"/>
              <w:rPr>
                <w:snapToGrid w:val="0"/>
                <w:sz w:val="22"/>
                <w:szCs w:val="22"/>
                <w:lang w:eastAsia="en-US"/>
              </w:rPr>
            </w:pPr>
            <w:r w:rsidRPr="008E7A8F">
              <w:rPr>
                <w:snapToGrid w:val="0"/>
                <w:sz w:val="22"/>
                <w:szCs w:val="22"/>
                <w:lang w:eastAsia="en-US"/>
              </w:rPr>
              <w:t>Estija, Kroatija, Latvija, Lietuva, Lenkija, Vengrija</w:t>
            </w:r>
          </w:p>
        </w:tc>
        <w:tc>
          <w:tcPr>
            <w:tcW w:w="4530" w:type="dxa"/>
          </w:tcPr>
          <w:p w:rsidR="008E7A8F" w:rsidRPr="008E7A8F" w:rsidRDefault="008E7A8F" w:rsidP="00CF7433">
            <w:pPr>
              <w:numPr>
                <w:ilvl w:val="12"/>
                <w:numId w:val="0"/>
              </w:numPr>
              <w:tabs>
                <w:tab w:val="left" w:pos="567"/>
              </w:tabs>
              <w:spacing w:line="260" w:lineRule="exact"/>
              <w:ind w:right="-2"/>
              <w:rPr>
                <w:sz w:val="22"/>
                <w:szCs w:val="22"/>
              </w:rPr>
            </w:pPr>
            <w:r w:rsidRPr="008E7A8F">
              <w:rPr>
                <w:sz w:val="22"/>
                <w:szCs w:val="22"/>
              </w:rPr>
              <w:t>DRUNILER</w:t>
            </w:r>
          </w:p>
        </w:tc>
      </w:tr>
    </w:tbl>
    <w:p w:rsidR="008E7A8F" w:rsidRPr="00AF2589" w:rsidRDefault="008E7A8F" w:rsidP="008E7A8F">
      <w:pPr>
        <w:numPr>
          <w:ilvl w:val="12"/>
          <w:numId w:val="0"/>
        </w:numPr>
        <w:rPr>
          <w:bCs/>
          <w:szCs w:val="22"/>
        </w:rPr>
      </w:pPr>
    </w:p>
    <w:p w:rsidR="008E7A8F" w:rsidRDefault="008E7A8F" w:rsidP="008E7A8F">
      <w:pPr>
        <w:numPr>
          <w:ilvl w:val="12"/>
          <w:numId w:val="0"/>
        </w:numPr>
        <w:rPr>
          <w:b/>
          <w:bCs/>
          <w:szCs w:val="22"/>
        </w:rPr>
      </w:pPr>
      <w:r w:rsidRPr="00AF2589">
        <w:rPr>
          <w:b/>
          <w:bCs/>
          <w:szCs w:val="22"/>
        </w:rPr>
        <w:t>Šis pakuotės lapelis paskutinį kartą peržiūrėtas</w:t>
      </w:r>
      <w:r>
        <w:rPr>
          <w:b/>
          <w:bCs/>
          <w:szCs w:val="22"/>
        </w:rPr>
        <w:t xml:space="preserve"> 2024-06-10.</w:t>
      </w:r>
    </w:p>
    <w:p w:rsidR="008E7A8F" w:rsidRDefault="008E7A8F" w:rsidP="008E7A8F">
      <w:pPr>
        <w:numPr>
          <w:ilvl w:val="12"/>
          <w:numId w:val="0"/>
        </w:numPr>
        <w:rPr>
          <w:b/>
          <w:bCs/>
          <w:szCs w:val="22"/>
        </w:rPr>
      </w:pPr>
    </w:p>
    <w:p w:rsidR="008E7A8F" w:rsidRPr="00AF2589" w:rsidRDefault="008E7A8F" w:rsidP="008E7A8F">
      <w:pPr>
        <w:numPr>
          <w:ilvl w:val="12"/>
          <w:numId w:val="0"/>
        </w:numPr>
        <w:rPr>
          <w:szCs w:val="22"/>
        </w:rPr>
      </w:pPr>
      <w:r w:rsidRPr="00AF2589">
        <w:rPr>
          <w:szCs w:val="22"/>
        </w:rPr>
        <w:t>Išsami informacija apie šį vaistą pateikiama Valstybinės vaistų kontrolės tarnybos prie Lietuvos Respublikos sveikatos apsaugos ministerijos tinklalapyje</w:t>
      </w:r>
      <w:r w:rsidRPr="00AF2589">
        <w:rPr>
          <w:i/>
          <w:iCs/>
          <w:szCs w:val="22"/>
        </w:rPr>
        <w:t xml:space="preserve"> </w:t>
      </w:r>
      <w:hyperlink r:id="rId8" w:history="1">
        <w:r w:rsidRPr="00AF2589">
          <w:rPr>
            <w:rFonts w:eastAsia="SimSun"/>
            <w:color w:val="0000FF"/>
            <w:szCs w:val="22"/>
            <w:u w:val="single"/>
          </w:rPr>
          <w:t>http://www.vvkt.lt/</w:t>
        </w:r>
      </w:hyperlink>
      <w:r w:rsidRPr="00AF2589">
        <w:rPr>
          <w:szCs w:val="22"/>
        </w:rPr>
        <w:t>.</w:t>
      </w:r>
    </w:p>
    <w:p w:rsidR="008E7A8F" w:rsidRPr="00AF2589" w:rsidRDefault="008E7A8F" w:rsidP="008E7A8F">
      <w:pPr>
        <w:numPr>
          <w:ilvl w:val="12"/>
          <w:numId w:val="0"/>
        </w:numPr>
        <w:rPr>
          <w:szCs w:val="22"/>
        </w:rPr>
      </w:pPr>
    </w:p>
    <w:p w:rsidR="008E7A8F" w:rsidRPr="00AF2589" w:rsidRDefault="008E7A8F" w:rsidP="008E7A8F">
      <w:pPr>
        <w:numPr>
          <w:ilvl w:val="12"/>
          <w:numId w:val="0"/>
        </w:numPr>
        <w:rPr>
          <w:szCs w:val="22"/>
        </w:rPr>
      </w:pPr>
    </w:p>
    <w:p w:rsidR="008E7A8F" w:rsidRPr="00AF2589" w:rsidRDefault="008E7A8F" w:rsidP="008E7A8F">
      <w:bookmarkStart w:id="10" w:name="_GoBack"/>
      <w:bookmarkEnd w:id="10"/>
    </w:p>
    <w:p w:rsidR="00BA6577" w:rsidRDefault="00BA6577"/>
    <w:sectPr w:rsidR="00BA6577" w:rsidSect="00FA7121">
      <w:footerReference w:type="default" r:id="rId9"/>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NewRoman">
    <w:altName w:val="Yu Gothic UI"/>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BC8" w:rsidRDefault="008E7A8F">
    <w:pPr>
      <w:pStyle w:val="Porat"/>
      <w:jc w:val="center"/>
    </w:pPr>
    <w:r>
      <w:fldChar w:fldCharType="begin"/>
    </w:r>
    <w:r>
      <w:instrText>PAGE   \* MERGEFORMAT</w:instrText>
    </w:r>
    <w:r>
      <w:fldChar w:fldCharType="separate"/>
    </w:r>
    <w:r>
      <w:rPr>
        <w:noProof/>
      </w:rPr>
      <w:t>1</w:t>
    </w:r>
    <w:r>
      <w:fldChar w:fldCharType="end"/>
    </w:r>
  </w:p>
  <w:p w:rsidR="004D3BC8" w:rsidRDefault="008E7A8F">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32309"/>
    <w:multiLevelType w:val="hybridMultilevel"/>
    <w:tmpl w:val="8EBE96E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DB0C77"/>
    <w:multiLevelType w:val="hybridMultilevel"/>
    <w:tmpl w:val="D2A0BE6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8B169F9"/>
    <w:multiLevelType w:val="hybridMultilevel"/>
    <w:tmpl w:val="292019AA"/>
    <w:lvl w:ilvl="0" w:tplc="8C3433B6">
      <w:numFmt w:val="bullet"/>
      <w:lvlText w:val=""/>
      <w:lvlJc w:val="left"/>
      <w:pPr>
        <w:ind w:left="720" w:hanging="360"/>
      </w:pPr>
      <w:rPr>
        <w:rFonts w:ascii="Symbol" w:hAnsi="Symbol" w:cs="Times New Roman" w:hint="default"/>
        <w:sz w:val="22"/>
      </w:rPr>
    </w:lvl>
    <w:lvl w:ilvl="1" w:tplc="EF702B3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E7B4790"/>
    <w:multiLevelType w:val="hybridMultilevel"/>
    <w:tmpl w:val="4BDEDE6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F310466"/>
    <w:multiLevelType w:val="hybridMultilevel"/>
    <w:tmpl w:val="C5E4681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9CE1607"/>
    <w:multiLevelType w:val="hybridMultilevel"/>
    <w:tmpl w:val="A0B85D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9D418ED"/>
    <w:multiLevelType w:val="hybridMultilevel"/>
    <w:tmpl w:val="0548E1E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F401094"/>
    <w:multiLevelType w:val="hybridMultilevel"/>
    <w:tmpl w:val="95B4BF5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2C63EFE"/>
    <w:multiLevelType w:val="hybridMultilevel"/>
    <w:tmpl w:val="470A97B8"/>
    <w:lvl w:ilvl="0" w:tplc="FFFFFFFF">
      <w:start w:val="1"/>
      <w:numFmt w:val="bullet"/>
      <w:lvlText w:val="-"/>
      <w:lvlJc w:val="left"/>
      <w:pPr>
        <w:ind w:left="720" w:hanging="360"/>
      </w:pPr>
      <w:rPr>
        <w:rFonts w:hint="default"/>
        <w:sz w:val="22"/>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4025AE6"/>
    <w:multiLevelType w:val="hybridMultilevel"/>
    <w:tmpl w:val="BE5A066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7B5610D"/>
    <w:multiLevelType w:val="hybridMultilevel"/>
    <w:tmpl w:val="157C97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9"/>
  </w:num>
  <w:num w:numId="6">
    <w:abstractNumId w:val="3"/>
  </w:num>
  <w:num w:numId="7">
    <w:abstractNumId w:val="7"/>
  </w:num>
  <w:num w:numId="8">
    <w:abstractNumId w:val="4"/>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A8F"/>
    <w:rsid w:val="00072F85"/>
    <w:rsid w:val="00181364"/>
    <w:rsid w:val="002945D9"/>
    <w:rsid w:val="00305C48"/>
    <w:rsid w:val="003362C6"/>
    <w:rsid w:val="00742EBF"/>
    <w:rsid w:val="008E7A8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821E4-A2B5-4ED8-BC7C-F9B803BA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7A8F"/>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8E7A8F"/>
    <w:pPr>
      <w:tabs>
        <w:tab w:val="center" w:pos="4153"/>
        <w:tab w:val="right" w:pos="8306"/>
      </w:tabs>
    </w:pPr>
  </w:style>
  <w:style w:type="character" w:customStyle="1" w:styleId="PoratDiagrama">
    <w:name w:val="Poraštė Diagrama"/>
    <w:basedOn w:val="Numatytasispastraiposriftas"/>
    <w:link w:val="Porat"/>
    <w:rsid w:val="008E7A8F"/>
    <w:rPr>
      <w:rFonts w:ascii="Times New Roman" w:eastAsia="Times New Roman" w:hAnsi="Times New Roman" w:cs="Times New Roman"/>
      <w:szCs w:val="20"/>
      <w:lang w:eastAsia="lt-LT"/>
    </w:rPr>
  </w:style>
  <w:style w:type="character" w:styleId="Hipersaitas">
    <w:name w:val="Hyperlink"/>
    <w:uiPriority w:val="99"/>
    <w:rsid w:val="008E7A8F"/>
    <w:rPr>
      <w:color w:val="0000FF"/>
      <w:u w:val="single"/>
    </w:rPr>
  </w:style>
  <w:style w:type="table" w:styleId="Lentelstinklelis">
    <w:name w:val="Table Grid"/>
    <w:basedOn w:val="prastojilentel"/>
    <w:uiPriority w:val="99"/>
    <w:rsid w:val="008E7A8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8E7A8F"/>
    <w:pPr>
      <w:ind w:left="720"/>
      <w:contextualSpacing/>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theme" Target="theme/theme1.xml"/><Relationship Id="rId5" Type="http://schemas.openxmlformats.org/officeDocument/2006/relationships/hyperlink" Target="https://vapris.vvkt.lt/vvkt-web/public/nr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12505</Words>
  <Characters>7129</Characters>
  <Application>Microsoft Office Word</Application>
  <DocSecurity>0</DocSecurity>
  <Lines>59</Lines>
  <Paragraphs>39</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
      <vt:lpstr>    6.	Pakuotės turinys ir kita informacija</vt:lpstr>
    </vt:vector>
  </TitlesOfParts>
  <Company/>
  <LinksUpToDate>false</LinksUpToDate>
  <CharactersWithSpaces>19595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2024-06-17T07:50:00Z</dcterms:created>
  <dcterms:modified xsi:type="dcterms:W3CDTF">2024-06-17T07:51:00Z</dcterms:modified>
</cp:coreProperties>
</file>