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457F9" w14:textId="67119C0E" w:rsidR="0033464C" w:rsidRPr="00464A7D" w:rsidRDefault="0033464C" w:rsidP="0033464C">
      <w:pPr>
        <w:tabs>
          <w:tab w:val="left" w:pos="567"/>
        </w:tabs>
        <w:spacing w:after="0" w:line="240" w:lineRule="auto"/>
        <w:contextualSpacing/>
        <w:outlineLvl w:val="0"/>
        <w:rPr>
          <w:rFonts w:ascii="Times New Roman" w:hAnsi="Times New Roman"/>
          <w:b/>
          <w:lang w:val="lt-LT"/>
        </w:rPr>
      </w:pPr>
      <w:bookmarkStart w:id="0" w:name="_GoBack"/>
      <w:bookmarkEnd w:id="0"/>
    </w:p>
    <w:p w14:paraId="114FC885" w14:textId="77777777" w:rsidR="0033464C" w:rsidRPr="00464A7D" w:rsidRDefault="0033464C" w:rsidP="0033464C">
      <w:pPr>
        <w:tabs>
          <w:tab w:val="left" w:pos="567"/>
        </w:tabs>
        <w:spacing w:after="0" w:line="240" w:lineRule="auto"/>
        <w:contextualSpacing/>
        <w:outlineLvl w:val="0"/>
        <w:rPr>
          <w:rFonts w:ascii="Times New Roman" w:hAnsi="Times New Roman"/>
          <w:b/>
          <w:lang w:val="lt-LT"/>
        </w:rPr>
      </w:pPr>
    </w:p>
    <w:p w14:paraId="3CCC60B9" w14:textId="77777777" w:rsidR="0033464C" w:rsidRPr="00464A7D" w:rsidRDefault="0033464C" w:rsidP="0033464C">
      <w:pPr>
        <w:tabs>
          <w:tab w:val="left" w:pos="567"/>
        </w:tabs>
        <w:spacing w:after="0" w:line="240" w:lineRule="auto"/>
        <w:contextualSpacing/>
        <w:outlineLvl w:val="0"/>
        <w:rPr>
          <w:rFonts w:ascii="Times New Roman" w:hAnsi="Times New Roman"/>
          <w:b/>
          <w:lang w:val="lt-LT"/>
        </w:rPr>
      </w:pPr>
    </w:p>
    <w:p w14:paraId="07A75AD9" w14:textId="77777777" w:rsidR="0033464C" w:rsidRPr="00464A7D" w:rsidRDefault="0033464C" w:rsidP="0033464C">
      <w:pPr>
        <w:tabs>
          <w:tab w:val="left" w:pos="567"/>
        </w:tabs>
        <w:spacing w:after="0" w:line="240" w:lineRule="auto"/>
        <w:contextualSpacing/>
        <w:outlineLvl w:val="0"/>
        <w:rPr>
          <w:rFonts w:ascii="Times New Roman" w:hAnsi="Times New Roman"/>
          <w:b/>
          <w:lang w:val="lt-LT"/>
        </w:rPr>
      </w:pPr>
    </w:p>
    <w:p w14:paraId="3A54EECE" w14:textId="77777777" w:rsidR="0033464C" w:rsidRPr="00464A7D" w:rsidRDefault="0033464C" w:rsidP="0033464C">
      <w:pPr>
        <w:tabs>
          <w:tab w:val="left" w:pos="-1440"/>
          <w:tab w:val="left" w:pos="-720"/>
          <w:tab w:val="left" w:pos="567"/>
        </w:tabs>
        <w:spacing w:after="0" w:line="240" w:lineRule="auto"/>
        <w:contextualSpacing/>
        <w:rPr>
          <w:rFonts w:ascii="Times New Roman" w:hAnsi="Times New Roman"/>
          <w:b/>
          <w:lang w:val="lt-LT"/>
        </w:rPr>
      </w:pPr>
    </w:p>
    <w:p w14:paraId="675A229C" w14:textId="77777777" w:rsidR="0033464C" w:rsidRPr="00464A7D" w:rsidRDefault="0033464C" w:rsidP="0033464C">
      <w:pPr>
        <w:tabs>
          <w:tab w:val="left" w:pos="-1440"/>
          <w:tab w:val="left" w:pos="-720"/>
          <w:tab w:val="left" w:pos="567"/>
        </w:tabs>
        <w:spacing w:after="0" w:line="240" w:lineRule="auto"/>
        <w:contextualSpacing/>
        <w:rPr>
          <w:rFonts w:ascii="Times New Roman" w:hAnsi="Times New Roman"/>
          <w:b/>
          <w:lang w:val="lt-LT"/>
        </w:rPr>
      </w:pPr>
    </w:p>
    <w:p w14:paraId="07EEA958" w14:textId="77777777" w:rsidR="0033464C" w:rsidRPr="00464A7D" w:rsidRDefault="0033464C" w:rsidP="0033464C">
      <w:pPr>
        <w:tabs>
          <w:tab w:val="left" w:pos="-1440"/>
          <w:tab w:val="left" w:pos="-720"/>
          <w:tab w:val="left" w:pos="567"/>
        </w:tabs>
        <w:spacing w:after="0" w:line="240" w:lineRule="auto"/>
        <w:contextualSpacing/>
        <w:rPr>
          <w:rFonts w:ascii="Times New Roman" w:hAnsi="Times New Roman"/>
          <w:b/>
          <w:lang w:val="lt-LT"/>
        </w:rPr>
      </w:pPr>
    </w:p>
    <w:p w14:paraId="69E3534F" w14:textId="77777777" w:rsidR="0033464C" w:rsidRPr="00464A7D" w:rsidRDefault="0033464C" w:rsidP="0033464C">
      <w:pPr>
        <w:tabs>
          <w:tab w:val="left" w:pos="-1440"/>
          <w:tab w:val="left" w:pos="-720"/>
          <w:tab w:val="left" w:pos="567"/>
        </w:tabs>
        <w:spacing w:after="0" w:line="240" w:lineRule="auto"/>
        <w:contextualSpacing/>
        <w:rPr>
          <w:rFonts w:ascii="Times New Roman" w:hAnsi="Times New Roman"/>
          <w:b/>
          <w:lang w:val="lt-LT"/>
        </w:rPr>
      </w:pPr>
    </w:p>
    <w:p w14:paraId="50FFDC55" w14:textId="77777777" w:rsidR="0033464C" w:rsidRPr="00464A7D" w:rsidRDefault="0033464C" w:rsidP="0033464C">
      <w:pPr>
        <w:tabs>
          <w:tab w:val="left" w:pos="-1440"/>
          <w:tab w:val="left" w:pos="-720"/>
          <w:tab w:val="left" w:pos="567"/>
        </w:tabs>
        <w:spacing w:after="0" w:line="240" w:lineRule="auto"/>
        <w:contextualSpacing/>
        <w:rPr>
          <w:rFonts w:ascii="Times New Roman" w:hAnsi="Times New Roman"/>
          <w:b/>
          <w:lang w:val="lt-LT"/>
        </w:rPr>
      </w:pPr>
    </w:p>
    <w:p w14:paraId="02B49288" w14:textId="77777777" w:rsidR="0033464C" w:rsidRPr="00464A7D" w:rsidRDefault="0033464C" w:rsidP="0033464C">
      <w:pPr>
        <w:tabs>
          <w:tab w:val="left" w:pos="-1440"/>
          <w:tab w:val="left" w:pos="-720"/>
          <w:tab w:val="left" w:pos="567"/>
        </w:tabs>
        <w:spacing w:after="0" w:line="240" w:lineRule="auto"/>
        <w:contextualSpacing/>
        <w:rPr>
          <w:rFonts w:ascii="Times New Roman" w:hAnsi="Times New Roman"/>
          <w:b/>
          <w:lang w:val="lt-LT"/>
        </w:rPr>
      </w:pPr>
    </w:p>
    <w:p w14:paraId="6466233A" w14:textId="77777777" w:rsidR="0033464C" w:rsidRPr="00464A7D" w:rsidRDefault="0033464C" w:rsidP="0033464C">
      <w:pPr>
        <w:tabs>
          <w:tab w:val="left" w:pos="-1440"/>
          <w:tab w:val="left" w:pos="-720"/>
          <w:tab w:val="left" w:pos="567"/>
        </w:tabs>
        <w:spacing w:after="0" w:line="240" w:lineRule="auto"/>
        <w:contextualSpacing/>
        <w:rPr>
          <w:rFonts w:ascii="Times New Roman" w:hAnsi="Times New Roman"/>
          <w:b/>
          <w:lang w:val="lt-LT"/>
        </w:rPr>
      </w:pPr>
    </w:p>
    <w:p w14:paraId="3D624E46" w14:textId="77777777" w:rsidR="0033464C" w:rsidRPr="00464A7D" w:rsidRDefault="0033464C" w:rsidP="0033464C">
      <w:pPr>
        <w:tabs>
          <w:tab w:val="left" w:pos="-1440"/>
          <w:tab w:val="left" w:pos="-720"/>
          <w:tab w:val="left" w:pos="567"/>
        </w:tabs>
        <w:spacing w:after="0" w:line="240" w:lineRule="auto"/>
        <w:contextualSpacing/>
        <w:rPr>
          <w:rFonts w:ascii="Times New Roman" w:hAnsi="Times New Roman"/>
          <w:b/>
          <w:lang w:val="lt-LT"/>
        </w:rPr>
      </w:pPr>
    </w:p>
    <w:p w14:paraId="7F61BAFA" w14:textId="77777777" w:rsidR="0033464C" w:rsidRPr="00464A7D" w:rsidRDefault="0033464C" w:rsidP="0033464C">
      <w:pPr>
        <w:tabs>
          <w:tab w:val="left" w:pos="-1440"/>
          <w:tab w:val="left" w:pos="-720"/>
          <w:tab w:val="left" w:pos="567"/>
        </w:tabs>
        <w:spacing w:after="0" w:line="240" w:lineRule="auto"/>
        <w:contextualSpacing/>
        <w:rPr>
          <w:rFonts w:ascii="Times New Roman" w:hAnsi="Times New Roman"/>
          <w:b/>
          <w:lang w:val="lt-LT"/>
        </w:rPr>
      </w:pPr>
    </w:p>
    <w:p w14:paraId="634F0A12" w14:textId="77777777" w:rsidR="0033464C" w:rsidRPr="00464A7D" w:rsidRDefault="0033464C" w:rsidP="0033464C">
      <w:pPr>
        <w:tabs>
          <w:tab w:val="left" w:pos="-1440"/>
          <w:tab w:val="left" w:pos="-720"/>
          <w:tab w:val="left" w:pos="567"/>
        </w:tabs>
        <w:spacing w:after="0" w:line="240" w:lineRule="auto"/>
        <w:contextualSpacing/>
        <w:rPr>
          <w:rFonts w:ascii="Times New Roman" w:hAnsi="Times New Roman"/>
          <w:b/>
          <w:lang w:val="lt-LT"/>
        </w:rPr>
      </w:pPr>
    </w:p>
    <w:p w14:paraId="6A423B1D" w14:textId="77777777" w:rsidR="0033464C" w:rsidRPr="00464A7D" w:rsidRDefault="0033464C" w:rsidP="0033464C">
      <w:pPr>
        <w:tabs>
          <w:tab w:val="left" w:pos="-1440"/>
          <w:tab w:val="left" w:pos="-720"/>
          <w:tab w:val="left" w:pos="567"/>
        </w:tabs>
        <w:spacing w:after="0" w:line="240" w:lineRule="auto"/>
        <w:contextualSpacing/>
        <w:rPr>
          <w:rFonts w:ascii="Times New Roman" w:hAnsi="Times New Roman"/>
          <w:b/>
          <w:lang w:val="lt-LT"/>
        </w:rPr>
      </w:pPr>
    </w:p>
    <w:p w14:paraId="09E2BAEE" w14:textId="77777777" w:rsidR="0033464C" w:rsidRPr="00464A7D" w:rsidRDefault="0033464C" w:rsidP="0033464C">
      <w:pPr>
        <w:tabs>
          <w:tab w:val="left" w:pos="-1440"/>
          <w:tab w:val="left" w:pos="-720"/>
          <w:tab w:val="left" w:pos="567"/>
        </w:tabs>
        <w:spacing w:after="0" w:line="240" w:lineRule="auto"/>
        <w:contextualSpacing/>
        <w:rPr>
          <w:rFonts w:ascii="Times New Roman" w:hAnsi="Times New Roman"/>
          <w:b/>
          <w:lang w:val="lt-LT"/>
        </w:rPr>
      </w:pPr>
    </w:p>
    <w:p w14:paraId="5A29E572" w14:textId="77777777" w:rsidR="0033464C" w:rsidRPr="00464A7D" w:rsidRDefault="0033464C" w:rsidP="0033464C">
      <w:pPr>
        <w:tabs>
          <w:tab w:val="left" w:pos="-1440"/>
          <w:tab w:val="left" w:pos="-720"/>
          <w:tab w:val="left" w:pos="567"/>
        </w:tabs>
        <w:spacing w:after="0" w:line="240" w:lineRule="auto"/>
        <w:contextualSpacing/>
        <w:rPr>
          <w:rFonts w:ascii="Times New Roman" w:hAnsi="Times New Roman"/>
          <w:b/>
          <w:lang w:val="lt-LT"/>
        </w:rPr>
      </w:pPr>
    </w:p>
    <w:p w14:paraId="14542DF8" w14:textId="77777777" w:rsidR="0033464C" w:rsidRPr="00464A7D" w:rsidRDefault="0033464C" w:rsidP="0033464C">
      <w:pPr>
        <w:tabs>
          <w:tab w:val="left" w:pos="-1440"/>
          <w:tab w:val="left" w:pos="-720"/>
          <w:tab w:val="left" w:pos="567"/>
        </w:tabs>
        <w:spacing w:after="0" w:line="240" w:lineRule="auto"/>
        <w:contextualSpacing/>
        <w:rPr>
          <w:rFonts w:ascii="Times New Roman" w:hAnsi="Times New Roman"/>
          <w:b/>
          <w:lang w:val="lt-LT"/>
        </w:rPr>
      </w:pPr>
    </w:p>
    <w:p w14:paraId="7C74379D" w14:textId="77777777" w:rsidR="0033464C" w:rsidRPr="00464A7D" w:rsidRDefault="0033464C" w:rsidP="0033464C">
      <w:pPr>
        <w:tabs>
          <w:tab w:val="left" w:pos="-1440"/>
          <w:tab w:val="left" w:pos="-720"/>
          <w:tab w:val="left" w:pos="567"/>
        </w:tabs>
        <w:spacing w:after="0" w:line="240" w:lineRule="auto"/>
        <w:contextualSpacing/>
        <w:rPr>
          <w:rFonts w:ascii="Times New Roman" w:hAnsi="Times New Roman"/>
          <w:b/>
          <w:lang w:val="lt-LT"/>
        </w:rPr>
      </w:pPr>
    </w:p>
    <w:p w14:paraId="11868EE7" w14:textId="77777777" w:rsidR="0033464C" w:rsidRPr="00464A7D" w:rsidRDefault="0033464C" w:rsidP="0033464C">
      <w:pPr>
        <w:tabs>
          <w:tab w:val="left" w:pos="-1440"/>
          <w:tab w:val="left" w:pos="-720"/>
          <w:tab w:val="left" w:pos="567"/>
        </w:tabs>
        <w:spacing w:after="0" w:line="240" w:lineRule="auto"/>
        <w:contextualSpacing/>
        <w:rPr>
          <w:rFonts w:ascii="Times New Roman" w:hAnsi="Times New Roman"/>
          <w:b/>
          <w:lang w:val="lt-LT"/>
        </w:rPr>
      </w:pPr>
    </w:p>
    <w:p w14:paraId="7224F9F9" w14:textId="77777777" w:rsidR="0033464C" w:rsidRPr="00464A7D" w:rsidRDefault="0033464C" w:rsidP="0033464C">
      <w:pPr>
        <w:tabs>
          <w:tab w:val="left" w:pos="-1440"/>
          <w:tab w:val="left" w:pos="-720"/>
          <w:tab w:val="left" w:pos="567"/>
        </w:tabs>
        <w:spacing w:after="0" w:line="240" w:lineRule="auto"/>
        <w:contextualSpacing/>
        <w:rPr>
          <w:rFonts w:ascii="Times New Roman" w:hAnsi="Times New Roman"/>
          <w:b/>
          <w:lang w:val="lt-LT"/>
        </w:rPr>
      </w:pPr>
    </w:p>
    <w:p w14:paraId="0F96BF4B" w14:textId="77777777" w:rsidR="0033464C" w:rsidRPr="00464A7D" w:rsidRDefault="0033464C" w:rsidP="0033464C">
      <w:pPr>
        <w:tabs>
          <w:tab w:val="left" w:pos="-1440"/>
          <w:tab w:val="left" w:pos="-720"/>
          <w:tab w:val="left" w:pos="567"/>
        </w:tabs>
        <w:spacing w:after="0" w:line="240" w:lineRule="auto"/>
        <w:contextualSpacing/>
        <w:rPr>
          <w:rFonts w:ascii="Times New Roman" w:hAnsi="Times New Roman"/>
          <w:b/>
          <w:lang w:val="lt-LT"/>
        </w:rPr>
      </w:pPr>
    </w:p>
    <w:p w14:paraId="25356136" w14:textId="77777777" w:rsidR="0033464C" w:rsidRPr="00464A7D" w:rsidRDefault="0033464C" w:rsidP="0033464C">
      <w:pPr>
        <w:tabs>
          <w:tab w:val="left" w:pos="-1440"/>
          <w:tab w:val="left" w:pos="-720"/>
          <w:tab w:val="left" w:pos="567"/>
        </w:tabs>
        <w:spacing w:after="0" w:line="240" w:lineRule="auto"/>
        <w:contextualSpacing/>
        <w:rPr>
          <w:rFonts w:ascii="Times New Roman" w:hAnsi="Times New Roman"/>
          <w:b/>
          <w:lang w:val="lt-LT"/>
        </w:rPr>
      </w:pPr>
    </w:p>
    <w:p w14:paraId="0BDF1A9B" w14:textId="77777777" w:rsidR="0033464C" w:rsidRPr="00464A7D" w:rsidRDefault="0033464C" w:rsidP="0033464C">
      <w:pPr>
        <w:keepNext/>
        <w:tabs>
          <w:tab w:val="left" w:pos="567"/>
        </w:tabs>
        <w:spacing w:after="0" w:line="240" w:lineRule="auto"/>
        <w:contextualSpacing/>
        <w:jc w:val="center"/>
        <w:outlineLvl w:val="1"/>
        <w:rPr>
          <w:rFonts w:ascii="Times New Roman" w:eastAsiaTheme="minorHAnsi" w:hAnsi="Times New Roman" w:cstheme="minorBidi"/>
          <w:b/>
          <w:lang w:val="lt-LT"/>
        </w:rPr>
      </w:pPr>
      <w:r w:rsidRPr="00464A7D">
        <w:rPr>
          <w:rFonts w:ascii="Times New Roman" w:hAnsi="Times New Roman"/>
          <w:b/>
          <w:lang w:val="lt-LT"/>
        </w:rPr>
        <w:t>I PRIEDAS</w:t>
      </w:r>
    </w:p>
    <w:p w14:paraId="090C5273"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38C3CAB6" w14:textId="77777777" w:rsidR="0033464C" w:rsidRPr="00464A7D" w:rsidRDefault="0033464C" w:rsidP="0033464C">
      <w:pPr>
        <w:tabs>
          <w:tab w:val="left" w:pos="-1440"/>
          <w:tab w:val="left" w:pos="-720"/>
          <w:tab w:val="left" w:pos="567"/>
        </w:tabs>
        <w:spacing w:after="0" w:line="240" w:lineRule="auto"/>
        <w:contextualSpacing/>
        <w:jc w:val="center"/>
        <w:rPr>
          <w:rFonts w:ascii="Times New Roman" w:eastAsiaTheme="minorHAnsi" w:hAnsi="Times New Roman" w:cstheme="minorBidi"/>
          <w:b/>
          <w:lang w:val="lt-LT"/>
        </w:rPr>
      </w:pPr>
      <w:r w:rsidRPr="00464A7D">
        <w:rPr>
          <w:rFonts w:ascii="Times New Roman" w:hAnsi="Times New Roman"/>
          <w:b/>
          <w:lang w:val="lt-LT"/>
        </w:rPr>
        <w:t>PREPARATO CHARAKTERISTIKŲ SANTRAUKA</w:t>
      </w:r>
    </w:p>
    <w:p w14:paraId="4A448627" w14:textId="77777777" w:rsidR="0033464C" w:rsidRPr="00464A7D" w:rsidRDefault="0033464C" w:rsidP="0033464C">
      <w:pPr>
        <w:keepNext/>
        <w:keepLines/>
        <w:tabs>
          <w:tab w:val="left" w:pos="567"/>
        </w:tabs>
        <w:spacing w:after="0" w:line="240" w:lineRule="auto"/>
        <w:contextualSpacing/>
        <w:outlineLvl w:val="2"/>
        <w:rPr>
          <w:rFonts w:ascii="Times New Roman" w:hAnsi="Times New Roman"/>
          <w:b/>
          <w:lang w:val="lt-LT"/>
        </w:rPr>
      </w:pPr>
      <w:r w:rsidRPr="00464A7D">
        <w:rPr>
          <w:rFonts w:ascii="Times New Roman" w:hAnsi="Times New Roman"/>
          <w:lang w:val="lt-LT"/>
        </w:rPr>
        <w:br w:type="page"/>
      </w:r>
      <w:r w:rsidRPr="00464A7D">
        <w:rPr>
          <w:rFonts w:ascii="Times New Roman" w:hAnsi="Times New Roman"/>
          <w:b/>
          <w:lang w:val="lt-LT"/>
        </w:rPr>
        <w:lastRenderedPageBreak/>
        <w:t>1.</w:t>
      </w:r>
      <w:r w:rsidRPr="00464A7D">
        <w:rPr>
          <w:rFonts w:ascii="Times New Roman" w:hAnsi="Times New Roman"/>
          <w:b/>
          <w:lang w:val="lt-LT"/>
        </w:rPr>
        <w:tab/>
        <w:t>VAISTINIO PREPARATO PAVADINIMAS</w:t>
      </w:r>
    </w:p>
    <w:p w14:paraId="41DB5E6F"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7C2A11E"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100 mg/100 mg/1 mg/20 mg/2 ml injekcinis tirpalas</w:t>
      </w:r>
    </w:p>
    <w:p w14:paraId="20ABB8BE"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76DB1761"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E1CD395" w14:textId="77777777" w:rsidR="0033464C" w:rsidRPr="00464A7D" w:rsidRDefault="0033464C" w:rsidP="0033464C">
      <w:pPr>
        <w:keepNext/>
        <w:keepLines/>
        <w:tabs>
          <w:tab w:val="left" w:pos="567"/>
        </w:tabs>
        <w:spacing w:after="0" w:line="240" w:lineRule="auto"/>
        <w:contextualSpacing/>
        <w:outlineLvl w:val="2"/>
        <w:rPr>
          <w:rFonts w:ascii="Times New Roman" w:eastAsiaTheme="minorHAnsi" w:hAnsi="Times New Roman" w:cstheme="minorBidi"/>
          <w:b/>
          <w:lang w:val="lt-LT"/>
        </w:rPr>
      </w:pPr>
      <w:r w:rsidRPr="00464A7D">
        <w:rPr>
          <w:rFonts w:ascii="Times New Roman" w:hAnsi="Times New Roman"/>
          <w:b/>
          <w:lang w:val="lt-LT"/>
        </w:rPr>
        <w:t>2.</w:t>
      </w:r>
      <w:r w:rsidRPr="00464A7D">
        <w:rPr>
          <w:rFonts w:ascii="Times New Roman" w:hAnsi="Times New Roman"/>
          <w:b/>
          <w:lang w:val="lt-LT"/>
        </w:rPr>
        <w:tab/>
        <w:t>KOKYBINĖ IR KIEKYBINĖ SUDĖTIS</w:t>
      </w:r>
    </w:p>
    <w:p w14:paraId="42EDD1F9"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389D04F0"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1 ml injekcinio tirpalo yra 50 mg </w:t>
      </w:r>
      <w:proofErr w:type="spellStart"/>
      <w:r w:rsidRPr="00464A7D">
        <w:rPr>
          <w:rFonts w:ascii="Times New Roman" w:hAnsi="Times New Roman"/>
          <w:lang w:val="lt-LT"/>
        </w:rPr>
        <w:t>piridoksino</w:t>
      </w:r>
      <w:proofErr w:type="spellEnd"/>
      <w:r w:rsidRPr="00464A7D">
        <w:rPr>
          <w:rFonts w:ascii="Times New Roman" w:hAnsi="Times New Roman"/>
          <w:lang w:val="lt-LT"/>
        </w:rPr>
        <w:t xml:space="preserve"> hidrochlorido (vitamino B</w:t>
      </w:r>
      <w:r w:rsidRPr="00464A7D">
        <w:rPr>
          <w:rFonts w:ascii="Times New Roman" w:hAnsi="Times New Roman"/>
          <w:vertAlign w:val="subscript"/>
          <w:lang w:val="lt-LT"/>
        </w:rPr>
        <w:t>6</w:t>
      </w:r>
      <w:r w:rsidRPr="00464A7D">
        <w:rPr>
          <w:rFonts w:ascii="Times New Roman" w:hAnsi="Times New Roman"/>
          <w:lang w:val="lt-LT"/>
        </w:rPr>
        <w:t>), 50 mg tiamino hidrochlorido (vitamino B</w:t>
      </w:r>
      <w:r w:rsidRPr="00464A7D">
        <w:rPr>
          <w:rFonts w:ascii="Times New Roman" w:hAnsi="Times New Roman"/>
          <w:vertAlign w:val="subscript"/>
          <w:lang w:val="lt-LT"/>
        </w:rPr>
        <w:t>1</w:t>
      </w:r>
      <w:r w:rsidRPr="00464A7D">
        <w:rPr>
          <w:rFonts w:ascii="Times New Roman" w:hAnsi="Times New Roman"/>
          <w:lang w:val="lt-LT"/>
        </w:rPr>
        <w:t xml:space="preserve">), 0,5 mg </w:t>
      </w:r>
      <w:proofErr w:type="spellStart"/>
      <w:r w:rsidRPr="00464A7D">
        <w:rPr>
          <w:rFonts w:ascii="Times New Roman" w:hAnsi="Times New Roman"/>
          <w:lang w:val="lt-LT"/>
        </w:rPr>
        <w:t>cianokobalamino</w:t>
      </w:r>
      <w:proofErr w:type="spellEnd"/>
      <w:r w:rsidRPr="00464A7D">
        <w:rPr>
          <w:rFonts w:ascii="Times New Roman" w:hAnsi="Times New Roman"/>
          <w:lang w:val="lt-LT"/>
        </w:rPr>
        <w:t xml:space="preserve"> (vitamino B</w:t>
      </w:r>
      <w:r w:rsidRPr="00464A7D">
        <w:rPr>
          <w:rFonts w:ascii="Times New Roman" w:hAnsi="Times New Roman"/>
          <w:vertAlign w:val="subscript"/>
          <w:lang w:val="lt-LT"/>
        </w:rPr>
        <w:t>12</w:t>
      </w:r>
      <w:r w:rsidRPr="00464A7D">
        <w:rPr>
          <w:rFonts w:ascii="Times New Roman" w:hAnsi="Times New Roman"/>
          <w:lang w:val="lt-LT"/>
        </w:rPr>
        <w:t xml:space="preserve">), 10 mg </w:t>
      </w:r>
      <w:proofErr w:type="spellStart"/>
      <w:r w:rsidRPr="00464A7D">
        <w:rPr>
          <w:rFonts w:ascii="Times New Roman" w:hAnsi="Times New Roman"/>
          <w:lang w:val="lt-LT"/>
        </w:rPr>
        <w:t>lidokaino</w:t>
      </w:r>
      <w:proofErr w:type="spellEnd"/>
      <w:r w:rsidRPr="00464A7D">
        <w:rPr>
          <w:rFonts w:ascii="Times New Roman" w:hAnsi="Times New Roman"/>
          <w:lang w:val="lt-LT"/>
        </w:rPr>
        <w:t xml:space="preserve"> hidrochlorido.</w:t>
      </w:r>
    </w:p>
    <w:p w14:paraId="7AD34FF6"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Vienoje ampulėje (2 ml) yra 100 mg </w:t>
      </w:r>
      <w:proofErr w:type="spellStart"/>
      <w:r w:rsidRPr="00464A7D">
        <w:rPr>
          <w:rFonts w:ascii="Times New Roman" w:hAnsi="Times New Roman"/>
          <w:lang w:val="lt-LT"/>
        </w:rPr>
        <w:t>piridoksino</w:t>
      </w:r>
      <w:proofErr w:type="spellEnd"/>
      <w:r w:rsidRPr="00464A7D">
        <w:rPr>
          <w:rFonts w:ascii="Times New Roman" w:hAnsi="Times New Roman"/>
          <w:lang w:val="lt-LT"/>
        </w:rPr>
        <w:t xml:space="preserve"> hidrochlorido (vitamino B</w:t>
      </w:r>
      <w:r w:rsidRPr="00464A7D">
        <w:rPr>
          <w:rFonts w:ascii="Times New Roman" w:hAnsi="Times New Roman"/>
          <w:vertAlign w:val="subscript"/>
          <w:lang w:val="lt-LT"/>
        </w:rPr>
        <w:t>6</w:t>
      </w:r>
      <w:r w:rsidRPr="00464A7D">
        <w:rPr>
          <w:rFonts w:ascii="Times New Roman" w:hAnsi="Times New Roman"/>
          <w:lang w:val="lt-LT"/>
        </w:rPr>
        <w:t>), 100 mg tiamino hidrochlorido (vitamino B</w:t>
      </w:r>
      <w:r w:rsidRPr="00464A7D">
        <w:rPr>
          <w:rFonts w:ascii="Times New Roman" w:hAnsi="Times New Roman"/>
          <w:vertAlign w:val="subscript"/>
          <w:lang w:val="lt-LT"/>
        </w:rPr>
        <w:t>1</w:t>
      </w:r>
      <w:r w:rsidRPr="00464A7D">
        <w:rPr>
          <w:rFonts w:ascii="Times New Roman" w:hAnsi="Times New Roman"/>
          <w:lang w:val="lt-LT"/>
        </w:rPr>
        <w:t xml:space="preserve">), 1 mg </w:t>
      </w:r>
      <w:proofErr w:type="spellStart"/>
      <w:r w:rsidRPr="00464A7D">
        <w:rPr>
          <w:rFonts w:ascii="Times New Roman" w:hAnsi="Times New Roman"/>
          <w:lang w:val="lt-LT"/>
        </w:rPr>
        <w:t>cianokobalamino</w:t>
      </w:r>
      <w:proofErr w:type="spellEnd"/>
      <w:r w:rsidRPr="00464A7D">
        <w:rPr>
          <w:rFonts w:ascii="Times New Roman" w:hAnsi="Times New Roman"/>
          <w:lang w:val="lt-LT"/>
        </w:rPr>
        <w:t xml:space="preserve"> (vitamino B</w:t>
      </w:r>
      <w:r w:rsidRPr="00464A7D">
        <w:rPr>
          <w:rFonts w:ascii="Times New Roman" w:hAnsi="Times New Roman"/>
          <w:vertAlign w:val="subscript"/>
          <w:lang w:val="lt-LT"/>
        </w:rPr>
        <w:t>12</w:t>
      </w:r>
      <w:r w:rsidRPr="00464A7D">
        <w:rPr>
          <w:rFonts w:ascii="Times New Roman" w:hAnsi="Times New Roman"/>
          <w:lang w:val="lt-LT"/>
        </w:rPr>
        <w:t xml:space="preserve">), 20 mg </w:t>
      </w:r>
      <w:proofErr w:type="spellStart"/>
      <w:r w:rsidRPr="00464A7D">
        <w:rPr>
          <w:rFonts w:ascii="Times New Roman" w:hAnsi="Times New Roman"/>
          <w:lang w:val="lt-LT"/>
        </w:rPr>
        <w:t>lidokaino</w:t>
      </w:r>
      <w:proofErr w:type="spellEnd"/>
      <w:r w:rsidRPr="00464A7D">
        <w:rPr>
          <w:rFonts w:ascii="Times New Roman" w:hAnsi="Times New Roman"/>
          <w:lang w:val="lt-LT"/>
        </w:rPr>
        <w:t xml:space="preserve"> hidrochlorido.</w:t>
      </w:r>
    </w:p>
    <w:p w14:paraId="17AF9C56"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70D4E68"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u w:val="single"/>
          <w:lang w:val="lt-LT"/>
        </w:rPr>
        <w:t>Pagalbinės medžiagos, kurių poveikis žinomas:</w:t>
      </w:r>
    </w:p>
    <w:p w14:paraId="6485CA57" w14:textId="77777777" w:rsidR="0033464C" w:rsidRPr="00464A7D" w:rsidRDefault="0033464C" w:rsidP="00BD3F63">
      <w:pPr>
        <w:tabs>
          <w:tab w:val="left" w:pos="567"/>
        </w:tabs>
        <w:spacing w:after="0" w:line="240" w:lineRule="auto"/>
        <w:contextualSpacing/>
        <w:rPr>
          <w:rFonts w:ascii="Times New Roman" w:eastAsiaTheme="minorHAnsi" w:hAnsi="Times New Roman" w:cstheme="minorBidi"/>
          <w:lang w:val="lt-LT"/>
        </w:rPr>
      </w:pPr>
      <w:proofErr w:type="spellStart"/>
      <w:r w:rsidRPr="00464A7D">
        <w:rPr>
          <w:rFonts w:ascii="Times New Roman" w:hAnsi="Times New Roman"/>
          <w:lang w:val="lt-LT"/>
        </w:rPr>
        <w:t>Benzilo</w:t>
      </w:r>
      <w:proofErr w:type="spellEnd"/>
      <w:r w:rsidRPr="00464A7D">
        <w:rPr>
          <w:rFonts w:ascii="Times New Roman" w:hAnsi="Times New Roman"/>
          <w:lang w:val="lt-LT"/>
        </w:rPr>
        <w:t xml:space="preserve"> alkoholis </w:t>
      </w:r>
      <w:r w:rsidRPr="00464A7D">
        <w:rPr>
          <w:rFonts w:ascii="Times New Roman" w:hAnsi="Times New Roman"/>
          <w:lang w:val="lt-LT"/>
        </w:rPr>
        <w:tab/>
        <w:t>40 mg (20 mg/ml);</w:t>
      </w:r>
    </w:p>
    <w:p w14:paraId="7BB04E48" w14:textId="77777777" w:rsidR="0033464C" w:rsidRPr="00464A7D" w:rsidRDefault="0033464C" w:rsidP="00BD3F63">
      <w:pPr>
        <w:tabs>
          <w:tab w:val="left" w:pos="1560"/>
        </w:tabs>
        <w:spacing w:after="0" w:line="240" w:lineRule="auto"/>
        <w:contextualSpacing/>
        <w:jc w:val="both"/>
        <w:rPr>
          <w:rFonts w:ascii="Times New Roman" w:eastAsiaTheme="minorHAnsi" w:hAnsi="Times New Roman" w:cstheme="minorBidi"/>
          <w:lang w:val="lt-LT"/>
        </w:rPr>
      </w:pPr>
      <w:r w:rsidRPr="00464A7D">
        <w:rPr>
          <w:rFonts w:ascii="Times New Roman" w:hAnsi="Times New Roman"/>
          <w:lang w:val="lt-LT"/>
        </w:rPr>
        <w:t xml:space="preserve">Natris </w:t>
      </w:r>
      <w:r w:rsidRPr="00464A7D">
        <w:rPr>
          <w:rFonts w:ascii="Times New Roman" w:hAnsi="Times New Roman"/>
          <w:lang w:val="lt-LT"/>
        </w:rPr>
        <w:tab/>
      </w:r>
      <w:r w:rsidRPr="00464A7D">
        <w:rPr>
          <w:rFonts w:ascii="Times New Roman" w:hAnsi="Times New Roman"/>
          <w:lang w:val="lt-LT"/>
        </w:rPr>
        <w:tab/>
        <w:t>12 mg;</w:t>
      </w:r>
    </w:p>
    <w:p w14:paraId="35B828D4" w14:textId="77777777" w:rsidR="0033464C" w:rsidRPr="00464A7D" w:rsidRDefault="0033464C" w:rsidP="00BD3F63">
      <w:pPr>
        <w:tabs>
          <w:tab w:val="left" w:pos="1276"/>
        </w:tabs>
        <w:spacing w:after="0" w:line="240" w:lineRule="auto"/>
        <w:contextualSpacing/>
        <w:jc w:val="both"/>
        <w:rPr>
          <w:rFonts w:ascii="Times New Roman" w:eastAsiaTheme="minorHAnsi" w:hAnsi="Times New Roman" w:cstheme="minorBidi"/>
          <w:lang w:val="lt-LT"/>
        </w:rPr>
      </w:pPr>
      <w:r w:rsidRPr="00464A7D">
        <w:rPr>
          <w:rFonts w:ascii="Times New Roman" w:hAnsi="Times New Roman"/>
          <w:lang w:val="lt-LT"/>
        </w:rPr>
        <w:t xml:space="preserve">Kalis </w:t>
      </w:r>
      <w:r w:rsidRPr="00464A7D">
        <w:rPr>
          <w:rFonts w:ascii="Times New Roman" w:hAnsi="Times New Roman"/>
          <w:lang w:val="lt-LT"/>
        </w:rPr>
        <w:tab/>
      </w:r>
      <w:r w:rsidRPr="00464A7D">
        <w:rPr>
          <w:rFonts w:ascii="Times New Roman" w:hAnsi="Times New Roman"/>
          <w:lang w:val="lt-LT"/>
        </w:rPr>
        <w:tab/>
      </w:r>
      <w:r w:rsidRPr="00464A7D">
        <w:rPr>
          <w:rFonts w:ascii="Times New Roman" w:hAnsi="Times New Roman"/>
          <w:lang w:val="lt-LT"/>
        </w:rPr>
        <w:tab/>
        <w:t>0,07 mg.</w:t>
      </w:r>
    </w:p>
    <w:p w14:paraId="75030C7A"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1029EC2"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Visos pagalbinės medžiagos išvardytos 6.1 skyriuje.</w:t>
      </w:r>
    </w:p>
    <w:p w14:paraId="2C912476"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7308E3E"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7CCDD662" w14:textId="77777777" w:rsidR="0033464C" w:rsidRPr="00464A7D" w:rsidRDefault="0033464C" w:rsidP="0033464C">
      <w:pPr>
        <w:keepNext/>
        <w:keepLines/>
        <w:tabs>
          <w:tab w:val="left" w:pos="567"/>
        </w:tabs>
        <w:spacing w:after="0" w:line="240" w:lineRule="auto"/>
        <w:contextualSpacing/>
        <w:outlineLvl w:val="2"/>
        <w:rPr>
          <w:rFonts w:ascii="Times New Roman" w:eastAsiaTheme="minorHAnsi" w:hAnsi="Times New Roman" w:cstheme="minorBidi"/>
          <w:b/>
          <w:lang w:val="lt-LT"/>
        </w:rPr>
      </w:pPr>
      <w:r w:rsidRPr="00464A7D">
        <w:rPr>
          <w:rFonts w:ascii="Times New Roman" w:hAnsi="Times New Roman"/>
          <w:b/>
          <w:lang w:val="lt-LT"/>
        </w:rPr>
        <w:t>3.</w:t>
      </w:r>
      <w:r w:rsidRPr="00464A7D">
        <w:rPr>
          <w:rFonts w:ascii="Times New Roman" w:hAnsi="Times New Roman"/>
          <w:b/>
          <w:lang w:val="lt-LT"/>
        </w:rPr>
        <w:tab/>
        <w:t>FARMACINĖ FORMA</w:t>
      </w:r>
    </w:p>
    <w:p w14:paraId="7FA66316"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2D343C01"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bookmarkStart w:id="1" w:name="bookmark2"/>
      <w:r w:rsidRPr="00464A7D">
        <w:rPr>
          <w:rFonts w:ascii="Times New Roman" w:hAnsi="Times New Roman"/>
          <w:lang w:val="lt-LT"/>
        </w:rPr>
        <w:t>Injekcinis tirpalas (injekcija).</w:t>
      </w:r>
    </w:p>
    <w:p w14:paraId="47EEB353"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Skaidrus raudonas tirpalas, be matomų dalelių.</w:t>
      </w:r>
    </w:p>
    <w:p w14:paraId="2B626380" w14:textId="36E4B41C" w:rsidR="0033464C" w:rsidRPr="00464A7D" w:rsidRDefault="0033464C" w:rsidP="0033464C">
      <w:pPr>
        <w:tabs>
          <w:tab w:val="left" w:pos="567"/>
        </w:tabs>
        <w:spacing w:after="0" w:line="240" w:lineRule="auto"/>
        <w:contextualSpacing/>
        <w:rPr>
          <w:rFonts w:ascii="Times New Roman" w:hAnsi="Times New Roman"/>
          <w:lang w:val="lt-LT"/>
        </w:rPr>
      </w:pPr>
      <w:r w:rsidRPr="00464A7D">
        <w:rPr>
          <w:rFonts w:ascii="Times New Roman" w:hAnsi="Times New Roman"/>
          <w:lang w:val="lt-LT"/>
        </w:rPr>
        <w:t>Tirpalo pH yra 4,4</w:t>
      </w:r>
      <w:r w:rsidR="00F05ECD">
        <w:rPr>
          <w:rFonts w:ascii="Times New Roman" w:hAnsi="Times New Roman"/>
          <w:lang w:val="lt-LT"/>
        </w:rPr>
        <w:t> </w:t>
      </w:r>
      <w:r w:rsidRPr="00464A7D">
        <w:rPr>
          <w:rFonts w:ascii="Times New Roman" w:hAnsi="Times New Roman"/>
          <w:lang w:val="lt-LT"/>
        </w:rPr>
        <w:noBreakHyphen/>
      </w:r>
      <w:r w:rsidR="00F05ECD">
        <w:rPr>
          <w:rFonts w:ascii="Times New Roman" w:hAnsi="Times New Roman"/>
          <w:lang w:val="lt-LT"/>
        </w:rPr>
        <w:t> </w:t>
      </w:r>
      <w:r w:rsidRPr="00464A7D">
        <w:rPr>
          <w:rFonts w:ascii="Times New Roman" w:hAnsi="Times New Roman"/>
          <w:lang w:val="lt-LT"/>
        </w:rPr>
        <w:t>4,8.</w:t>
      </w:r>
    </w:p>
    <w:bookmarkEnd w:id="1"/>
    <w:p w14:paraId="788FF200"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543D54C"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65AA2A5" w14:textId="77777777" w:rsidR="0033464C" w:rsidRPr="00464A7D" w:rsidRDefault="0033464C" w:rsidP="0033464C">
      <w:pPr>
        <w:keepNext/>
        <w:keepLines/>
        <w:tabs>
          <w:tab w:val="left" w:pos="567"/>
        </w:tabs>
        <w:spacing w:after="0" w:line="240" w:lineRule="auto"/>
        <w:contextualSpacing/>
        <w:outlineLvl w:val="2"/>
        <w:rPr>
          <w:rFonts w:ascii="Times New Roman" w:eastAsiaTheme="minorHAnsi" w:hAnsi="Times New Roman" w:cstheme="minorBidi"/>
          <w:b/>
          <w:lang w:val="lt-LT"/>
        </w:rPr>
      </w:pPr>
      <w:r w:rsidRPr="00464A7D">
        <w:rPr>
          <w:rFonts w:ascii="Times New Roman" w:hAnsi="Times New Roman"/>
          <w:b/>
          <w:lang w:val="lt-LT"/>
        </w:rPr>
        <w:t>4.</w:t>
      </w:r>
      <w:r w:rsidRPr="00464A7D">
        <w:rPr>
          <w:rFonts w:ascii="Times New Roman" w:hAnsi="Times New Roman"/>
          <w:b/>
          <w:lang w:val="lt-LT"/>
        </w:rPr>
        <w:tab/>
        <w:t>KLINIKINĖ INFORMACIJA</w:t>
      </w:r>
    </w:p>
    <w:p w14:paraId="6E1E6C34"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202A060C" w14:textId="77777777" w:rsidR="0033464C" w:rsidRPr="00464A7D" w:rsidRDefault="0033464C" w:rsidP="0033464C">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4.1</w:t>
      </w:r>
      <w:r w:rsidRPr="00464A7D">
        <w:rPr>
          <w:rFonts w:ascii="Times New Roman" w:hAnsi="Times New Roman"/>
          <w:b/>
          <w:lang w:val="lt-LT"/>
        </w:rPr>
        <w:tab/>
        <w:t>Terapinės indikacijos</w:t>
      </w:r>
    </w:p>
    <w:p w14:paraId="0736B748"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921EC1E" w14:textId="77777777" w:rsidR="0033464C" w:rsidRPr="00464A7D" w:rsidRDefault="0033464C" w:rsidP="0033464C">
      <w:pPr>
        <w:tabs>
          <w:tab w:val="left" w:pos="567"/>
        </w:tabs>
        <w:spacing w:after="0" w:line="240" w:lineRule="auto"/>
        <w:contextualSpacing/>
        <w:rPr>
          <w:rFonts w:ascii="Times New Roman" w:hAnsi="Times New Roman"/>
          <w:lang w:val="lt-LT"/>
        </w:rPr>
      </w:pPr>
      <w:r w:rsidRPr="00464A7D">
        <w:rPr>
          <w:rFonts w:ascii="Times New Roman" w:hAnsi="Times New Roman"/>
          <w:lang w:val="lt-LT"/>
        </w:rPr>
        <w:t>Suaugusiųjų ir 12 metų bei vyresnių vaikų</w:t>
      </w:r>
      <w:bookmarkStart w:id="2" w:name="bookmark4"/>
      <w:r w:rsidRPr="00464A7D">
        <w:rPr>
          <w:rFonts w:ascii="Times New Roman" w:hAnsi="Times New Roman"/>
          <w:lang w:val="lt-LT"/>
        </w:rPr>
        <w:t xml:space="preserve"> hematologinių ir neurologinių simptomų, kuriuos sukėlė užsitęsęs vitaminų B</w:t>
      </w:r>
      <w:r w:rsidRPr="00464A7D">
        <w:rPr>
          <w:rFonts w:ascii="Times New Roman" w:hAnsi="Times New Roman"/>
          <w:vertAlign w:val="subscript"/>
          <w:lang w:val="lt-LT"/>
        </w:rPr>
        <w:t>1</w:t>
      </w:r>
      <w:r w:rsidRPr="00464A7D">
        <w:rPr>
          <w:rFonts w:ascii="Times New Roman" w:hAnsi="Times New Roman"/>
          <w:lang w:val="lt-LT"/>
        </w:rPr>
        <w:t>, B</w:t>
      </w:r>
      <w:r w:rsidRPr="00464A7D">
        <w:rPr>
          <w:rFonts w:ascii="Times New Roman" w:hAnsi="Times New Roman"/>
          <w:vertAlign w:val="subscript"/>
          <w:lang w:val="lt-LT"/>
        </w:rPr>
        <w:t>6</w:t>
      </w:r>
      <w:r w:rsidRPr="00464A7D">
        <w:rPr>
          <w:rFonts w:ascii="Times New Roman" w:hAnsi="Times New Roman"/>
          <w:lang w:val="lt-LT"/>
        </w:rPr>
        <w:t xml:space="preserve"> ir B</w:t>
      </w:r>
      <w:r w:rsidRPr="00464A7D">
        <w:rPr>
          <w:rFonts w:ascii="Times New Roman" w:hAnsi="Times New Roman"/>
          <w:vertAlign w:val="subscript"/>
          <w:lang w:val="lt-LT"/>
        </w:rPr>
        <w:t>12</w:t>
      </w:r>
      <w:r w:rsidRPr="00464A7D">
        <w:rPr>
          <w:rFonts w:ascii="Times New Roman" w:hAnsi="Times New Roman"/>
          <w:lang w:val="lt-LT"/>
        </w:rPr>
        <w:t xml:space="preserve"> trūkumas, gydymas.</w:t>
      </w:r>
    </w:p>
    <w:bookmarkEnd w:id="2"/>
    <w:p w14:paraId="056C2620"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20FF4A55" w14:textId="77777777" w:rsidR="0033464C" w:rsidRPr="00464A7D" w:rsidRDefault="0033464C" w:rsidP="0033464C">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4.2</w:t>
      </w:r>
      <w:r w:rsidRPr="00464A7D">
        <w:rPr>
          <w:rFonts w:ascii="Times New Roman" w:hAnsi="Times New Roman"/>
          <w:b/>
          <w:lang w:val="lt-LT"/>
        </w:rPr>
        <w:tab/>
        <w:t>Dozavimas ir vartojimo metodas</w:t>
      </w:r>
    </w:p>
    <w:p w14:paraId="7CD354E6"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26CFA55"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u w:val="single"/>
          <w:lang w:val="lt-LT"/>
        </w:rPr>
      </w:pPr>
      <w:r w:rsidRPr="00464A7D">
        <w:rPr>
          <w:rFonts w:ascii="Times New Roman" w:hAnsi="Times New Roman"/>
          <w:u w:val="single"/>
          <w:lang w:val="lt-LT"/>
        </w:rPr>
        <w:t>Dozavimas</w:t>
      </w:r>
    </w:p>
    <w:p w14:paraId="39CC759B"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Paprastai, jeigu simptomai yra sunkūs ir ūminiai, reikia suleisti vieną injekciją (2 ml) vieną kartą per parą, kad būtų pasiekta didelė veikliųjų medžiagų koncentracija kraujyje. Praėjus ūminei fazei, ir kai simptomai nėra sunkūs, reikia leisti vieną injekciją 2</w:t>
      </w:r>
      <w:r w:rsidRPr="00464A7D">
        <w:rPr>
          <w:rFonts w:ascii="Times New Roman" w:hAnsi="Times New Roman"/>
          <w:lang w:val="lt-LT"/>
        </w:rPr>
        <w:noBreakHyphen/>
        <w:t>3 kartus per savaitę.</w:t>
      </w:r>
    </w:p>
    <w:p w14:paraId="73C89645"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7139C289" w14:textId="77777777" w:rsidR="0033464C" w:rsidRPr="00464A7D" w:rsidRDefault="0033464C" w:rsidP="0033464C">
      <w:pPr>
        <w:tabs>
          <w:tab w:val="left" w:pos="567"/>
        </w:tabs>
        <w:spacing w:after="0" w:line="240" w:lineRule="auto"/>
        <w:contextualSpacing/>
        <w:outlineLvl w:val="0"/>
        <w:rPr>
          <w:rFonts w:ascii="Times New Roman" w:eastAsiaTheme="minorHAnsi" w:hAnsi="Times New Roman" w:cstheme="minorBidi"/>
          <w:i/>
          <w:color w:val="000000"/>
          <w:lang w:val="lt-LT"/>
        </w:rPr>
      </w:pPr>
      <w:r w:rsidRPr="00464A7D">
        <w:rPr>
          <w:rFonts w:ascii="Times New Roman" w:hAnsi="Times New Roman"/>
          <w:i/>
          <w:color w:val="000000"/>
          <w:lang w:val="lt-LT"/>
        </w:rPr>
        <w:t>Senyviems pacientams</w:t>
      </w:r>
    </w:p>
    <w:p w14:paraId="4FE8EA25" w14:textId="77777777" w:rsidR="0033464C" w:rsidRPr="00464A7D" w:rsidRDefault="0033464C" w:rsidP="0033464C">
      <w:pPr>
        <w:tabs>
          <w:tab w:val="left" w:pos="567"/>
        </w:tabs>
        <w:spacing w:after="0" w:line="240" w:lineRule="auto"/>
        <w:contextualSpacing/>
        <w:outlineLvl w:val="0"/>
        <w:rPr>
          <w:rFonts w:ascii="Times New Roman" w:eastAsiaTheme="minorHAnsi" w:hAnsi="Times New Roman" w:cstheme="minorBidi"/>
          <w:color w:val="000000"/>
          <w:lang w:val="lt-LT"/>
        </w:rPr>
      </w:pPr>
      <w:r w:rsidRPr="00464A7D">
        <w:rPr>
          <w:rFonts w:ascii="Times New Roman" w:hAnsi="Times New Roman"/>
          <w:color w:val="000000"/>
          <w:lang w:val="lt-LT"/>
        </w:rPr>
        <w:t>Dozės koreguoti nereikia.</w:t>
      </w:r>
    </w:p>
    <w:p w14:paraId="356B6855" w14:textId="77777777" w:rsidR="0033464C" w:rsidRPr="00464A7D" w:rsidRDefault="0033464C" w:rsidP="0033464C">
      <w:pPr>
        <w:tabs>
          <w:tab w:val="left" w:pos="567"/>
        </w:tabs>
        <w:spacing w:after="0" w:line="240" w:lineRule="auto"/>
        <w:contextualSpacing/>
        <w:outlineLvl w:val="0"/>
        <w:rPr>
          <w:rFonts w:ascii="Times New Roman" w:hAnsi="Times New Roman"/>
          <w:color w:val="000000"/>
          <w:lang w:val="lt-LT"/>
        </w:rPr>
      </w:pPr>
    </w:p>
    <w:p w14:paraId="748E4504"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i/>
          <w:lang w:val="lt-LT"/>
        </w:rPr>
      </w:pPr>
      <w:r w:rsidRPr="00464A7D">
        <w:rPr>
          <w:rFonts w:ascii="Times New Roman" w:hAnsi="Times New Roman"/>
          <w:i/>
          <w:lang w:val="lt-LT"/>
        </w:rPr>
        <w:t>Vaikų populiacija</w:t>
      </w:r>
    </w:p>
    <w:p w14:paraId="10FA96E1"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injekcinio tirpalo negalima vartoti jaunesniems kaip 12 metų vaikams. </w:t>
      </w:r>
    </w:p>
    <w:p w14:paraId="787AE2EB"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D603F85"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u w:val="single"/>
          <w:lang w:val="lt-LT"/>
        </w:rPr>
      </w:pPr>
      <w:r w:rsidRPr="00464A7D">
        <w:rPr>
          <w:rFonts w:ascii="Times New Roman" w:hAnsi="Times New Roman"/>
          <w:u w:val="single"/>
          <w:lang w:val="lt-LT"/>
        </w:rPr>
        <w:t xml:space="preserve">Vartojimo metodas </w:t>
      </w:r>
    </w:p>
    <w:p w14:paraId="10718565"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Leisti į raumenis.</w:t>
      </w:r>
    </w:p>
    <w:p w14:paraId="6E173061" w14:textId="2CCBEEA6"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Siekiant išvengti </w:t>
      </w:r>
      <w:r w:rsidR="00AC1BF4" w:rsidRPr="00464A7D">
        <w:rPr>
          <w:rFonts w:ascii="Times New Roman" w:hAnsi="Times New Roman"/>
          <w:lang w:val="lt-LT"/>
        </w:rPr>
        <w:t xml:space="preserve">nepageidaujamo poveikio </w:t>
      </w:r>
      <w:r w:rsidRPr="00464A7D">
        <w:rPr>
          <w:rFonts w:ascii="Times New Roman" w:hAnsi="Times New Roman"/>
          <w:lang w:val="lt-LT"/>
        </w:rPr>
        <w:t>širdies ir kraujagyslių sistem</w:t>
      </w:r>
      <w:r w:rsidR="00AC1BF4">
        <w:rPr>
          <w:rFonts w:ascii="Times New Roman" w:hAnsi="Times New Roman"/>
          <w:lang w:val="lt-LT"/>
        </w:rPr>
        <w:t>ai</w:t>
      </w:r>
      <w:r w:rsidRPr="00464A7D">
        <w:rPr>
          <w:rFonts w:ascii="Times New Roman" w:hAnsi="Times New Roman"/>
          <w:lang w:val="lt-LT"/>
        </w:rPr>
        <w:t>, tirpalą reikia suleisti giliai į raumeninį audinį (žr. 4.4 ir 4.8 skyrius).</w:t>
      </w:r>
    </w:p>
    <w:p w14:paraId="0AA7FE64"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9D6ED43" w14:textId="77777777" w:rsidR="0033464C" w:rsidRPr="00464A7D" w:rsidRDefault="0033464C" w:rsidP="0033464C">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4.3</w:t>
      </w:r>
      <w:r w:rsidRPr="00464A7D">
        <w:rPr>
          <w:rFonts w:ascii="Times New Roman" w:hAnsi="Times New Roman"/>
          <w:b/>
          <w:lang w:val="lt-LT"/>
        </w:rPr>
        <w:tab/>
        <w:t>Kontraindikacijos</w:t>
      </w:r>
    </w:p>
    <w:p w14:paraId="7559003F"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726B7A14" w14:textId="77777777" w:rsidR="0033464C" w:rsidRPr="00464A7D" w:rsidRDefault="0033464C" w:rsidP="0033464C">
      <w:pPr>
        <w:numPr>
          <w:ilvl w:val="0"/>
          <w:numId w:val="5"/>
        </w:numPr>
        <w:tabs>
          <w:tab w:val="left" w:pos="567"/>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Padidėjęs jautrumas veikliosioms arba bet kuriai 6.1 skyriuje nurodytai pagalbinei medžiagai.</w:t>
      </w:r>
    </w:p>
    <w:p w14:paraId="20374196" w14:textId="77777777" w:rsidR="0033464C" w:rsidRPr="00464A7D" w:rsidRDefault="0033464C" w:rsidP="0033464C">
      <w:pPr>
        <w:numPr>
          <w:ilvl w:val="0"/>
          <w:numId w:val="5"/>
        </w:numPr>
        <w:tabs>
          <w:tab w:val="left" w:pos="567"/>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 xml:space="preserve">Vaistinio preparato negalima vartoti esant sunkiems širdies laidumo sutrikimams ir ūminiam </w:t>
      </w:r>
      <w:proofErr w:type="spellStart"/>
      <w:r w:rsidRPr="00464A7D">
        <w:rPr>
          <w:rFonts w:ascii="Times New Roman" w:hAnsi="Times New Roman"/>
          <w:lang w:val="lt-LT"/>
        </w:rPr>
        <w:t>dekompensuotam</w:t>
      </w:r>
      <w:proofErr w:type="spellEnd"/>
      <w:r w:rsidRPr="00464A7D">
        <w:rPr>
          <w:rFonts w:ascii="Times New Roman" w:hAnsi="Times New Roman"/>
          <w:lang w:val="lt-LT"/>
        </w:rPr>
        <w:t xml:space="preserve"> širdies nepakankamumui.</w:t>
      </w:r>
    </w:p>
    <w:p w14:paraId="02DBD5C3" w14:textId="77777777" w:rsidR="0033464C" w:rsidRPr="00464A7D" w:rsidRDefault="0033464C" w:rsidP="0033464C">
      <w:pPr>
        <w:numPr>
          <w:ilvl w:val="0"/>
          <w:numId w:val="5"/>
        </w:numPr>
        <w:tabs>
          <w:tab w:val="left" w:pos="567"/>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 xml:space="preserve">Vaistinio preparato sudėtyje yra </w:t>
      </w:r>
      <w:proofErr w:type="spellStart"/>
      <w:r w:rsidRPr="00464A7D">
        <w:rPr>
          <w:rFonts w:ascii="Times New Roman" w:hAnsi="Times New Roman"/>
          <w:lang w:val="lt-LT"/>
        </w:rPr>
        <w:t>benzilo</w:t>
      </w:r>
      <w:proofErr w:type="spellEnd"/>
      <w:r w:rsidRPr="00464A7D">
        <w:rPr>
          <w:rFonts w:ascii="Times New Roman" w:hAnsi="Times New Roman"/>
          <w:lang w:val="lt-LT"/>
        </w:rPr>
        <w:t xml:space="preserve"> alkoholio, todėl jo negalima skirti naujagimiams, ypač neišnešiotiems naujagimiams (žr. 4.4 skyrių).</w:t>
      </w:r>
    </w:p>
    <w:p w14:paraId="46A44B25" w14:textId="77777777" w:rsidR="0033464C" w:rsidRPr="00464A7D" w:rsidRDefault="0033464C" w:rsidP="0033464C">
      <w:pPr>
        <w:numPr>
          <w:ilvl w:val="0"/>
          <w:numId w:val="5"/>
        </w:numPr>
        <w:tabs>
          <w:tab w:val="left" w:pos="567"/>
        </w:tabs>
        <w:spacing w:after="0" w:line="240" w:lineRule="auto"/>
        <w:ind w:left="567" w:hanging="567"/>
        <w:contextualSpacing/>
        <w:rPr>
          <w:rFonts w:ascii="Times New Roman" w:hAnsi="Times New Roman"/>
          <w:lang w:val="lt-LT"/>
        </w:rPr>
      </w:pPr>
      <w:bookmarkStart w:id="3" w:name="bookmark6"/>
      <w:r w:rsidRPr="00464A7D">
        <w:rPr>
          <w:rFonts w:ascii="Times New Roman" w:hAnsi="Times New Roman"/>
          <w:lang w:val="lt-LT"/>
        </w:rPr>
        <w:t xml:space="preserve">Vaistinio preparato negalima skirti nėštumo ir žindymo laikotarpiu (žr. 4.6 skyrių). </w:t>
      </w:r>
    </w:p>
    <w:bookmarkEnd w:id="3"/>
    <w:p w14:paraId="27E391DA"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05F26A5" w14:textId="77777777" w:rsidR="0033464C" w:rsidRPr="00464A7D" w:rsidRDefault="0033464C" w:rsidP="0033464C">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4.4</w:t>
      </w:r>
      <w:r w:rsidRPr="00464A7D">
        <w:rPr>
          <w:rFonts w:ascii="Times New Roman" w:hAnsi="Times New Roman"/>
          <w:b/>
          <w:lang w:val="lt-LT"/>
        </w:rPr>
        <w:tab/>
        <w:t>Specialūs įspėjimai ir atsargumo priemonės</w:t>
      </w:r>
    </w:p>
    <w:p w14:paraId="3D5A6899"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94DE6F5" w14:textId="0ECB2385"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Siekiant išvengti </w:t>
      </w:r>
      <w:r w:rsidR="00B95EE3" w:rsidRPr="00464A7D">
        <w:rPr>
          <w:rFonts w:ascii="Times New Roman" w:hAnsi="Times New Roman"/>
          <w:lang w:val="lt-LT"/>
        </w:rPr>
        <w:t xml:space="preserve">nepageidaujamo poveikio </w:t>
      </w:r>
      <w:r w:rsidRPr="00464A7D">
        <w:rPr>
          <w:rFonts w:ascii="Times New Roman" w:hAnsi="Times New Roman"/>
          <w:lang w:val="lt-LT"/>
        </w:rPr>
        <w:t>širdies ir kraujagyslių sistem</w:t>
      </w:r>
      <w:r w:rsidR="00B95EE3">
        <w:rPr>
          <w:rFonts w:ascii="Times New Roman" w:hAnsi="Times New Roman"/>
          <w:lang w:val="lt-LT"/>
        </w:rPr>
        <w:t>ai</w:t>
      </w:r>
      <w:r w:rsidRPr="00464A7D">
        <w:rPr>
          <w:rFonts w:ascii="Times New Roman" w:hAnsi="Times New Roman"/>
          <w:lang w:val="lt-LT"/>
        </w:rPr>
        <w:t xml:space="preserve">, injekcinį tirpalą </w:t>
      </w:r>
      <w:r w:rsidR="00B95EE3">
        <w:rPr>
          <w:rFonts w:ascii="Times New Roman" w:hAnsi="Times New Roman"/>
          <w:lang w:val="lt-LT"/>
        </w:rPr>
        <w:t>reikia</w:t>
      </w:r>
      <w:r w:rsidR="00B95EE3" w:rsidRPr="00464A7D">
        <w:rPr>
          <w:rFonts w:ascii="Times New Roman" w:hAnsi="Times New Roman"/>
          <w:lang w:val="lt-LT"/>
        </w:rPr>
        <w:t xml:space="preserve"> </w:t>
      </w:r>
      <w:r w:rsidRPr="00464A7D">
        <w:rPr>
          <w:rFonts w:ascii="Times New Roman" w:hAnsi="Times New Roman"/>
          <w:lang w:val="lt-LT"/>
        </w:rPr>
        <w:t>leisti tik į raumenis (</w:t>
      </w:r>
      <w:proofErr w:type="spellStart"/>
      <w:r w:rsidRPr="00464A7D">
        <w:rPr>
          <w:rFonts w:ascii="Times New Roman" w:hAnsi="Times New Roman"/>
          <w:lang w:val="lt-LT"/>
        </w:rPr>
        <w:t>i.m</w:t>
      </w:r>
      <w:proofErr w:type="spellEnd"/>
      <w:r w:rsidRPr="00464A7D">
        <w:rPr>
          <w:rFonts w:ascii="Times New Roman" w:hAnsi="Times New Roman"/>
          <w:lang w:val="lt-LT"/>
        </w:rPr>
        <w:t xml:space="preserve">.) (žr. 4.8 skyrių). Jeigu netyčia buvo suleista į veną, reikia stebėti paciento širdies veiklą (EKG) arba, atsižvelgiant į širdies ir kraujagyslių sistemos simptomų (aritmijos, </w:t>
      </w:r>
      <w:proofErr w:type="spellStart"/>
      <w:r w:rsidRPr="00464A7D">
        <w:rPr>
          <w:rFonts w:ascii="Times New Roman" w:hAnsi="Times New Roman"/>
          <w:lang w:val="lt-LT"/>
        </w:rPr>
        <w:t>bradikardijos</w:t>
      </w:r>
      <w:proofErr w:type="spellEnd"/>
      <w:r w:rsidRPr="00464A7D">
        <w:rPr>
          <w:rFonts w:ascii="Times New Roman" w:hAnsi="Times New Roman"/>
          <w:lang w:val="lt-LT"/>
        </w:rPr>
        <w:t>) sunkumą, pacientą reikia paguldyti į ligoninę.</w:t>
      </w:r>
    </w:p>
    <w:p w14:paraId="4CA2298F" w14:textId="50153528" w:rsidR="0033464C" w:rsidRPr="00A63DDA" w:rsidRDefault="0033464C" w:rsidP="0033464C">
      <w:pPr>
        <w:tabs>
          <w:tab w:val="left" w:pos="567"/>
        </w:tabs>
        <w:spacing w:after="0" w:line="240" w:lineRule="auto"/>
        <w:contextualSpacing/>
        <w:rPr>
          <w:rFonts w:ascii="Times New Roman" w:hAnsi="Times New Roman"/>
          <w:lang w:val="lt-LT"/>
        </w:rPr>
      </w:pPr>
    </w:p>
    <w:p w14:paraId="58A516BF" w14:textId="3C78315F" w:rsidR="007C6F85" w:rsidRPr="00464A7D" w:rsidRDefault="007C6F85" w:rsidP="0033464C">
      <w:pPr>
        <w:tabs>
          <w:tab w:val="left" w:pos="567"/>
        </w:tabs>
        <w:spacing w:after="0" w:line="240" w:lineRule="auto"/>
        <w:contextualSpacing/>
        <w:rPr>
          <w:rFonts w:ascii="Times New Roman" w:hAnsi="Times New Roman"/>
          <w:u w:val="single"/>
          <w:lang w:val="lt-LT"/>
        </w:rPr>
      </w:pPr>
      <w:r w:rsidRPr="00464A7D">
        <w:rPr>
          <w:rFonts w:ascii="Times New Roman" w:hAnsi="Times New Roman"/>
          <w:u w:val="single"/>
          <w:lang w:val="lt-LT"/>
        </w:rPr>
        <w:t>Pagalbinės medžiagos</w:t>
      </w:r>
    </w:p>
    <w:p w14:paraId="6A0AE72B" w14:textId="7B63C15F" w:rsidR="007C6F85" w:rsidRPr="00464A7D" w:rsidRDefault="007C6F85" w:rsidP="0033464C">
      <w:pPr>
        <w:tabs>
          <w:tab w:val="left" w:pos="567"/>
        </w:tabs>
        <w:spacing w:after="0" w:line="240" w:lineRule="auto"/>
        <w:contextualSpacing/>
        <w:rPr>
          <w:rFonts w:ascii="Times New Roman" w:hAnsi="Times New Roman"/>
          <w:i/>
          <w:iCs/>
          <w:lang w:val="lt-LT"/>
        </w:rPr>
      </w:pPr>
      <w:proofErr w:type="spellStart"/>
      <w:r w:rsidRPr="00464A7D">
        <w:rPr>
          <w:rFonts w:ascii="Times New Roman" w:hAnsi="Times New Roman"/>
          <w:i/>
          <w:iCs/>
          <w:lang w:val="lt-LT"/>
        </w:rPr>
        <w:t>Benzilo</w:t>
      </w:r>
      <w:proofErr w:type="spellEnd"/>
      <w:r w:rsidRPr="00464A7D">
        <w:rPr>
          <w:rFonts w:ascii="Times New Roman" w:hAnsi="Times New Roman"/>
          <w:i/>
          <w:iCs/>
          <w:lang w:val="lt-LT"/>
        </w:rPr>
        <w:t xml:space="preserve"> alkoholis:</w:t>
      </w:r>
    </w:p>
    <w:p w14:paraId="0D64BC22" w14:textId="053D32DC" w:rsidR="007C6F85" w:rsidRPr="00464A7D" w:rsidRDefault="007D1A0E" w:rsidP="00AF6F06">
      <w:pPr>
        <w:pStyle w:val="Sraopastraipa"/>
        <w:numPr>
          <w:ilvl w:val="0"/>
          <w:numId w:val="5"/>
        </w:numPr>
        <w:tabs>
          <w:tab w:val="left" w:pos="567"/>
        </w:tabs>
        <w:spacing w:after="0" w:line="240" w:lineRule="auto"/>
        <w:ind w:left="567" w:hanging="567"/>
        <w:rPr>
          <w:rFonts w:ascii="Times New Roman" w:hAnsi="Times New Roman"/>
          <w:lang w:val="lt-LT"/>
        </w:rPr>
      </w:pPr>
      <w:proofErr w:type="spellStart"/>
      <w:r w:rsidRPr="007D1A0E">
        <w:rPr>
          <w:rFonts w:ascii="Times New Roman" w:hAnsi="Times New Roman"/>
          <w:lang w:val="lt-LT"/>
        </w:rPr>
        <w:t>Vartot</w:t>
      </w:r>
      <w:r w:rsidR="004F2275">
        <w:rPr>
          <w:rFonts w:ascii="Times New Roman" w:hAnsi="Times New Roman"/>
          <w:lang w:val="lt-LT"/>
        </w:rPr>
        <w:t>ant</w:t>
      </w:r>
      <w:proofErr w:type="spellEnd"/>
      <w:r>
        <w:rPr>
          <w:rFonts w:ascii="Times New Roman" w:hAnsi="Times New Roman"/>
          <w:lang w:val="lt-LT"/>
        </w:rPr>
        <w:t xml:space="preserve"> </w:t>
      </w:r>
      <w:proofErr w:type="spellStart"/>
      <w:r>
        <w:rPr>
          <w:rFonts w:ascii="Times New Roman" w:hAnsi="Times New Roman"/>
          <w:lang w:val="lt-LT"/>
        </w:rPr>
        <w:t>b</w:t>
      </w:r>
      <w:r w:rsidR="007C6F85" w:rsidRPr="00464A7D">
        <w:rPr>
          <w:rFonts w:ascii="Times New Roman" w:hAnsi="Times New Roman"/>
          <w:lang w:val="lt-LT"/>
        </w:rPr>
        <w:t>enzilo</w:t>
      </w:r>
      <w:proofErr w:type="spellEnd"/>
      <w:r w:rsidR="007C6F85" w:rsidRPr="00464A7D">
        <w:rPr>
          <w:rFonts w:ascii="Times New Roman" w:hAnsi="Times New Roman"/>
          <w:lang w:val="lt-LT"/>
        </w:rPr>
        <w:t xml:space="preserve"> alkoholio 90 mg ir </w:t>
      </w:r>
      <w:r>
        <w:rPr>
          <w:rFonts w:ascii="Times New Roman" w:hAnsi="Times New Roman"/>
          <w:lang w:val="lt-LT"/>
        </w:rPr>
        <w:t>daugiau</w:t>
      </w:r>
      <w:r w:rsidR="007C6F85" w:rsidRPr="00464A7D">
        <w:rPr>
          <w:rFonts w:ascii="Times New Roman" w:hAnsi="Times New Roman"/>
          <w:lang w:val="lt-LT"/>
        </w:rPr>
        <w:t xml:space="preserve"> per parą: kūdikiams ir vaikams iki 3 metų gali sukelti toksinių ir </w:t>
      </w:r>
      <w:proofErr w:type="spellStart"/>
      <w:r w:rsidR="007C6F85" w:rsidRPr="00464A7D">
        <w:rPr>
          <w:rFonts w:ascii="Times New Roman" w:hAnsi="Times New Roman"/>
          <w:lang w:val="lt-LT"/>
        </w:rPr>
        <w:t>anafilaktoidinių</w:t>
      </w:r>
      <w:proofErr w:type="spellEnd"/>
      <w:r w:rsidR="007C6F85" w:rsidRPr="00464A7D">
        <w:rPr>
          <w:rFonts w:ascii="Times New Roman" w:hAnsi="Times New Roman"/>
          <w:lang w:val="lt-LT"/>
        </w:rPr>
        <w:t xml:space="preserve"> reakcijų.</w:t>
      </w:r>
    </w:p>
    <w:p w14:paraId="32925277" w14:textId="08033101" w:rsidR="002027B9" w:rsidRPr="00464A7D" w:rsidRDefault="007C6F85" w:rsidP="003C7E95">
      <w:pPr>
        <w:pStyle w:val="Sraopastraipa"/>
        <w:numPr>
          <w:ilvl w:val="0"/>
          <w:numId w:val="5"/>
        </w:numPr>
        <w:tabs>
          <w:tab w:val="left" w:pos="567"/>
        </w:tabs>
        <w:spacing w:after="0" w:line="240" w:lineRule="auto"/>
        <w:ind w:left="567" w:hanging="567"/>
        <w:rPr>
          <w:rFonts w:ascii="Times New Roman" w:hAnsi="Times New Roman"/>
          <w:lang w:val="lt-LT"/>
        </w:rPr>
      </w:pPr>
      <w:r w:rsidRPr="00464A7D">
        <w:rPr>
          <w:rFonts w:ascii="Times New Roman" w:hAnsi="Times New Roman"/>
          <w:lang w:val="lt-LT"/>
        </w:rPr>
        <w:t>Dėl susikaupimo ir toksinio poveikio rizikos (</w:t>
      </w:r>
      <w:proofErr w:type="spellStart"/>
      <w:r w:rsidRPr="00464A7D">
        <w:rPr>
          <w:rFonts w:ascii="Times New Roman" w:hAnsi="Times New Roman"/>
          <w:lang w:val="lt-LT"/>
        </w:rPr>
        <w:t>metabolinės</w:t>
      </w:r>
      <w:proofErr w:type="spellEnd"/>
      <w:r w:rsidRPr="00464A7D">
        <w:rPr>
          <w:rFonts w:ascii="Times New Roman" w:hAnsi="Times New Roman"/>
          <w:lang w:val="lt-LT"/>
        </w:rPr>
        <w:t xml:space="preserve"> </w:t>
      </w:r>
      <w:proofErr w:type="spellStart"/>
      <w:r w:rsidRPr="00464A7D">
        <w:rPr>
          <w:rFonts w:ascii="Times New Roman" w:hAnsi="Times New Roman"/>
          <w:lang w:val="lt-LT"/>
        </w:rPr>
        <w:t>acidozės</w:t>
      </w:r>
      <w:proofErr w:type="spellEnd"/>
      <w:r w:rsidRPr="00464A7D">
        <w:rPr>
          <w:rFonts w:ascii="Times New Roman" w:hAnsi="Times New Roman"/>
          <w:lang w:val="lt-LT"/>
        </w:rPr>
        <w:t>) dideli kiekiai turi būti vartojami atsargiai ir tik tuo atveju, jeigu būtina, ypač asmenims, kuriems yra kepenų arba inkstų pažeidimas.</w:t>
      </w:r>
    </w:p>
    <w:p w14:paraId="46C2906E" w14:textId="1ACC684E" w:rsidR="002027B9" w:rsidRPr="00464A7D" w:rsidRDefault="002027B9" w:rsidP="0033464C">
      <w:pPr>
        <w:tabs>
          <w:tab w:val="left" w:pos="567"/>
        </w:tabs>
        <w:spacing w:after="0" w:line="240" w:lineRule="auto"/>
        <w:contextualSpacing/>
        <w:rPr>
          <w:rFonts w:ascii="Times New Roman" w:hAnsi="Times New Roman"/>
          <w:i/>
          <w:iCs/>
          <w:lang w:val="lt-LT"/>
        </w:rPr>
      </w:pPr>
      <w:r w:rsidRPr="00464A7D">
        <w:rPr>
          <w:rFonts w:ascii="Times New Roman" w:hAnsi="Times New Roman"/>
          <w:i/>
          <w:iCs/>
          <w:lang w:val="lt-LT"/>
        </w:rPr>
        <w:t>Natris:</w:t>
      </w:r>
    </w:p>
    <w:p w14:paraId="2ECA461D" w14:textId="05DCAF4F" w:rsidR="002027B9" w:rsidRPr="00464A7D" w:rsidRDefault="002B080E" w:rsidP="00AF6F06">
      <w:pPr>
        <w:pStyle w:val="Sraopastraipa"/>
        <w:numPr>
          <w:ilvl w:val="0"/>
          <w:numId w:val="5"/>
        </w:numPr>
        <w:tabs>
          <w:tab w:val="left" w:pos="567"/>
        </w:tabs>
        <w:spacing w:after="0" w:line="240" w:lineRule="auto"/>
        <w:ind w:left="567" w:hanging="567"/>
        <w:rPr>
          <w:rFonts w:ascii="Times New Roman" w:hAnsi="Times New Roman"/>
          <w:lang w:val="lt-LT"/>
        </w:rPr>
      </w:pPr>
      <w:r w:rsidRPr="00464A7D">
        <w:rPr>
          <w:rFonts w:ascii="Times New Roman" w:hAnsi="Times New Roman"/>
          <w:lang w:val="lt-LT"/>
        </w:rPr>
        <w:t>Šio vaist</w:t>
      </w:r>
      <w:r w:rsidR="006D194E">
        <w:rPr>
          <w:rFonts w:ascii="Times New Roman" w:hAnsi="Times New Roman"/>
          <w:lang w:val="lt-LT"/>
        </w:rPr>
        <w:t>inio preparato</w:t>
      </w:r>
      <w:r w:rsidRPr="00464A7D">
        <w:rPr>
          <w:rFonts w:ascii="Times New Roman" w:hAnsi="Times New Roman"/>
          <w:lang w:val="lt-LT"/>
        </w:rPr>
        <w:t xml:space="preserve"> dozėje yra mažiau kaip 1</w:t>
      </w:r>
      <w:r w:rsidR="006D194E">
        <w:rPr>
          <w:rFonts w:ascii="Times New Roman" w:hAnsi="Times New Roman"/>
          <w:lang w:val="lt-LT"/>
        </w:rPr>
        <w:t> </w:t>
      </w:r>
      <w:proofErr w:type="spellStart"/>
      <w:r w:rsidRPr="00464A7D">
        <w:rPr>
          <w:rFonts w:ascii="Times New Roman" w:hAnsi="Times New Roman"/>
          <w:lang w:val="lt-LT"/>
        </w:rPr>
        <w:t>mmol</w:t>
      </w:r>
      <w:proofErr w:type="spellEnd"/>
      <w:r w:rsidRPr="00464A7D">
        <w:rPr>
          <w:rFonts w:ascii="Times New Roman" w:hAnsi="Times New Roman"/>
          <w:lang w:val="lt-LT"/>
        </w:rPr>
        <w:t xml:space="preserve"> (23</w:t>
      </w:r>
      <w:r w:rsidR="004748A9">
        <w:rPr>
          <w:rFonts w:ascii="Times New Roman" w:hAnsi="Times New Roman"/>
          <w:lang w:val="lt-LT"/>
        </w:rPr>
        <w:t> </w:t>
      </w:r>
      <w:r w:rsidRPr="00464A7D">
        <w:rPr>
          <w:rFonts w:ascii="Times New Roman" w:hAnsi="Times New Roman"/>
          <w:lang w:val="lt-LT"/>
        </w:rPr>
        <w:t xml:space="preserve">mg) natrio, </w:t>
      </w:r>
      <w:proofErr w:type="spellStart"/>
      <w:r w:rsidRPr="00464A7D">
        <w:rPr>
          <w:rFonts w:ascii="Times New Roman" w:hAnsi="Times New Roman"/>
          <w:lang w:val="lt-LT"/>
        </w:rPr>
        <w:t>t.y</w:t>
      </w:r>
      <w:proofErr w:type="spellEnd"/>
      <w:r w:rsidRPr="00464A7D">
        <w:rPr>
          <w:rFonts w:ascii="Times New Roman" w:hAnsi="Times New Roman"/>
          <w:lang w:val="lt-LT"/>
        </w:rPr>
        <w:t>. jis beveik neturi reikšmės.</w:t>
      </w:r>
    </w:p>
    <w:p w14:paraId="7B7C7AE6" w14:textId="77777777" w:rsidR="003C7E95" w:rsidRPr="00464A7D" w:rsidRDefault="003C7E95" w:rsidP="00464A7D">
      <w:pPr>
        <w:tabs>
          <w:tab w:val="left" w:pos="567"/>
        </w:tabs>
        <w:spacing w:after="0" w:line="240" w:lineRule="auto"/>
        <w:contextualSpacing/>
        <w:rPr>
          <w:rFonts w:ascii="Times New Roman" w:hAnsi="Times New Roman"/>
          <w:i/>
          <w:iCs/>
          <w:lang w:val="lt-LT"/>
        </w:rPr>
      </w:pPr>
      <w:r w:rsidRPr="00464A7D">
        <w:rPr>
          <w:rFonts w:ascii="Times New Roman" w:hAnsi="Times New Roman"/>
          <w:i/>
          <w:iCs/>
          <w:lang w:val="lt-LT"/>
        </w:rPr>
        <w:t>Kalis:</w:t>
      </w:r>
    </w:p>
    <w:p w14:paraId="6D2CD8A0" w14:textId="316AA814" w:rsidR="003C7E95" w:rsidRPr="00464A7D" w:rsidRDefault="003C7E95" w:rsidP="003C7E95">
      <w:pPr>
        <w:pStyle w:val="Sraopastraipa"/>
        <w:numPr>
          <w:ilvl w:val="0"/>
          <w:numId w:val="5"/>
        </w:numPr>
        <w:tabs>
          <w:tab w:val="left" w:pos="567"/>
        </w:tabs>
        <w:spacing w:after="0" w:line="240" w:lineRule="auto"/>
        <w:ind w:left="567" w:hanging="567"/>
        <w:rPr>
          <w:rFonts w:ascii="Times New Roman" w:hAnsi="Times New Roman"/>
          <w:lang w:val="lt-LT"/>
        </w:rPr>
      </w:pPr>
      <w:r w:rsidRPr="00464A7D">
        <w:rPr>
          <w:rFonts w:ascii="Times New Roman" w:hAnsi="Times New Roman"/>
          <w:lang w:val="lt-LT"/>
        </w:rPr>
        <w:t>Šio vaist</w:t>
      </w:r>
      <w:r w:rsidR="006D194E">
        <w:rPr>
          <w:rFonts w:ascii="Times New Roman" w:hAnsi="Times New Roman"/>
          <w:lang w:val="lt-LT"/>
        </w:rPr>
        <w:t>inio preparato</w:t>
      </w:r>
      <w:r w:rsidRPr="00464A7D">
        <w:rPr>
          <w:rFonts w:ascii="Times New Roman" w:hAnsi="Times New Roman"/>
          <w:lang w:val="lt-LT"/>
        </w:rPr>
        <w:t xml:space="preserve"> dozėje yra mažiau kaip 1</w:t>
      </w:r>
      <w:r w:rsidR="006D194E">
        <w:rPr>
          <w:rFonts w:ascii="Times New Roman" w:hAnsi="Times New Roman"/>
          <w:lang w:val="lt-LT"/>
        </w:rPr>
        <w:t> </w:t>
      </w:r>
      <w:proofErr w:type="spellStart"/>
      <w:r w:rsidRPr="00464A7D">
        <w:rPr>
          <w:rFonts w:ascii="Times New Roman" w:hAnsi="Times New Roman"/>
          <w:lang w:val="lt-LT"/>
        </w:rPr>
        <w:t>mmol</w:t>
      </w:r>
      <w:proofErr w:type="spellEnd"/>
      <w:r w:rsidRPr="00464A7D">
        <w:rPr>
          <w:rFonts w:ascii="Times New Roman" w:hAnsi="Times New Roman"/>
          <w:lang w:val="lt-LT"/>
        </w:rPr>
        <w:t xml:space="preserve"> (39</w:t>
      </w:r>
      <w:r w:rsidR="004748A9">
        <w:rPr>
          <w:rFonts w:ascii="Times New Roman" w:hAnsi="Times New Roman"/>
          <w:lang w:val="lt-LT"/>
        </w:rPr>
        <w:t> </w:t>
      </w:r>
      <w:r w:rsidRPr="00464A7D">
        <w:rPr>
          <w:rFonts w:ascii="Times New Roman" w:hAnsi="Times New Roman"/>
          <w:lang w:val="lt-LT"/>
        </w:rPr>
        <w:t xml:space="preserve">mg) kalio, </w:t>
      </w:r>
      <w:proofErr w:type="spellStart"/>
      <w:r w:rsidRPr="00464A7D">
        <w:rPr>
          <w:rFonts w:ascii="Times New Roman" w:hAnsi="Times New Roman"/>
          <w:lang w:val="lt-LT"/>
        </w:rPr>
        <w:t>t.y</w:t>
      </w:r>
      <w:proofErr w:type="spellEnd"/>
      <w:r w:rsidRPr="00464A7D">
        <w:rPr>
          <w:rFonts w:ascii="Times New Roman" w:hAnsi="Times New Roman"/>
          <w:lang w:val="lt-LT"/>
        </w:rPr>
        <w:t>. jis beveik neturi reikšmės.</w:t>
      </w:r>
    </w:p>
    <w:p w14:paraId="65EC0A3D" w14:textId="77777777" w:rsidR="002B080E" w:rsidRPr="00464A7D" w:rsidRDefault="002B080E" w:rsidP="0033464C">
      <w:pPr>
        <w:tabs>
          <w:tab w:val="left" w:pos="567"/>
        </w:tabs>
        <w:spacing w:after="0" w:line="240" w:lineRule="auto"/>
        <w:contextualSpacing/>
        <w:rPr>
          <w:rFonts w:ascii="Times New Roman" w:hAnsi="Times New Roman"/>
          <w:lang w:val="lt-LT"/>
        </w:rPr>
      </w:pPr>
    </w:p>
    <w:p w14:paraId="042123A7" w14:textId="77777777" w:rsidR="0033464C" w:rsidRPr="00464A7D" w:rsidRDefault="0033464C" w:rsidP="0033464C">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4.5</w:t>
      </w:r>
      <w:r w:rsidRPr="00464A7D">
        <w:rPr>
          <w:rFonts w:ascii="Times New Roman" w:hAnsi="Times New Roman"/>
          <w:b/>
          <w:lang w:val="lt-LT"/>
        </w:rPr>
        <w:tab/>
        <w:t>Sąveika su kitais vaistiniais preparatais ir kitokia sąveika</w:t>
      </w:r>
    </w:p>
    <w:p w14:paraId="066162D6"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11962D0"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Tirpalai, kurių sudėtyje yra sulfitų, suardo tiaminą. Vitamino B</w:t>
      </w:r>
      <w:r w:rsidRPr="00464A7D">
        <w:rPr>
          <w:rFonts w:ascii="Times New Roman" w:hAnsi="Times New Roman"/>
          <w:vertAlign w:val="subscript"/>
          <w:lang w:val="lt-LT"/>
        </w:rPr>
        <w:t>1</w:t>
      </w:r>
      <w:r w:rsidRPr="00464A7D">
        <w:rPr>
          <w:rFonts w:ascii="Times New Roman" w:hAnsi="Times New Roman"/>
          <w:lang w:val="lt-LT"/>
        </w:rPr>
        <w:t xml:space="preserve"> irimo produktai gali </w:t>
      </w:r>
      <w:proofErr w:type="spellStart"/>
      <w:r w:rsidRPr="00464A7D">
        <w:rPr>
          <w:rFonts w:ascii="Times New Roman" w:hAnsi="Times New Roman"/>
          <w:lang w:val="lt-LT"/>
        </w:rPr>
        <w:t>inaktyvuoti</w:t>
      </w:r>
      <w:proofErr w:type="spellEnd"/>
      <w:r w:rsidRPr="00464A7D">
        <w:rPr>
          <w:rFonts w:ascii="Times New Roman" w:hAnsi="Times New Roman"/>
          <w:lang w:val="lt-LT"/>
        </w:rPr>
        <w:t xml:space="preserve"> kitus vitaminus. Terapinės vitamino B</w:t>
      </w:r>
      <w:r w:rsidRPr="00464A7D">
        <w:rPr>
          <w:rFonts w:ascii="Times New Roman" w:hAnsi="Times New Roman"/>
          <w:vertAlign w:val="subscript"/>
          <w:lang w:val="lt-LT"/>
        </w:rPr>
        <w:t>6</w:t>
      </w:r>
      <w:r w:rsidRPr="00464A7D">
        <w:rPr>
          <w:rFonts w:ascii="Times New Roman" w:hAnsi="Times New Roman"/>
          <w:lang w:val="lt-LT"/>
        </w:rPr>
        <w:t xml:space="preserve"> dozės gali sumažinti </w:t>
      </w:r>
      <w:proofErr w:type="spellStart"/>
      <w:r w:rsidRPr="00464A7D">
        <w:rPr>
          <w:rFonts w:ascii="Times New Roman" w:hAnsi="Times New Roman"/>
          <w:lang w:val="lt-LT"/>
        </w:rPr>
        <w:t>levodopos</w:t>
      </w:r>
      <w:proofErr w:type="spellEnd"/>
      <w:r w:rsidRPr="00464A7D">
        <w:rPr>
          <w:rFonts w:ascii="Times New Roman" w:hAnsi="Times New Roman"/>
          <w:lang w:val="lt-LT"/>
        </w:rPr>
        <w:t xml:space="preserve"> poveikį. Gali pasireikšti sąveika su </w:t>
      </w:r>
      <w:proofErr w:type="spellStart"/>
      <w:r w:rsidRPr="00464A7D">
        <w:rPr>
          <w:rFonts w:ascii="Times New Roman" w:hAnsi="Times New Roman"/>
          <w:lang w:val="lt-LT"/>
        </w:rPr>
        <w:t>izoniazidu</w:t>
      </w:r>
      <w:proofErr w:type="spellEnd"/>
      <w:r w:rsidRPr="00464A7D">
        <w:rPr>
          <w:rFonts w:ascii="Times New Roman" w:hAnsi="Times New Roman"/>
          <w:lang w:val="lt-LT"/>
        </w:rPr>
        <w:t>, D-</w:t>
      </w:r>
      <w:proofErr w:type="spellStart"/>
      <w:r w:rsidRPr="00464A7D">
        <w:rPr>
          <w:rFonts w:ascii="Times New Roman" w:hAnsi="Times New Roman"/>
          <w:lang w:val="lt-LT"/>
        </w:rPr>
        <w:t>penicilaminu</w:t>
      </w:r>
      <w:proofErr w:type="spellEnd"/>
      <w:r w:rsidRPr="00464A7D">
        <w:rPr>
          <w:rFonts w:ascii="Times New Roman" w:hAnsi="Times New Roman"/>
          <w:lang w:val="lt-LT"/>
        </w:rPr>
        <w:t xml:space="preserve"> ir </w:t>
      </w:r>
      <w:proofErr w:type="spellStart"/>
      <w:r w:rsidRPr="00464A7D">
        <w:rPr>
          <w:rFonts w:ascii="Times New Roman" w:hAnsi="Times New Roman"/>
          <w:lang w:val="lt-LT"/>
        </w:rPr>
        <w:t>cikloserinu</w:t>
      </w:r>
      <w:proofErr w:type="spellEnd"/>
      <w:r w:rsidRPr="00464A7D">
        <w:rPr>
          <w:rFonts w:ascii="Times New Roman" w:hAnsi="Times New Roman"/>
          <w:lang w:val="lt-LT"/>
        </w:rPr>
        <w:t>.</w:t>
      </w:r>
    </w:p>
    <w:p w14:paraId="25F0B2CF"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E088299" w14:textId="63BEDDF5"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Vartojant </w:t>
      </w:r>
      <w:proofErr w:type="spellStart"/>
      <w:r w:rsidRPr="00464A7D">
        <w:rPr>
          <w:rFonts w:ascii="Times New Roman" w:hAnsi="Times New Roman"/>
          <w:lang w:val="lt-LT"/>
        </w:rPr>
        <w:t>parenterinį</w:t>
      </w:r>
      <w:proofErr w:type="spellEnd"/>
      <w:r w:rsidRPr="00464A7D">
        <w:rPr>
          <w:rFonts w:ascii="Times New Roman" w:hAnsi="Times New Roman"/>
          <w:lang w:val="lt-LT"/>
        </w:rPr>
        <w:t xml:space="preserve"> </w:t>
      </w:r>
      <w:proofErr w:type="spellStart"/>
      <w:r w:rsidRPr="00464A7D">
        <w:rPr>
          <w:rFonts w:ascii="Times New Roman" w:hAnsi="Times New Roman"/>
          <w:lang w:val="lt-LT"/>
        </w:rPr>
        <w:t>lidokainą</w:t>
      </w:r>
      <w:proofErr w:type="spellEnd"/>
      <w:r w:rsidRPr="00464A7D">
        <w:rPr>
          <w:rFonts w:ascii="Times New Roman" w:hAnsi="Times New Roman"/>
          <w:lang w:val="lt-LT"/>
        </w:rPr>
        <w:t xml:space="preserve"> kartu su </w:t>
      </w:r>
      <w:proofErr w:type="spellStart"/>
      <w:r w:rsidRPr="00464A7D">
        <w:rPr>
          <w:rFonts w:ascii="Times New Roman" w:hAnsi="Times New Roman"/>
          <w:lang w:val="lt-LT"/>
        </w:rPr>
        <w:t>epinefrinu</w:t>
      </w:r>
      <w:proofErr w:type="spellEnd"/>
      <w:r w:rsidRPr="00464A7D">
        <w:rPr>
          <w:rFonts w:ascii="Times New Roman" w:hAnsi="Times New Roman"/>
          <w:lang w:val="lt-LT"/>
        </w:rPr>
        <w:t xml:space="preserve"> ar </w:t>
      </w:r>
      <w:proofErr w:type="spellStart"/>
      <w:r w:rsidRPr="00464A7D">
        <w:rPr>
          <w:rFonts w:ascii="Times New Roman" w:hAnsi="Times New Roman"/>
          <w:lang w:val="lt-LT"/>
        </w:rPr>
        <w:t>norepinefrinu</w:t>
      </w:r>
      <w:proofErr w:type="spellEnd"/>
      <w:r w:rsidRPr="00464A7D">
        <w:rPr>
          <w:rFonts w:ascii="Times New Roman" w:hAnsi="Times New Roman"/>
          <w:lang w:val="lt-LT"/>
        </w:rPr>
        <w:t>, gali pasireikšti nepageidaujamas poveikis</w:t>
      </w:r>
      <w:r w:rsidR="0017326F">
        <w:rPr>
          <w:rFonts w:ascii="Times New Roman" w:hAnsi="Times New Roman"/>
          <w:lang w:val="lt-LT"/>
        </w:rPr>
        <w:t xml:space="preserve"> širdžiai</w:t>
      </w:r>
      <w:r w:rsidRPr="00464A7D">
        <w:rPr>
          <w:rFonts w:ascii="Times New Roman" w:hAnsi="Times New Roman"/>
          <w:lang w:val="lt-LT"/>
        </w:rPr>
        <w:t xml:space="preserve">. Taip pat pasireiškia sąveika su </w:t>
      </w:r>
      <w:proofErr w:type="spellStart"/>
      <w:r w:rsidRPr="00464A7D">
        <w:rPr>
          <w:rFonts w:ascii="Times New Roman" w:hAnsi="Times New Roman"/>
          <w:lang w:val="lt-LT"/>
        </w:rPr>
        <w:t>sulfonamidais</w:t>
      </w:r>
      <w:proofErr w:type="spellEnd"/>
      <w:r w:rsidRPr="00464A7D">
        <w:rPr>
          <w:rFonts w:ascii="Times New Roman" w:hAnsi="Times New Roman"/>
          <w:lang w:val="lt-LT"/>
        </w:rPr>
        <w:t>.</w:t>
      </w:r>
    </w:p>
    <w:p w14:paraId="4786E16D"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C82F521"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Perdozavus lokalių anestetikų, negalima kartu vartoti </w:t>
      </w:r>
      <w:proofErr w:type="spellStart"/>
      <w:r w:rsidRPr="00464A7D">
        <w:rPr>
          <w:rFonts w:ascii="Times New Roman" w:hAnsi="Times New Roman"/>
          <w:lang w:val="lt-LT"/>
        </w:rPr>
        <w:t>epinefrino</w:t>
      </w:r>
      <w:proofErr w:type="spellEnd"/>
      <w:r w:rsidRPr="00464A7D">
        <w:rPr>
          <w:rFonts w:ascii="Times New Roman" w:hAnsi="Times New Roman"/>
          <w:lang w:val="lt-LT"/>
        </w:rPr>
        <w:t xml:space="preserve"> ar </w:t>
      </w:r>
      <w:proofErr w:type="spellStart"/>
      <w:r w:rsidRPr="00464A7D">
        <w:rPr>
          <w:rFonts w:ascii="Times New Roman" w:hAnsi="Times New Roman"/>
          <w:lang w:val="lt-LT"/>
        </w:rPr>
        <w:t>norepinefrino</w:t>
      </w:r>
      <w:proofErr w:type="spellEnd"/>
      <w:r w:rsidRPr="00464A7D">
        <w:rPr>
          <w:rFonts w:ascii="Times New Roman" w:hAnsi="Times New Roman"/>
          <w:lang w:val="lt-LT"/>
        </w:rPr>
        <w:t>.</w:t>
      </w:r>
    </w:p>
    <w:p w14:paraId="6702C75B"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70A6DC20" w14:textId="77777777" w:rsidR="0033464C" w:rsidRPr="00464A7D" w:rsidRDefault="0033464C" w:rsidP="0033464C">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4.6</w:t>
      </w:r>
      <w:r w:rsidRPr="00464A7D">
        <w:rPr>
          <w:rFonts w:ascii="Times New Roman" w:hAnsi="Times New Roman"/>
          <w:b/>
          <w:lang w:val="lt-LT"/>
        </w:rPr>
        <w:tab/>
        <w:t>Vaisingumas, nėštumo ir žindymo laikotarpis</w:t>
      </w:r>
    </w:p>
    <w:p w14:paraId="4C57B14F"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B39FCF0"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Saugi vitamino B</w:t>
      </w:r>
      <w:r w:rsidRPr="00464A7D">
        <w:rPr>
          <w:rFonts w:ascii="Times New Roman" w:hAnsi="Times New Roman"/>
          <w:vertAlign w:val="subscript"/>
          <w:lang w:val="lt-LT"/>
        </w:rPr>
        <w:t>6</w:t>
      </w:r>
      <w:r w:rsidRPr="00464A7D">
        <w:rPr>
          <w:rFonts w:ascii="Times New Roman" w:hAnsi="Times New Roman"/>
          <w:lang w:val="lt-LT"/>
        </w:rPr>
        <w:t xml:space="preserve"> paros dozė nėštumo ir žindymo laikotarpiu yra iki 25 mg. Kadangi šio vaistinio preparato vienoje 2 ml ampulėje yra 100 mg vitamino B</w:t>
      </w:r>
      <w:r w:rsidRPr="00464A7D">
        <w:rPr>
          <w:rFonts w:ascii="Times New Roman" w:hAnsi="Times New Roman"/>
          <w:vertAlign w:val="subscript"/>
          <w:lang w:val="lt-LT"/>
        </w:rPr>
        <w:t>6</w:t>
      </w:r>
      <w:r w:rsidRPr="00464A7D">
        <w:rPr>
          <w:rFonts w:ascii="Times New Roman" w:hAnsi="Times New Roman"/>
          <w:lang w:val="lt-LT"/>
        </w:rPr>
        <w:t>, jo negalima vartoti nėštumo ir žindymo laikotarpiu.</w:t>
      </w:r>
    </w:p>
    <w:p w14:paraId="5AA969D7"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304E311A" w14:textId="77777777" w:rsidR="0033464C" w:rsidRPr="00464A7D" w:rsidRDefault="0033464C" w:rsidP="0033464C">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4.7</w:t>
      </w:r>
      <w:r w:rsidRPr="00464A7D">
        <w:rPr>
          <w:rFonts w:ascii="Times New Roman" w:hAnsi="Times New Roman"/>
          <w:b/>
          <w:lang w:val="lt-LT"/>
        </w:rPr>
        <w:tab/>
        <w:t>Poveikis gebėjimui vairuoti ir valdyti mechanizmus</w:t>
      </w:r>
    </w:p>
    <w:p w14:paraId="42BE7DAC"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20E8176A"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gebėjimo vairuoti ir valdyti mechanizmus neveikia arba veikia nereikšmingai. </w:t>
      </w:r>
    </w:p>
    <w:p w14:paraId="02D6EE84"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0A88E97D" w14:textId="77777777" w:rsidR="0033464C" w:rsidRPr="00464A7D" w:rsidRDefault="0033464C" w:rsidP="0033464C">
      <w:pPr>
        <w:tabs>
          <w:tab w:val="left" w:pos="567"/>
        </w:tabs>
        <w:spacing w:after="0" w:line="240" w:lineRule="auto"/>
        <w:contextualSpacing/>
        <w:outlineLvl w:val="0"/>
        <w:rPr>
          <w:rFonts w:ascii="Times New Roman" w:eastAsiaTheme="minorHAnsi" w:hAnsi="Times New Roman" w:cstheme="minorBidi"/>
          <w:lang w:val="lt-LT"/>
        </w:rPr>
      </w:pPr>
      <w:r w:rsidRPr="00464A7D">
        <w:rPr>
          <w:rFonts w:ascii="Times New Roman" w:hAnsi="Times New Roman"/>
          <w:b/>
          <w:lang w:val="lt-LT"/>
        </w:rPr>
        <w:t>4.8</w:t>
      </w:r>
      <w:r w:rsidRPr="00464A7D">
        <w:rPr>
          <w:rFonts w:ascii="Times New Roman" w:hAnsi="Times New Roman"/>
          <w:b/>
          <w:lang w:val="lt-LT"/>
        </w:rPr>
        <w:tab/>
        <w:t>Nepageidaujamas poveikis</w:t>
      </w:r>
    </w:p>
    <w:p w14:paraId="41722858" w14:textId="77777777" w:rsidR="0033464C" w:rsidRPr="00464A7D" w:rsidRDefault="0033464C" w:rsidP="0033464C">
      <w:pPr>
        <w:tabs>
          <w:tab w:val="left" w:pos="567"/>
        </w:tabs>
        <w:spacing w:after="0" w:line="240" w:lineRule="auto"/>
        <w:contextualSpacing/>
        <w:rPr>
          <w:rFonts w:ascii="Times New Roman" w:hAnsi="Times New Roman"/>
          <w:u w:val="single"/>
          <w:lang w:val="lt-LT"/>
        </w:rPr>
      </w:pPr>
    </w:p>
    <w:p w14:paraId="538290D3" w14:textId="2C55DFEA" w:rsidR="0033464C" w:rsidRPr="00464A7D" w:rsidRDefault="0033464C" w:rsidP="0033464C">
      <w:pPr>
        <w:autoSpaceDE w:val="0"/>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Nepageidaujamas poveikis pateikiamas pagal </w:t>
      </w:r>
      <w:proofErr w:type="spellStart"/>
      <w:r w:rsidRPr="00464A7D">
        <w:rPr>
          <w:rFonts w:ascii="Times New Roman" w:hAnsi="Times New Roman"/>
          <w:lang w:val="lt-LT"/>
        </w:rPr>
        <w:t>MedDRA</w:t>
      </w:r>
      <w:proofErr w:type="spellEnd"/>
      <w:r w:rsidRPr="00464A7D">
        <w:rPr>
          <w:rFonts w:ascii="Times New Roman" w:hAnsi="Times New Roman"/>
          <w:lang w:val="lt-LT"/>
        </w:rPr>
        <w:t xml:space="preserve"> organų sistemų klases ir </w:t>
      </w:r>
      <w:r w:rsidR="00CD244A" w:rsidRPr="00464A7D">
        <w:rPr>
          <w:rFonts w:ascii="Times New Roman" w:hAnsi="Times New Roman"/>
          <w:lang w:val="lt-LT"/>
        </w:rPr>
        <w:t>j</w:t>
      </w:r>
      <w:r w:rsidR="00CD244A">
        <w:rPr>
          <w:rFonts w:ascii="Times New Roman" w:hAnsi="Times New Roman"/>
          <w:lang w:val="lt-LT"/>
        </w:rPr>
        <w:t>o</w:t>
      </w:r>
      <w:r w:rsidR="00CD244A" w:rsidRPr="00464A7D">
        <w:rPr>
          <w:rFonts w:ascii="Times New Roman" w:hAnsi="Times New Roman"/>
          <w:lang w:val="lt-LT"/>
        </w:rPr>
        <w:t xml:space="preserve"> </w:t>
      </w:r>
      <w:r w:rsidRPr="00464A7D">
        <w:rPr>
          <w:rFonts w:ascii="Times New Roman" w:hAnsi="Times New Roman"/>
          <w:lang w:val="lt-LT"/>
        </w:rPr>
        <w:t>dažnis apibūdinamas taip: labai dažnas (≥ 1/10), dažnas (nuo ≥ 1/100 iki &lt; 1/10), nedažnas (nuo ≥ 1/1</w:t>
      </w:r>
      <w:r w:rsidR="0069309C" w:rsidRPr="00464A7D">
        <w:rPr>
          <w:rFonts w:ascii="Times New Roman" w:hAnsi="Times New Roman"/>
          <w:lang w:val="lt-LT"/>
        </w:rPr>
        <w:t> </w:t>
      </w:r>
      <w:r w:rsidRPr="00464A7D">
        <w:rPr>
          <w:rFonts w:ascii="Times New Roman" w:hAnsi="Times New Roman"/>
          <w:lang w:val="lt-LT"/>
        </w:rPr>
        <w:t>000 iki &lt; 1/100), retas (nuo ≥ 1/10 000 iki &lt; 1/1</w:t>
      </w:r>
      <w:r w:rsidR="0069309C" w:rsidRPr="00464A7D">
        <w:rPr>
          <w:rFonts w:ascii="Times New Roman" w:hAnsi="Times New Roman"/>
          <w:lang w:val="lt-LT"/>
        </w:rPr>
        <w:t> </w:t>
      </w:r>
      <w:r w:rsidRPr="00464A7D">
        <w:rPr>
          <w:rFonts w:ascii="Times New Roman" w:hAnsi="Times New Roman"/>
          <w:lang w:val="lt-LT"/>
        </w:rPr>
        <w:t>000), labai retas (&lt; 1/10 000) ir nežinomas (negali būti apskaičiuotas pagal turimus duomenis).</w:t>
      </w:r>
    </w:p>
    <w:p w14:paraId="52FAC98A" w14:textId="77777777" w:rsidR="0033464C" w:rsidRPr="00464A7D" w:rsidRDefault="0033464C" w:rsidP="0033464C">
      <w:pPr>
        <w:tabs>
          <w:tab w:val="left" w:pos="567"/>
        </w:tabs>
        <w:autoSpaceDE w:val="0"/>
        <w:autoSpaceDN w:val="0"/>
        <w:adjustRightInd w:val="0"/>
        <w:spacing w:after="0" w:line="240" w:lineRule="auto"/>
        <w:contextualSpacing/>
        <w:rPr>
          <w:rFonts w:ascii="Times New Roman" w:hAnsi="Times New Roman"/>
          <w:lang w:val="lt-LT"/>
        </w:rPr>
      </w:pPr>
    </w:p>
    <w:p w14:paraId="7A1299A2" w14:textId="22894154" w:rsidR="0033464C" w:rsidRPr="00464A7D" w:rsidRDefault="0033464C" w:rsidP="0033464C">
      <w:pPr>
        <w:tabs>
          <w:tab w:val="left" w:pos="567"/>
        </w:tabs>
        <w:spacing w:after="0" w:line="240" w:lineRule="auto"/>
        <w:contextualSpacing/>
        <w:rPr>
          <w:rFonts w:ascii="Times New Roman" w:eastAsiaTheme="minorHAnsi" w:hAnsi="Times New Roman" w:cstheme="minorBidi"/>
          <w:u w:val="single"/>
          <w:lang w:val="lt-LT"/>
        </w:rPr>
      </w:pPr>
      <w:r w:rsidRPr="00464A7D">
        <w:rPr>
          <w:rFonts w:ascii="Times New Roman" w:hAnsi="Times New Roman"/>
          <w:u w:val="single"/>
          <w:lang w:val="lt-LT"/>
        </w:rPr>
        <w:t>Imuninės sistemos sutrikimai</w:t>
      </w:r>
    </w:p>
    <w:p w14:paraId="369CC846"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i/>
          <w:lang w:val="lt-LT"/>
        </w:rPr>
        <w:t>Retas:</w:t>
      </w:r>
      <w:r w:rsidRPr="00464A7D">
        <w:rPr>
          <w:rFonts w:ascii="Times New Roman" w:hAnsi="Times New Roman"/>
          <w:lang w:val="lt-LT"/>
        </w:rPr>
        <w:t xml:space="preserve"> padidėjusio jautrumo reakcijos (pvz., odos išbėrimas, kvėpavimo slopinimas, šokas, </w:t>
      </w:r>
      <w:proofErr w:type="spellStart"/>
      <w:r w:rsidRPr="00464A7D">
        <w:rPr>
          <w:rFonts w:ascii="Times New Roman" w:hAnsi="Times New Roman"/>
          <w:lang w:val="lt-LT"/>
        </w:rPr>
        <w:t>angioneurozinė</w:t>
      </w:r>
      <w:proofErr w:type="spellEnd"/>
      <w:r w:rsidRPr="00464A7D">
        <w:rPr>
          <w:rFonts w:ascii="Times New Roman" w:hAnsi="Times New Roman"/>
          <w:lang w:val="lt-LT"/>
        </w:rPr>
        <w:t xml:space="preserve"> edema). </w:t>
      </w:r>
      <w:proofErr w:type="spellStart"/>
      <w:r w:rsidRPr="00464A7D">
        <w:rPr>
          <w:rFonts w:ascii="Times New Roman" w:hAnsi="Times New Roman"/>
          <w:lang w:val="lt-LT"/>
        </w:rPr>
        <w:t>Benzilo</w:t>
      </w:r>
      <w:proofErr w:type="spellEnd"/>
      <w:r w:rsidRPr="00464A7D">
        <w:rPr>
          <w:rFonts w:ascii="Times New Roman" w:hAnsi="Times New Roman"/>
          <w:lang w:val="lt-LT"/>
        </w:rPr>
        <w:t xml:space="preserve"> alkoholis gali sukelti padidėjusio jautrumo reakcijas.</w:t>
      </w:r>
    </w:p>
    <w:p w14:paraId="37BBF8FA"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14B569A" w14:textId="70B8E11C" w:rsidR="0033464C" w:rsidRPr="00464A7D" w:rsidRDefault="0033464C" w:rsidP="0033464C">
      <w:pPr>
        <w:tabs>
          <w:tab w:val="left" w:pos="567"/>
        </w:tabs>
        <w:spacing w:after="0" w:line="240" w:lineRule="auto"/>
        <w:contextualSpacing/>
        <w:rPr>
          <w:rFonts w:ascii="Times New Roman" w:eastAsiaTheme="minorHAnsi" w:hAnsi="Times New Roman" w:cstheme="minorBidi"/>
          <w:u w:val="single"/>
          <w:lang w:val="lt-LT"/>
        </w:rPr>
      </w:pPr>
      <w:r w:rsidRPr="00464A7D">
        <w:rPr>
          <w:rFonts w:ascii="Times New Roman" w:hAnsi="Times New Roman"/>
          <w:u w:val="single"/>
          <w:lang w:val="lt-LT"/>
        </w:rPr>
        <w:t>Nervų sistemos sutrikimai</w:t>
      </w:r>
    </w:p>
    <w:p w14:paraId="02462C3D"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i/>
          <w:lang w:val="lt-LT"/>
        </w:rPr>
        <w:t>Dažnis nežinomas:</w:t>
      </w:r>
      <w:r w:rsidRPr="00464A7D">
        <w:rPr>
          <w:rFonts w:ascii="Times New Roman" w:hAnsi="Times New Roman"/>
          <w:lang w:val="lt-LT"/>
        </w:rPr>
        <w:t xml:space="preserve"> galvos svaigimas (</w:t>
      </w:r>
      <w:proofErr w:type="spellStart"/>
      <w:r w:rsidRPr="00464A7D">
        <w:rPr>
          <w:rFonts w:ascii="Times New Roman" w:hAnsi="Times New Roman"/>
          <w:i/>
          <w:lang w:val="lt-LT"/>
        </w:rPr>
        <w:t>vertigo</w:t>
      </w:r>
      <w:proofErr w:type="spellEnd"/>
      <w:r w:rsidRPr="00464A7D">
        <w:rPr>
          <w:rFonts w:ascii="Times New Roman" w:hAnsi="Times New Roman"/>
          <w:lang w:val="lt-LT"/>
        </w:rPr>
        <w:t>), sąmonės pritemimas</w:t>
      </w:r>
      <w:r w:rsidRPr="009B28F8">
        <w:rPr>
          <w:rFonts w:ascii="Times New Roman" w:hAnsi="Times New Roman"/>
          <w:lang w:val="lt-LT"/>
        </w:rPr>
        <w:t>.</w:t>
      </w:r>
    </w:p>
    <w:p w14:paraId="591BCEEA"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ADDCE0A" w14:textId="7FA0D4B2" w:rsidR="0033464C" w:rsidRPr="00464A7D" w:rsidRDefault="0033464C" w:rsidP="0033464C">
      <w:pPr>
        <w:tabs>
          <w:tab w:val="left" w:pos="567"/>
        </w:tabs>
        <w:spacing w:after="0" w:line="240" w:lineRule="auto"/>
        <w:contextualSpacing/>
        <w:rPr>
          <w:rFonts w:ascii="Times New Roman" w:eastAsiaTheme="minorHAnsi" w:hAnsi="Times New Roman" w:cstheme="minorBidi"/>
          <w:u w:val="single"/>
          <w:lang w:val="lt-LT"/>
        </w:rPr>
      </w:pPr>
      <w:r w:rsidRPr="00464A7D">
        <w:rPr>
          <w:rFonts w:ascii="Times New Roman" w:hAnsi="Times New Roman"/>
          <w:u w:val="single"/>
          <w:lang w:val="lt-LT"/>
        </w:rPr>
        <w:t>Širdies sutrikimai</w:t>
      </w:r>
    </w:p>
    <w:p w14:paraId="4A3616BF"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i/>
          <w:lang w:val="lt-LT"/>
        </w:rPr>
        <w:t>Labai retas:</w:t>
      </w:r>
      <w:r w:rsidRPr="00464A7D">
        <w:rPr>
          <w:rFonts w:ascii="Times New Roman" w:hAnsi="Times New Roman"/>
          <w:lang w:val="lt-LT"/>
        </w:rPr>
        <w:t xml:space="preserve"> </w:t>
      </w:r>
      <w:proofErr w:type="spellStart"/>
      <w:r w:rsidRPr="00464A7D">
        <w:rPr>
          <w:rFonts w:ascii="Times New Roman" w:hAnsi="Times New Roman"/>
          <w:lang w:val="lt-LT"/>
        </w:rPr>
        <w:t>tachikardija</w:t>
      </w:r>
      <w:proofErr w:type="spellEnd"/>
      <w:r w:rsidRPr="00464A7D">
        <w:rPr>
          <w:rFonts w:ascii="Times New Roman" w:hAnsi="Times New Roman"/>
          <w:lang w:val="lt-LT"/>
        </w:rPr>
        <w:t>.</w:t>
      </w:r>
    </w:p>
    <w:p w14:paraId="1813714F"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i/>
          <w:lang w:val="lt-LT"/>
        </w:rPr>
        <w:t>Dažnis nežinomas:</w:t>
      </w:r>
      <w:r w:rsidRPr="00464A7D">
        <w:rPr>
          <w:rFonts w:ascii="Times New Roman" w:hAnsi="Times New Roman"/>
          <w:lang w:val="lt-LT"/>
        </w:rPr>
        <w:t xml:space="preserve"> </w:t>
      </w:r>
      <w:proofErr w:type="spellStart"/>
      <w:r w:rsidRPr="00464A7D">
        <w:rPr>
          <w:rFonts w:ascii="Times New Roman" w:hAnsi="Times New Roman"/>
          <w:lang w:val="lt-LT"/>
        </w:rPr>
        <w:t>bradikardija</w:t>
      </w:r>
      <w:proofErr w:type="spellEnd"/>
      <w:r w:rsidRPr="00464A7D">
        <w:rPr>
          <w:rFonts w:ascii="Times New Roman" w:hAnsi="Times New Roman"/>
          <w:lang w:val="lt-LT"/>
        </w:rPr>
        <w:t>, aritmija</w:t>
      </w:r>
      <w:r w:rsidRPr="00464A7D">
        <w:rPr>
          <w:rFonts w:ascii="Times New Roman" w:hAnsi="Times New Roman"/>
          <w:color w:val="000000"/>
          <w:lang w:val="lt-LT"/>
        </w:rPr>
        <w:t>.</w:t>
      </w:r>
    </w:p>
    <w:p w14:paraId="2AAE4E0D" w14:textId="77777777" w:rsidR="0033464C" w:rsidRPr="00464A7D" w:rsidRDefault="0033464C" w:rsidP="0033464C">
      <w:pPr>
        <w:tabs>
          <w:tab w:val="left" w:pos="567"/>
        </w:tabs>
        <w:spacing w:after="0" w:line="240" w:lineRule="auto"/>
        <w:contextualSpacing/>
        <w:rPr>
          <w:rFonts w:ascii="Times New Roman" w:hAnsi="Times New Roman"/>
          <w:u w:val="single"/>
          <w:lang w:val="lt-LT"/>
        </w:rPr>
      </w:pPr>
    </w:p>
    <w:p w14:paraId="7BF51FB6" w14:textId="580CB5A9" w:rsidR="0033464C" w:rsidRPr="00464A7D" w:rsidRDefault="0033464C" w:rsidP="0033464C">
      <w:pPr>
        <w:tabs>
          <w:tab w:val="left" w:pos="567"/>
        </w:tabs>
        <w:spacing w:after="0" w:line="240" w:lineRule="auto"/>
        <w:contextualSpacing/>
        <w:rPr>
          <w:rFonts w:ascii="Times New Roman" w:eastAsiaTheme="minorHAnsi" w:hAnsi="Times New Roman" w:cstheme="minorBidi"/>
          <w:u w:val="single"/>
          <w:lang w:val="lt-LT"/>
        </w:rPr>
      </w:pPr>
      <w:r w:rsidRPr="00464A7D">
        <w:rPr>
          <w:rFonts w:ascii="Times New Roman" w:hAnsi="Times New Roman"/>
          <w:u w:val="single"/>
          <w:lang w:val="lt-LT"/>
        </w:rPr>
        <w:t>Virškinimo trakto sutrikimai</w:t>
      </w:r>
    </w:p>
    <w:p w14:paraId="05CE84E7"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i/>
          <w:lang w:val="lt-LT"/>
        </w:rPr>
        <w:t>Dažnis nežinomas:</w:t>
      </w:r>
      <w:r w:rsidRPr="00464A7D">
        <w:rPr>
          <w:rFonts w:ascii="Times New Roman" w:hAnsi="Times New Roman"/>
          <w:lang w:val="lt-LT"/>
        </w:rPr>
        <w:t xml:space="preserve"> vėmimas.</w:t>
      </w:r>
    </w:p>
    <w:p w14:paraId="5ECD4817" w14:textId="77777777" w:rsidR="0033464C" w:rsidRPr="00464A7D" w:rsidRDefault="0033464C" w:rsidP="0033464C">
      <w:pPr>
        <w:tabs>
          <w:tab w:val="left" w:pos="567"/>
        </w:tabs>
        <w:spacing w:after="0" w:line="240" w:lineRule="auto"/>
        <w:contextualSpacing/>
        <w:rPr>
          <w:rFonts w:ascii="Times New Roman" w:hAnsi="Times New Roman"/>
          <w:u w:val="single"/>
          <w:lang w:val="lt-LT"/>
        </w:rPr>
      </w:pPr>
    </w:p>
    <w:p w14:paraId="045380B6" w14:textId="7AA1FE1D" w:rsidR="0033464C" w:rsidRPr="00464A7D" w:rsidRDefault="0033464C" w:rsidP="0033464C">
      <w:pPr>
        <w:tabs>
          <w:tab w:val="left" w:pos="567"/>
        </w:tabs>
        <w:spacing w:after="0" w:line="240" w:lineRule="auto"/>
        <w:contextualSpacing/>
        <w:rPr>
          <w:rFonts w:ascii="Times New Roman" w:eastAsiaTheme="minorHAnsi" w:hAnsi="Times New Roman" w:cstheme="minorBidi"/>
          <w:u w:val="single"/>
          <w:lang w:val="lt-LT"/>
        </w:rPr>
      </w:pPr>
      <w:r w:rsidRPr="00464A7D">
        <w:rPr>
          <w:rFonts w:ascii="Times New Roman" w:hAnsi="Times New Roman"/>
          <w:u w:val="single"/>
          <w:lang w:val="lt-LT"/>
        </w:rPr>
        <w:t>Odos ir poodinio audinio sutrikimai</w:t>
      </w:r>
    </w:p>
    <w:p w14:paraId="127D7E3E"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i/>
          <w:lang w:val="lt-LT"/>
        </w:rPr>
        <w:t>Labai retas:</w:t>
      </w:r>
      <w:r w:rsidRPr="00464A7D">
        <w:rPr>
          <w:rFonts w:ascii="Times New Roman" w:hAnsi="Times New Roman"/>
          <w:lang w:val="lt-LT"/>
        </w:rPr>
        <w:t xml:space="preserve"> stiprus prakaitavimas, spuogai, odos reakcijos su niežėjimu ir dilgėline.</w:t>
      </w:r>
    </w:p>
    <w:p w14:paraId="7360C5DF"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293E270" w14:textId="339EAA0D" w:rsidR="0033464C" w:rsidRPr="00464A7D" w:rsidRDefault="0033464C" w:rsidP="0033464C">
      <w:pPr>
        <w:tabs>
          <w:tab w:val="left" w:pos="567"/>
        </w:tabs>
        <w:spacing w:after="0" w:line="240" w:lineRule="auto"/>
        <w:contextualSpacing/>
        <w:rPr>
          <w:rFonts w:ascii="Times New Roman" w:eastAsiaTheme="minorHAnsi" w:hAnsi="Times New Roman" w:cstheme="minorBidi"/>
          <w:u w:val="single"/>
          <w:lang w:val="lt-LT"/>
        </w:rPr>
      </w:pPr>
      <w:r w:rsidRPr="00464A7D">
        <w:rPr>
          <w:rFonts w:ascii="Times New Roman" w:hAnsi="Times New Roman"/>
          <w:u w:val="single"/>
          <w:lang w:val="lt-LT"/>
        </w:rPr>
        <w:t>Skeleto, raumenų ir jungiamojo audinio sutrikimai</w:t>
      </w:r>
    </w:p>
    <w:p w14:paraId="5E62C837"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i/>
          <w:lang w:val="lt-LT"/>
        </w:rPr>
        <w:t>Dažnis nežinomas:</w:t>
      </w:r>
      <w:r w:rsidRPr="00464A7D">
        <w:rPr>
          <w:rFonts w:ascii="Times New Roman" w:hAnsi="Times New Roman"/>
          <w:lang w:val="lt-LT"/>
        </w:rPr>
        <w:t xml:space="preserve"> traukuliai.</w:t>
      </w:r>
    </w:p>
    <w:p w14:paraId="0EA7C48B"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52BC4D0" w14:textId="68EE96F4" w:rsidR="0033464C" w:rsidRPr="00464A7D" w:rsidRDefault="0033464C" w:rsidP="0033464C">
      <w:pPr>
        <w:tabs>
          <w:tab w:val="left" w:pos="567"/>
        </w:tabs>
        <w:spacing w:after="0" w:line="240" w:lineRule="auto"/>
        <w:contextualSpacing/>
        <w:rPr>
          <w:rFonts w:ascii="Times New Roman" w:eastAsiaTheme="minorHAnsi" w:hAnsi="Times New Roman" w:cstheme="minorBidi"/>
          <w:u w:val="single"/>
          <w:lang w:val="lt-LT"/>
        </w:rPr>
      </w:pPr>
      <w:r w:rsidRPr="00464A7D">
        <w:rPr>
          <w:rFonts w:ascii="Times New Roman" w:hAnsi="Times New Roman"/>
          <w:u w:val="single"/>
          <w:lang w:val="lt-LT"/>
        </w:rPr>
        <w:t>Bendrieji sutrikimai ir vartojimo vietos pažeidimai</w:t>
      </w:r>
    </w:p>
    <w:p w14:paraId="0B2A41DF"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i/>
          <w:lang w:val="lt-LT"/>
        </w:rPr>
        <w:t>Dažnis nežinomas</w:t>
      </w:r>
      <w:r w:rsidRPr="00464A7D">
        <w:rPr>
          <w:rFonts w:ascii="Times New Roman" w:hAnsi="Times New Roman"/>
          <w:lang w:val="lt-LT"/>
        </w:rPr>
        <w:t>: greitai suleidus inj</w:t>
      </w:r>
      <w:r w:rsidRPr="009B28F8">
        <w:rPr>
          <w:rFonts w:ascii="Times New Roman" w:hAnsi="Times New Roman"/>
          <w:lang w:val="lt-LT"/>
        </w:rPr>
        <w:t>ekciją (netyčia suleidus į veną, į gerai krauju aprūpinamus audinius) ar perdozavus, gali pasireikšti sisteminės reakcijos, įskaitant centrinės nervų sistemos sujaudinimą ir (arba) slopinimą (pusiausvyros sutrikimas, nervingumas, pavojaus jautimas, euforija, sumišimas, svaigulys, sąmonės pritemimas, ūžimas ausyse, neryškus regėjimas ar dvejinimas akyse, vėmimas, šalčio ar karščio pojūtis, nutirpimas).</w:t>
      </w:r>
    </w:p>
    <w:p w14:paraId="6F2DC779" w14:textId="77777777" w:rsidR="0033464C" w:rsidRPr="00464A7D" w:rsidRDefault="0033464C" w:rsidP="0033464C">
      <w:pPr>
        <w:tabs>
          <w:tab w:val="left" w:pos="567"/>
        </w:tabs>
        <w:autoSpaceDE w:val="0"/>
        <w:autoSpaceDN w:val="0"/>
        <w:adjustRightInd w:val="0"/>
        <w:spacing w:after="0" w:line="240" w:lineRule="auto"/>
        <w:contextualSpacing/>
        <w:rPr>
          <w:rFonts w:ascii="Times New Roman" w:hAnsi="Times New Roman"/>
          <w:u w:val="single"/>
          <w:lang w:val="lt-LT"/>
        </w:rPr>
      </w:pPr>
    </w:p>
    <w:p w14:paraId="4A4A6764" w14:textId="77777777" w:rsidR="0033464C" w:rsidRPr="00464A7D" w:rsidRDefault="0033464C" w:rsidP="0033464C">
      <w:pPr>
        <w:tabs>
          <w:tab w:val="left" w:pos="567"/>
        </w:tabs>
        <w:autoSpaceDE w:val="0"/>
        <w:autoSpaceDN w:val="0"/>
        <w:adjustRightInd w:val="0"/>
        <w:spacing w:after="0" w:line="240" w:lineRule="auto"/>
        <w:contextualSpacing/>
        <w:jc w:val="both"/>
        <w:rPr>
          <w:rFonts w:ascii="Times New Roman" w:eastAsiaTheme="minorHAnsi" w:hAnsi="Times New Roman" w:cstheme="minorBidi"/>
          <w:u w:val="single"/>
          <w:lang w:val="lt-LT"/>
        </w:rPr>
      </w:pPr>
      <w:r w:rsidRPr="00464A7D">
        <w:rPr>
          <w:rFonts w:ascii="Times New Roman" w:hAnsi="Times New Roman"/>
          <w:u w:val="single"/>
          <w:lang w:val="lt-LT"/>
        </w:rPr>
        <w:t>Pranešimas apie įtariamas nepageidaujamas reakcijas</w:t>
      </w:r>
    </w:p>
    <w:p w14:paraId="236D39AD" w14:textId="68DAE57A" w:rsidR="0033464C" w:rsidRPr="00464A7D" w:rsidRDefault="0033464C" w:rsidP="0033464C">
      <w:pPr>
        <w:tabs>
          <w:tab w:val="left" w:pos="567"/>
        </w:tabs>
        <w:autoSpaceDE w:val="0"/>
        <w:autoSpaceDN w:val="0"/>
        <w:adjustRightInd w:val="0"/>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w:t>
      </w:r>
      <w:r w:rsidR="002C2FE7" w:rsidRPr="00464A7D">
        <w:rPr>
          <w:rFonts w:ascii="Times New Roman" w:hAnsi="Times New Roman"/>
          <w:lang w:val="lt-LT"/>
        </w:rPr>
        <w:t xml:space="preserve">ar farmacijos </w:t>
      </w:r>
      <w:r w:rsidRPr="00464A7D">
        <w:rPr>
          <w:rFonts w:ascii="Times New Roman" w:hAnsi="Times New Roman"/>
          <w:lang w:val="lt-LT"/>
        </w:rPr>
        <w:t xml:space="preserve">specialistai turi pranešti apie bet kokias įtariamas nepageidaujamas reakcijas, </w:t>
      </w:r>
      <w:r w:rsidR="002C2FE7" w:rsidRPr="00464A7D">
        <w:rPr>
          <w:rFonts w:ascii="Times New Roman" w:hAnsi="Times New Roman"/>
          <w:lang w:val="lt-LT"/>
        </w:rPr>
        <w:t xml:space="preserve">tiesiogiai </w:t>
      </w:r>
      <w:r w:rsidRPr="00464A7D">
        <w:rPr>
          <w:rFonts w:ascii="Times New Roman" w:hAnsi="Times New Roman"/>
          <w:lang w:val="lt-LT"/>
        </w:rPr>
        <w:t xml:space="preserve">užpildę </w:t>
      </w:r>
      <w:r w:rsidR="002C2FE7" w:rsidRPr="00464A7D">
        <w:rPr>
          <w:rFonts w:ascii="Times New Roman" w:hAnsi="Times New Roman"/>
          <w:lang w:val="lt-LT"/>
        </w:rPr>
        <w:t xml:space="preserve">pranešimo formą internetu Tarnybos Vaistinių preparatų informacinėje sistemoje https://vapris.vvkt.lt/vvkt-web/public/nrvSpecialist arba užpildę Sveikatos priežiūros ar farmacijos specialisto pranešimo apie įtariamą nepageidaujamą reakciją formą, kuri skelbiama https://www.vvkt.lt/index.php?1399030386, ir atsiųsti elektroniniu paštu (adresu </w:t>
      </w:r>
      <w:proofErr w:type="spellStart"/>
      <w:r w:rsidR="002C2FE7" w:rsidRPr="00464A7D">
        <w:rPr>
          <w:rFonts w:ascii="Times New Roman" w:hAnsi="Times New Roman"/>
          <w:lang w:val="lt-LT"/>
        </w:rPr>
        <w:t>NepageidaujamaR@vvkt.lt</w:t>
      </w:r>
      <w:proofErr w:type="spellEnd"/>
      <w:r w:rsidR="002C2FE7" w:rsidRPr="00464A7D">
        <w:rPr>
          <w:rFonts w:ascii="Times New Roman" w:hAnsi="Times New Roman"/>
          <w:lang w:val="lt-LT"/>
        </w:rPr>
        <w:t>).</w:t>
      </w:r>
    </w:p>
    <w:p w14:paraId="304A6D3A"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324D1992" w14:textId="77777777" w:rsidR="0033464C" w:rsidRPr="00464A7D" w:rsidRDefault="0033464C" w:rsidP="0033464C">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464A7D">
        <w:rPr>
          <w:rFonts w:ascii="Times New Roman" w:hAnsi="Times New Roman"/>
          <w:b/>
          <w:lang w:val="lt-LT"/>
        </w:rPr>
        <w:t>4.9</w:t>
      </w:r>
      <w:r w:rsidRPr="00464A7D">
        <w:rPr>
          <w:rFonts w:ascii="Times New Roman" w:hAnsi="Times New Roman"/>
          <w:b/>
          <w:lang w:val="lt-LT"/>
        </w:rPr>
        <w:tab/>
        <w:t>Perdozavimas</w:t>
      </w:r>
    </w:p>
    <w:p w14:paraId="52DAC52A"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2DCAAEE8" w14:textId="43F912BE"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bookmarkStart w:id="4" w:name="bookmark12"/>
      <w:r w:rsidRPr="00464A7D">
        <w:rPr>
          <w:rFonts w:ascii="Times New Roman" w:hAnsi="Times New Roman"/>
          <w:lang w:val="lt-LT"/>
        </w:rPr>
        <w:t xml:space="preserve">Tiamino, </w:t>
      </w:r>
      <w:proofErr w:type="spellStart"/>
      <w:r w:rsidRPr="00464A7D">
        <w:rPr>
          <w:rFonts w:ascii="Times New Roman" w:hAnsi="Times New Roman"/>
          <w:lang w:val="lt-LT"/>
        </w:rPr>
        <w:t>piridoksino</w:t>
      </w:r>
      <w:proofErr w:type="spellEnd"/>
      <w:r w:rsidRPr="00464A7D">
        <w:rPr>
          <w:rFonts w:ascii="Times New Roman" w:hAnsi="Times New Roman"/>
          <w:lang w:val="lt-LT"/>
        </w:rPr>
        <w:t xml:space="preserve"> ar </w:t>
      </w:r>
      <w:proofErr w:type="spellStart"/>
      <w:r w:rsidRPr="00464A7D">
        <w:rPr>
          <w:rFonts w:ascii="Times New Roman" w:hAnsi="Times New Roman"/>
          <w:lang w:val="lt-LT"/>
        </w:rPr>
        <w:t>cianokobalamino</w:t>
      </w:r>
      <w:proofErr w:type="spellEnd"/>
      <w:r w:rsidRPr="00464A7D">
        <w:rPr>
          <w:rFonts w:ascii="Times New Roman" w:hAnsi="Times New Roman"/>
          <w:lang w:val="lt-LT"/>
        </w:rPr>
        <w:t xml:space="preserve"> toksinis poveikis gali būti įvertintas kaip labai žemas. Sunkesnių nepageidaujamų </w:t>
      </w:r>
      <w:r w:rsidR="00485460">
        <w:rPr>
          <w:rFonts w:ascii="Times New Roman" w:hAnsi="Times New Roman"/>
          <w:lang w:val="lt-LT"/>
        </w:rPr>
        <w:t>efektų</w:t>
      </w:r>
      <w:r w:rsidR="00485460" w:rsidRPr="00464A7D">
        <w:rPr>
          <w:rFonts w:ascii="Times New Roman" w:hAnsi="Times New Roman"/>
          <w:lang w:val="lt-LT"/>
        </w:rPr>
        <w:t xml:space="preserve"> </w:t>
      </w:r>
      <w:r w:rsidRPr="00464A7D">
        <w:rPr>
          <w:rFonts w:ascii="Times New Roman" w:hAnsi="Times New Roman"/>
          <w:lang w:val="lt-LT"/>
        </w:rPr>
        <w:t xml:space="preserve">pasireiškimas po perdozavimo yra tikėtinas tik tokiu atveju, jeigu buvo suleista po 1 g šių medžiagų. </w:t>
      </w:r>
      <w:proofErr w:type="spellStart"/>
      <w:r w:rsidRPr="00464A7D">
        <w:rPr>
          <w:rFonts w:ascii="Times New Roman" w:hAnsi="Times New Roman"/>
          <w:lang w:val="lt-LT"/>
        </w:rPr>
        <w:t>Lidokaino</w:t>
      </w:r>
      <w:proofErr w:type="spellEnd"/>
      <w:r w:rsidRPr="00464A7D">
        <w:rPr>
          <w:rFonts w:ascii="Times New Roman" w:hAnsi="Times New Roman"/>
          <w:lang w:val="lt-LT"/>
        </w:rPr>
        <w:t xml:space="preserve"> perdozavimo (aukštos koncentracijos kraujo plazmoje) sukeliamos reakcijos yra sisteminės ir apima centrinę nervų sistemą </w:t>
      </w:r>
      <w:r w:rsidR="00FD3594">
        <w:rPr>
          <w:rFonts w:ascii="Times New Roman" w:hAnsi="Times New Roman"/>
          <w:lang w:val="lt-LT"/>
        </w:rPr>
        <w:t>bei</w:t>
      </w:r>
      <w:r w:rsidR="00FD3594" w:rsidRPr="00464A7D">
        <w:rPr>
          <w:rFonts w:ascii="Times New Roman" w:hAnsi="Times New Roman"/>
          <w:lang w:val="lt-LT"/>
        </w:rPr>
        <w:t xml:space="preserve"> </w:t>
      </w:r>
      <w:r w:rsidRPr="00464A7D">
        <w:rPr>
          <w:rFonts w:ascii="Times New Roman" w:hAnsi="Times New Roman"/>
          <w:lang w:val="lt-LT"/>
        </w:rPr>
        <w:t xml:space="preserve">širdies ir kraujagyslių sistemą. </w:t>
      </w:r>
      <w:r w:rsidR="00FD3594" w:rsidRPr="00464A7D">
        <w:rPr>
          <w:rFonts w:ascii="Times New Roman" w:hAnsi="Times New Roman"/>
          <w:lang w:val="lt-LT"/>
        </w:rPr>
        <w:t>Nepageidaujam</w:t>
      </w:r>
      <w:r w:rsidR="00FD3594">
        <w:rPr>
          <w:rFonts w:ascii="Times New Roman" w:hAnsi="Times New Roman"/>
          <w:lang w:val="lt-LT"/>
        </w:rPr>
        <w:t>os</w:t>
      </w:r>
      <w:r w:rsidR="00FD3594" w:rsidRPr="00464A7D">
        <w:rPr>
          <w:rFonts w:ascii="Times New Roman" w:hAnsi="Times New Roman"/>
          <w:lang w:val="lt-LT"/>
        </w:rPr>
        <w:t xml:space="preserve"> </w:t>
      </w:r>
      <w:r w:rsidR="00FD3594">
        <w:rPr>
          <w:rFonts w:ascii="Times New Roman" w:hAnsi="Times New Roman"/>
          <w:lang w:val="lt-LT"/>
        </w:rPr>
        <w:t>reakcijos</w:t>
      </w:r>
      <w:r w:rsidR="00FD3594" w:rsidRPr="00464A7D">
        <w:rPr>
          <w:rFonts w:ascii="Times New Roman" w:hAnsi="Times New Roman"/>
          <w:lang w:val="lt-LT"/>
        </w:rPr>
        <w:t xml:space="preserve"> </w:t>
      </w:r>
      <w:r w:rsidRPr="00464A7D">
        <w:rPr>
          <w:rFonts w:ascii="Times New Roman" w:hAnsi="Times New Roman"/>
          <w:lang w:val="lt-LT"/>
        </w:rPr>
        <w:t xml:space="preserve">yra </w:t>
      </w:r>
      <w:r w:rsidR="00971051" w:rsidRPr="00464A7D">
        <w:rPr>
          <w:rFonts w:ascii="Times New Roman" w:hAnsi="Times New Roman"/>
          <w:lang w:val="lt-LT"/>
        </w:rPr>
        <w:t>nugar</w:t>
      </w:r>
      <w:r w:rsidR="00971051">
        <w:rPr>
          <w:rFonts w:ascii="Times New Roman" w:hAnsi="Times New Roman"/>
          <w:lang w:val="lt-LT"/>
        </w:rPr>
        <w:t>os</w:t>
      </w:r>
      <w:r w:rsidR="00971051" w:rsidRPr="00464A7D">
        <w:rPr>
          <w:rFonts w:ascii="Times New Roman" w:hAnsi="Times New Roman"/>
          <w:lang w:val="lt-LT"/>
        </w:rPr>
        <w:t xml:space="preserve"> </w:t>
      </w:r>
      <w:r w:rsidR="00971051">
        <w:rPr>
          <w:rFonts w:ascii="Times New Roman" w:hAnsi="Times New Roman"/>
          <w:lang w:val="lt-LT"/>
        </w:rPr>
        <w:t>smegenų</w:t>
      </w:r>
      <w:r w:rsidRPr="00464A7D">
        <w:rPr>
          <w:rFonts w:ascii="Times New Roman" w:hAnsi="Times New Roman"/>
          <w:lang w:val="lt-LT"/>
        </w:rPr>
        <w:t xml:space="preserve"> slopinimas, toniniai ir </w:t>
      </w:r>
      <w:proofErr w:type="spellStart"/>
      <w:r w:rsidRPr="00464A7D">
        <w:rPr>
          <w:rFonts w:ascii="Times New Roman" w:hAnsi="Times New Roman"/>
          <w:lang w:val="lt-LT"/>
        </w:rPr>
        <w:t>kloniniai</w:t>
      </w:r>
      <w:proofErr w:type="spellEnd"/>
      <w:r w:rsidRPr="00464A7D">
        <w:rPr>
          <w:rFonts w:ascii="Times New Roman" w:hAnsi="Times New Roman"/>
          <w:lang w:val="lt-LT"/>
        </w:rPr>
        <w:t xml:space="preserve"> traukuliai </w:t>
      </w:r>
      <w:r w:rsidR="00971051">
        <w:rPr>
          <w:rFonts w:ascii="Times New Roman" w:hAnsi="Times New Roman"/>
          <w:lang w:val="lt-LT"/>
        </w:rPr>
        <w:t>bei</w:t>
      </w:r>
      <w:r w:rsidR="00971051" w:rsidRPr="00464A7D">
        <w:rPr>
          <w:rFonts w:ascii="Times New Roman" w:hAnsi="Times New Roman"/>
          <w:lang w:val="lt-LT"/>
        </w:rPr>
        <w:t xml:space="preserve"> </w:t>
      </w:r>
      <w:r w:rsidRPr="00464A7D">
        <w:rPr>
          <w:rFonts w:ascii="Times New Roman" w:hAnsi="Times New Roman"/>
          <w:lang w:val="lt-LT"/>
        </w:rPr>
        <w:t xml:space="preserve">širdies ir kraujagyslių sistemos </w:t>
      </w:r>
      <w:proofErr w:type="spellStart"/>
      <w:r w:rsidRPr="00464A7D">
        <w:rPr>
          <w:rFonts w:ascii="Times New Roman" w:hAnsi="Times New Roman"/>
          <w:lang w:val="lt-LT"/>
        </w:rPr>
        <w:t>kolapsas</w:t>
      </w:r>
      <w:proofErr w:type="spellEnd"/>
      <w:r w:rsidRPr="00464A7D">
        <w:rPr>
          <w:rFonts w:ascii="Times New Roman" w:hAnsi="Times New Roman"/>
          <w:lang w:val="lt-LT"/>
        </w:rPr>
        <w:t>. Perdozavimo gydymas yra simptominis.</w:t>
      </w:r>
    </w:p>
    <w:bookmarkEnd w:id="4"/>
    <w:p w14:paraId="53A4BB2B"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71AD45FF"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F633EA0" w14:textId="77777777" w:rsidR="0033464C" w:rsidRPr="00464A7D" w:rsidRDefault="0033464C" w:rsidP="0033464C">
      <w:pPr>
        <w:keepNext/>
        <w:keepLines/>
        <w:tabs>
          <w:tab w:val="left" w:pos="567"/>
        </w:tabs>
        <w:spacing w:after="0" w:line="240" w:lineRule="auto"/>
        <w:contextualSpacing/>
        <w:outlineLvl w:val="2"/>
        <w:rPr>
          <w:rFonts w:ascii="Times New Roman" w:eastAsiaTheme="minorHAnsi" w:hAnsi="Times New Roman" w:cstheme="minorBidi"/>
          <w:b/>
          <w:lang w:val="lt-LT"/>
        </w:rPr>
      </w:pPr>
      <w:r w:rsidRPr="00464A7D">
        <w:rPr>
          <w:rFonts w:ascii="Times New Roman" w:hAnsi="Times New Roman"/>
          <w:b/>
          <w:lang w:val="lt-LT"/>
        </w:rPr>
        <w:t>5.</w:t>
      </w:r>
      <w:r w:rsidRPr="00464A7D">
        <w:rPr>
          <w:rFonts w:ascii="Times New Roman" w:hAnsi="Times New Roman"/>
          <w:b/>
          <w:lang w:val="lt-LT"/>
        </w:rPr>
        <w:tab/>
        <w:t>FARMAKOLOGINĖS SAVYBĖS</w:t>
      </w:r>
    </w:p>
    <w:p w14:paraId="3D6644AF"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765CF22" w14:textId="77777777" w:rsidR="0033464C" w:rsidRPr="00464A7D" w:rsidRDefault="0033464C" w:rsidP="0033464C">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 xml:space="preserve">5.1 </w:t>
      </w:r>
      <w:r w:rsidRPr="00464A7D">
        <w:rPr>
          <w:rFonts w:ascii="Times New Roman" w:hAnsi="Times New Roman"/>
          <w:b/>
          <w:lang w:val="lt-LT"/>
        </w:rPr>
        <w:tab/>
      </w:r>
      <w:proofErr w:type="spellStart"/>
      <w:r w:rsidRPr="00464A7D">
        <w:rPr>
          <w:rFonts w:ascii="Times New Roman" w:hAnsi="Times New Roman"/>
          <w:b/>
          <w:lang w:val="lt-LT"/>
        </w:rPr>
        <w:t>Farmakodinaminės</w:t>
      </w:r>
      <w:proofErr w:type="spellEnd"/>
      <w:r w:rsidRPr="00464A7D">
        <w:rPr>
          <w:rFonts w:ascii="Times New Roman" w:hAnsi="Times New Roman"/>
          <w:b/>
          <w:lang w:val="lt-LT"/>
        </w:rPr>
        <w:t xml:space="preserve"> savybės</w:t>
      </w:r>
    </w:p>
    <w:p w14:paraId="37C811DC"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161FBD8" w14:textId="4550E315"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proofErr w:type="spellStart"/>
      <w:r w:rsidRPr="00464A7D">
        <w:rPr>
          <w:rFonts w:ascii="Times New Roman" w:hAnsi="Times New Roman"/>
          <w:lang w:val="lt-LT"/>
        </w:rPr>
        <w:t>Farmakoterapinė</w:t>
      </w:r>
      <w:proofErr w:type="spellEnd"/>
      <w:r w:rsidRPr="00464A7D">
        <w:rPr>
          <w:rFonts w:ascii="Times New Roman" w:hAnsi="Times New Roman"/>
          <w:lang w:val="lt-LT"/>
        </w:rPr>
        <w:t xml:space="preserve"> grupė – vitaminas B</w:t>
      </w:r>
      <w:r w:rsidRPr="00464A7D">
        <w:rPr>
          <w:rFonts w:ascii="Times New Roman" w:hAnsi="Times New Roman"/>
          <w:vertAlign w:val="subscript"/>
          <w:lang w:val="lt-LT"/>
        </w:rPr>
        <w:t>1</w:t>
      </w:r>
      <w:r w:rsidRPr="00464A7D">
        <w:rPr>
          <w:rFonts w:ascii="Times New Roman" w:hAnsi="Times New Roman"/>
          <w:lang w:val="lt-LT"/>
        </w:rPr>
        <w:t xml:space="preserve"> ir jo deriniai su vitaminu B</w:t>
      </w:r>
      <w:r w:rsidRPr="00464A7D">
        <w:rPr>
          <w:rFonts w:ascii="Times New Roman" w:hAnsi="Times New Roman"/>
          <w:vertAlign w:val="subscript"/>
          <w:lang w:val="lt-LT"/>
        </w:rPr>
        <w:t>6</w:t>
      </w:r>
      <w:r w:rsidRPr="00464A7D">
        <w:rPr>
          <w:rFonts w:ascii="Times New Roman" w:hAnsi="Times New Roman"/>
          <w:lang w:val="lt-LT"/>
        </w:rPr>
        <w:t xml:space="preserve"> ir vitaminu B</w:t>
      </w:r>
      <w:r w:rsidRPr="00464A7D">
        <w:rPr>
          <w:rFonts w:ascii="Times New Roman" w:hAnsi="Times New Roman"/>
          <w:vertAlign w:val="subscript"/>
          <w:lang w:val="lt-LT"/>
        </w:rPr>
        <w:t>12</w:t>
      </w:r>
      <w:r w:rsidRPr="00464A7D">
        <w:rPr>
          <w:rFonts w:ascii="Times New Roman" w:hAnsi="Times New Roman"/>
          <w:lang w:val="lt-LT"/>
        </w:rPr>
        <w:t>, ATC kodas – A11DB.</w:t>
      </w:r>
    </w:p>
    <w:p w14:paraId="7707358D"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A9E693E" w14:textId="4B247139"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proofErr w:type="spellStart"/>
      <w:r w:rsidRPr="00464A7D">
        <w:rPr>
          <w:rFonts w:ascii="Times New Roman" w:hAnsi="Times New Roman"/>
          <w:lang w:val="lt-LT"/>
        </w:rPr>
        <w:t>Neurotropinių</w:t>
      </w:r>
      <w:proofErr w:type="spellEnd"/>
      <w:r w:rsidRPr="00464A7D">
        <w:rPr>
          <w:rFonts w:ascii="Times New Roman" w:hAnsi="Times New Roman"/>
          <w:lang w:val="lt-LT"/>
        </w:rPr>
        <w:t xml:space="preserve"> vitaminų B kompleksas pasižymi naudingu poveikiu sergant uždegiminėmis ir nervų </w:t>
      </w:r>
      <w:r w:rsidR="00BA62DC">
        <w:rPr>
          <w:rFonts w:ascii="Times New Roman" w:hAnsi="Times New Roman"/>
          <w:lang w:val="lt-LT"/>
        </w:rPr>
        <w:t>bei</w:t>
      </w:r>
      <w:r w:rsidR="00BA62DC" w:rsidRPr="00464A7D">
        <w:rPr>
          <w:rFonts w:ascii="Times New Roman" w:hAnsi="Times New Roman"/>
          <w:lang w:val="lt-LT"/>
        </w:rPr>
        <w:t xml:space="preserve"> </w:t>
      </w:r>
      <w:r w:rsidRPr="00464A7D">
        <w:rPr>
          <w:rFonts w:ascii="Times New Roman" w:hAnsi="Times New Roman"/>
          <w:lang w:val="lt-LT"/>
        </w:rPr>
        <w:t>judėjimo aparato degeneracinėmis ligomis.</w:t>
      </w:r>
    </w:p>
    <w:p w14:paraId="5A3855A6" w14:textId="287B5DC1"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Vitaminas B</w:t>
      </w:r>
      <w:r w:rsidRPr="00464A7D">
        <w:rPr>
          <w:rFonts w:ascii="Times New Roman" w:hAnsi="Times New Roman"/>
          <w:vertAlign w:val="subscript"/>
          <w:lang w:val="lt-LT"/>
        </w:rPr>
        <w:t>1</w:t>
      </w:r>
      <w:r w:rsidRPr="00464A7D">
        <w:rPr>
          <w:rFonts w:ascii="Times New Roman" w:hAnsi="Times New Roman"/>
          <w:lang w:val="lt-LT"/>
        </w:rPr>
        <w:t xml:space="preserve"> yra vadinamas </w:t>
      </w:r>
      <w:proofErr w:type="spellStart"/>
      <w:r w:rsidRPr="00464A7D">
        <w:rPr>
          <w:rFonts w:ascii="Times New Roman" w:hAnsi="Times New Roman"/>
          <w:lang w:val="lt-LT"/>
        </w:rPr>
        <w:t>antineuritiniu</w:t>
      </w:r>
      <w:proofErr w:type="spellEnd"/>
      <w:r w:rsidRPr="00464A7D">
        <w:rPr>
          <w:rFonts w:ascii="Times New Roman" w:hAnsi="Times New Roman"/>
          <w:lang w:val="lt-LT"/>
        </w:rPr>
        <w:t xml:space="preserve"> vitaminu. Jo </w:t>
      </w:r>
      <w:proofErr w:type="spellStart"/>
      <w:r w:rsidRPr="00464A7D">
        <w:rPr>
          <w:rFonts w:ascii="Times New Roman" w:hAnsi="Times New Roman"/>
          <w:lang w:val="lt-LT"/>
        </w:rPr>
        <w:t>fosforilinta</w:t>
      </w:r>
      <w:proofErr w:type="spellEnd"/>
      <w:r w:rsidRPr="00464A7D">
        <w:rPr>
          <w:rFonts w:ascii="Times New Roman" w:hAnsi="Times New Roman"/>
          <w:lang w:val="lt-LT"/>
        </w:rPr>
        <w:t xml:space="preserve"> forma tiamino </w:t>
      </w:r>
      <w:proofErr w:type="spellStart"/>
      <w:r w:rsidRPr="00464A7D">
        <w:rPr>
          <w:rFonts w:ascii="Times New Roman" w:hAnsi="Times New Roman"/>
          <w:lang w:val="lt-LT"/>
        </w:rPr>
        <w:t>pirofosfatas</w:t>
      </w:r>
      <w:proofErr w:type="spellEnd"/>
      <w:r w:rsidRPr="00464A7D">
        <w:rPr>
          <w:rFonts w:ascii="Times New Roman" w:hAnsi="Times New Roman"/>
          <w:lang w:val="lt-LT"/>
        </w:rPr>
        <w:t xml:space="preserve"> (TPF) reguliuoja angliavandenių (</w:t>
      </w:r>
      <w:proofErr w:type="spellStart"/>
      <w:r w:rsidRPr="00464A7D">
        <w:rPr>
          <w:rFonts w:ascii="Times New Roman" w:hAnsi="Times New Roman"/>
          <w:lang w:val="lt-LT"/>
        </w:rPr>
        <w:t>karboksilazės</w:t>
      </w:r>
      <w:proofErr w:type="spellEnd"/>
      <w:r w:rsidRPr="00464A7D">
        <w:rPr>
          <w:rFonts w:ascii="Times New Roman" w:hAnsi="Times New Roman"/>
          <w:lang w:val="lt-LT"/>
        </w:rPr>
        <w:t xml:space="preserve"> </w:t>
      </w:r>
      <w:proofErr w:type="spellStart"/>
      <w:r w:rsidRPr="00464A7D">
        <w:rPr>
          <w:rFonts w:ascii="Times New Roman" w:hAnsi="Times New Roman"/>
          <w:lang w:val="lt-LT"/>
        </w:rPr>
        <w:t>kofaktoriaus</w:t>
      </w:r>
      <w:proofErr w:type="spellEnd"/>
      <w:r w:rsidRPr="00464A7D">
        <w:rPr>
          <w:rFonts w:ascii="Times New Roman" w:hAnsi="Times New Roman"/>
          <w:lang w:val="lt-LT"/>
        </w:rPr>
        <w:t xml:space="preserve">) suardymą ir </w:t>
      </w:r>
      <w:r w:rsidR="008C78AC">
        <w:rPr>
          <w:rFonts w:ascii="Times New Roman" w:hAnsi="Times New Roman"/>
          <w:lang w:val="lt-LT"/>
        </w:rPr>
        <w:t>yra vartojamas</w:t>
      </w:r>
      <w:r w:rsidR="008C78AC" w:rsidRPr="00464A7D">
        <w:rPr>
          <w:rFonts w:ascii="Times New Roman" w:hAnsi="Times New Roman"/>
          <w:lang w:val="lt-LT"/>
        </w:rPr>
        <w:t xml:space="preserve"> </w:t>
      </w:r>
      <w:proofErr w:type="spellStart"/>
      <w:r w:rsidR="008C78AC" w:rsidRPr="00464A7D">
        <w:rPr>
          <w:rFonts w:ascii="Times New Roman" w:hAnsi="Times New Roman"/>
          <w:lang w:val="lt-LT"/>
        </w:rPr>
        <w:t>metabolinė</w:t>
      </w:r>
      <w:r w:rsidR="008C78AC">
        <w:rPr>
          <w:rFonts w:ascii="Times New Roman" w:hAnsi="Times New Roman"/>
          <w:lang w:val="lt-LT"/>
        </w:rPr>
        <w:t>s</w:t>
      </w:r>
      <w:proofErr w:type="spellEnd"/>
      <w:r w:rsidR="008C78AC" w:rsidRPr="00464A7D">
        <w:rPr>
          <w:rFonts w:ascii="Times New Roman" w:hAnsi="Times New Roman"/>
          <w:lang w:val="lt-LT"/>
        </w:rPr>
        <w:t xml:space="preserve"> </w:t>
      </w:r>
      <w:proofErr w:type="spellStart"/>
      <w:r w:rsidRPr="00464A7D">
        <w:rPr>
          <w:rFonts w:ascii="Times New Roman" w:hAnsi="Times New Roman"/>
          <w:lang w:val="lt-LT"/>
        </w:rPr>
        <w:t>acidozė</w:t>
      </w:r>
      <w:r w:rsidR="008C78AC">
        <w:rPr>
          <w:rFonts w:ascii="Times New Roman" w:hAnsi="Times New Roman"/>
          <w:lang w:val="lt-LT"/>
        </w:rPr>
        <w:t>s</w:t>
      </w:r>
      <w:proofErr w:type="spellEnd"/>
      <w:r w:rsidR="008C78AC">
        <w:rPr>
          <w:rFonts w:ascii="Times New Roman" w:hAnsi="Times New Roman"/>
          <w:lang w:val="lt-LT"/>
        </w:rPr>
        <w:t xml:space="preserve"> atveju</w:t>
      </w:r>
      <w:r w:rsidRPr="00464A7D">
        <w:rPr>
          <w:rFonts w:ascii="Times New Roman" w:hAnsi="Times New Roman"/>
          <w:lang w:val="lt-LT"/>
        </w:rPr>
        <w:t>.</w:t>
      </w:r>
    </w:p>
    <w:p w14:paraId="3E3AB13F"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Vitaminas B</w:t>
      </w:r>
      <w:r w:rsidRPr="00464A7D">
        <w:rPr>
          <w:rFonts w:ascii="Times New Roman" w:hAnsi="Times New Roman"/>
          <w:vertAlign w:val="subscript"/>
          <w:lang w:val="lt-LT"/>
        </w:rPr>
        <w:t>6</w:t>
      </w:r>
      <w:r w:rsidRPr="00464A7D">
        <w:rPr>
          <w:rFonts w:ascii="Times New Roman" w:hAnsi="Times New Roman"/>
          <w:lang w:val="lt-LT"/>
        </w:rPr>
        <w:t xml:space="preserve"> reguliuoja baltymų, riebalų ir angliavandenių suardymą.</w:t>
      </w:r>
    </w:p>
    <w:p w14:paraId="6CAEA5F6"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Vitaminas B</w:t>
      </w:r>
      <w:r w:rsidRPr="00464A7D">
        <w:rPr>
          <w:rFonts w:ascii="Times New Roman" w:hAnsi="Times New Roman"/>
          <w:vertAlign w:val="subscript"/>
          <w:lang w:val="lt-LT"/>
        </w:rPr>
        <w:t>12</w:t>
      </w:r>
      <w:r w:rsidRPr="00464A7D">
        <w:rPr>
          <w:rFonts w:ascii="Times New Roman" w:hAnsi="Times New Roman"/>
          <w:lang w:val="lt-LT"/>
        </w:rPr>
        <w:t xml:space="preserve"> reikalingas ląstelių metabolizmui, eritrocitų susidarymui ir nervų sistemos funkcijai. Vitaminas B</w:t>
      </w:r>
      <w:r w:rsidRPr="00464A7D">
        <w:rPr>
          <w:rFonts w:ascii="Times New Roman" w:hAnsi="Times New Roman"/>
          <w:vertAlign w:val="subscript"/>
          <w:lang w:val="lt-LT"/>
        </w:rPr>
        <w:t>12</w:t>
      </w:r>
      <w:r w:rsidRPr="00464A7D">
        <w:rPr>
          <w:rFonts w:ascii="Times New Roman" w:hAnsi="Times New Roman"/>
          <w:lang w:val="lt-LT"/>
        </w:rPr>
        <w:t xml:space="preserve"> </w:t>
      </w:r>
      <w:proofErr w:type="spellStart"/>
      <w:r w:rsidRPr="00464A7D">
        <w:rPr>
          <w:rFonts w:ascii="Times New Roman" w:hAnsi="Times New Roman"/>
          <w:lang w:val="lt-LT"/>
        </w:rPr>
        <w:t>katalizuoja</w:t>
      </w:r>
      <w:proofErr w:type="spellEnd"/>
      <w:r w:rsidRPr="00464A7D">
        <w:rPr>
          <w:rFonts w:ascii="Times New Roman" w:hAnsi="Times New Roman"/>
          <w:lang w:val="lt-LT"/>
        </w:rPr>
        <w:t xml:space="preserve"> </w:t>
      </w:r>
      <w:proofErr w:type="spellStart"/>
      <w:r w:rsidRPr="00464A7D">
        <w:rPr>
          <w:rFonts w:ascii="Times New Roman" w:hAnsi="Times New Roman"/>
          <w:lang w:val="lt-LT"/>
        </w:rPr>
        <w:t>nukleino</w:t>
      </w:r>
      <w:proofErr w:type="spellEnd"/>
      <w:r w:rsidRPr="00464A7D">
        <w:rPr>
          <w:rFonts w:ascii="Times New Roman" w:hAnsi="Times New Roman"/>
          <w:lang w:val="lt-LT"/>
        </w:rPr>
        <w:t xml:space="preserve"> rūgščių sintezę ir todėl naujo ląstelės branduolio susidarymą.</w:t>
      </w:r>
    </w:p>
    <w:p w14:paraId="0321B3AD"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Vaistinis preparatas papildytas </w:t>
      </w:r>
      <w:proofErr w:type="spellStart"/>
      <w:r w:rsidRPr="00464A7D">
        <w:rPr>
          <w:rFonts w:ascii="Times New Roman" w:hAnsi="Times New Roman"/>
          <w:lang w:val="lt-LT"/>
        </w:rPr>
        <w:t>lidokaino</w:t>
      </w:r>
      <w:proofErr w:type="spellEnd"/>
      <w:r w:rsidRPr="00464A7D">
        <w:rPr>
          <w:rFonts w:ascii="Times New Roman" w:hAnsi="Times New Roman"/>
          <w:lang w:val="lt-LT"/>
        </w:rPr>
        <w:t xml:space="preserve"> hidrochloridu, kad būtų sumažintas skausmas, patiriamas po procedūros.</w:t>
      </w:r>
    </w:p>
    <w:p w14:paraId="3EF69724" w14:textId="77777777" w:rsidR="0033464C" w:rsidRPr="00464A7D" w:rsidRDefault="0033464C" w:rsidP="0033464C">
      <w:pPr>
        <w:spacing w:after="0" w:line="240" w:lineRule="auto"/>
        <w:contextualSpacing/>
        <w:rPr>
          <w:rFonts w:ascii="Times New Roman" w:hAnsi="Times New Roman"/>
          <w:lang w:val="lt-LT"/>
        </w:rPr>
      </w:pPr>
    </w:p>
    <w:p w14:paraId="151108C4" w14:textId="77777777" w:rsidR="0033464C" w:rsidRPr="00464A7D" w:rsidRDefault="0033464C" w:rsidP="0033464C">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5.2</w:t>
      </w:r>
      <w:r w:rsidRPr="00464A7D">
        <w:rPr>
          <w:rFonts w:ascii="Times New Roman" w:hAnsi="Times New Roman"/>
          <w:b/>
          <w:lang w:val="lt-LT"/>
        </w:rPr>
        <w:tab/>
      </w:r>
      <w:proofErr w:type="spellStart"/>
      <w:r w:rsidRPr="00464A7D">
        <w:rPr>
          <w:rFonts w:ascii="Times New Roman" w:hAnsi="Times New Roman"/>
          <w:b/>
          <w:lang w:val="lt-LT"/>
        </w:rPr>
        <w:t>Farmakokinetinės</w:t>
      </w:r>
      <w:proofErr w:type="spellEnd"/>
      <w:r w:rsidRPr="00464A7D">
        <w:rPr>
          <w:rFonts w:ascii="Times New Roman" w:hAnsi="Times New Roman"/>
          <w:b/>
          <w:lang w:val="lt-LT"/>
        </w:rPr>
        <w:t xml:space="preserve"> savybės</w:t>
      </w:r>
    </w:p>
    <w:p w14:paraId="4989F2A9" w14:textId="77777777" w:rsidR="0033464C" w:rsidRPr="00464A7D" w:rsidRDefault="0033464C" w:rsidP="0033464C">
      <w:pPr>
        <w:spacing w:after="0" w:line="240" w:lineRule="auto"/>
        <w:contextualSpacing/>
        <w:rPr>
          <w:rFonts w:ascii="Times New Roman" w:hAnsi="Times New Roman"/>
          <w:lang w:val="lt-LT"/>
        </w:rPr>
      </w:pPr>
    </w:p>
    <w:p w14:paraId="4C2F24B8" w14:textId="1FC86AD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Tiamino paros poreikis yra maždaug </w:t>
      </w:r>
      <w:r w:rsidR="00F439C6" w:rsidRPr="00464A7D">
        <w:rPr>
          <w:rFonts w:ascii="Times New Roman" w:hAnsi="Times New Roman"/>
          <w:lang w:val="lt-LT"/>
        </w:rPr>
        <w:t>1</w:t>
      </w:r>
      <w:r w:rsidR="00F439C6">
        <w:rPr>
          <w:rFonts w:ascii="Times New Roman" w:hAnsi="Times New Roman"/>
          <w:lang w:val="lt-LT"/>
        </w:rPr>
        <w:t> </w:t>
      </w:r>
      <w:r w:rsidRPr="00464A7D">
        <w:rPr>
          <w:rFonts w:ascii="Times New Roman" w:hAnsi="Times New Roman"/>
          <w:lang w:val="lt-LT"/>
        </w:rPr>
        <w:t>mg. Tiamino perteklius pašalinamas su šlapimu. Vitamino B</w:t>
      </w:r>
      <w:r w:rsidRPr="00464A7D">
        <w:rPr>
          <w:rFonts w:ascii="Times New Roman" w:hAnsi="Times New Roman"/>
          <w:vertAlign w:val="subscript"/>
          <w:lang w:val="lt-LT"/>
        </w:rPr>
        <w:t>1</w:t>
      </w:r>
      <w:r w:rsidRPr="00464A7D">
        <w:rPr>
          <w:rFonts w:ascii="Times New Roman" w:hAnsi="Times New Roman"/>
          <w:lang w:val="lt-LT"/>
        </w:rPr>
        <w:t xml:space="preserve"> būklė nustatoma remiantis nuo TPF priklausomo fermento - </w:t>
      </w:r>
      <w:proofErr w:type="spellStart"/>
      <w:r w:rsidRPr="00464A7D">
        <w:rPr>
          <w:rFonts w:ascii="Times New Roman" w:hAnsi="Times New Roman"/>
          <w:lang w:val="lt-LT"/>
        </w:rPr>
        <w:t>transketolazės</w:t>
      </w:r>
      <w:proofErr w:type="spellEnd"/>
      <w:r w:rsidRPr="00464A7D">
        <w:rPr>
          <w:rFonts w:ascii="Times New Roman" w:hAnsi="Times New Roman"/>
          <w:lang w:val="lt-LT"/>
        </w:rPr>
        <w:t xml:space="preserve"> - aktyvumu. Koncentracija kraujo plazmoje yra 2</w:t>
      </w:r>
      <w:r w:rsidRPr="00464A7D">
        <w:rPr>
          <w:rFonts w:ascii="Times New Roman" w:hAnsi="Times New Roman"/>
          <w:lang w:val="lt-LT"/>
        </w:rPr>
        <w:noBreakHyphen/>
        <w:t>4 </w:t>
      </w:r>
      <w:proofErr w:type="spellStart"/>
      <w:r w:rsidRPr="00464A7D">
        <w:rPr>
          <w:rFonts w:ascii="Times New Roman" w:hAnsi="Times New Roman"/>
          <w:lang w:val="lt-LT"/>
        </w:rPr>
        <w:t>μg</w:t>
      </w:r>
      <w:proofErr w:type="spellEnd"/>
      <w:r w:rsidRPr="00464A7D">
        <w:rPr>
          <w:rFonts w:ascii="Times New Roman" w:hAnsi="Times New Roman"/>
          <w:lang w:val="lt-LT"/>
        </w:rPr>
        <w:t>/100 ml.</w:t>
      </w:r>
    </w:p>
    <w:p w14:paraId="47A09331"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763B8B4D"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proofErr w:type="spellStart"/>
      <w:r w:rsidRPr="00464A7D">
        <w:rPr>
          <w:rFonts w:ascii="Times New Roman" w:hAnsi="Times New Roman"/>
          <w:lang w:val="lt-LT"/>
        </w:rPr>
        <w:t>Piridoksinas</w:t>
      </w:r>
      <w:proofErr w:type="spellEnd"/>
      <w:r w:rsidRPr="00464A7D">
        <w:rPr>
          <w:rFonts w:ascii="Times New Roman" w:hAnsi="Times New Roman"/>
          <w:lang w:val="lt-LT"/>
        </w:rPr>
        <w:t xml:space="preserve">, </w:t>
      </w:r>
      <w:proofErr w:type="spellStart"/>
      <w:r w:rsidRPr="00464A7D">
        <w:rPr>
          <w:rFonts w:ascii="Times New Roman" w:hAnsi="Times New Roman"/>
          <w:lang w:val="lt-LT"/>
        </w:rPr>
        <w:t>piridoksalis</w:t>
      </w:r>
      <w:proofErr w:type="spellEnd"/>
      <w:r w:rsidRPr="00464A7D">
        <w:rPr>
          <w:rFonts w:ascii="Times New Roman" w:hAnsi="Times New Roman"/>
          <w:lang w:val="lt-LT"/>
        </w:rPr>
        <w:t xml:space="preserve"> ir </w:t>
      </w:r>
      <w:proofErr w:type="spellStart"/>
      <w:r w:rsidRPr="00464A7D">
        <w:rPr>
          <w:rFonts w:ascii="Times New Roman" w:hAnsi="Times New Roman"/>
          <w:lang w:val="lt-LT"/>
        </w:rPr>
        <w:t>piridoksaminas</w:t>
      </w:r>
      <w:proofErr w:type="spellEnd"/>
      <w:r w:rsidRPr="00464A7D">
        <w:rPr>
          <w:rFonts w:ascii="Times New Roman" w:hAnsi="Times New Roman"/>
          <w:lang w:val="lt-LT"/>
        </w:rPr>
        <w:t xml:space="preserve"> yra </w:t>
      </w:r>
      <w:proofErr w:type="spellStart"/>
      <w:r w:rsidRPr="00464A7D">
        <w:rPr>
          <w:rFonts w:ascii="Times New Roman" w:hAnsi="Times New Roman"/>
          <w:lang w:val="lt-LT"/>
        </w:rPr>
        <w:t>fosforilinami</w:t>
      </w:r>
      <w:proofErr w:type="spellEnd"/>
      <w:r w:rsidRPr="00464A7D">
        <w:rPr>
          <w:rFonts w:ascii="Times New Roman" w:hAnsi="Times New Roman"/>
          <w:lang w:val="lt-LT"/>
        </w:rPr>
        <w:t xml:space="preserve"> ir oksiduojami į piridoksal-5 fosfatą (PALP). Pagrindinis pašalinamas metabolitas yra 4-piridoksino rūgštis. Vitamino B</w:t>
      </w:r>
      <w:r w:rsidRPr="00464A7D">
        <w:rPr>
          <w:rFonts w:ascii="Times New Roman" w:hAnsi="Times New Roman"/>
          <w:vertAlign w:val="subscript"/>
          <w:lang w:val="lt-LT"/>
        </w:rPr>
        <w:t>6</w:t>
      </w:r>
      <w:r w:rsidRPr="00464A7D">
        <w:rPr>
          <w:rFonts w:ascii="Times New Roman" w:hAnsi="Times New Roman"/>
          <w:lang w:val="lt-LT"/>
        </w:rPr>
        <w:t xml:space="preserve"> nustatymui tinka </w:t>
      </w:r>
      <w:proofErr w:type="spellStart"/>
      <w:r w:rsidRPr="00464A7D">
        <w:rPr>
          <w:rFonts w:ascii="Times New Roman" w:hAnsi="Times New Roman"/>
          <w:lang w:val="lt-LT"/>
        </w:rPr>
        <w:t>triptofano</w:t>
      </w:r>
      <w:proofErr w:type="spellEnd"/>
      <w:r w:rsidRPr="00464A7D">
        <w:rPr>
          <w:rFonts w:ascii="Times New Roman" w:hAnsi="Times New Roman"/>
          <w:lang w:val="lt-LT"/>
        </w:rPr>
        <w:t xml:space="preserve"> testas. Suaugusiesiems vidutinė PALP vertė kraujo serume yra 1,2 </w:t>
      </w:r>
      <w:proofErr w:type="spellStart"/>
      <w:r w:rsidRPr="00464A7D">
        <w:rPr>
          <w:rFonts w:ascii="Times New Roman" w:hAnsi="Times New Roman"/>
          <w:lang w:val="lt-LT"/>
        </w:rPr>
        <w:t>μg</w:t>
      </w:r>
      <w:proofErr w:type="spellEnd"/>
      <w:r w:rsidRPr="00464A7D">
        <w:rPr>
          <w:rFonts w:ascii="Times New Roman" w:hAnsi="Times New Roman"/>
          <w:lang w:val="lt-LT"/>
        </w:rPr>
        <w:t>/100 ml.</w:t>
      </w:r>
    </w:p>
    <w:p w14:paraId="655BF445"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3B6D91B" w14:textId="77777777" w:rsidR="0033464C" w:rsidRPr="00464A7D" w:rsidRDefault="0033464C" w:rsidP="0033464C">
      <w:pPr>
        <w:tabs>
          <w:tab w:val="left" w:pos="567"/>
          <w:tab w:val="left" w:leader="underscore" w:pos="7124"/>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Vitamino B</w:t>
      </w:r>
      <w:r w:rsidRPr="00464A7D">
        <w:rPr>
          <w:rFonts w:ascii="Times New Roman" w:hAnsi="Times New Roman"/>
          <w:vertAlign w:val="subscript"/>
          <w:lang w:val="lt-LT"/>
        </w:rPr>
        <w:t>12</w:t>
      </w:r>
      <w:r w:rsidRPr="00464A7D">
        <w:rPr>
          <w:rFonts w:ascii="Times New Roman" w:hAnsi="Times New Roman"/>
          <w:lang w:val="lt-LT"/>
        </w:rPr>
        <w:t xml:space="preserve"> paros poreikis yra 1 </w:t>
      </w:r>
      <w:proofErr w:type="spellStart"/>
      <w:r w:rsidRPr="00464A7D">
        <w:rPr>
          <w:rFonts w:ascii="Times New Roman" w:hAnsi="Times New Roman"/>
          <w:lang w:val="lt-LT"/>
        </w:rPr>
        <w:t>μg</w:t>
      </w:r>
      <w:proofErr w:type="spellEnd"/>
      <w:r w:rsidRPr="00464A7D">
        <w:rPr>
          <w:rFonts w:ascii="Times New Roman" w:hAnsi="Times New Roman"/>
          <w:lang w:val="lt-LT"/>
        </w:rPr>
        <w:t>. Vidutiniškai 1,5</w:t>
      </w:r>
      <w:r w:rsidRPr="00464A7D">
        <w:rPr>
          <w:rFonts w:ascii="Times New Roman" w:hAnsi="Times New Roman"/>
          <w:lang w:val="lt-LT"/>
        </w:rPr>
        <w:noBreakHyphen/>
        <w:t>3,5 </w:t>
      </w:r>
      <w:proofErr w:type="spellStart"/>
      <w:r w:rsidRPr="00464A7D">
        <w:rPr>
          <w:rFonts w:ascii="Times New Roman" w:hAnsi="Times New Roman"/>
          <w:lang w:val="lt-LT"/>
        </w:rPr>
        <w:t>μg</w:t>
      </w:r>
      <w:proofErr w:type="spellEnd"/>
      <w:r w:rsidRPr="00464A7D">
        <w:rPr>
          <w:rFonts w:ascii="Times New Roman" w:hAnsi="Times New Roman"/>
          <w:lang w:val="lt-LT"/>
        </w:rPr>
        <w:t xml:space="preserve"> vitamino B</w:t>
      </w:r>
      <w:r w:rsidRPr="00464A7D">
        <w:rPr>
          <w:rFonts w:ascii="Times New Roman" w:hAnsi="Times New Roman"/>
          <w:vertAlign w:val="subscript"/>
          <w:lang w:val="lt-LT"/>
        </w:rPr>
        <w:t>12</w:t>
      </w:r>
      <w:r w:rsidRPr="00464A7D">
        <w:rPr>
          <w:rFonts w:ascii="Times New Roman" w:hAnsi="Times New Roman"/>
          <w:lang w:val="lt-LT"/>
        </w:rPr>
        <w:t xml:space="preserve"> yra absorbuojama su maistu.</w:t>
      </w:r>
    </w:p>
    <w:p w14:paraId="68B392B5"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Normali vitamino B</w:t>
      </w:r>
      <w:r w:rsidRPr="00464A7D">
        <w:rPr>
          <w:rFonts w:ascii="Times New Roman" w:hAnsi="Times New Roman"/>
          <w:vertAlign w:val="subscript"/>
          <w:lang w:val="lt-LT"/>
        </w:rPr>
        <w:t>12</w:t>
      </w:r>
      <w:r w:rsidRPr="00464A7D">
        <w:rPr>
          <w:rFonts w:ascii="Times New Roman" w:hAnsi="Times New Roman"/>
          <w:lang w:val="lt-LT"/>
        </w:rPr>
        <w:t xml:space="preserve"> koncentracija kraujo plazmoje yra 200</w:t>
      </w:r>
      <w:r w:rsidRPr="00464A7D">
        <w:rPr>
          <w:rFonts w:ascii="Times New Roman" w:hAnsi="Times New Roman"/>
          <w:lang w:val="lt-LT"/>
        </w:rPr>
        <w:noBreakHyphen/>
        <w:t>900 </w:t>
      </w:r>
      <w:proofErr w:type="spellStart"/>
      <w:r w:rsidRPr="00464A7D">
        <w:rPr>
          <w:rFonts w:ascii="Times New Roman" w:hAnsi="Times New Roman"/>
          <w:lang w:val="lt-LT"/>
        </w:rPr>
        <w:t>μg</w:t>
      </w:r>
      <w:proofErr w:type="spellEnd"/>
      <w:r w:rsidRPr="00464A7D">
        <w:rPr>
          <w:rFonts w:ascii="Times New Roman" w:hAnsi="Times New Roman"/>
          <w:lang w:val="lt-LT"/>
        </w:rPr>
        <w:t>/ml, mažesnė negu 200 </w:t>
      </w:r>
      <w:proofErr w:type="spellStart"/>
      <w:r w:rsidRPr="00464A7D">
        <w:rPr>
          <w:rFonts w:ascii="Times New Roman" w:hAnsi="Times New Roman"/>
          <w:lang w:val="lt-LT"/>
        </w:rPr>
        <w:t>μg</w:t>
      </w:r>
      <w:proofErr w:type="spellEnd"/>
      <w:r w:rsidRPr="00464A7D">
        <w:rPr>
          <w:rFonts w:ascii="Times New Roman" w:hAnsi="Times New Roman"/>
          <w:lang w:val="lt-LT"/>
        </w:rPr>
        <w:t>/ml koncentracija laikoma trūkumu. Cirkuliuojantis vitaminas B</w:t>
      </w:r>
      <w:r w:rsidRPr="00464A7D">
        <w:rPr>
          <w:rFonts w:ascii="Times New Roman" w:hAnsi="Times New Roman"/>
          <w:vertAlign w:val="subscript"/>
          <w:lang w:val="lt-LT"/>
        </w:rPr>
        <w:t>12</w:t>
      </w:r>
      <w:r w:rsidRPr="00464A7D">
        <w:rPr>
          <w:rFonts w:ascii="Times New Roman" w:hAnsi="Times New Roman"/>
          <w:lang w:val="lt-LT"/>
        </w:rPr>
        <w:t xml:space="preserve"> atitinka maždaug 0,1 % bendrojo vitamino kiekio.</w:t>
      </w:r>
    </w:p>
    <w:p w14:paraId="4C1028E8"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22FE2F7D"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Suleidus 200 mg 10 % </w:t>
      </w:r>
      <w:proofErr w:type="spellStart"/>
      <w:r w:rsidRPr="00464A7D">
        <w:rPr>
          <w:rFonts w:ascii="Times New Roman" w:hAnsi="Times New Roman"/>
          <w:lang w:val="lt-LT"/>
        </w:rPr>
        <w:t>lidokaino</w:t>
      </w:r>
      <w:proofErr w:type="spellEnd"/>
      <w:r w:rsidRPr="00464A7D">
        <w:rPr>
          <w:rFonts w:ascii="Times New Roman" w:hAnsi="Times New Roman"/>
          <w:lang w:val="lt-LT"/>
        </w:rPr>
        <w:t xml:space="preserve"> į raumenis, kraujo serume nustatoma koncentracija yra 1,3</w:t>
      </w:r>
      <w:r w:rsidRPr="00464A7D">
        <w:rPr>
          <w:rFonts w:ascii="Times New Roman" w:hAnsi="Times New Roman"/>
          <w:lang w:val="lt-LT"/>
        </w:rPr>
        <w:noBreakHyphen/>
        <w:t>1,9 </w:t>
      </w:r>
      <w:proofErr w:type="spellStart"/>
      <w:r w:rsidRPr="00464A7D">
        <w:rPr>
          <w:rFonts w:ascii="Times New Roman" w:hAnsi="Times New Roman"/>
          <w:lang w:val="lt-LT"/>
        </w:rPr>
        <w:t>μg</w:t>
      </w:r>
      <w:proofErr w:type="spellEnd"/>
      <w:r w:rsidRPr="00464A7D">
        <w:rPr>
          <w:rFonts w:ascii="Times New Roman" w:hAnsi="Times New Roman"/>
          <w:lang w:val="lt-LT"/>
        </w:rPr>
        <w:t>/ml.</w:t>
      </w:r>
    </w:p>
    <w:p w14:paraId="0C7094C5" w14:textId="274F8F2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proofErr w:type="spellStart"/>
      <w:r w:rsidRPr="00464A7D">
        <w:rPr>
          <w:rFonts w:ascii="Times New Roman" w:hAnsi="Times New Roman"/>
          <w:lang w:val="lt-LT"/>
        </w:rPr>
        <w:t>Lidokainas</w:t>
      </w:r>
      <w:proofErr w:type="spellEnd"/>
      <w:r w:rsidRPr="00464A7D">
        <w:rPr>
          <w:rFonts w:ascii="Times New Roman" w:hAnsi="Times New Roman"/>
          <w:lang w:val="lt-LT"/>
        </w:rPr>
        <w:t xml:space="preserve"> greitai </w:t>
      </w:r>
      <w:proofErr w:type="spellStart"/>
      <w:r w:rsidRPr="00464A7D">
        <w:rPr>
          <w:rFonts w:ascii="Times New Roman" w:hAnsi="Times New Roman"/>
          <w:lang w:val="lt-LT"/>
        </w:rPr>
        <w:t>metabolizuojamas</w:t>
      </w:r>
      <w:proofErr w:type="spellEnd"/>
      <w:r w:rsidRPr="00464A7D">
        <w:rPr>
          <w:rFonts w:ascii="Times New Roman" w:hAnsi="Times New Roman"/>
          <w:lang w:val="lt-LT"/>
        </w:rPr>
        <w:t xml:space="preserve"> kepenyse, ir metabolitai </w:t>
      </w:r>
      <w:r w:rsidR="000C62A6">
        <w:rPr>
          <w:rFonts w:ascii="Times New Roman" w:hAnsi="Times New Roman"/>
          <w:lang w:val="lt-LT"/>
        </w:rPr>
        <w:t>bei</w:t>
      </w:r>
      <w:r w:rsidR="000C62A6" w:rsidRPr="00464A7D">
        <w:rPr>
          <w:rFonts w:ascii="Times New Roman" w:hAnsi="Times New Roman"/>
          <w:lang w:val="lt-LT"/>
        </w:rPr>
        <w:t xml:space="preserve"> </w:t>
      </w:r>
      <w:r w:rsidRPr="00464A7D">
        <w:rPr>
          <w:rFonts w:ascii="Times New Roman" w:hAnsi="Times New Roman"/>
          <w:lang w:val="lt-LT"/>
        </w:rPr>
        <w:t>nepakitęs vaistinis pr</w:t>
      </w:r>
      <w:r w:rsidR="00381BF7">
        <w:rPr>
          <w:rFonts w:ascii="Times New Roman" w:hAnsi="Times New Roman"/>
          <w:lang w:val="lt-LT"/>
        </w:rPr>
        <w:t>e</w:t>
      </w:r>
      <w:r w:rsidRPr="00464A7D">
        <w:rPr>
          <w:rFonts w:ascii="Times New Roman" w:hAnsi="Times New Roman"/>
          <w:lang w:val="lt-LT"/>
        </w:rPr>
        <w:t xml:space="preserve">paratas šalinami per inkstus. Nors nepakitęs </w:t>
      </w:r>
      <w:proofErr w:type="spellStart"/>
      <w:r w:rsidRPr="00464A7D">
        <w:rPr>
          <w:rFonts w:ascii="Times New Roman" w:hAnsi="Times New Roman"/>
          <w:lang w:val="lt-LT"/>
        </w:rPr>
        <w:t>lidokainas</w:t>
      </w:r>
      <w:proofErr w:type="spellEnd"/>
      <w:r w:rsidRPr="00464A7D">
        <w:rPr>
          <w:rFonts w:ascii="Times New Roman" w:hAnsi="Times New Roman"/>
          <w:lang w:val="lt-LT"/>
        </w:rPr>
        <w:t xml:space="preserve"> yra šalinamas su šlapimu, tačiau taip yra pašalinama tik nedidelė jo dalis (mažiau negu 11 %). </w:t>
      </w:r>
      <w:proofErr w:type="spellStart"/>
      <w:r w:rsidRPr="00464A7D">
        <w:rPr>
          <w:rFonts w:ascii="Times New Roman" w:hAnsi="Times New Roman"/>
          <w:lang w:val="lt-LT"/>
        </w:rPr>
        <w:t>Lidokaino</w:t>
      </w:r>
      <w:proofErr w:type="spellEnd"/>
      <w:r w:rsidRPr="00464A7D">
        <w:rPr>
          <w:rFonts w:ascii="Times New Roman" w:hAnsi="Times New Roman"/>
          <w:lang w:val="lt-LT"/>
        </w:rPr>
        <w:t xml:space="preserve"> pradinis pusinės eliminacijos laikas yra 7</w:t>
      </w:r>
      <w:r w:rsidRPr="00464A7D">
        <w:rPr>
          <w:rFonts w:ascii="Times New Roman" w:hAnsi="Times New Roman"/>
          <w:lang w:val="lt-LT"/>
        </w:rPr>
        <w:noBreakHyphen/>
        <w:t>30 minučių, galutinis pusinės eliminacijos laikas yra 1,5</w:t>
      </w:r>
      <w:r w:rsidRPr="00464A7D">
        <w:rPr>
          <w:rFonts w:ascii="Times New Roman" w:hAnsi="Times New Roman"/>
          <w:lang w:val="lt-LT"/>
        </w:rPr>
        <w:noBreakHyphen/>
        <w:t>2 valandos.</w:t>
      </w:r>
    </w:p>
    <w:p w14:paraId="5608128C" w14:textId="77777777" w:rsidR="0033464C" w:rsidRPr="00464A7D" w:rsidRDefault="0033464C" w:rsidP="0033464C">
      <w:pPr>
        <w:keepNext/>
        <w:tabs>
          <w:tab w:val="left" w:pos="567"/>
        </w:tabs>
        <w:spacing w:after="0" w:line="240" w:lineRule="auto"/>
        <w:contextualSpacing/>
        <w:outlineLvl w:val="3"/>
        <w:rPr>
          <w:rFonts w:ascii="Times New Roman" w:hAnsi="Times New Roman"/>
          <w:lang w:val="lt-LT"/>
        </w:rPr>
      </w:pPr>
    </w:p>
    <w:p w14:paraId="0EBC5B8E" w14:textId="77777777" w:rsidR="0033464C" w:rsidRPr="00464A7D" w:rsidRDefault="0033464C" w:rsidP="0033464C">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5.3</w:t>
      </w:r>
      <w:r w:rsidRPr="00464A7D">
        <w:rPr>
          <w:rFonts w:ascii="Times New Roman" w:hAnsi="Times New Roman"/>
          <w:b/>
          <w:lang w:val="lt-LT"/>
        </w:rPr>
        <w:tab/>
      </w:r>
      <w:proofErr w:type="spellStart"/>
      <w:r w:rsidRPr="00464A7D">
        <w:rPr>
          <w:rFonts w:ascii="Times New Roman" w:hAnsi="Times New Roman"/>
          <w:b/>
          <w:lang w:val="lt-LT"/>
        </w:rPr>
        <w:t>Ikiklinikinių</w:t>
      </w:r>
      <w:proofErr w:type="spellEnd"/>
      <w:r w:rsidRPr="00464A7D">
        <w:rPr>
          <w:rFonts w:ascii="Times New Roman" w:hAnsi="Times New Roman"/>
          <w:b/>
          <w:lang w:val="lt-LT"/>
        </w:rPr>
        <w:t xml:space="preserve"> saugumo tyrimų duomenys</w:t>
      </w:r>
    </w:p>
    <w:p w14:paraId="6B111021" w14:textId="77777777" w:rsidR="0033464C" w:rsidRPr="00464A7D" w:rsidRDefault="0033464C" w:rsidP="0033464C">
      <w:pPr>
        <w:spacing w:after="0" w:line="240" w:lineRule="auto"/>
        <w:contextualSpacing/>
        <w:rPr>
          <w:rFonts w:ascii="Times New Roman" w:hAnsi="Times New Roman"/>
          <w:lang w:val="lt-LT"/>
        </w:rPr>
      </w:pPr>
    </w:p>
    <w:p w14:paraId="08A4AF03" w14:textId="072859A0"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proofErr w:type="spellStart"/>
      <w:r w:rsidRPr="00464A7D">
        <w:rPr>
          <w:rFonts w:ascii="Times New Roman" w:hAnsi="Times New Roman"/>
          <w:lang w:val="lt-LT"/>
        </w:rPr>
        <w:t>Lidokaino</w:t>
      </w:r>
      <w:proofErr w:type="spellEnd"/>
      <w:r w:rsidRPr="00464A7D">
        <w:rPr>
          <w:rFonts w:ascii="Times New Roman" w:hAnsi="Times New Roman"/>
          <w:lang w:val="lt-LT"/>
        </w:rPr>
        <w:t xml:space="preserve"> skyrus žiurkėms, susidaręs metabolizmo produktas 2,6-ksilidinas gali </w:t>
      </w:r>
      <w:r w:rsidR="00ED541D">
        <w:rPr>
          <w:rFonts w:ascii="Times New Roman" w:hAnsi="Times New Roman"/>
          <w:lang w:val="lt-LT"/>
        </w:rPr>
        <w:t>sukelti</w:t>
      </w:r>
      <w:r w:rsidR="00ED541D" w:rsidRPr="00464A7D">
        <w:rPr>
          <w:rFonts w:ascii="Times New Roman" w:hAnsi="Times New Roman"/>
          <w:lang w:val="lt-LT"/>
        </w:rPr>
        <w:t xml:space="preserve"> </w:t>
      </w:r>
      <w:proofErr w:type="spellStart"/>
      <w:r w:rsidRPr="00464A7D">
        <w:rPr>
          <w:rFonts w:ascii="Times New Roman" w:hAnsi="Times New Roman"/>
          <w:lang w:val="lt-LT"/>
        </w:rPr>
        <w:t>mutageninį</w:t>
      </w:r>
      <w:proofErr w:type="spellEnd"/>
      <w:r w:rsidRPr="00464A7D">
        <w:rPr>
          <w:rFonts w:ascii="Times New Roman" w:hAnsi="Times New Roman"/>
          <w:lang w:val="lt-LT"/>
        </w:rPr>
        <w:t xml:space="preserve"> poveikį. Rezultatai gauti atlikus tyrimus </w:t>
      </w:r>
      <w:proofErr w:type="spellStart"/>
      <w:r w:rsidRPr="00464A7D">
        <w:rPr>
          <w:rFonts w:ascii="Times New Roman" w:hAnsi="Times New Roman"/>
          <w:i/>
          <w:lang w:val="lt-LT"/>
        </w:rPr>
        <w:t>in</w:t>
      </w:r>
      <w:proofErr w:type="spellEnd"/>
      <w:r w:rsidRPr="00464A7D">
        <w:rPr>
          <w:rFonts w:ascii="Times New Roman" w:hAnsi="Times New Roman"/>
          <w:i/>
          <w:lang w:val="lt-LT"/>
        </w:rPr>
        <w:t xml:space="preserve"> </w:t>
      </w:r>
      <w:proofErr w:type="spellStart"/>
      <w:r w:rsidRPr="00464A7D">
        <w:rPr>
          <w:rFonts w:ascii="Times New Roman" w:hAnsi="Times New Roman"/>
          <w:i/>
          <w:lang w:val="lt-LT"/>
        </w:rPr>
        <w:t>vitro</w:t>
      </w:r>
      <w:proofErr w:type="spellEnd"/>
      <w:r w:rsidRPr="00464A7D">
        <w:rPr>
          <w:rFonts w:ascii="Times New Roman" w:hAnsi="Times New Roman"/>
          <w:lang w:val="lt-LT"/>
        </w:rPr>
        <w:t xml:space="preserve">, kai </w:t>
      </w:r>
      <w:r w:rsidR="00ED541D" w:rsidRPr="00464A7D">
        <w:rPr>
          <w:rFonts w:ascii="Times New Roman" w:hAnsi="Times New Roman"/>
          <w:lang w:val="lt-LT"/>
        </w:rPr>
        <w:t>ši</w:t>
      </w:r>
      <w:r w:rsidR="00ED541D">
        <w:rPr>
          <w:rFonts w:ascii="Times New Roman" w:hAnsi="Times New Roman"/>
          <w:lang w:val="lt-LT"/>
        </w:rPr>
        <w:t>s</w:t>
      </w:r>
      <w:r w:rsidR="00ED541D" w:rsidRPr="00464A7D">
        <w:rPr>
          <w:rFonts w:ascii="Times New Roman" w:hAnsi="Times New Roman"/>
          <w:lang w:val="lt-LT"/>
        </w:rPr>
        <w:t xml:space="preserve"> metabolit</w:t>
      </w:r>
      <w:r w:rsidR="00ED541D">
        <w:rPr>
          <w:rFonts w:ascii="Times New Roman" w:hAnsi="Times New Roman"/>
          <w:lang w:val="lt-LT"/>
        </w:rPr>
        <w:t>as</w:t>
      </w:r>
      <w:r w:rsidR="00ED541D" w:rsidRPr="00464A7D">
        <w:rPr>
          <w:rFonts w:ascii="Times New Roman" w:hAnsi="Times New Roman"/>
          <w:lang w:val="lt-LT"/>
        </w:rPr>
        <w:t xml:space="preserve"> </w:t>
      </w:r>
      <w:r w:rsidRPr="00464A7D">
        <w:rPr>
          <w:rFonts w:ascii="Times New Roman" w:hAnsi="Times New Roman"/>
          <w:lang w:val="lt-LT"/>
        </w:rPr>
        <w:t xml:space="preserve">buvo </w:t>
      </w:r>
      <w:r w:rsidR="00ED541D">
        <w:rPr>
          <w:rFonts w:ascii="Times New Roman" w:hAnsi="Times New Roman"/>
          <w:lang w:val="lt-LT"/>
        </w:rPr>
        <w:t>vartotas</w:t>
      </w:r>
      <w:r w:rsidR="00ED541D" w:rsidRPr="00464A7D">
        <w:rPr>
          <w:rFonts w:ascii="Times New Roman" w:hAnsi="Times New Roman"/>
          <w:lang w:val="lt-LT"/>
        </w:rPr>
        <w:t xml:space="preserve"> </w:t>
      </w:r>
      <w:r w:rsidRPr="00464A7D">
        <w:rPr>
          <w:rFonts w:ascii="Times New Roman" w:hAnsi="Times New Roman"/>
          <w:lang w:val="lt-LT"/>
        </w:rPr>
        <w:t>labai didelė</w:t>
      </w:r>
      <w:r w:rsidR="00ED541D">
        <w:rPr>
          <w:rFonts w:ascii="Times New Roman" w:hAnsi="Times New Roman"/>
          <w:lang w:val="lt-LT"/>
        </w:rPr>
        <w:t>mis</w:t>
      </w:r>
      <w:r w:rsidRPr="00464A7D">
        <w:rPr>
          <w:rFonts w:ascii="Times New Roman" w:hAnsi="Times New Roman"/>
          <w:lang w:val="lt-LT"/>
        </w:rPr>
        <w:t>, beveik toksinė</w:t>
      </w:r>
      <w:r w:rsidR="00E75B83">
        <w:rPr>
          <w:rFonts w:ascii="Times New Roman" w:hAnsi="Times New Roman"/>
          <w:lang w:val="lt-LT"/>
        </w:rPr>
        <w:t>mi</w:t>
      </w:r>
      <w:r w:rsidRPr="00464A7D">
        <w:rPr>
          <w:rFonts w:ascii="Times New Roman" w:hAnsi="Times New Roman"/>
          <w:lang w:val="lt-LT"/>
        </w:rPr>
        <w:t>s, koncentracijo</w:t>
      </w:r>
      <w:r w:rsidR="00E75B83">
        <w:rPr>
          <w:rFonts w:ascii="Times New Roman" w:hAnsi="Times New Roman"/>
          <w:lang w:val="lt-LT"/>
        </w:rPr>
        <w:t>mis</w:t>
      </w:r>
      <w:r w:rsidRPr="00464A7D">
        <w:rPr>
          <w:rFonts w:ascii="Times New Roman" w:hAnsi="Times New Roman"/>
          <w:lang w:val="lt-LT"/>
        </w:rPr>
        <w:t xml:space="preserve">. Todėl nėra pagrindo manyti, kad pirminė medžiaga </w:t>
      </w:r>
      <w:proofErr w:type="spellStart"/>
      <w:r w:rsidRPr="00464A7D">
        <w:rPr>
          <w:rFonts w:ascii="Times New Roman" w:hAnsi="Times New Roman"/>
          <w:lang w:val="lt-LT"/>
        </w:rPr>
        <w:t>lidokainas</w:t>
      </w:r>
      <w:proofErr w:type="spellEnd"/>
      <w:r w:rsidRPr="00464A7D">
        <w:rPr>
          <w:rFonts w:ascii="Times New Roman" w:hAnsi="Times New Roman"/>
          <w:lang w:val="lt-LT"/>
        </w:rPr>
        <w:t xml:space="preserve"> būtų </w:t>
      </w:r>
      <w:proofErr w:type="spellStart"/>
      <w:r w:rsidRPr="00464A7D">
        <w:rPr>
          <w:rFonts w:ascii="Times New Roman" w:hAnsi="Times New Roman"/>
          <w:lang w:val="lt-LT"/>
        </w:rPr>
        <w:t>mutageniškas</w:t>
      </w:r>
      <w:proofErr w:type="spellEnd"/>
      <w:r w:rsidRPr="00464A7D">
        <w:rPr>
          <w:rFonts w:ascii="Times New Roman" w:hAnsi="Times New Roman"/>
          <w:lang w:val="lt-LT"/>
        </w:rPr>
        <w:t>.</w:t>
      </w:r>
    </w:p>
    <w:p w14:paraId="30DAC4A8" w14:textId="12696353"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Kancerogeninių tyrimų metu, 2,6-ksilidino skyrus vaikingoms žiurkėms ir </w:t>
      </w:r>
      <w:r w:rsidR="002718FC">
        <w:rPr>
          <w:rFonts w:ascii="Times New Roman" w:hAnsi="Times New Roman"/>
          <w:lang w:val="lt-LT"/>
        </w:rPr>
        <w:t>ilgiau</w:t>
      </w:r>
      <w:r w:rsidR="002718FC" w:rsidRPr="00464A7D">
        <w:rPr>
          <w:rFonts w:ascii="Times New Roman" w:hAnsi="Times New Roman"/>
          <w:lang w:val="lt-LT"/>
        </w:rPr>
        <w:t xml:space="preserve"> </w:t>
      </w:r>
      <w:r w:rsidRPr="00464A7D">
        <w:rPr>
          <w:rFonts w:ascii="Times New Roman" w:hAnsi="Times New Roman"/>
          <w:lang w:val="lt-LT"/>
        </w:rPr>
        <w:t xml:space="preserve">nei 2 metus </w:t>
      </w:r>
      <w:r w:rsidR="00713E6A">
        <w:rPr>
          <w:rFonts w:ascii="Times New Roman" w:hAnsi="Times New Roman"/>
          <w:lang w:val="lt-LT"/>
        </w:rPr>
        <w:t>atsivestiems</w:t>
      </w:r>
      <w:r w:rsidR="00713E6A" w:rsidRPr="00464A7D">
        <w:rPr>
          <w:rFonts w:ascii="Times New Roman" w:hAnsi="Times New Roman"/>
          <w:lang w:val="lt-LT"/>
        </w:rPr>
        <w:t xml:space="preserve"> </w:t>
      </w:r>
      <w:r w:rsidRPr="00464A7D">
        <w:rPr>
          <w:rFonts w:ascii="Times New Roman" w:hAnsi="Times New Roman"/>
          <w:lang w:val="lt-LT"/>
        </w:rPr>
        <w:t>jaunikli</w:t>
      </w:r>
      <w:r w:rsidR="00C205E9">
        <w:rPr>
          <w:rFonts w:ascii="Times New Roman" w:hAnsi="Times New Roman"/>
          <w:lang w:val="lt-LT"/>
        </w:rPr>
        <w:t>ams</w:t>
      </w:r>
      <w:r w:rsidRPr="00464A7D">
        <w:rPr>
          <w:rFonts w:ascii="Times New Roman" w:hAnsi="Times New Roman"/>
          <w:lang w:val="lt-LT"/>
        </w:rPr>
        <w:t xml:space="preserve">, </w:t>
      </w:r>
      <w:r w:rsidR="00C205E9">
        <w:rPr>
          <w:rFonts w:ascii="Times New Roman" w:hAnsi="Times New Roman"/>
          <w:lang w:val="lt-LT"/>
        </w:rPr>
        <w:t>taikant kontrolę</w:t>
      </w:r>
      <w:r w:rsidRPr="00464A7D">
        <w:rPr>
          <w:rFonts w:ascii="Times New Roman" w:hAnsi="Times New Roman"/>
          <w:lang w:val="lt-LT"/>
        </w:rPr>
        <w:t xml:space="preserve"> buvo </w:t>
      </w:r>
      <w:r w:rsidR="00992C9F" w:rsidRPr="00464A7D">
        <w:rPr>
          <w:rFonts w:ascii="Times New Roman" w:hAnsi="Times New Roman"/>
          <w:lang w:val="lt-LT"/>
        </w:rPr>
        <w:t>nustatyt</w:t>
      </w:r>
      <w:r w:rsidR="00992C9F">
        <w:rPr>
          <w:rFonts w:ascii="Times New Roman" w:hAnsi="Times New Roman"/>
          <w:lang w:val="lt-LT"/>
        </w:rPr>
        <w:t>a</w:t>
      </w:r>
      <w:r w:rsidR="00992C9F" w:rsidRPr="00464A7D">
        <w:rPr>
          <w:rFonts w:ascii="Times New Roman" w:hAnsi="Times New Roman"/>
          <w:lang w:val="lt-LT"/>
        </w:rPr>
        <w:t xml:space="preserve"> gerybini</w:t>
      </w:r>
      <w:r w:rsidR="00992C9F">
        <w:rPr>
          <w:rFonts w:ascii="Times New Roman" w:hAnsi="Times New Roman"/>
          <w:lang w:val="lt-LT"/>
        </w:rPr>
        <w:t>ų</w:t>
      </w:r>
      <w:r w:rsidR="00992C9F" w:rsidRPr="00464A7D">
        <w:rPr>
          <w:rFonts w:ascii="Times New Roman" w:hAnsi="Times New Roman"/>
          <w:lang w:val="lt-LT"/>
        </w:rPr>
        <w:t xml:space="preserve"> </w:t>
      </w:r>
      <w:r w:rsidRPr="00464A7D">
        <w:rPr>
          <w:rFonts w:ascii="Times New Roman" w:hAnsi="Times New Roman"/>
          <w:lang w:val="lt-LT"/>
        </w:rPr>
        <w:t xml:space="preserve">ir </w:t>
      </w:r>
      <w:r w:rsidR="00992C9F" w:rsidRPr="00464A7D">
        <w:rPr>
          <w:rFonts w:ascii="Times New Roman" w:hAnsi="Times New Roman"/>
          <w:lang w:val="lt-LT"/>
        </w:rPr>
        <w:t>p</w:t>
      </w:r>
      <w:r w:rsidR="00381BF7">
        <w:rPr>
          <w:rFonts w:ascii="Times New Roman" w:hAnsi="Times New Roman"/>
          <w:lang w:val="lt-LT"/>
        </w:rPr>
        <w:t>i</w:t>
      </w:r>
      <w:r w:rsidR="00992C9F" w:rsidRPr="00464A7D">
        <w:rPr>
          <w:rFonts w:ascii="Times New Roman" w:hAnsi="Times New Roman"/>
          <w:lang w:val="lt-LT"/>
        </w:rPr>
        <w:t>ktybin</w:t>
      </w:r>
      <w:r w:rsidR="00381BF7">
        <w:rPr>
          <w:rFonts w:ascii="Times New Roman" w:hAnsi="Times New Roman"/>
          <w:lang w:val="lt-LT"/>
        </w:rPr>
        <w:t>i</w:t>
      </w:r>
      <w:r w:rsidR="00992C9F">
        <w:rPr>
          <w:rFonts w:ascii="Times New Roman" w:hAnsi="Times New Roman"/>
          <w:lang w:val="lt-LT"/>
        </w:rPr>
        <w:t>ų</w:t>
      </w:r>
      <w:r w:rsidR="00992C9F" w:rsidRPr="00464A7D">
        <w:rPr>
          <w:rFonts w:ascii="Times New Roman" w:hAnsi="Times New Roman"/>
          <w:lang w:val="lt-LT"/>
        </w:rPr>
        <w:t xml:space="preserve"> augli</w:t>
      </w:r>
      <w:r w:rsidR="00992C9F">
        <w:rPr>
          <w:rFonts w:ascii="Times New Roman" w:hAnsi="Times New Roman"/>
          <w:lang w:val="lt-LT"/>
        </w:rPr>
        <w:t>ų</w:t>
      </w:r>
      <w:r w:rsidRPr="00464A7D">
        <w:rPr>
          <w:rFonts w:ascii="Times New Roman" w:hAnsi="Times New Roman"/>
          <w:lang w:val="lt-LT"/>
        </w:rPr>
        <w:t xml:space="preserve">, ypač nosies ertmėje. Negalima pilnai paneigti šių duomenų aktualumo žmonėms. Todėl didelių </w:t>
      </w: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dozių ilgai vartoti negalima.</w:t>
      </w:r>
    </w:p>
    <w:p w14:paraId="53B72E35" w14:textId="77777777" w:rsidR="0033464C" w:rsidRPr="00464A7D" w:rsidRDefault="0033464C" w:rsidP="0033464C">
      <w:pPr>
        <w:spacing w:after="0" w:line="240" w:lineRule="auto"/>
        <w:contextualSpacing/>
        <w:rPr>
          <w:rFonts w:ascii="Times New Roman" w:hAnsi="Times New Roman"/>
          <w:lang w:val="lt-LT"/>
        </w:rPr>
      </w:pPr>
    </w:p>
    <w:p w14:paraId="3574848A" w14:textId="77777777" w:rsidR="0033464C" w:rsidRPr="00464A7D" w:rsidRDefault="0033464C" w:rsidP="0033464C">
      <w:pPr>
        <w:spacing w:after="0" w:line="240" w:lineRule="auto"/>
        <w:contextualSpacing/>
        <w:rPr>
          <w:rFonts w:ascii="Times New Roman" w:hAnsi="Times New Roman"/>
          <w:lang w:val="lt-LT"/>
        </w:rPr>
      </w:pPr>
    </w:p>
    <w:p w14:paraId="520D8171" w14:textId="77777777" w:rsidR="0033464C" w:rsidRPr="00464A7D" w:rsidRDefault="0033464C" w:rsidP="0033464C">
      <w:pPr>
        <w:keepNext/>
        <w:keepLines/>
        <w:tabs>
          <w:tab w:val="left" w:pos="567"/>
        </w:tabs>
        <w:spacing w:after="0" w:line="240" w:lineRule="auto"/>
        <w:contextualSpacing/>
        <w:outlineLvl w:val="2"/>
        <w:rPr>
          <w:rFonts w:ascii="Times New Roman" w:eastAsiaTheme="minorHAnsi" w:hAnsi="Times New Roman" w:cstheme="minorBidi"/>
          <w:b/>
          <w:lang w:val="lt-LT"/>
        </w:rPr>
      </w:pPr>
      <w:r w:rsidRPr="00464A7D">
        <w:rPr>
          <w:rFonts w:ascii="Times New Roman" w:hAnsi="Times New Roman"/>
          <w:b/>
          <w:lang w:val="lt-LT"/>
        </w:rPr>
        <w:t>6.</w:t>
      </w:r>
      <w:r w:rsidRPr="00464A7D">
        <w:rPr>
          <w:rFonts w:ascii="Times New Roman" w:hAnsi="Times New Roman"/>
          <w:b/>
          <w:lang w:val="lt-LT"/>
        </w:rPr>
        <w:tab/>
        <w:t>FARMACINĖ INFORMACIJA</w:t>
      </w:r>
    </w:p>
    <w:p w14:paraId="6B2BA7B0" w14:textId="77777777" w:rsidR="0033464C" w:rsidRPr="00464A7D" w:rsidRDefault="0033464C" w:rsidP="0033464C">
      <w:pPr>
        <w:spacing w:after="0" w:line="240" w:lineRule="auto"/>
        <w:contextualSpacing/>
        <w:rPr>
          <w:rFonts w:ascii="Times New Roman" w:hAnsi="Times New Roman"/>
          <w:lang w:val="lt-LT"/>
        </w:rPr>
      </w:pPr>
    </w:p>
    <w:p w14:paraId="04CCEA66" w14:textId="77777777" w:rsidR="0033464C" w:rsidRPr="00464A7D" w:rsidRDefault="0033464C" w:rsidP="0033464C">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464A7D">
        <w:rPr>
          <w:rFonts w:ascii="Times New Roman" w:hAnsi="Times New Roman"/>
          <w:b/>
          <w:lang w:val="lt-LT"/>
        </w:rPr>
        <w:t>6.1</w:t>
      </w:r>
      <w:r w:rsidRPr="00464A7D">
        <w:rPr>
          <w:rFonts w:ascii="Times New Roman" w:hAnsi="Times New Roman"/>
          <w:b/>
          <w:lang w:val="lt-LT"/>
        </w:rPr>
        <w:tab/>
        <w:t>Pagalbinių medžiagų sąrašas</w:t>
      </w:r>
    </w:p>
    <w:p w14:paraId="44490E6A" w14:textId="77777777" w:rsidR="0033464C" w:rsidRPr="00464A7D" w:rsidRDefault="0033464C" w:rsidP="0033464C">
      <w:pPr>
        <w:spacing w:after="0" w:line="240" w:lineRule="auto"/>
        <w:contextualSpacing/>
        <w:rPr>
          <w:rFonts w:ascii="Times New Roman" w:hAnsi="Times New Roman"/>
          <w:lang w:val="lt-LT"/>
        </w:rPr>
      </w:pPr>
    </w:p>
    <w:p w14:paraId="41BADDA9" w14:textId="77777777" w:rsidR="0033464C" w:rsidRPr="00464A7D" w:rsidRDefault="0033464C" w:rsidP="0033464C">
      <w:pPr>
        <w:tabs>
          <w:tab w:val="left" w:pos="519"/>
          <w:tab w:val="left" w:pos="567"/>
        </w:tabs>
        <w:spacing w:after="0" w:line="240" w:lineRule="auto"/>
        <w:contextualSpacing/>
        <w:jc w:val="both"/>
        <w:outlineLvl w:val="1"/>
        <w:rPr>
          <w:rFonts w:ascii="Times New Roman" w:eastAsiaTheme="minorHAnsi" w:hAnsi="Times New Roman" w:cstheme="minorBidi"/>
          <w:lang w:val="lt-LT"/>
        </w:rPr>
      </w:pPr>
      <w:proofErr w:type="spellStart"/>
      <w:r w:rsidRPr="00464A7D">
        <w:rPr>
          <w:rFonts w:ascii="Times New Roman" w:hAnsi="Times New Roman"/>
          <w:lang w:val="lt-LT"/>
        </w:rPr>
        <w:t>Benzilo</w:t>
      </w:r>
      <w:proofErr w:type="spellEnd"/>
      <w:r w:rsidRPr="00464A7D">
        <w:rPr>
          <w:rFonts w:ascii="Times New Roman" w:hAnsi="Times New Roman"/>
          <w:lang w:val="lt-LT"/>
        </w:rPr>
        <w:t xml:space="preserve"> alkoholis</w:t>
      </w:r>
    </w:p>
    <w:p w14:paraId="38D67E7A" w14:textId="77777777" w:rsidR="0033464C" w:rsidRPr="00464A7D" w:rsidRDefault="0033464C" w:rsidP="0033464C">
      <w:pPr>
        <w:tabs>
          <w:tab w:val="left" w:pos="519"/>
          <w:tab w:val="left" w:pos="567"/>
        </w:tabs>
        <w:spacing w:after="0" w:line="240" w:lineRule="auto"/>
        <w:contextualSpacing/>
        <w:jc w:val="both"/>
        <w:outlineLvl w:val="1"/>
        <w:rPr>
          <w:rFonts w:ascii="Times New Roman" w:eastAsiaTheme="minorHAnsi" w:hAnsi="Times New Roman" w:cstheme="minorBidi"/>
          <w:lang w:val="lt-LT"/>
        </w:rPr>
      </w:pPr>
      <w:proofErr w:type="spellStart"/>
      <w:r w:rsidRPr="00464A7D">
        <w:rPr>
          <w:rFonts w:ascii="Times New Roman" w:hAnsi="Times New Roman"/>
          <w:lang w:val="lt-LT"/>
        </w:rPr>
        <w:t>Pentanatrio</w:t>
      </w:r>
      <w:proofErr w:type="spellEnd"/>
      <w:r w:rsidRPr="00464A7D">
        <w:rPr>
          <w:rFonts w:ascii="Times New Roman" w:hAnsi="Times New Roman"/>
          <w:lang w:val="lt-LT"/>
        </w:rPr>
        <w:t xml:space="preserve"> </w:t>
      </w:r>
      <w:proofErr w:type="spellStart"/>
      <w:r w:rsidRPr="00464A7D">
        <w:rPr>
          <w:rFonts w:ascii="Times New Roman" w:hAnsi="Times New Roman"/>
          <w:lang w:val="lt-LT"/>
        </w:rPr>
        <w:t>trifosfatas</w:t>
      </w:r>
      <w:proofErr w:type="spellEnd"/>
    </w:p>
    <w:p w14:paraId="17BEDF3F" w14:textId="77777777" w:rsidR="0033464C" w:rsidRPr="00464A7D" w:rsidRDefault="0033464C" w:rsidP="0033464C">
      <w:pPr>
        <w:tabs>
          <w:tab w:val="left" w:pos="519"/>
          <w:tab w:val="left" w:pos="567"/>
        </w:tabs>
        <w:spacing w:after="0" w:line="240" w:lineRule="auto"/>
        <w:contextualSpacing/>
        <w:jc w:val="both"/>
        <w:outlineLvl w:val="1"/>
        <w:rPr>
          <w:rFonts w:ascii="Times New Roman" w:eastAsiaTheme="minorHAnsi" w:hAnsi="Times New Roman" w:cstheme="minorBidi"/>
          <w:lang w:val="lt-LT"/>
        </w:rPr>
      </w:pPr>
      <w:r w:rsidRPr="00464A7D">
        <w:rPr>
          <w:rFonts w:ascii="Times New Roman" w:hAnsi="Times New Roman"/>
          <w:lang w:val="lt-LT"/>
        </w:rPr>
        <w:t xml:space="preserve">Natrio </w:t>
      </w:r>
      <w:proofErr w:type="spellStart"/>
      <w:r w:rsidRPr="00464A7D">
        <w:rPr>
          <w:rFonts w:ascii="Times New Roman" w:hAnsi="Times New Roman"/>
          <w:lang w:val="lt-LT"/>
        </w:rPr>
        <w:t>hidroksidas</w:t>
      </w:r>
      <w:proofErr w:type="spellEnd"/>
      <w:r w:rsidRPr="00464A7D">
        <w:rPr>
          <w:rFonts w:ascii="Times New Roman" w:hAnsi="Times New Roman"/>
          <w:lang w:val="lt-LT"/>
        </w:rPr>
        <w:t xml:space="preserve"> (pH koreguoti)</w:t>
      </w:r>
    </w:p>
    <w:p w14:paraId="10872DF6" w14:textId="77777777" w:rsidR="0033464C" w:rsidRPr="00464A7D" w:rsidRDefault="0033464C" w:rsidP="0033464C">
      <w:pPr>
        <w:tabs>
          <w:tab w:val="left" w:pos="519"/>
          <w:tab w:val="left" w:pos="567"/>
        </w:tabs>
        <w:spacing w:after="0" w:line="240" w:lineRule="auto"/>
        <w:contextualSpacing/>
        <w:jc w:val="both"/>
        <w:outlineLvl w:val="1"/>
        <w:rPr>
          <w:rFonts w:ascii="Times New Roman" w:eastAsiaTheme="minorHAnsi" w:hAnsi="Times New Roman" w:cstheme="minorBidi"/>
          <w:lang w:val="lt-LT"/>
        </w:rPr>
      </w:pPr>
      <w:r w:rsidRPr="00464A7D">
        <w:rPr>
          <w:rFonts w:ascii="Times New Roman" w:hAnsi="Times New Roman"/>
          <w:lang w:val="lt-LT"/>
        </w:rPr>
        <w:t xml:space="preserve">Kalio </w:t>
      </w:r>
      <w:proofErr w:type="spellStart"/>
      <w:r w:rsidRPr="00464A7D">
        <w:rPr>
          <w:rFonts w:ascii="Times New Roman" w:hAnsi="Times New Roman"/>
          <w:lang w:val="lt-LT"/>
        </w:rPr>
        <w:t>heksacianoferatas</w:t>
      </w:r>
      <w:proofErr w:type="spellEnd"/>
      <w:r w:rsidRPr="00464A7D">
        <w:rPr>
          <w:rFonts w:ascii="Times New Roman" w:hAnsi="Times New Roman"/>
          <w:lang w:val="lt-LT"/>
        </w:rPr>
        <w:t xml:space="preserve"> (III)</w:t>
      </w:r>
    </w:p>
    <w:p w14:paraId="2CFAE114" w14:textId="77777777" w:rsidR="0033464C" w:rsidRPr="00464A7D" w:rsidRDefault="0033464C" w:rsidP="0033464C">
      <w:pPr>
        <w:tabs>
          <w:tab w:val="left" w:pos="519"/>
          <w:tab w:val="left" w:pos="567"/>
        </w:tabs>
        <w:spacing w:after="0" w:line="240" w:lineRule="auto"/>
        <w:contextualSpacing/>
        <w:jc w:val="both"/>
        <w:outlineLvl w:val="1"/>
        <w:rPr>
          <w:rFonts w:ascii="Times New Roman" w:eastAsiaTheme="minorHAnsi" w:hAnsi="Times New Roman" w:cstheme="minorBidi"/>
          <w:lang w:val="lt-LT"/>
        </w:rPr>
      </w:pPr>
      <w:r w:rsidRPr="00464A7D">
        <w:rPr>
          <w:rFonts w:ascii="Times New Roman" w:hAnsi="Times New Roman"/>
          <w:lang w:val="lt-LT"/>
        </w:rPr>
        <w:t>Injekcinis vanduo</w:t>
      </w:r>
    </w:p>
    <w:p w14:paraId="2F998446" w14:textId="77777777" w:rsidR="0033464C" w:rsidRPr="00464A7D" w:rsidRDefault="0033464C" w:rsidP="0033464C">
      <w:pPr>
        <w:spacing w:after="0" w:line="240" w:lineRule="auto"/>
        <w:contextualSpacing/>
        <w:rPr>
          <w:rFonts w:ascii="Times New Roman" w:hAnsi="Times New Roman"/>
          <w:lang w:val="lt-LT"/>
        </w:rPr>
      </w:pPr>
    </w:p>
    <w:p w14:paraId="2F743A43" w14:textId="77777777" w:rsidR="0033464C" w:rsidRPr="00464A7D" w:rsidRDefault="0033464C" w:rsidP="0033464C">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464A7D">
        <w:rPr>
          <w:rFonts w:ascii="Times New Roman" w:hAnsi="Times New Roman"/>
          <w:b/>
          <w:lang w:val="lt-LT"/>
        </w:rPr>
        <w:t>6.2</w:t>
      </w:r>
      <w:r w:rsidRPr="00464A7D">
        <w:rPr>
          <w:rFonts w:ascii="Times New Roman" w:hAnsi="Times New Roman"/>
          <w:b/>
          <w:lang w:val="lt-LT"/>
        </w:rPr>
        <w:tab/>
        <w:t>Nesuderinamumas</w:t>
      </w:r>
    </w:p>
    <w:p w14:paraId="18EBE519" w14:textId="77777777" w:rsidR="0033464C" w:rsidRPr="00464A7D" w:rsidRDefault="0033464C" w:rsidP="0033464C">
      <w:pPr>
        <w:spacing w:after="0" w:line="240" w:lineRule="auto"/>
        <w:contextualSpacing/>
        <w:rPr>
          <w:rFonts w:ascii="Times New Roman" w:hAnsi="Times New Roman"/>
          <w:lang w:val="lt-LT"/>
        </w:rPr>
      </w:pPr>
    </w:p>
    <w:p w14:paraId="2CC0B1DF" w14:textId="7DA96751"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Tiaminas nesuderinamas su oksiduojančiomis ir redukuojančiomis medžiagomis, gyvsidabrio chloridu, jodu, karbonatu, acetatu, geležies sulfatu, taninu, geležies amonio citratu, </w:t>
      </w:r>
      <w:proofErr w:type="spellStart"/>
      <w:r w:rsidRPr="00464A7D">
        <w:rPr>
          <w:rFonts w:ascii="Times New Roman" w:hAnsi="Times New Roman"/>
          <w:lang w:val="lt-LT"/>
        </w:rPr>
        <w:t>fenobarbitalio</w:t>
      </w:r>
      <w:proofErr w:type="spellEnd"/>
      <w:r w:rsidRPr="00464A7D">
        <w:rPr>
          <w:rFonts w:ascii="Times New Roman" w:hAnsi="Times New Roman"/>
          <w:lang w:val="lt-LT"/>
        </w:rPr>
        <w:t xml:space="preserve"> natrio druska, </w:t>
      </w:r>
      <w:proofErr w:type="spellStart"/>
      <w:r w:rsidRPr="00464A7D">
        <w:rPr>
          <w:rFonts w:ascii="Times New Roman" w:hAnsi="Times New Roman"/>
          <w:lang w:val="lt-LT"/>
        </w:rPr>
        <w:t>riboflavinu</w:t>
      </w:r>
      <w:proofErr w:type="spellEnd"/>
      <w:r w:rsidRPr="00464A7D">
        <w:rPr>
          <w:rFonts w:ascii="Times New Roman" w:hAnsi="Times New Roman"/>
          <w:lang w:val="lt-LT"/>
        </w:rPr>
        <w:t xml:space="preserve">, </w:t>
      </w:r>
      <w:proofErr w:type="spellStart"/>
      <w:r w:rsidRPr="00464A7D">
        <w:rPr>
          <w:rFonts w:ascii="Times New Roman" w:hAnsi="Times New Roman"/>
          <w:lang w:val="lt-LT"/>
        </w:rPr>
        <w:t>benzilpenicilinu</w:t>
      </w:r>
      <w:proofErr w:type="spellEnd"/>
      <w:r w:rsidRPr="00464A7D">
        <w:rPr>
          <w:rFonts w:ascii="Times New Roman" w:hAnsi="Times New Roman"/>
          <w:lang w:val="lt-LT"/>
        </w:rPr>
        <w:t xml:space="preserve">, gliukoze ir </w:t>
      </w:r>
      <w:proofErr w:type="spellStart"/>
      <w:r w:rsidRPr="00464A7D">
        <w:rPr>
          <w:rFonts w:ascii="Times New Roman" w:hAnsi="Times New Roman"/>
          <w:lang w:val="lt-LT"/>
        </w:rPr>
        <w:t>metabisulfitu</w:t>
      </w:r>
      <w:proofErr w:type="spellEnd"/>
      <w:r w:rsidRPr="00464A7D">
        <w:rPr>
          <w:rFonts w:ascii="Times New Roman" w:hAnsi="Times New Roman"/>
          <w:lang w:val="lt-LT"/>
        </w:rPr>
        <w:t>. Varis pagreitina tiamino skilimą; taip pat tiamino poveikis išnyksta, padidėjus pH lygiui (pH</w:t>
      </w:r>
      <w:r w:rsidR="00382273">
        <w:rPr>
          <w:rFonts w:ascii="Times New Roman" w:hAnsi="Times New Roman"/>
          <w:lang w:val="lt-LT"/>
        </w:rPr>
        <w:t> </w:t>
      </w:r>
      <w:r w:rsidRPr="00464A7D">
        <w:rPr>
          <w:rFonts w:ascii="Times New Roman" w:hAnsi="Times New Roman"/>
          <w:lang w:val="lt-LT"/>
        </w:rPr>
        <w:t>&gt;</w:t>
      </w:r>
      <w:r w:rsidR="00382273">
        <w:rPr>
          <w:rFonts w:ascii="Times New Roman" w:hAnsi="Times New Roman"/>
          <w:lang w:val="lt-LT"/>
        </w:rPr>
        <w:t> </w:t>
      </w:r>
      <w:r w:rsidRPr="00464A7D">
        <w:rPr>
          <w:rFonts w:ascii="Times New Roman" w:hAnsi="Times New Roman"/>
          <w:lang w:val="lt-LT"/>
        </w:rPr>
        <w:t>3).</w:t>
      </w:r>
    </w:p>
    <w:p w14:paraId="77747DEB"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B0F8C44"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Vitaminas B</w:t>
      </w:r>
      <w:r w:rsidRPr="00464A7D">
        <w:rPr>
          <w:rFonts w:ascii="Times New Roman" w:hAnsi="Times New Roman"/>
          <w:vertAlign w:val="subscript"/>
          <w:lang w:val="lt-LT"/>
        </w:rPr>
        <w:t>12</w:t>
      </w:r>
      <w:r w:rsidRPr="00464A7D">
        <w:rPr>
          <w:rFonts w:ascii="Times New Roman" w:hAnsi="Times New Roman"/>
          <w:lang w:val="lt-LT"/>
        </w:rPr>
        <w:t xml:space="preserve"> nesuderinamas su oksiduojančiomis ir redukuojančiomis medžiagomis ir sunkiųjų metalų druskomis. Tirpaluose, kuriuose yra tiamino, vitaminas B</w:t>
      </w:r>
      <w:r w:rsidRPr="00464A7D">
        <w:rPr>
          <w:rFonts w:ascii="Times New Roman" w:hAnsi="Times New Roman"/>
          <w:vertAlign w:val="subscript"/>
          <w:lang w:val="lt-LT"/>
        </w:rPr>
        <w:t>12</w:t>
      </w:r>
      <w:r w:rsidRPr="00464A7D">
        <w:rPr>
          <w:rFonts w:ascii="Times New Roman" w:hAnsi="Times New Roman"/>
          <w:lang w:val="lt-LT"/>
        </w:rPr>
        <w:t xml:space="preserve">, kaip ir kiti B komplekso faktoriai, yra suardomi tiamino skilimo produktų (mažos geležies jonų koncentracijos gali tai sustabdyti). </w:t>
      </w:r>
      <w:proofErr w:type="spellStart"/>
      <w:r w:rsidRPr="00464A7D">
        <w:rPr>
          <w:rFonts w:ascii="Times New Roman" w:hAnsi="Times New Roman"/>
          <w:lang w:val="lt-LT"/>
        </w:rPr>
        <w:t>Riboflavinas</w:t>
      </w:r>
      <w:proofErr w:type="spellEnd"/>
      <w:r w:rsidRPr="00464A7D">
        <w:rPr>
          <w:rFonts w:ascii="Times New Roman" w:hAnsi="Times New Roman"/>
          <w:lang w:val="lt-LT"/>
        </w:rPr>
        <w:t xml:space="preserve"> taip pat gali turėti ardomąjį poveikį (ypač kartu veikiant šviesai). </w:t>
      </w:r>
      <w:proofErr w:type="spellStart"/>
      <w:r w:rsidRPr="00464A7D">
        <w:rPr>
          <w:rFonts w:ascii="Times New Roman" w:hAnsi="Times New Roman"/>
          <w:lang w:val="lt-LT"/>
        </w:rPr>
        <w:t>Nikotinamidas</w:t>
      </w:r>
      <w:proofErr w:type="spellEnd"/>
      <w:r w:rsidRPr="00464A7D">
        <w:rPr>
          <w:rFonts w:ascii="Times New Roman" w:hAnsi="Times New Roman"/>
          <w:lang w:val="lt-LT"/>
        </w:rPr>
        <w:t xml:space="preserve"> greitina </w:t>
      </w:r>
      <w:proofErr w:type="spellStart"/>
      <w:r w:rsidRPr="00464A7D">
        <w:rPr>
          <w:rFonts w:ascii="Times New Roman" w:hAnsi="Times New Roman"/>
          <w:lang w:val="lt-LT"/>
        </w:rPr>
        <w:t>fotolizę</w:t>
      </w:r>
      <w:proofErr w:type="spellEnd"/>
      <w:r w:rsidRPr="00464A7D">
        <w:rPr>
          <w:rFonts w:ascii="Times New Roman" w:hAnsi="Times New Roman"/>
          <w:lang w:val="lt-LT"/>
        </w:rPr>
        <w:t>, tuo pačiu metu antioksidantai turi slopinamąjį poveikį.</w:t>
      </w:r>
    </w:p>
    <w:p w14:paraId="2E84FC1F" w14:textId="77777777" w:rsidR="0033464C" w:rsidRPr="00464A7D" w:rsidRDefault="0033464C" w:rsidP="0033464C">
      <w:pPr>
        <w:spacing w:after="0" w:line="240" w:lineRule="auto"/>
        <w:contextualSpacing/>
        <w:rPr>
          <w:rFonts w:ascii="Times New Roman" w:hAnsi="Times New Roman"/>
          <w:lang w:val="lt-LT"/>
        </w:rPr>
      </w:pPr>
    </w:p>
    <w:p w14:paraId="3EC90EEC" w14:textId="77777777" w:rsidR="0033464C" w:rsidRPr="00464A7D" w:rsidRDefault="0033464C" w:rsidP="0033464C">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464A7D">
        <w:rPr>
          <w:rFonts w:ascii="Times New Roman" w:hAnsi="Times New Roman"/>
          <w:b/>
          <w:lang w:val="lt-LT"/>
        </w:rPr>
        <w:t>6.3</w:t>
      </w:r>
      <w:r w:rsidRPr="00464A7D">
        <w:rPr>
          <w:rFonts w:ascii="Times New Roman" w:hAnsi="Times New Roman"/>
          <w:b/>
          <w:lang w:val="lt-LT"/>
        </w:rPr>
        <w:tab/>
        <w:t>Tinkamumo laikas</w:t>
      </w:r>
    </w:p>
    <w:p w14:paraId="424E4F86" w14:textId="77777777" w:rsidR="0033464C" w:rsidRPr="00464A7D" w:rsidRDefault="0033464C" w:rsidP="0033464C">
      <w:pPr>
        <w:spacing w:after="0" w:line="240" w:lineRule="auto"/>
        <w:contextualSpacing/>
        <w:rPr>
          <w:rFonts w:ascii="Times New Roman" w:hAnsi="Times New Roman"/>
          <w:lang w:val="lt-LT"/>
        </w:rPr>
      </w:pPr>
    </w:p>
    <w:p w14:paraId="514D8EB6" w14:textId="77777777" w:rsidR="0033464C" w:rsidRPr="00464A7D" w:rsidRDefault="0033464C" w:rsidP="0033464C">
      <w:pPr>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2 metai</w:t>
      </w:r>
    </w:p>
    <w:p w14:paraId="2768BD73" w14:textId="77777777" w:rsidR="0033464C" w:rsidRPr="00464A7D" w:rsidRDefault="0033464C" w:rsidP="0033464C">
      <w:pPr>
        <w:spacing w:after="0" w:line="240" w:lineRule="auto"/>
        <w:contextualSpacing/>
        <w:rPr>
          <w:rFonts w:ascii="Times New Roman" w:hAnsi="Times New Roman"/>
          <w:lang w:val="lt-LT"/>
        </w:rPr>
      </w:pPr>
    </w:p>
    <w:p w14:paraId="7838BCBD" w14:textId="77777777" w:rsidR="0033464C" w:rsidRPr="00464A7D" w:rsidRDefault="0033464C" w:rsidP="0033464C">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464A7D">
        <w:rPr>
          <w:rFonts w:ascii="Times New Roman" w:hAnsi="Times New Roman"/>
          <w:b/>
          <w:lang w:val="lt-LT"/>
        </w:rPr>
        <w:t>6.4</w:t>
      </w:r>
      <w:r w:rsidRPr="00464A7D">
        <w:rPr>
          <w:rFonts w:ascii="Times New Roman" w:hAnsi="Times New Roman"/>
          <w:b/>
          <w:lang w:val="lt-LT"/>
        </w:rPr>
        <w:tab/>
        <w:t>Specialios laikymo sąlygos</w:t>
      </w:r>
    </w:p>
    <w:p w14:paraId="33ADA84E" w14:textId="77777777" w:rsidR="0033464C" w:rsidRPr="00464A7D" w:rsidRDefault="0033464C" w:rsidP="0033464C">
      <w:pPr>
        <w:spacing w:after="0" w:line="240" w:lineRule="auto"/>
        <w:contextualSpacing/>
        <w:rPr>
          <w:rFonts w:ascii="Times New Roman" w:hAnsi="Times New Roman"/>
          <w:lang w:val="lt-LT"/>
        </w:rPr>
      </w:pPr>
    </w:p>
    <w:p w14:paraId="281E85BD" w14:textId="77777777" w:rsidR="0033464C" w:rsidRPr="00464A7D" w:rsidRDefault="0033464C" w:rsidP="009B28F8">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Laikyti šaldytuve (2 °C – 8 °C). Negalima užšaldyti. Laikyti gamintojo pakuotėje, kad vaistinis preparatas būtų apsaugotas nuo šviesos.</w:t>
      </w:r>
    </w:p>
    <w:p w14:paraId="35FD6F7D" w14:textId="77777777" w:rsidR="0033464C" w:rsidRPr="00464A7D" w:rsidRDefault="0033464C" w:rsidP="009B28F8">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Atidarius ampulę, turinį reikia suvartoti nedelsiant.</w:t>
      </w:r>
    </w:p>
    <w:p w14:paraId="56AAE15B" w14:textId="77777777" w:rsidR="0033464C" w:rsidRPr="00464A7D" w:rsidRDefault="0033464C" w:rsidP="0033464C">
      <w:pPr>
        <w:tabs>
          <w:tab w:val="left" w:pos="567"/>
        </w:tabs>
        <w:spacing w:after="0" w:line="240" w:lineRule="auto"/>
        <w:contextualSpacing/>
        <w:jc w:val="both"/>
        <w:rPr>
          <w:rFonts w:ascii="Times New Roman" w:hAnsi="Times New Roman"/>
          <w:lang w:val="lt-LT"/>
        </w:rPr>
      </w:pPr>
    </w:p>
    <w:p w14:paraId="74943CD1" w14:textId="77777777" w:rsidR="0033464C" w:rsidRPr="00464A7D" w:rsidRDefault="0033464C" w:rsidP="0033464C">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464A7D">
        <w:rPr>
          <w:rFonts w:ascii="Times New Roman" w:hAnsi="Times New Roman"/>
          <w:b/>
          <w:lang w:val="lt-LT"/>
        </w:rPr>
        <w:t>6.5</w:t>
      </w:r>
      <w:r w:rsidRPr="00464A7D">
        <w:rPr>
          <w:rFonts w:ascii="Times New Roman" w:hAnsi="Times New Roman"/>
          <w:b/>
          <w:lang w:val="lt-LT"/>
        </w:rPr>
        <w:tab/>
      </w:r>
      <w:proofErr w:type="spellStart"/>
      <w:r w:rsidRPr="00464A7D">
        <w:rPr>
          <w:rFonts w:ascii="Times New Roman" w:hAnsi="Times New Roman"/>
          <w:b/>
          <w:lang w:val="lt-LT"/>
        </w:rPr>
        <w:t>Talpyklės</w:t>
      </w:r>
      <w:proofErr w:type="spellEnd"/>
      <w:r w:rsidRPr="00464A7D">
        <w:rPr>
          <w:rFonts w:ascii="Times New Roman" w:hAnsi="Times New Roman"/>
          <w:b/>
          <w:lang w:val="lt-LT"/>
        </w:rPr>
        <w:t xml:space="preserve"> pobūdis ir jos turinys</w:t>
      </w:r>
    </w:p>
    <w:p w14:paraId="75EE192E" w14:textId="77777777" w:rsidR="0033464C" w:rsidRPr="00464A7D" w:rsidRDefault="0033464C" w:rsidP="0033464C">
      <w:pPr>
        <w:spacing w:after="0" w:line="240" w:lineRule="auto"/>
        <w:contextualSpacing/>
        <w:rPr>
          <w:rFonts w:ascii="Times New Roman" w:hAnsi="Times New Roman"/>
          <w:lang w:val="lt-LT"/>
        </w:rPr>
      </w:pPr>
    </w:p>
    <w:p w14:paraId="4A48F245" w14:textId="77777777" w:rsidR="0033464C" w:rsidRPr="00464A7D" w:rsidRDefault="0033464C" w:rsidP="0033464C">
      <w:pPr>
        <w:tabs>
          <w:tab w:val="left" w:pos="567"/>
        </w:tabs>
        <w:spacing w:after="0" w:line="240" w:lineRule="auto"/>
        <w:contextualSpacing/>
        <w:jc w:val="both"/>
        <w:rPr>
          <w:rFonts w:ascii="Times New Roman" w:eastAsiaTheme="minorHAnsi" w:hAnsi="Times New Roman" w:cstheme="minorBidi"/>
          <w:lang w:val="lt-LT"/>
        </w:rPr>
      </w:pPr>
      <w:r w:rsidRPr="00464A7D">
        <w:rPr>
          <w:rFonts w:ascii="Times New Roman" w:hAnsi="Times New Roman"/>
          <w:lang w:val="lt-LT"/>
        </w:rPr>
        <w:t>I tipo gintaro spalvos stiklo ampulės po 2 ml.</w:t>
      </w:r>
    </w:p>
    <w:p w14:paraId="6B8324F2" w14:textId="77777777" w:rsidR="0033464C" w:rsidRPr="00464A7D" w:rsidRDefault="0033464C" w:rsidP="0033464C">
      <w:pPr>
        <w:tabs>
          <w:tab w:val="left" w:pos="567"/>
        </w:tabs>
        <w:spacing w:after="0" w:line="260" w:lineRule="exact"/>
        <w:rPr>
          <w:rFonts w:ascii="Times New Roman" w:eastAsiaTheme="minorHAnsi" w:hAnsi="Times New Roman" w:cstheme="minorBidi"/>
          <w:lang w:val="lt-LT"/>
        </w:rPr>
      </w:pPr>
      <w:r w:rsidRPr="00464A7D">
        <w:rPr>
          <w:rFonts w:ascii="Times New Roman" w:hAnsi="Times New Roman"/>
          <w:lang w:val="lt-LT"/>
        </w:rPr>
        <w:t xml:space="preserve">5 ampulės PVC įdėkle. 1, 2 arba 5 įdėklai kartono dėžutėje. </w:t>
      </w:r>
    </w:p>
    <w:p w14:paraId="212D36A0" w14:textId="77777777" w:rsidR="0033464C" w:rsidRPr="00464A7D" w:rsidRDefault="0033464C" w:rsidP="0033464C">
      <w:pPr>
        <w:tabs>
          <w:tab w:val="left" w:pos="567"/>
        </w:tabs>
        <w:spacing w:after="0" w:line="240" w:lineRule="auto"/>
        <w:contextualSpacing/>
        <w:jc w:val="both"/>
        <w:rPr>
          <w:rFonts w:ascii="Times New Roman" w:hAnsi="Times New Roman"/>
          <w:lang w:val="lt-LT"/>
        </w:rPr>
      </w:pPr>
    </w:p>
    <w:p w14:paraId="5E956261" w14:textId="77777777" w:rsidR="0033464C" w:rsidRPr="00464A7D" w:rsidRDefault="0033464C" w:rsidP="0033464C">
      <w:pPr>
        <w:tabs>
          <w:tab w:val="left" w:pos="567"/>
        </w:tabs>
        <w:spacing w:after="0" w:line="240" w:lineRule="auto"/>
        <w:contextualSpacing/>
        <w:jc w:val="both"/>
        <w:rPr>
          <w:rFonts w:ascii="Times New Roman" w:eastAsiaTheme="minorHAnsi" w:hAnsi="Times New Roman" w:cstheme="minorBidi"/>
          <w:lang w:val="lt-LT"/>
        </w:rPr>
      </w:pPr>
      <w:r w:rsidRPr="00464A7D">
        <w:rPr>
          <w:rFonts w:ascii="Times New Roman" w:hAnsi="Times New Roman"/>
          <w:lang w:val="lt-LT"/>
        </w:rPr>
        <w:t>Pakuotės dydžiai: 5, 10 arba 25 ampulės.</w:t>
      </w:r>
    </w:p>
    <w:p w14:paraId="23EBFD4E" w14:textId="77777777" w:rsidR="0033464C" w:rsidRPr="00464A7D" w:rsidRDefault="0033464C" w:rsidP="0033464C">
      <w:pPr>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Gali būti tiekiamos ne visų dydžių pakuotės.</w:t>
      </w:r>
    </w:p>
    <w:p w14:paraId="2F61598D" w14:textId="77777777" w:rsidR="0033464C" w:rsidRPr="00464A7D" w:rsidRDefault="0033464C" w:rsidP="0033464C">
      <w:pPr>
        <w:spacing w:after="0" w:line="240" w:lineRule="auto"/>
        <w:contextualSpacing/>
        <w:rPr>
          <w:rFonts w:ascii="Times New Roman" w:hAnsi="Times New Roman"/>
          <w:lang w:val="lt-LT"/>
        </w:rPr>
      </w:pPr>
    </w:p>
    <w:p w14:paraId="44B54340" w14:textId="77777777" w:rsidR="0033464C" w:rsidRPr="00464A7D" w:rsidRDefault="0033464C" w:rsidP="0033464C">
      <w:pPr>
        <w:keepNext/>
        <w:tabs>
          <w:tab w:val="left" w:pos="567"/>
        </w:tabs>
        <w:spacing w:after="0" w:line="240" w:lineRule="auto"/>
        <w:contextualSpacing/>
        <w:jc w:val="both"/>
        <w:outlineLvl w:val="3"/>
        <w:rPr>
          <w:rFonts w:ascii="Times New Roman" w:hAnsi="Times New Roman"/>
          <w:b/>
          <w:lang w:val="lt-LT"/>
        </w:rPr>
      </w:pPr>
      <w:bookmarkStart w:id="5" w:name="OLE_LINK1"/>
      <w:r w:rsidRPr="00464A7D">
        <w:rPr>
          <w:rFonts w:ascii="Times New Roman" w:hAnsi="Times New Roman"/>
          <w:b/>
          <w:lang w:val="lt-LT"/>
        </w:rPr>
        <w:t>6.6</w:t>
      </w:r>
      <w:r w:rsidRPr="00464A7D">
        <w:rPr>
          <w:rFonts w:ascii="Times New Roman" w:hAnsi="Times New Roman"/>
          <w:b/>
          <w:lang w:val="lt-LT"/>
        </w:rPr>
        <w:tab/>
        <w:t>Specialūs reikalavimai atliekoms tvarkyti ir vaistiniam preparatui ruošti</w:t>
      </w:r>
    </w:p>
    <w:bookmarkEnd w:id="5"/>
    <w:p w14:paraId="78E1BD99" w14:textId="77777777" w:rsidR="0033464C" w:rsidRPr="00464A7D" w:rsidRDefault="0033464C" w:rsidP="0033464C">
      <w:pPr>
        <w:spacing w:after="0" w:line="240" w:lineRule="auto"/>
        <w:contextualSpacing/>
        <w:rPr>
          <w:rFonts w:ascii="Times New Roman" w:hAnsi="Times New Roman"/>
          <w:lang w:val="lt-LT"/>
        </w:rPr>
      </w:pPr>
    </w:p>
    <w:p w14:paraId="07337E23" w14:textId="77777777" w:rsidR="0033464C" w:rsidRPr="00464A7D" w:rsidRDefault="0033464C" w:rsidP="0033464C">
      <w:pPr>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Specialių reikalavimų atliekoms tvarkyti nėra. </w:t>
      </w:r>
    </w:p>
    <w:p w14:paraId="5D7AB963" w14:textId="77777777" w:rsidR="0033464C" w:rsidRPr="00464A7D" w:rsidRDefault="0033464C" w:rsidP="0033464C">
      <w:pPr>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Nesuvartotą vaistinį preparatą ar atliekas reikia tvarkyti laikantis vietinių reikalavimų.</w:t>
      </w:r>
    </w:p>
    <w:p w14:paraId="4826FF67" w14:textId="77777777" w:rsidR="0033464C" w:rsidRPr="00464A7D" w:rsidRDefault="0033464C" w:rsidP="0033464C">
      <w:pPr>
        <w:spacing w:after="0" w:line="240" w:lineRule="auto"/>
        <w:contextualSpacing/>
        <w:rPr>
          <w:rFonts w:ascii="Times New Roman" w:hAnsi="Times New Roman"/>
          <w:lang w:val="lt-LT"/>
        </w:rPr>
      </w:pPr>
    </w:p>
    <w:p w14:paraId="1B20F69A" w14:textId="77777777" w:rsidR="0033464C" w:rsidRPr="00464A7D" w:rsidRDefault="0033464C" w:rsidP="0033464C">
      <w:pPr>
        <w:spacing w:after="0" w:line="240" w:lineRule="auto"/>
        <w:contextualSpacing/>
        <w:rPr>
          <w:rFonts w:ascii="Times New Roman" w:hAnsi="Times New Roman"/>
          <w:lang w:val="lt-LT"/>
        </w:rPr>
      </w:pPr>
    </w:p>
    <w:p w14:paraId="5AA11FCD" w14:textId="77777777" w:rsidR="0033464C" w:rsidRPr="00464A7D" w:rsidRDefault="0033464C" w:rsidP="0033464C">
      <w:pPr>
        <w:keepNext/>
        <w:keepLines/>
        <w:tabs>
          <w:tab w:val="left" w:pos="567"/>
        </w:tabs>
        <w:spacing w:after="0" w:line="240" w:lineRule="auto"/>
        <w:contextualSpacing/>
        <w:outlineLvl w:val="2"/>
        <w:rPr>
          <w:rFonts w:ascii="Times New Roman" w:eastAsiaTheme="minorHAnsi" w:hAnsi="Times New Roman" w:cstheme="minorBidi"/>
          <w:b/>
          <w:lang w:val="lt-LT"/>
        </w:rPr>
      </w:pPr>
      <w:r w:rsidRPr="00464A7D">
        <w:rPr>
          <w:rFonts w:ascii="Times New Roman" w:hAnsi="Times New Roman"/>
          <w:b/>
          <w:lang w:val="lt-LT"/>
        </w:rPr>
        <w:t>7.</w:t>
      </w:r>
      <w:r w:rsidRPr="00464A7D">
        <w:rPr>
          <w:rFonts w:ascii="Times New Roman" w:hAnsi="Times New Roman"/>
          <w:b/>
          <w:lang w:val="lt-LT"/>
        </w:rPr>
        <w:tab/>
        <w:t>REGISTRUOTOJAS</w:t>
      </w:r>
    </w:p>
    <w:p w14:paraId="724DDB9A" w14:textId="77777777" w:rsidR="0033464C" w:rsidRPr="00464A7D" w:rsidRDefault="0033464C" w:rsidP="0033464C">
      <w:pPr>
        <w:spacing w:after="0" w:line="240" w:lineRule="auto"/>
        <w:contextualSpacing/>
        <w:rPr>
          <w:rFonts w:ascii="Times New Roman" w:hAnsi="Times New Roman"/>
          <w:lang w:val="lt-LT"/>
        </w:rPr>
      </w:pPr>
    </w:p>
    <w:p w14:paraId="2FEEA4DF" w14:textId="77777777" w:rsidR="0033464C" w:rsidRPr="00464A7D" w:rsidRDefault="0033464C" w:rsidP="0033464C">
      <w:pPr>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AS KALCEKS </w:t>
      </w:r>
    </w:p>
    <w:p w14:paraId="7137D7A6" w14:textId="1AEDD318" w:rsidR="0033464C" w:rsidRPr="00464A7D" w:rsidRDefault="0033464C" w:rsidP="0033464C">
      <w:pPr>
        <w:spacing w:after="0" w:line="240" w:lineRule="auto"/>
        <w:contextualSpacing/>
        <w:rPr>
          <w:rFonts w:ascii="Times New Roman" w:eastAsiaTheme="minorHAnsi" w:hAnsi="Times New Roman" w:cstheme="minorBidi"/>
          <w:lang w:val="lt-LT"/>
        </w:rPr>
      </w:pPr>
      <w:proofErr w:type="spellStart"/>
      <w:r w:rsidRPr="00464A7D">
        <w:rPr>
          <w:rFonts w:ascii="Times New Roman" w:hAnsi="Times New Roman"/>
          <w:lang w:val="lt-LT"/>
        </w:rPr>
        <w:t>Krustpils</w:t>
      </w:r>
      <w:proofErr w:type="spellEnd"/>
      <w:r w:rsidRPr="00464A7D">
        <w:rPr>
          <w:rFonts w:ascii="Times New Roman" w:hAnsi="Times New Roman"/>
          <w:lang w:val="lt-LT"/>
        </w:rPr>
        <w:t xml:space="preserve"> </w:t>
      </w:r>
      <w:proofErr w:type="spellStart"/>
      <w:r w:rsidRPr="00464A7D">
        <w:rPr>
          <w:rFonts w:ascii="Times New Roman" w:hAnsi="Times New Roman"/>
          <w:lang w:val="lt-LT"/>
        </w:rPr>
        <w:t>iela</w:t>
      </w:r>
      <w:proofErr w:type="spellEnd"/>
      <w:r w:rsidRPr="00464A7D">
        <w:rPr>
          <w:rFonts w:ascii="Times New Roman" w:hAnsi="Times New Roman"/>
          <w:lang w:val="lt-LT"/>
        </w:rPr>
        <w:t xml:space="preserve"> </w:t>
      </w:r>
      <w:r w:rsidR="001024C2">
        <w:rPr>
          <w:rFonts w:ascii="Times New Roman" w:hAnsi="Times New Roman"/>
          <w:lang w:val="lt-LT"/>
        </w:rPr>
        <w:t>71E</w:t>
      </w:r>
      <w:r w:rsidRPr="00464A7D">
        <w:rPr>
          <w:rFonts w:ascii="Times New Roman" w:hAnsi="Times New Roman"/>
          <w:lang w:val="lt-LT"/>
        </w:rPr>
        <w:t xml:space="preserve">, </w:t>
      </w:r>
      <w:proofErr w:type="spellStart"/>
      <w:r w:rsidRPr="00464A7D">
        <w:rPr>
          <w:rFonts w:ascii="Times New Roman" w:hAnsi="Times New Roman"/>
          <w:lang w:val="lt-LT"/>
        </w:rPr>
        <w:t>Rīga</w:t>
      </w:r>
      <w:proofErr w:type="spellEnd"/>
      <w:r w:rsidRPr="00464A7D">
        <w:rPr>
          <w:rFonts w:ascii="Times New Roman" w:hAnsi="Times New Roman"/>
          <w:lang w:val="lt-LT"/>
        </w:rPr>
        <w:t>, LV-1057, Latvija</w:t>
      </w:r>
    </w:p>
    <w:p w14:paraId="0658F6F1" w14:textId="77777777" w:rsidR="0033464C" w:rsidRPr="00464A7D" w:rsidRDefault="0033464C" w:rsidP="0033464C">
      <w:pPr>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Tel.: +371 67083320</w:t>
      </w:r>
    </w:p>
    <w:p w14:paraId="1E0623F1" w14:textId="77777777" w:rsidR="0033464C" w:rsidRPr="00464A7D" w:rsidRDefault="0033464C" w:rsidP="0033464C">
      <w:pPr>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El. paštas: </w:t>
      </w:r>
      <w:hyperlink r:id="rId8" w:history="1">
        <w:r w:rsidRPr="00464A7D">
          <w:rPr>
            <w:rFonts w:ascii="Times New Roman" w:hAnsi="Times New Roman"/>
            <w:color w:val="0000FF"/>
            <w:u w:val="single"/>
            <w:lang w:val="lt-LT"/>
          </w:rPr>
          <w:t>kalceks@kalceks.lv</w:t>
        </w:r>
      </w:hyperlink>
    </w:p>
    <w:p w14:paraId="6C9D845A" w14:textId="77777777" w:rsidR="0033464C" w:rsidRPr="00464A7D" w:rsidRDefault="0033464C" w:rsidP="0033464C">
      <w:pPr>
        <w:spacing w:after="0" w:line="240" w:lineRule="auto"/>
        <w:contextualSpacing/>
        <w:rPr>
          <w:rFonts w:ascii="Times New Roman" w:hAnsi="Times New Roman"/>
          <w:lang w:val="lt-LT"/>
        </w:rPr>
      </w:pPr>
    </w:p>
    <w:p w14:paraId="71EB6C8D" w14:textId="77777777" w:rsidR="0033464C" w:rsidRPr="00464A7D" w:rsidRDefault="0033464C" w:rsidP="0033464C">
      <w:pPr>
        <w:spacing w:after="0" w:line="240" w:lineRule="auto"/>
        <w:contextualSpacing/>
        <w:rPr>
          <w:rFonts w:ascii="Times New Roman" w:hAnsi="Times New Roman"/>
          <w:lang w:val="lt-LT"/>
        </w:rPr>
      </w:pPr>
    </w:p>
    <w:p w14:paraId="6FB040CD" w14:textId="77777777" w:rsidR="0033464C" w:rsidRPr="00464A7D" w:rsidRDefault="0033464C" w:rsidP="0033464C">
      <w:pPr>
        <w:keepNext/>
        <w:keepLines/>
        <w:tabs>
          <w:tab w:val="left" w:pos="567"/>
        </w:tabs>
        <w:spacing w:after="0" w:line="240" w:lineRule="auto"/>
        <w:contextualSpacing/>
        <w:outlineLvl w:val="2"/>
        <w:rPr>
          <w:rFonts w:ascii="Times New Roman" w:eastAsiaTheme="minorHAnsi" w:hAnsi="Times New Roman" w:cstheme="minorBidi"/>
          <w:b/>
          <w:lang w:val="lt-LT"/>
        </w:rPr>
      </w:pPr>
      <w:r w:rsidRPr="00464A7D">
        <w:rPr>
          <w:rFonts w:ascii="Times New Roman" w:hAnsi="Times New Roman"/>
          <w:b/>
          <w:lang w:val="lt-LT"/>
        </w:rPr>
        <w:t>8.</w:t>
      </w:r>
      <w:r w:rsidRPr="00464A7D">
        <w:rPr>
          <w:rFonts w:ascii="Times New Roman" w:hAnsi="Times New Roman"/>
          <w:b/>
          <w:lang w:val="lt-LT"/>
        </w:rPr>
        <w:tab/>
        <w:t xml:space="preserve">REGISTRACIJOS PAŽYMĖJIMO NUMERIS (-IAI) </w:t>
      </w:r>
    </w:p>
    <w:p w14:paraId="57B2E1BF" w14:textId="77777777" w:rsidR="0033464C" w:rsidRPr="00464A7D" w:rsidRDefault="0033464C" w:rsidP="0033464C">
      <w:pPr>
        <w:spacing w:after="0" w:line="240" w:lineRule="auto"/>
        <w:contextualSpacing/>
        <w:rPr>
          <w:rFonts w:ascii="Times New Roman" w:hAnsi="Times New Roman"/>
          <w:lang w:val="lt-LT"/>
        </w:rPr>
      </w:pPr>
    </w:p>
    <w:p w14:paraId="048B3E2C" w14:textId="37AEE7A5" w:rsidR="0033464C" w:rsidRPr="00464A7D" w:rsidRDefault="0033464C" w:rsidP="0033464C">
      <w:pPr>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LT/1/17/4132/001</w:t>
      </w:r>
      <w:r w:rsidR="006F0520" w:rsidRPr="006F0520">
        <w:rPr>
          <w:rFonts w:ascii="Times New Roman" w:hAnsi="Times New Roman"/>
          <w:lang w:val="lt-LT"/>
        </w:rPr>
        <w:t xml:space="preserve"> – N5</w:t>
      </w:r>
    </w:p>
    <w:p w14:paraId="6CDCD308" w14:textId="4BF982E7" w:rsidR="0033464C" w:rsidRPr="00464A7D" w:rsidRDefault="0033464C" w:rsidP="0033464C">
      <w:pPr>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LT/1/17/4132/002</w:t>
      </w:r>
      <w:r w:rsidR="006F0520" w:rsidRPr="006F0520">
        <w:rPr>
          <w:rFonts w:ascii="Times New Roman" w:hAnsi="Times New Roman"/>
          <w:lang w:val="lt-LT"/>
        </w:rPr>
        <w:t xml:space="preserve"> – N10</w:t>
      </w:r>
    </w:p>
    <w:p w14:paraId="6E98CAD2" w14:textId="3E1FA937" w:rsidR="0033464C" w:rsidRPr="00464A7D" w:rsidRDefault="0033464C" w:rsidP="0033464C">
      <w:pPr>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LT/1/17/4132/003</w:t>
      </w:r>
      <w:r w:rsidR="006F0520" w:rsidRPr="006F0520">
        <w:rPr>
          <w:rFonts w:ascii="Times New Roman" w:hAnsi="Times New Roman"/>
          <w:lang w:val="lt-LT"/>
        </w:rPr>
        <w:t xml:space="preserve"> – N25</w:t>
      </w:r>
    </w:p>
    <w:p w14:paraId="76A9D04C" w14:textId="77777777" w:rsidR="0033464C" w:rsidRPr="00464A7D" w:rsidRDefault="0033464C" w:rsidP="0033464C">
      <w:pPr>
        <w:spacing w:after="0" w:line="240" w:lineRule="auto"/>
        <w:contextualSpacing/>
        <w:rPr>
          <w:rFonts w:ascii="Times New Roman" w:hAnsi="Times New Roman"/>
          <w:lang w:val="lt-LT"/>
        </w:rPr>
      </w:pPr>
    </w:p>
    <w:p w14:paraId="6BA8F71B" w14:textId="77777777" w:rsidR="0033464C" w:rsidRPr="00464A7D" w:rsidRDefault="0033464C" w:rsidP="0033464C">
      <w:pPr>
        <w:spacing w:after="0" w:line="240" w:lineRule="auto"/>
        <w:contextualSpacing/>
        <w:rPr>
          <w:rFonts w:ascii="Times New Roman" w:hAnsi="Times New Roman"/>
          <w:lang w:val="lt-LT"/>
        </w:rPr>
      </w:pPr>
    </w:p>
    <w:p w14:paraId="4C1CBE9E" w14:textId="77777777" w:rsidR="0033464C" w:rsidRPr="00464A7D" w:rsidRDefault="0033464C" w:rsidP="0033464C">
      <w:pPr>
        <w:keepNext/>
        <w:keepLines/>
        <w:tabs>
          <w:tab w:val="left" w:pos="567"/>
        </w:tabs>
        <w:spacing w:after="0" w:line="240" w:lineRule="auto"/>
        <w:contextualSpacing/>
        <w:outlineLvl w:val="2"/>
        <w:rPr>
          <w:rFonts w:ascii="Times New Roman" w:eastAsiaTheme="minorHAnsi" w:hAnsi="Times New Roman" w:cstheme="minorBidi"/>
          <w:b/>
          <w:lang w:val="lt-LT"/>
        </w:rPr>
      </w:pPr>
      <w:r w:rsidRPr="00464A7D">
        <w:rPr>
          <w:rFonts w:ascii="Times New Roman" w:hAnsi="Times New Roman"/>
          <w:b/>
          <w:lang w:val="lt-LT"/>
        </w:rPr>
        <w:t>9.</w:t>
      </w:r>
      <w:r w:rsidRPr="00464A7D">
        <w:rPr>
          <w:rFonts w:ascii="Times New Roman" w:hAnsi="Times New Roman"/>
          <w:b/>
          <w:lang w:val="lt-LT"/>
        </w:rPr>
        <w:tab/>
        <w:t>REGISTRAVIMO / PERREGISTRAVIMO DATA</w:t>
      </w:r>
    </w:p>
    <w:p w14:paraId="05C99E53" w14:textId="77777777" w:rsidR="0033464C" w:rsidRPr="00464A7D" w:rsidRDefault="0033464C" w:rsidP="0033464C">
      <w:pPr>
        <w:spacing w:after="0" w:line="240" w:lineRule="auto"/>
        <w:contextualSpacing/>
        <w:rPr>
          <w:rFonts w:ascii="Times New Roman" w:hAnsi="Times New Roman"/>
          <w:lang w:val="lt-LT"/>
        </w:rPr>
      </w:pPr>
    </w:p>
    <w:p w14:paraId="22CB9159" w14:textId="77777777" w:rsidR="0033464C" w:rsidRPr="00464A7D" w:rsidRDefault="0033464C" w:rsidP="0033464C">
      <w:pPr>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Registravimo data 2017 m. rugsėjo mėn. 12 d.</w:t>
      </w:r>
    </w:p>
    <w:p w14:paraId="7693C9D6" w14:textId="72958D45" w:rsidR="0033464C" w:rsidRDefault="00382273" w:rsidP="0033464C">
      <w:pPr>
        <w:spacing w:after="0" w:line="240" w:lineRule="auto"/>
        <w:contextualSpacing/>
        <w:rPr>
          <w:rFonts w:ascii="Times New Roman" w:hAnsi="Times New Roman"/>
          <w:lang w:val="lt-LT"/>
        </w:rPr>
      </w:pPr>
      <w:r w:rsidRPr="00382273">
        <w:rPr>
          <w:rFonts w:ascii="Times New Roman" w:hAnsi="Times New Roman"/>
          <w:lang w:val="lt-LT"/>
        </w:rPr>
        <w:t>Paskutinio perregistravimo data</w:t>
      </w:r>
      <w:r w:rsidR="006F0520">
        <w:rPr>
          <w:rFonts w:ascii="Times New Roman" w:eastAsia="Times New Roman" w:hAnsi="Times New Roman"/>
          <w:noProof/>
          <w:snapToGrid w:val="0"/>
          <w:szCs w:val="24"/>
          <w:lang w:val="lt-LT"/>
        </w:rPr>
        <w:t xml:space="preserve"> 2022 </w:t>
      </w:r>
      <w:r w:rsidR="006D194E" w:rsidRPr="0005555B">
        <w:rPr>
          <w:rFonts w:ascii="Times New Roman" w:eastAsia="Times New Roman" w:hAnsi="Times New Roman"/>
          <w:noProof/>
          <w:snapToGrid w:val="0"/>
          <w:szCs w:val="24"/>
          <w:lang w:val="lt-LT"/>
        </w:rPr>
        <w:t xml:space="preserve">m. </w:t>
      </w:r>
      <w:r w:rsidR="006F0520">
        <w:rPr>
          <w:rFonts w:ascii="Times New Roman" w:eastAsia="Times New Roman" w:hAnsi="Times New Roman"/>
          <w:noProof/>
          <w:snapToGrid w:val="0"/>
          <w:szCs w:val="24"/>
          <w:lang w:val="lt-LT"/>
        </w:rPr>
        <w:t xml:space="preserve">balandžio 4 </w:t>
      </w:r>
      <w:r w:rsidR="006D194E" w:rsidRPr="0005555B">
        <w:rPr>
          <w:rFonts w:ascii="Times New Roman" w:eastAsia="Times New Roman" w:hAnsi="Times New Roman"/>
          <w:noProof/>
          <w:snapToGrid w:val="0"/>
          <w:szCs w:val="24"/>
          <w:lang w:val="lt-LT"/>
        </w:rPr>
        <w:t>d</w:t>
      </w:r>
      <w:r w:rsidR="006F0520">
        <w:rPr>
          <w:rFonts w:ascii="Times New Roman" w:eastAsia="Times New Roman" w:hAnsi="Times New Roman"/>
          <w:noProof/>
          <w:snapToGrid w:val="0"/>
          <w:szCs w:val="24"/>
          <w:lang w:val="lt-LT"/>
        </w:rPr>
        <w:t>.</w:t>
      </w:r>
    </w:p>
    <w:p w14:paraId="6D3B6C89" w14:textId="77777777" w:rsidR="00382273" w:rsidRPr="00464A7D" w:rsidRDefault="00382273" w:rsidP="0033464C">
      <w:pPr>
        <w:spacing w:after="0" w:line="240" w:lineRule="auto"/>
        <w:contextualSpacing/>
        <w:rPr>
          <w:rFonts w:ascii="Times New Roman" w:hAnsi="Times New Roman"/>
          <w:lang w:val="lt-LT"/>
        </w:rPr>
      </w:pPr>
    </w:p>
    <w:p w14:paraId="1EB31406" w14:textId="77777777" w:rsidR="0033464C" w:rsidRPr="00464A7D" w:rsidRDefault="0033464C" w:rsidP="0033464C">
      <w:pPr>
        <w:spacing w:after="0" w:line="240" w:lineRule="auto"/>
        <w:contextualSpacing/>
        <w:rPr>
          <w:rFonts w:ascii="Times New Roman" w:hAnsi="Times New Roman"/>
          <w:lang w:val="lt-LT"/>
        </w:rPr>
      </w:pPr>
    </w:p>
    <w:p w14:paraId="5713F8A1" w14:textId="77777777" w:rsidR="0033464C" w:rsidRPr="00464A7D" w:rsidRDefault="0033464C" w:rsidP="0033464C">
      <w:pPr>
        <w:keepNext/>
        <w:keepLines/>
        <w:tabs>
          <w:tab w:val="left" w:pos="567"/>
        </w:tabs>
        <w:spacing w:after="0" w:line="240" w:lineRule="auto"/>
        <w:contextualSpacing/>
        <w:outlineLvl w:val="2"/>
        <w:rPr>
          <w:rFonts w:ascii="Times New Roman" w:eastAsiaTheme="minorHAnsi" w:hAnsi="Times New Roman" w:cstheme="minorBidi"/>
          <w:b/>
          <w:lang w:val="lt-LT"/>
        </w:rPr>
      </w:pPr>
      <w:r w:rsidRPr="00464A7D">
        <w:rPr>
          <w:rFonts w:ascii="Times New Roman" w:hAnsi="Times New Roman"/>
          <w:b/>
          <w:lang w:val="lt-LT"/>
        </w:rPr>
        <w:t>10.</w:t>
      </w:r>
      <w:r w:rsidRPr="00464A7D">
        <w:rPr>
          <w:rFonts w:ascii="Times New Roman" w:hAnsi="Times New Roman"/>
          <w:b/>
          <w:lang w:val="lt-LT"/>
        </w:rPr>
        <w:tab/>
        <w:t>TEKSTO PERŽIŪROS DATA</w:t>
      </w:r>
    </w:p>
    <w:p w14:paraId="34361926" w14:textId="77777777" w:rsidR="0033464C" w:rsidRPr="00464A7D" w:rsidRDefault="0033464C" w:rsidP="0033464C">
      <w:pPr>
        <w:spacing w:after="0" w:line="240" w:lineRule="auto"/>
        <w:contextualSpacing/>
        <w:rPr>
          <w:rFonts w:ascii="Times New Roman" w:hAnsi="Times New Roman"/>
          <w:lang w:val="lt-LT"/>
        </w:rPr>
      </w:pPr>
    </w:p>
    <w:p w14:paraId="1A6F866C" w14:textId="30C7F66B" w:rsidR="0033464C" w:rsidRPr="00464A7D" w:rsidRDefault="006F0520" w:rsidP="0033464C">
      <w:pPr>
        <w:spacing w:after="0" w:line="240" w:lineRule="auto"/>
        <w:rPr>
          <w:rFonts w:ascii="Times New Roman" w:eastAsiaTheme="minorHAnsi" w:hAnsi="Times New Roman" w:cstheme="minorBidi"/>
          <w:lang w:val="lt-LT"/>
        </w:rPr>
      </w:pPr>
      <w:r>
        <w:rPr>
          <w:rFonts w:ascii="Times New Roman" w:eastAsia="Times New Roman" w:hAnsi="Times New Roman"/>
          <w:noProof/>
          <w:snapToGrid w:val="0"/>
          <w:szCs w:val="24"/>
          <w:lang w:val="lt-LT"/>
        </w:rPr>
        <w:t xml:space="preserve">2022 </w:t>
      </w:r>
      <w:r w:rsidR="006D194E" w:rsidRPr="0005555B">
        <w:rPr>
          <w:rFonts w:ascii="Times New Roman" w:eastAsia="Times New Roman" w:hAnsi="Times New Roman"/>
          <w:noProof/>
          <w:snapToGrid w:val="0"/>
          <w:szCs w:val="24"/>
          <w:lang w:val="lt-LT"/>
        </w:rPr>
        <w:t xml:space="preserve">m. </w:t>
      </w:r>
      <w:r>
        <w:rPr>
          <w:rFonts w:ascii="Times New Roman" w:eastAsia="Times New Roman" w:hAnsi="Times New Roman"/>
          <w:noProof/>
          <w:snapToGrid w:val="0"/>
          <w:szCs w:val="24"/>
          <w:lang w:val="lt-LT"/>
        </w:rPr>
        <w:t xml:space="preserve">balandžio </w:t>
      </w:r>
      <w:r w:rsidR="00510B3E">
        <w:rPr>
          <w:rFonts w:ascii="Times New Roman" w:eastAsia="Times New Roman" w:hAnsi="Times New Roman"/>
          <w:noProof/>
          <w:snapToGrid w:val="0"/>
          <w:szCs w:val="24"/>
          <w:lang w:val="lt-LT"/>
        </w:rPr>
        <w:t>29</w:t>
      </w:r>
      <w:r>
        <w:rPr>
          <w:rFonts w:ascii="Times New Roman" w:eastAsia="Times New Roman" w:hAnsi="Times New Roman"/>
          <w:noProof/>
          <w:snapToGrid w:val="0"/>
          <w:szCs w:val="24"/>
          <w:lang w:val="lt-LT"/>
        </w:rPr>
        <w:t xml:space="preserve"> </w:t>
      </w:r>
      <w:r w:rsidR="006D194E" w:rsidRPr="0005555B">
        <w:rPr>
          <w:rFonts w:ascii="Times New Roman" w:eastAsia="Times New Roman" w:hAnsi="Times New Roman"/>
          <w:noProof/>
          <w:snapToGrid w:val="0"/>
          <w:szCs w:val="24"/>
          <w:lang w:val="lt-LT"/>
        </w:rPr>
        <w:t>d</w:t>
      </w:r>
      <w:r>
        <w:rPr>
          <w:rFonts w:ascii="Times New Roman" w:eastAsia="Times New Roman" w:hAnsi="Times New Roman"/>
          <w:noProof/>
          <w:snapToGrid w:val="0"/>
          <w:szCs w:val="24"/>
          <w:lang w:val="lt-LT"/>
        </w:rPr>
        <w:t>.</w:t>
      </w:r>
    </w:p>
    <w:p w14:paraId="438498E1" w14:textId="77777777" w:rsidR="0033464C" w:rsidRPr="00464A7D" w:rsidRDefault="0033464C" w:rsidP="0033464C">
      <w:pPr>
        <w:spacing w:after="0" w:line="240" w:lineRule="auto"/>
        <w:contextualSpacing/>
        <w:rPr>
          <w:rFonts w:ascii="Times New Roman" w:hAnsi="Times New Roman"/>
          <w:lang w:val="lt-LT"/>
        </w:rPr>
      </w:pPr>
    </w:p>
    <w:p w14:paraId="50E9B9B1" w14:textId="77777777" w:rsidR="0033464C" w:rsidRPr="00464A7D" w:rsidRDefault="0033464C" w:rsidP="0033464C">
      <w:pPr>
        <w:spacing w:after="0" w:line="240" w:lineRule="auto"/>
        <w:contextualSpacing/>
        <w:rPr>
          <w:rFonts w:ascii="Times New Roman" w:hAnsi="Times New Roman"/>
          <w:lang w:val="lt-LT"/>
        </w:rPr>
      </w:pPr>
    </w:p>
    <w:p w14:paraId="31859FDB" w14:textId="77777777" w:rsidR="0033464C" w:rsidRPr="00464A7D" w:rsidRDefault="0033464C" w:rsidP="0033464C">
      <w:pPr>
        <w:tabs>
          <w:tab w:val="left" w:pos="5954"/>
          <w:tab w:val="left" w:pos="6237"/>
          <w:tab w:val="left" w:pos="6663"/>
          <w:tab w:val="left" w:pos="6946"/>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Išsami informacija apie šį vaistinį preparatą pateikiama Valstybinės vaistų kontrolės tarnybos prie Lietuvos Respublikos sveikatos apsaugos ministerijos tinklalapyje</w:t>
      </w:r>
      <w:r w:rsidRPr="00464A7D">
        <w:rPr>
          <w:rFonts w:ascii="Times New Roman" w:hAnsi="Times New Roman"/>
          <w:i/>
          <w:lang w:val="lt-LT"/>
        </w:rPr>
        <w:t xml:space="preserve"> </w:t>
      </w:r>
      <w:hyperlink r:id="rId9" w:history="1">
        <w:r w:rsidRPr="00464A7D">
          <w:rPr>
            <w:rFonts w:ascii="Times New Roman" w:hAnsi="Times New Roman"/>
            <w:color w:val="0000FF"/>
            <w:u w:val="single"/>
            <w:lang w:val="lt-LT"/>
          </w:rPr>
          <w:t>http://www.vvkt.lt</w:t>
        </w:r>
      </w:hyperlink>
    </w:p>
    <w:p w14:paraId="6E526541" w14:textId="77777777" w:rsidR="0033464C" w:rsidRPr="00464A7D" w:rsidRDefault="0033464C" w:rsidP="0033464C">
      <w:pPr>
        <w:tabs>
          <w:tab w:val="left" w:pos="4962"/>
        </w:tabs>
        <w:spacing w:after="0" w:line="240" w:lineRule="auto"/>
        <w:contextualSpacing/>
        <w:rPr>
          <w:rFonts w:ascii="Times New Roman" w:hAnsi="Times New Roman"/>
          <w:lang w:val="lt-LT"/>
        </w:rPr>
      </w:pPr>
      <w:r w:rsidRPr="00464A7D">
        <w:rPr>
          <w:rFonts w:ascii="Times New Roman" w:hAnsi="Times New Roman"/>
          <w:lang w:val="lt-LT"/>
        </w:rPr>
        <w:br w:type="page"/>
      </w:r>
    </w:p>
    <w:p w14:paraId="6A036081"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E9A124D"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7BCDADC"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324D6F4"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77572ED8"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6AD1D5C"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A4C4D3B"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7C3B9F1B"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653C460"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26A14A34"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4A870A1"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CF58BC2"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2FF5EF5"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9EA896F"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5A75C83"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094EAB9"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BFDB2F1"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EC6AB6E"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06AB79AD"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7B6785BC"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D827DB9"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221E08F0" w14:textId="77777777" w:rsidR="0033464C" w:rsidRPr="00464A7D" w:rsidRDefault="0033464C" w:rsidP="0033464C">
      <w:pPr>
        <w:tabs>
          <w:tab w:val="left" w:pos="567"/>
        </w:tabs>
        <w:spacing w:after="0" w:line="240" w:lineRule="auto"/>
        <w:contextualSpacing/>
        <w:jc w:val="center"/>
        <w:rPr>
          <w:rFonts w:ascii="Times New Roman" w:hAnsi="Times New Roman"/>
          <w:b/>
          <w:lang w:val="lt-LT"/>
        </w:rPr>
      </w:pPr>
    </w:p>
    <w:p w14:paraId="754993C9" w14:textId="77777777" w:rsidR="0033464C" w:rsidRPr="00464A7D" w:rsidRDefault="0033464C" w:rsidP="0033464C">
      <w:pPr>
        <w:tabs>
          <w:tab w:val="left" w:pos="567"/>
        </w:tabs>
        <w:spacing w:after="0" w:line="240" w:lineRule="auto"/>
        <w:contextualSpacing/>
        <w:jc w:val="center"/>
        <w:rPr>
          <w:rFonts w:ascii="Times New Roman" w:hAnsi="Times New Roman"/>
          <w:b/>
          <w:lang w:val="lt-LT"/>
        </w:rPr>
      </w:pPr>
    </w:p>
    <w:p w14:paraId="22B7737E" w14:textId="77777777" w:rsidR="0033464C" w:rsidRPr="00464A7D" w:rsidRDefault="0033464C" w:rsidP="0033464C">
      <w:pPr>
        <w:tabs>
          <w:tab w:val="left" w:pos="567"/>
        </w:tabs>
        <w:spacing w:after="0" w:line="240" w:lineRule="auto"/>
        <w:contextualSpacing/>
        <w:jc w:val="center"/>
        <w:rPr>
          <w:rFonts w:ascii="Times New Roman" w:eastAsiaTheme="minorHAnsi" w:hAnsi="Times New Roman" w:cstheme="minorBidi"/>
          <w:b/>
          <w:lang w:val="lt-LT"/>
        </w:rPr>
      </w:pPr>
      <w:r w:rsidRPr="00464A7D">
        <w:rPr>
          <w:rFonts w:ascii="Times New Roman" w:hAnsi="Times New Roman"/>
          <w:b/>
          <w:lang w:val="lt-LT"/>
        </w:rPr>
        <w:t>II PRIEDAS</w:t>
      </w:r>
    </w:p>
    <w:p w14:paraId="72D66AC8" w14:textId="77777777" w:rsidR="0033464C" w:rsidRPr="00464A7D" w:rsidRDefault="0033464C" w:rsidP="0033464C">
      <w:pPr>
        <w:tabs>
          <w:tab w:val="left" w:pos="567"/>
        </w:tabs>
        <w:spacing w:after="0" w:line="240" w:lineRule="auto"/>
        <w:ind w:left="1701" w:right="1416" w:hanging="567"/>
        <w:contextualSpacing/>
        <w:rPr>
          <w:rFonts w:ascii="Times New Roman" w:hAnsi="Times New Roman"/>
          <w:lang w:val="lt-LT"/>
        </w:rPr>
      </w:pPr>
    </w:p>
    <w:p w14:paraId="26CB7BD6" w14:textId="77777777" w:rsidR="0033464C" w:rsidRPr="00464A7D" w:rsidRDefault="0033464C" w:rsidP="0033464C">
      <w:pPr>
        <w:tabs>
          <w:tab w:val="left" w:pos="567"/>
        </w:tabs>
        <w:spacing w:after="0" w:line="240" w:lineRule="auto"/>
        <w:contextualSpacing/>
        <w:jc w:val="center"/>
        <w:rPr>
          <w:rFonts w:ascii="Times New Roman" w:eastAsiaTheme="minorHAnsi" w:hAnsi="Times New Roman" w:cstheme="minorBidi"/>
          <w:i/>
          <w:lang w:val="lt-LT"/>
        </w:rPr>
      </w:pPr>
      <w:r w:rsidRPr="00464A7D">
        <w:rPr>
          <w:rFonts w:ascii="Times New Roman" w:hAnsi="Times New Roman"/>
          <w:b/>
          <w:lang w:val="lt-LT"/>
        </w:rPr>
        <w:t>REGISTRACIJOS SĄLYGOS</w:t>
      </w:r>
    </w:p>
    <w:p w14:paraId="675A79E9"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503D031" w14:textId="77777777" w:rsidR="0033464C" w:rsidRPr="00464A7D" w:rsidRDefault="0033464C" w:rsidP="0033464C">
      <w:pPr>
        <w:tabs>
          <w:tab w:val="left" w:pos="1701"/>
        </w:tabs>
        <w:spacing w:after="0" w:line="240" w:lineRule="auto"/>
        <w:ind w:left="1701" w:right="567" w:hanging="567"/>
        <w:contextualSpacing/>
        <w:rPr>
          <w:rFonts w:ascii="Times New Roman" w:eastAsiaTheme="minorHAnsi" w:hAnsi="Times New Roman" w:cstheme="minorBidi"/>
          <w:b/>
          <w:lang w:val="lt-LT"/>
        </w:rPr>
      </w:pPr>
      <w:r w:rsidRPr="00464A7D">
        <w:rPr>
          <w:rFonts w:ascii="Times New Roman" w:hAnsi="Times New Roman"/>
          <w:b/>
          <w:lang w:val="lt-LT"/>
        </w:rPr>
        <w:t>A.</w:t>
      </w:r>
      <w:r w:rsidRPr="00464A7D">
        <w:rPr>
          <w:rFonts w:ascii="Times New Roman" w:hAnsi="Times New Roman"/>
          <w:b/>
          <w:lang w:val="lt-LT"/>
        </w:rPr>
        <w:tab/>
        <w:t>GAMINTOJAS (-AI), ATSAKINGAS (-I) UŽ SERIJŲ IŠLEIDIMĄ</w:t>
      </w:r>
    </w:p>
    <w:p w14:paraId="4E569488" w14:textId="77777777" w:rsidR="0033464C" w:rsidRPr="00464A7D" w:rsidRDefault="0033464C" w:rsidP="0033464C">
      <w:pPr>
        <w:tabs>
          <w:tab w:val="left" w:pos="1701"/>
        </w:tabs>
        <w:spacing w:after="0" w:line="240" w:lineRule="auto"/>
        <w:ind w:left="567" w:right="567" w:hanging="567"/>
        <w:contextualSpacing/>
        <w:rPr>
          <w:rFonts w:ascii="Times New Roman" w:hAnsi="Times New Roman"/>
          <w:lang w:val="lt-LT"/>
        </w:rPr>
      </w:pPr>
    </w:p>
    <w:p w14:paraId="6A8D101A" w14:textId="77777777" w:rsidR="0033464C" w:rsidRPr="00464A7D" w:rsidRDefault="0033464C" w:rsidP="0033464C">
      <w:pPr>
        <w:tabs>
          <w:tab w:val="left" w:pos="1701"/>
        </w:tabs>
        <w:spacing w:after="0" w:line="240" w:lineRule="auto"/>
        <w:ind w:left="1701" w:right="567" w:hanging="567"/>
        <w:contextualSpacing/>
        <w:rPr>
          <w:rFonts w:ascii="Times New Roman" w:eastAsiaTheme="minorHAnsi" w:hAnsi="Times New Roman" w:cstheme="minorBidi"/>
          <w:b/>
          <w:lang w:val="lt-LT"/>
        </w:rPr>
      </w:pPr>
      <w:r w:rsidRPr="00464A7D">
        <w:rPr>
          <w:rFonts w:ascii="Times New Roman" w:hAnsi="Times New Roman"/>
          <w:b/>
          <w:lang w:val="lt-LT"/>
        </w:rPr>
        <w:t>B.</w:t>
      </w:r>
      <w:r w:rsidRPr="00464A7D">
        <w:rPr>
          <w:rFonts w:ascii="Times New Roman" w:hAnsi="Times New Roman"/>
          <w:b/>
          <w:lang w:val="lt-LT"/>
        </w:rPr>
        <w:tab/>
        <w:t>TIEKIMO IR VARTOJIMO SĄLYGOS AR APRIBOJIMAI</w:t>
      </w:r>
    </w:p>
    <w:p w14:paraId="40AFA876" w14:textId="77777777" w:rsidR="0033464C" w:rsidRPr="00464A7D" w:rsidRDefault="0033464C" w:rsidP="0033464C">
      <w:pPr>
        <w:tabs>
          <w:tab w:val="left" w:pos="567"/>
        </w:tabs>
        <w:spacing w:after="0" w:line="240" w:lineRule="auto"/>
        <w:ind w:right="-1"/>
        <w:contextualSpacing/>
        <w:rPr>
          <w:rFonts w:ascii="Times New Roman" w:hAnsi="Times New Roman"/>
          <w:lang w:val="lt-LT"/>
        </w:rPr>
      </w:pPr>
    </w:p>
    <w:p w14:paraId="2DDE89BD" w14:textId="77777777" w:rsidR="0033464C" w:rsidRPr="00464A7D" w:rsidRDefault="0033464C" w:rsidP="0033464C">
      <w:pPr>
        <w:tabs>
          <w:tab w:val="left" w:pos="567"/>
        </w:tabs>
        <w:spacing w:after="0" w:line="240" w:lineRule="auto"/>
        <w:ind w:left="567" w:hanging="567"/>
        <w:contextualSpacing/>
        <w:rPr>
          <w:rFonts w:ascii="Times New Roman" w:hAnsi="Times New Roman"/>
          <w:b/>
          <w:lang w:val="lt-LT"/>
        </w:rPr>
      </w:pPr>
      <w:r w:rsidRPr="00464A7D">
        <w:rPr>
          <w:rFonts w:ascii="Times New Roman" w:hAnsi="Times New Roman"/>
          <w:lang w:val="lt-LT"/>
        </w:rPr>
        <w:br w:type="page"/>
      </w:r>
      <w:r w:rsidRPr="00464A7D">
        <w:rPr>
          <w:rFonts w:ascii="Times New Roman" w:hAnsi="Times New Roman"/>
          <w:b/>
          <w:lang w:val="lt-LT"/>
        </w:rPr>
        <w:t>A.</w:t>
      </w:r>
      <w:r w:rsidRPr="00464A7D">
        <w:rPr>
          <w:rFonts w:ascii="Times New Roman" w:hAnsi="Times New Roman"/>
          <w:b/>
          <w:lang w:val="lt-LT"/>
        </w:rPr>
        <w:tab/>
        <w:t>GAMINTOJAS (-AI), ATSAKINGAS (-I) UŽ SERIJŲ IŠLEIDIMĄ</w:t>
      </w:r>
    </w:p>
    <w:p w14:paraId="4D56ED74"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AE05428" w14:textId="77777777" w:rsidR="0033464C" w:rsidRPr="00464A7D" w:rsidRDefault="0033464C" w:rsidP="0033464C">
      <w:pPr>
        <w:tabs>
          <w:tab w:val="left" w:pos="567"/>
        </w:tabs>
        <w:spacing w:after="0" w:line="240" w:lineRule="auto"/>
        <w:contextualSpacing/>
        <w:jc w:val="both"/>
        <w:rPr>
          <w:rFonts w:ascii="Times New Roman" w:eastAsiaTheme="minorHAnsi" w:hAnsi="Times New Roman" w:cstheme="minorBidi"/>
          <w:lang w:val="lt-LT"/>
        </w:rPr>
      </w:pPr>
      <w:r w:rsidRPr="00464A7D">
        <w:rPr>
          <w:rFonts w:ascii="Times New Roman" w:hAnsi="Times New Roman"/>
          <w:u w:val="single"/>
          <w:lang w:val="lt-LT"/>
        </w:rPr>
        <w:t>Gamintojo (-ų), atsakingo (-ų) už serijų išleidimą, pavadinimas (-ai) ir adresas (-ai)</w:t>
      </w:r>
    </w:p>
    <w:p w14:paraId="2B095448"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FF30827"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AS KALCEKS </w:t>
      </w:r>
    </w:p>
    <w:p w14:paraId="498C8A46" w14:textId="2A565D48"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proofErr w:type="spellStart"/>
      <w:r w:rsidRPr="00464A7D">
        <w:rPr>
          <w:rFonts w:ascii="Times New Roman" w:hAnsi="Times New Roman"/>
          <w:lang w:val="lt-LT"/>
        </w:rPr>
        <w:t>Krustpils</w:t>
      </w:r>
      <w:proofErr w:type="spellEnd"/>
      <w:r w:rsidRPr="00464A7D">
        <w:rPr>
          <w:rFonts w:ascii="Times New Roman" w:hAnsi="Times New Roman"/>
          <w:lang w:val="lt-LT"/>
        </w:rPr>
        <w:t xml:space="preserve"> </w:t>
      </w:r>
      <w:proofErr w:type="spellStart"/>
      <w:r w:rsidRPr="00464A7D">
        <w:rPr>
          <w:rFonts w:ascii="Times New Roman" w:hAnsi="Times New Roman"/>
          <w:lang w:val="lt-LT"/>
        </w:rPr>
        <w:t>iela</w:t>
      </w:r>
      <w:proofErr w:type="spellEnd"/>
      <w:r w:rsidRPr="00464A7D">
        <w:rPr>
          <w:rFonts w:ascii="Times New Roman" w:hAnsi="Times New Roman"/>
          <w:lang w:val="lt-LT"/>
        </w:rPr>
        <w:t xml:space="preserve"> </w:t>
      </w:r>
      <w:r w:rsidRPr="00464A7D">
        <w:rPr>
          <w:rFonts w:ascii="Times New Roman" w:eastAsia="Times New Roman" w:hAnsi="Times New Roman"/>
          <w:snapToGrid w:val="0"/>
          <w:lang w:val="lt-LT"/>
        </w:rPr>
        <w:t>71E</w:t>
      </w:r>
    </w:p>
    <w:p w14:paraId="2FA16B8F"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proofErr w:type="spellStart"/>
      <w:r w:rsidRPr="00464A7D">
        <w:rPr>
          <w:rFonts w:ascii="Times New Roman" w:hAnsi="Times New Roman"/>
          <w:lang w:val="lt-LT"/>
        </w:rPr>
        <w:t>Rīga</w:t>
      </w:r>
      <w:proofErr w:type="spellEnd"/>
      <w:r w:rsidRPr="00464A7D">
        <w:rPr>
          <w:rFonts w:ascii="Times New Roman" w:hAnsi="Times New Roman"/>
          <w:lang w:val="lt-LT"/>
        </w:rPr>
        <w:t>, LV-1057</w:t>
      </w:r>
    </w:p>
    <w:p w14:paraId="5EA81567"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Latvija</w:t>
      </w:r>
    </w:p>
    <w:p w14:paraId="714A030E"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3F642CD8"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01191E95" w14:textId="77777777" w:rsidR="0033464C" w:rsidRPr="00464A7D" w:rsidRDefault="0033464C" w:rsidP="0033464C">
      <w:pPr>
        <w:tabs>
          <w:tab w:val="left" w:pos="567"/>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b/>
          <w:lang w:val="lt-LT"/>
        </w:rPr>
        <w:t>B.</w:t>
      </w:r>
      <w:r w:rsidRPr="00464A7D">
        <w:rPr>
          <w:rFonts w:ascii="Times New Roman" w:hAnsi="Times New Roman"/>
          <w:b/>
          <w:lang w:val="lt-LT"/>
        </w:rPr>
        <w:tab/>
        <w:t>TIEKIMO IR VARTOJIMO SĄLYGOS AR APRIBOJIMAI</w:t>
      </w:r>
    </w:p>
    <w:p w14:paraId="3BB6F1E0"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7469FD9B"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Receptinis vaistinis preparatas.</w:t>
      </w:r>
    </w:p>
    <w:p w14:paraId="213329CF" w14:textId="77777777" w:rsidR="0033464C" w:rsidRPr="00464A7D" w:rsidRDefault="0033464C" w:rsidP="0033464C">
      <w:pPr>
        <w:tabs>
          <w:tab w:val="left" w:pos="4962"/>
        </w:tabs>
        <w:spacing w:after="0" w:line="240" w:lineRule="auto"/>
        <w:contextualSpacing/>
        <w:rPr>
          <w:rFonts w:ascii="Times New Roman" w:hAnsi="Times New Roman"/>
          <w:lang w:val="lt-LT"/>
        </w:rPr>
      </w:pPr>
      <w:r w:rsidRPr="00464A7D">
        <w:rPr>
          <w:rFonts w:ascii="Times New Roman" w:hAnsi="Times New Roman"/>
          <w:b/>
          <w:lang w:val="lt-LT"/>
        </w:rPr>
        <w:br w:type="page"/>
      </w:r>
    </w:p>
    <w:p w14:paraId="42D79F79"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50DC46A"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C350015"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7850FCD8"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600D4CA"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78F03FFE"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33D3E1B8"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2871FCA"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74DB8150"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23FCE0B6"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37456954"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7CE692BB"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3497FA42"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568863A"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5F22726"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5D4D2F7"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0AE38BB" w14:textId="77777777" w:rsidR="0033464C" w:rsidRPr="00464A7D" w:rsidRDefault="0033464C" w:rsidP="0033464C">
      <w:pPr>
        <w:tabs>
          <w:tab w:val="left" w:pos="567"/>
        </w:tabs>
        <w:spacing w:after="0" w:line="240" w:lineRule="auto"/>
        <w:contextualSpacing/>
        <w:outlineLvl w:val="0"/>
        <w:rPr>
          <w:rFonts w:ascii="Times New Roman" w:hAnsi="Times New Roman"/>
          <w:b/>
          <w:lang w:val="lt-LT"/>
        </w:rPr>
      </w:pPr>
    </w:p>
    <w:p w14:paraId="06C32019" w14:textId="77777777" w:rsidR="0033464C" w:rsidRPr="00464A7D" w:rsidRDefault="0033464C" w:rsidP="0033464C">
      <w:pPr>
        <w:tabs>
          <w:tab w:val="left" w:pos="567"/>
        </w:tabs>
        <w:spacing w:after="0" w:line="240" w:lineRule="auto"/>
        <w:contextualSpacing/>
        <w:outlineLvl w:val="0"/>
        <w:rPr>
          <w:rFonts w:ascii="Times New Roman" w:hAnsi="Times New Roman"/>
          <w:b/>
          <w:lang w:val="lt-LT"/>
        </w:rPr>
      </w:pPr>
    </w:p>
    <w:p w14:paraId="06B32179" w14:textId="77777777" w:rsidR="0033464C" w:rsidRPr="00464A7D" w:rsidRDefault="0033464C" w:rsidP="0033464C">
      <w:pPr>
        <w:tabs>
          <w:tab w:val="left" w:pos="567"/>
        </w:tabs>
        <w:spacing w:after="0" w:line="240" w:lineRule="auto"/>
        <w:contextualSpacing/>
        <w:outlineLvl w:val="0"/>
        <w:rPr>
          <w:rFonts w:ascii="Times New Roman" w:hAnsi="Times New Roman"/>
          <w:b/>
          <w:lang w:val="lt-LT"/>
        </w:rPr>
      </w:pPr>
    </w:p>
    <w:p w14:paraId="2117CFE3" w14:textId="77777777" w:rsidR="0033464C" w:rsidRPr="00464A7D" w:rsidRDefault="0033464C" w:rsidP="0033464C">
      <w:pPr>
        <w:tabs>
          <w:tab w:val="left" w:pos="567"/>
        </w:tabs>
        <w:spacing w:after="0" w:line="240" w:lineRule="auto"/>
        <w:contextualSpacing/>
        <w:outlineLvl w:val="0"/>
        <w:rPr>
          <w:rFonts w:ascii="Times New Roman" w:hAnsi="Times New Roman"/>
          <w:b/>
          <w:lang w:val="lt-LT"/>
        </w:rPr>
      </w:pPr>
    </w:p>
    <w:p w14:paraId="298F0265" w14:textId="77777777" w:rsidR="0033464C" w:rsidRPr="00464A7D" w:rsidRDefault="0033464C" w:rsidP="0033464C">
      <w:pPr>
        <w:tabs>
          <w:tab w:val="left" w:pos="567"/>
        </w:tabs>
        <w:spacing w:after="0" w:line="240" w:lineRule="auto"/>
        <w:contextualSpacing/>
        <w:outlineLvl w:val="0"/>
        <w:rPr>
          <w:rFonts w:ascii="Times New Roman" w:hAnsi="Times New Roman"/>
          <w:b/>
          <w:lang w:val="lt-LT"/>
        </w:rPr>
      </w:pPr>
    </w:p>
    <w:p w14:paraId="6E5BA8BE" w14:textId="77777777" w:rsidR="0033464C" w:rsidRPr="00464A7D" w:rsidRDefault="0033464C" w:rsidP="0033464C">
      <w:pPr>
        <w:tabs>
          <w:tab w:val="left" w:pos="567"/>
        </w:tabs>
        <w:spacing w:after="0" w:line="240" w:lineRule="auto"/>
        <w:contextualSpacing/>
        <w:outlineLvl w:val="0"/>
        <w:rPr>
          <w:rFonts w:ascii="Times New Roman" w:hAnsi="Times New Roman"/>
          <w:b/>
          <w:lang w:val="lt-LT"/>
        </w:rPr>
      </w:pPr>
    </w:p>
    <w:p w14:paraId="4D6568E0" w14:textId="77777777" w:rsidR="0033464C" w:rsidRPr="00464A7D" w:rsidRDefault="0033464C" w:rsidP="0033464C">
      <w:pPr>
        <w:tabs>
          <w:tab w:val="left" w:pos="567"/>
        </w:tabs>
        <w:spacing w:after="0" w:line="240" w:lineRule="auto"/>
        <w:contextualSpacing/>
        <w:outlineLvl w:val="0"/>
        <w:rPr>
          <w:rFonts w:ascii="Times New Roman" w:hAnsi="Times New Roman"/>
          <w:b/>
          <w:lang w:val="lt-LT"/>
        </w:rPr>
      </w:pPr>
    </w:p>
    <w:p w14:paraId="467529EC" w14:textId="77777777" w:rsidR="0033464C" w:rsidRPr="00464A7D" w:rsidRDefault="0033464C" w:rsidP="0033464C">
      <w:pPr>
        <w:keepNext/>
        <w:tabs>
          <w:tab w:val="left" w:pos="567"/>
        </w:tabs>
        <w:spacing w:after="0" w:line="240" w:lineRule="auto"/>
        <w:contextualSpacing/>
        <w:jc w:val="center"/>
        <w:outlineLvl w:val="1"/>
        <w:rPr>
          <w:rFonts w:ascii="Times New Roman" w:eastAsiaTheme="minorHAnsi" w:hAnsi="Times New Roman" w:cstheme="minorBidi"/>
          <w:b/>
          <w:lang w:val="lt-LT"/>
        </w:rPr>
      </w:pPr>
      <w:r w:rsidRPr="00464A7D">
        <w:rPr>
          <w:rFonts w:ascii="Times New Roman" w:hAnsi="Times New Roman"/>
          <w:b/>
          <w:lang w:val="lt-LT"/>
        </w:rPr>
        <w:t>III PRIEDAS</w:t>
      </w:r>
    </w:p>
    <w:p w14:paraId="17D626B1"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0D97139E" w14:textId="77777777" w:rsidR="0033464C" w:rsidRPr="00464A7D" w:rsidRDefault="0033464C" w:rsidP="0033464C">
      <w:pPr>
        <w:keepNext/>
        <w:tabs>
          <w:tab w:val="left" w:pos="567"/>
        </w:tabs>
        <w:spacing w:after="0" w:line="240" w:lineRule="auto"/>
        <w:contextualSpacing/>
        <w:jc w:val="center"/>
        <w:outlineLvl w:val="1"/>
        <w:rPr>
          <w:rFonts w:ascii="Times New Roman" w:eastAsiaTheme="minorHAnsi" w:hAnsi="Times New Roman" w:cstheme="minorBidi"/>
          <w:b/>
          <w:lang w:val="lt-LT"/>
        </w:rPr>
      </w:pPr>
      <w:r w:rsidRPr="00464A7D">
        <w:rPr>
          <w:rFonts w:ascii="Times New Roman" w:hAnsi="Times New Roman"/>
          <w:b/>
          <w:lang w:val="lt-LT"/>
        </w:rPr>
        <w:t>ŽENKLINIMAS IR PAKUOTĖS LAPELIS</w:t>
      </w:r>
    </w:p>
    <w:p w14:paraId="77D85A87" w14:textId="77777777" w:rsidR="0033464C" w:rsidRPr="00464A7D" w:rsidRDefault="0033464C" w:rsidP="0033464C">
      <w:pPr>
        <w:tabs>
          <w:tab w:val="left" w:pos="567"/>
        </w:tabs>
        <w:spacing w:after="0" w:line="240" w:lineRule="auto"/>
        <w:contextualSpacing/>
        <w:rPr>
          <w:rFonts w:ascii="Times New Roman" w:hAnsi="Times New Roman"/>
          <w:lang w:val="lt-LT"/>
        </w:rPr>
      </w:pPr>
      <w:r w:rsidRPr="00464A7D">
        <w:rPr>
          <w:rFonts w:ascii="Times New Roman" w:hAnsi="Times New Roman"/>
          <w:lang w:val="lt-LT"/>
        </w:rPr>
        <w:br w:type="page"/>
      </w:r>
    </w:p>
    <w:p w14:paraId="4215EDD8"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E525A99"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86A8556"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98A0158"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E626349"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2F87CAF3"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0781A78B"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4053C1E"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27DFFC5A"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6E0DE0A"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0BB2FB34"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C5BBE00"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694E41D"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8FFE567"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3C109B73"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4286E5B"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7E1E8241"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7377F8B6"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C8D5D1F"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363A439B"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744066E0"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5B789D9"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D302804"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B7C07A8" w14:textId="77777777" w:rsidR="0033464C" w:rsidRPr="00464A7D" w:rsidRDefault="0033464C" w:rsidP="0033464C">
      <w:pPr>
        <w:keepNext/>
        <w:tabs>
          <w:tab w:val="left" w:pos="567"/>
        </w:tabs>
        <w:spacing w:after="0" w:line="240" w:lineRule="auto"/>
        <w:contextualSpacing/>
        <w:jc w:val="center"/>
        <w:outlineLvl w:val="1"/>
        <w:rPr>
          <w:rFonts w:ascii="Times New Roman" w:eastAsiaTheme="minorHAnsi" w:hAnsi="Times New Roman" w:cstheme="minorBidi"/>
          <w:b/>
          <w:lang w:val="lt-LT"/>
        </w:rPr>
      </w:pPr>
      <w:r w:rsidRPr="00464A7D">
        <w:rPr>
          <w:rFonts w:ascii="Times New Roman" w:hAnsi="Times New Roman"/>
          <w:b/>
          <w:lang w:val="lt-LT"/>
        </w:rPr>
        <w:t>A. ŽENKLINIMAS</w:t>
      </w:r>
    </w:p>
    <w:p w14:paraId="703E8894" w14:textId="77777777" w:rsidR="0033464C" w:rsidRPr="00464A7D" w:rsidRDefault="0033464C" w:rsidP="0033464C">
      <w:pPr>
        <w:tabs>
          <w:tab w:val="left" w:pos="567"/>
        </w:tabs>
        <w:spacing w:after="0" w:line="240" w:lineRule="auto"/>
        <w:contextualSpacing/>
        <w:rPr>
          <w:rFonts w:ascii="Times New Roman" w:hAnsi="Times New Roman"/>
          <w:lang w:val="lt-LT"/>
        </w:rPr>
      </w:pPr>
      <w:r w:rsidRPr="00464A7D">
        <w:rPr>
          <w:rFonts w:ascii="Times New Roman" w:hAnsi="Times New Roman"/>
          <w:lang w:val="lt-LT"/>
        </w:rPr>
        <w:br w:type="page"/>
      </w:r>
    </w:p>
    <w:p w14:paraId="2A0A79B9"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heme="minorHAnsi" w:hAnsi="Times New Roman" w:cstheme="minorBidi"/>
          <w:b/>
          <w:lang w:val="lt-LT"/>
        </w:rPr>
      </w:pPr>
      <w:r w:rsidRPr="00464A7D">
        <w:rPr>
          <w:rFonts w:ascii="Times New Roman" w:hAnsi="Times New Roman"/>
          <w:b/>
          <w:lang w:val="lt-LT"/>
        </w:rPr>
        <w:t>INFORMACIJA ANT IŠORINĖS PAKUOTĖS</w:t>
      </w:r>
    </w:p>
    <w:p w14:paraId="6EEC6DAB"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hAnsi="Times New Roman"/>
          <w:b/>
          <w:lang w:val="lt-LT"/>
        </w:rPr>
      </w:pPr>
    </w:p>
    <w:p w14:paraId="7F38338D"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heme="minorHAnsi" w:hAnsi="Times New Roman" w:cstheme="minorBidi"/>
          <w:b/>
          <w:lang w:val="lt-LT"/>
        </w:rPr>
      </w:pPr>
      <w:r w:rsidRPr="00464A7D">
        <w:rPr>
          <w:rFonts w:ascii="Times New Roman" w:hAnsi="Times New Roman"/>
          <w:b/>
          <w:lang w:val="lt-LT"/>
        </w:rPr>
        <w:t>KARTONO DĖŽUTĖ</w:t>
      </w:r>
    </w:p>
    <w:p w14:paraId="2A1EA0EF"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7410BC46"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113C643"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heme="minorHAnsi" w:hAnsi="Times New Roman" w:cstheme="minorBidi"/>
          <w:lang w:val="lt-LT"/>
        </w:rPr>
      </w:pPr>
      <w:r w:rsidRPr="00464A7D">
        <w:rPr>
          <w:rFonts w:ascii="Times New Roman" w:hAnsi="Times New Roman"/>
          <w:b/>
          <w:lang w:val="lt-LT"/>
        </w:rPr>
        <w:t>1.</w:t>
      </w:r>
      <w:r w:rsidRPr="00464A7D">
        <w:rPr>
          <w:rFonts w:ascii="Times New Roman" w:hAnsi="Times New Roman"/>
          <w:b/>
          <w:lang w:val="lt-LT"/>
        </w:rPr>
        <w:tab/>
      </w:r>
      <w:r w:rsidRPr="00464A7D">
        <w:rPr>
          <w:rFonts w:ascii="Times New Roman" w:hAnsi="Times New Roman"/>
          <w:b/>
          <w:caps/>
          <w:lang w:val="lt-LT"/>
        </w:rPr>
        <w:t>VAISTINIO</w:t>
      </w:r>
      <w:r w:rsidRPr="00464A7D">
        <w:rPr>
          <w:rFonts w:ascii="Times New Roman" w:hAnsi="Times New Roman"/>
          <w:b/>
          <w:lang w:val="lt-LT"/>
        </w:rPr>
        <w:t xml:space="preserve"> PREPARATO PAVADINIMAS</w:t>
      </w:r>
    </w:p>
    <w:p w14:paraId="2EA9C37F"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1BD99BB"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100 mg/100 mg/1 mg/20 mg/2 ml injekcinis tirpalas </w:t>
      </w:r>
    </w:p>
    <w:p w14:paraId="21BF766C" w14:textId="318F4D9B" w:rsidR="0033464C" w:rsidRPr="00464A7D" w:rsidRDefault="00C70CCE" w:rsidP="0033464C">
      <w:pPr>
        <w:spacing w:after="0" w:line="240" w:lineRule="auto"/>
        <w:contextualSpacing/>
        <w:rPr>
          <w:rFonts w:ascii="Times New Roman" w:eastAsiaTheme="minorHAnsi" w:hAnsi="Times New Roman" w:cstheme="minorBidi"/>
          <w:lang w:val="lt-LT"/>
        </w:rPr>
      </w:pPr>
      <w:proofErr w:type="spellStart"/>
      <w:r>
        <w:rPr>
          <w:rFonts w:ascii="Times New Roman" w:hAnsi="Times New Roman"/>
          <w:lang w:val="lt-LT"/>
        </w:rPr>
        <w:t>P</w:t>
      </w:r>
      <w:r w:rsidR="0033464C" w:rsidRPr="00464A7D">
        <w:rPr>
          <w:rFonts w:ascii="Times New Roman" w:hAnsi="Times New Roman"/>
          <w:lang w:val="lt-LT"/>
        </w:rPr>
        <w:t>yridoxini</w:t>
      </w:r>
      <w:proofErr w:type="spellEnd"/>
      <w:r w:rsidR="0033464C" w:rsidRPr="00464A7D">
        <w:rPr>
          <w:rFonts w:ascii="Times New Roman" w:hAnsi="Times New Roman"/>
          <w:lang w:val="lt-LT"/>
        </w:rPr>
        <w:t xml:space="preserve"> </w:t>
      </w:r>
      <w:proofErr w:type="spellStart"/>
      <w:r w:rsidR="0033464C" w:rsidRPr="00464A7D">
        <w:rPr>
          <w:rFonts w:ascii="Times New Roman" w:hAnsi="Times New Roman"/>
          <w:lang w:val="lt-LT"/>
        </w:rPr>
        <w:t>hydrochloridum</w:t>
      </w:r>
      <w:proofErr w:type="spellEnd"/>
      <w:r w:rsidR="0033464C" w:rsidRPr="00464A7D">
        <w:rPr>
          <w:rFonts w:ascii="Times New Roman" w:hAnsi="Times New Roman"/>
          <w:lang w:val="lt-LT"/>
        </w:rPr>
        <w:t>/</w:t>
      </w:r>
      <w:proofErr w:type="spellStart"/>
      <w:r>
        <w:rPr>
          <w:rFonts w:ascii="Times New Roman" w:hAnsi="Times New Roman"/>
          <w:lang w:val="lt-LT"/>
        </w:rPr>
        <w:t>T</w:t>
      </w:r>
      <w:r w:rsidR="0033464C" w:rsidRPr="00464A7D">
        <w:rPr>
          <w:rFonts w:ascii="Times New Roman" w:hAnsi="Times New Roman"/>
          <w:lang w:val="lt-LT"/>
        </w:rPr>
        <w:t>hiamini</w:t>
      </w:r>
      <w:proofErr w:type="spellEnd"/>
      <w:r w:rsidR="0033464C" w:rsidRPr="00464A7D">
        <w:rPr>
          <w:rFonts w:ascii="Times New Roman" w:hAnsi="Times New Roman"/>
          <w:lang w:val="lt-LT"/>
        </w:rPr>
        <w:t xml:space="preserve"> </w:t>
      </w:r>
      <w:proofErr w:type="spellStart"/>
      <w:r w:rsidR="0033464C" w:rsidRPr="00464A7D">
        <w:rPr>
          <w:rFonts w:ascii="Times New Roman" w:hAnsi="Times New Roman"/>
          <w:lang w:val="lt-LT"/>
        </w:rPr>
        <w:t>hydrochloridum</w:t>
      </w:r>
      <w:proofErr w:type="spellEnd"/>
      <w:r w:rsidR="0033464C" w:rsidRPr="00464A7D">
        <w:rPr>
          <w:rFonts w:ascii="Times New Roman" w:hAnsi="Times New Roman"/>
          <w:lang w:val="lt-LT"/>
        </w:rPr>
        <w:t>/</w:t>
      </w:r>
      <w:proofErr w:type="spellStart"/>
      <w:r>
        <w:rPr>
          <w:rFonts w:ascii="Times New Roman" w:hAnsi="Times New Roman"/>
          <w:lang w:val="lt-LT"/>
        </w:rPr>
        <w:t>C</w:t>
      </w:r>
      <w:r w:rsidR="0033464C" w:rsidRPr="00464A7D">
        <w:rPr>
          <w:rFonts w:ascii="Times New Roman" w:hAnsi="Times New Roman"/>
          <w:lang w:val="lt-LT"/>
        </w:rPr>
        <w:t>yanocobalaminum</w:t>
      </w:r>
      <w:proofErr w:type="spellEnd"/>
      <w:r w:rsidR="0033464C" w:rsidRPr="00464A7D">
        <w:rPr>
          <w:rFonts w:ascii="Times New Roman" w:hAnsi="Times New Roman"/>
          <w:lang w:val="lt-LT"/>
        </w:rPr>
        <w:t>/</w:t>
      </w:r>
      <w:proofErr w:type="spellStart"/>
      <w:r>
        <w:rPr>
          <w:rFonts w:ascii="Times New Roman" w:hAnsi="Times New Roman"/>
          <w:lang w:val="lt-LT"/>
        </w:rPr>
        <w:t>L</w:t>
      </w:r>
      <w:r w:rsidR="0033464C" w:rsidRPr="00464A7D">
        <w:rPr>
          <w:rFonts w:ascii="Times New Roman" w:hAnsi="Times New Roman"/>
          <w:lang w:val="lt-LT"/>
        </w:rPr>
        <w:t>idocaini</w:t>
      </w:r>
      <w:proofErr w:type="spellEnd"/>
      <w:r w:rsidR="0033464C" w:rsidRPr="00464A7D">
        <w:rPr>
          <w:rFonts w:ascii="Times New Roman" w:hAnsi="Times New Roman"/>
          <w:lang w:val="lt-LT"/>
        </w:rPr>
        <w:t xml:space="preserve"> </w:t>
      </w:r>
      <w:proofErr w:type="spellStart"/>
      <w:r w:rsidR="0033464C" w:rsidRPr="00464A7D">
        <w:rPr>
          <w:rFonts w:ascii="Times New Roman" w:hAnsi="Times New Roman"/>
          <w:lang w:val="lt-LT"/>
        </w:rPr>
        <w:t>hydrochloridum</w:t>
      </w:r>
      <w:proofErr w:type="spellEnd"/>
    </w:p>
    <w:p w14:paraId="492EDEC2"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262483EE"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1E617ED"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heme="minorHAnsi" w:hAnsi="Times New Roman" w:cstheme="minorBidi"/>
          <w:b/>
          <w:lang w:val="lt-LT"/>
        </w:rPr>
      </w:pPr>
      <w:r w:rsidRPr="00464A7D">
        <w:rPr>
          <w:rFonts w:ascii="Times New Roman" w:hAnsi="Times New Roman"/>
          <w:b/>
          <w:lang w:val="lt-LT"/>
        </w:rPr>
        <w:t>2.</w:t>
      </w:r>
      <w:r w:rsidRPr="00464A7D">
        <w:rPr>
          <w:rFonts w:ascii="Times New Roman" w:hAnsi="Times New Roman"/>
          <w:b/>
          <w:lang w:val="lt-LT"/>
        </w:rPr>
        <w:tab/>
        <w:t>VEIKLIOJI (-IOS) MEDŽIAGA (-OS) IR JOS (-Ų) KIEKIS (-IAI)</w:t>
      </w:r>
    </w:p>
    <w:p w14:paraId="5330D077"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2BA3841"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Vienoje ampulėje (2 ml) yra 100 mg </w:t>
      </w:r>
      <w:proofErr w:type="spellStart"/>
      <w:r w:rsidRPr="00464A7D">
        <w:rPr>
          <w:rFonts w:ascii="Times New Roman" w:hAnsi="Times New Roman"/>
          <w:lang w:val="lt-LT"/>
        </w:rPr>
        <w:t>piridoksino</w:t>
      </w:r>
      <w:proofErr w:type="spellEnd"/>
      <w:r w:rsidRPr="00464A7D">
        <w:rPr>
          <w:rFonts w:ascii="Times New Roman" w:hAnsi="Times New Roman"/>
          <w:lang w:val="lt-LT"/>
        </w:rPr>
        <w:t xml:space="preserve"> hidrochlorido (vitamino B</w:t>
      </w:r>
      <w:r w:rsidRPr="00464A7D">
        <w:rPr>
          <w:rFonts w:ascii="Times New Roman" w:hAnsi="Times New Roman"/>
          <w:vertAlign w:val="subscript"/>
          <w:lang w:val="lt-LT"/>
        </w:rPr>
        <w:t>6</w:t>
      </w:r>
      <w:r w:rsidRPr="00464A7D">
        <w:rPr>
          <w:rFonts w:ascii="Times New Roman" w:hAnsi="Times New Roman"/>
          <w:lang w:val="lt-LT"/>
        </w:rPr>
        <w:t>), 100 mg tiamino hidrochlorido (vitamino B</w:t>
      </w:r>
      <w:r w:rsidRPr="00464A7D">
        <w:rPr>
          <w:rFonts w:ascii="Times New Roman" w:hAnsi="Times New Roman"/>
          <w:vertAlign w:val="subscript"/>
          <w:lang w:val="lt-LT"/>
        </w:rPr>
        <w:t>1</w:t>
      </w:r>
      <w:r w:rsidRPr="00464A7D">
        <w:rPr>
          <w:rFonts w:ascii="Times New Roman" w:hAnsi="Times New Roman"/>
          <w:lang w:val="lt-LT"/>
        </w:rPr>
        <w:t xml:space="preserve">), 1 mg </w:t>
      </w:r>
      <w:proofErr w:type="spellStart"/>
      <w:r w:rsidRPr="00464A7D">
        <w:rPr>
          <w:rFonts w:ascii="Times New Roman" w:hAnsi="Times New Roman"/>
          <w:lang w:val="lt-LT"/>
        </w:rPr>
        <w:t>cianokobalamino</w:t>
      </w:r>
      <w:proofErr w:type="spellEnd"/>
      <w:r w:rsidRPr="00464A7D">
        <w:rPr>
          <w:rFonts w:ascii="Times New Roman" w:hAnsi="Times New Roman"/>
          <w:lang w:val="lt-LT"/>
        </w:rPr>
        <w:t xml:space="preserve"> (vitamino B</w:t>
      </w:r>
      <w:r w:rsidRPr="00464A7D">
        <w:rPr>
          <w:rFonts w:ascii="Times New Roman" w:hAnsi="Times New Roman"/>
          <w:vertAlign w:val="subscript"/>
          <w:lang w:val="lt-LT"/>
        </w:rPr>
        <w:t>12</w:t>
      </w:r>
      <w:r w:rsidRPr="00464A7D">
        <w:rPr>
          <w:rFonts w:ascii="Times New Roman" w:hAnsi="Times New Roman"/>
          <w:lang w:val="lt-LT"/>
        </w:rPr>
        <w:t xml:space="preserve">), 20 mg </w:t>
      </w:r>
      <w:proofErr w:type="spellStart"/>
      <w:r w:rsidRPr="00464A7D">
        <w:rPr>
          <w:rFonts w:ascii="Times New Roman" w:hAnsi="Times New Roman"/>
          <w:lang w:val="lt-LT"/>
        </w:rPr>
        <w:t>lidokaino</w:t>
      </w:r>
      <w:proofErr w:type="spellEnd"/>
      <w:r w:rsidRPr="00464A7D">
        <w:rPr>
          <w:rFonts w:ascii="Times New Roman" w:hAnsi="Times New Roman"/>
          <w:lang w:val="lt-LT"/>
        </w:rPr>
        <w:t xml:space="preserve"> hidrochlorido.</w:t>
      </w:r>
    </w:p>
    <w:p w14:paraId="0D0CD2FC"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006B7F5"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CCC0480"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heme="minorHAnsi" w:hAnsi="Times New Roman" w:cstheme="minorBidi"/>
          <w:lang w:val="lt-LT"/>
        </w:rPr>
      </w:pPr>
      <w:r w:rsidRPr="00464A7D">
        <w:rPr>
          <w:rFonts w:ascii="Times New Roman" w:hAnsi="Times New Roman"/>
          <w:b/>
          <w:lang w:val="lt-LT"/>
        </w:rPr>
        <w:t>3.</w:t>
      </w:r>
      <w:r w:rsidRPr="00464A7D">
        <w:rPr>
          <w:rFonts w:ascii="Times New Roman" w:hAnsi="Times New Roman"/>
          <w:b/>
          <w:lang w:val="lt-LT"/>
        </w:rPr>
        <w:tab/>
        <w:t>PAGALBINIŲ MEDŽIAGŲ SĄRAŠAS</w:t>
      </w:r>
    </w:p>
    <w:p w14:paraId="19D57BD1"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2DFBC82F"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Pagalbinės medžiagos: </w:t>
      </w:r>
      <w:proofErr w:type="spellStart"/>
      <w:r w:rsidRPr="00464A7D">
        <w:rPr>
          <w:rFonts w:ascii="Times New Roman" w:hAnsi="Times New Roman"/>
          <w:lang w:val="lt-LT"/>
        </w:rPr>
        <w:t>benzilo</w:t>
      </w:r>
      <w:proofErr w:type="spellEnd"/>
      <w:r w:rsidRPr="00464A7D">
        <w:rPr>
          <w:rFonts w:ascii="Times New Roman" w:hAnsi="Times New Roman"/>
          <w:lang w:val="lt-LT"/>
        </w:rPr>
        <w:t xml:space="preserve"> alkoholis, </w:t>
      </w:r>
      <w:proofErr w:type="spellStart"/>
      <w:r w:rsidRPr="00464A7D">
        <w:rPr>
          <w:rFonts w:ascii="Times New Roman" w:hAnsi="Times New Roman"/>
          <w:lang w:val="lt-LT"/>
        </w:rPr>
        <w:t>pentanatrio</w:t>
      </w:r>
      <w:proofErr w:type="spellEnd"/>
      <w:r w:rsidRPr="00464A7D">
        <w:rPr>
          <w:rFonts w:ascii="Times New Roman" w:hAnsi="Times New Roman"/>
          <w:lang w:val="lt-LT"/>
        </w:rPr>
        <w:t xml:space="preserve"> </w:t>
      </w:r>
      <w:proofErr w:type="spellStart"/>
      <w:r w:rsidRPr="00464A7D">
        <w:rPr>
          <w:rFonts w:ascii="Times New Roman" w:hAnsi="Times New Roman"/>
          <w:lang w:val="lt-LT"/>
        </w:rPr>
        <w:t>trifosfatas</w:t>
      </w:r>
      <w:proofErr w:type="spellEnd"/>
      <w:r w:rsidRPr="00464A7D">
        <w:rPr>
          <w:rFonts w:ascii="Times New Roman" w:hAnsi="Times New Roman"/>
          <w:lang w:val="lt-LT"/>
        </w:rPr>
        <w:t xml:space="preserve">, natrio </w:t>
      </w:r>
      <w:proofErr w:type="spellStart"/>
      <w:r w:rsidRPr="00464A7D">
        <w:rPr>
          <w:rFonts w:ascii="Times New Roman" w:hAnsi="Times New Roman"/>
          <w:lang w:val="lt-LT"/>
        </w:rPr>
        <w:t>hidroksidas</w:t>
      </w:r>
      <w:proofErr w:type="spellEnd"/>
      <w:r w:rsidRPr="00464A7D">
        <w:rPr>
          <w:rFonts w:ascii="Times New Roman" w:hAnsi="Times New Roman"/>
          <w:lang w:val="lt-LT"/>
        </w:rPr>
        <w:t xml:space="preserve"> (pH koreguoti), kalio </w:t>
      </w:r>
      <w:proofErr w:type="spellStart"/>
      <w:r w:rsidRPr="00464A7D">
        <w:rPr>
          <w:rFonts w:ascii="Times New Roman" w:hAnsi="Times New Roman"/>
          <w:lang w:val="lt-LT"/>
        </w:rPr>
        <w:t>heksacianoferatas</w:t>
      </w:r>
      <w:proofErr w:type="spellEnd"/>
      <w:r w:rsidRPr="00464A7D">
        <w:rPr>
          <w:rFonts w:ascii="Times New Roman" w:hAnsi="Times New Roman"/>
          <w:lang w:val="lt-LT"/>
        </w:rPr>
        <w:t xml:space="preserve"> (III), injekcinis vanduo.</w:t>
      </w:r>
    </w:p>
    <w:p w14:paraId="2F3B82F3"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91B6FE2"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C9FEF24"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heme="minorHAnsi" w:hAnsi="Times New Roman" w:cstheme="minorBidi"/>
          <w:lang w:val="lt-LT"/>
        </w:rPr>
      </w:pPr>
      <w:r w:rsidRPr="00464A7D">
        <w:rPr>
          <w:rFonts w:ascii="Times New Roman" w:hAnsi="Times New Roman"/>
          <w:b/>
          <w:lang w:val="lt-LT"/>
        </w:rPr>
        <w:t>4.</w:t>
      </w:r>
      <w:r w:rsidRPr="00464A7D">
        <w:rPr>
          <w:rFonts w:ascii="Times New Roman" w:hAnsi="Times New Roman"/>
          <w:b/>
          <w:lang w:val="lt-LT"/>
        </w:rPr>
        <w:tab/>
        <w:t>FARMACINĖ FORMA IR KIEKIS PAKUOTĖJE</w:t>
      </w:r>
    </w:p>
    <w:p w14:paraId="2EA62134"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36549BA9"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highlight w:val="lightGray"/>
          <w:lang w:val="lt-LT"/>
        </w:rPr>
      </w:pPr>
      <w:r w:rsidRPr="00464A7D">
        <w:rPr>
          <w:rFonts w:ascii="Times New Roman" w:hAnsi="Times New Roman"/>
          <w:highlight w:val="lightGray"/>
          <w:lang w:val="lt-LT"/>
        </w:rPr>
        <w:t>injekcinis tirpalas</w:t>
      </w:r>
    </w:p>
    <w:p w14:paraId="66E47F14"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5 ampulės po 2 ml</w:t>
      </w:r>
    </w:p>
    <w:p w14:paraId="66EC168D"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highlight w:val="lightGray"/>
          <w:lang w:val="lt-LT"/>
        </w:rPr>
      </w:pPr>
      <w:r w:rsidRPr="00464A7D">
        <w:rPr>
          <w:rFonts w:ascii="Times New Roman" w:hAnsi="Times New Roman"/>
          <w:highlight w:val="lightGray"/>
          <w:lang w:val="lt-LT"/>
        </w:rPr>
        <w:t>10 ampulių po 2 ml</w:t>
      </w:r>
    </w:p>
    <w:p w14:paraId="0A2A1BD5"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highlight w:val="lightGray"/>
          <w:lang w:val="lt-LT"/>
        </w:rPr>
      </w:pPr>
      <w:r w:rsidRPr="00464A7D">
        <w:rPr>
          <w:rFonts w:ascii="Times New Roman" w:hAnsi="Times New Roman"/>
          <w:highlight w:val="lightGray"/>
          <w:lang w:val="lt-LT"/>
        </w:rPr>
        <w:t>25 ampulės po 2 ml</w:t>
      </w:r>
    </w:p>
    <w:p w14:paraId="0C7A707B"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039D7B4"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614F6FF"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heme="minorHAnsi" w:hAnsi="Times New Roman" w:cstheme="minorBidi"/>
          <w:lang w:val="lt-LT"/>
        </w:rPr>
      </w:pPr>
      <w:r w:rsidRPr="00464A7D">
        <w:rPr>
          <w:rFonts w:ascii="Times New Roman" w:hAnsi="Times New Roman"/>
          <w:b/>
          <w:lang w:val="lt-LT"/>
        </w:rPr>
        <w:t>5.</w:t>
      </w:r>
      <w:r w:rsidRPr="00464A7D">
        <w:rPr>
          <w:rFonts w:ascii="Times New Roman" w:hAnsi="Times New Roman"/>
          <w:b/>
          <w:lang w:val="lt-LT"/>
        </w:rPr>
        <w:tab/>
        <w:t>VARTOJIMO METODAS IR BŪDAS (-AI)</w:t>
      </w:r>
    </w:p>
    <w:p w14:paraId="7D546FF9"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2B588D68"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Prieš vartojimą perskaitykite pakuotės lapelį.</w:t>
      </w:r>
    </w:p>
    <w:p w14:paraId="7F35A29F"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Leisti į raumenis.</w:t>
      </w:r>
    </w:p>
    <w:p w14:paraId="47ACB7C8"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8133D9C"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252F6E3A"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heme="minorHAnsi" w:hAnsi="Times New Roman" w:cstheme="minorBidi"/>
          <w:lang w:val="lt-LT"/>
        </w:rPr>
      </w:pPr>
      <w:r w:rsidRPr="00464A7D">
        <w:rPr>
          <w:rFonts w:ascii="Times New Roman" w:hAnsi="Times New Roman"/>
          <w:b/>
          <w:lang w:val="lt-LT"/>
        </w:rPr>
        <w:t>6.</w:t>
      </w:r>
      <w:r w:rsidRPr="00464A7D">
        <w:rPr>
          <w:rFonts w:ascii="Times New Roman" w:hAnsi="Times New Roman"/>
          <w:b/>
          <w:lang w:val="lt-LT"/>
        </w:rPr>
        <w:tab/>
        <w:t>SPECIALUS ĮSPĖJIMAS, KAD VAISTINĮ PREPARATĄ BŪTINA LAIKYTI VAIKAMS NEPASTEBIMOJE IR  NEPASIEKIAMOJE VIETOJE</w:t>
      </w:r>
    </w:p>
    <w:p w14:paraId="27A477C5"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B938C17"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Laikyti vaikams nepastebimoje ir nepasiekiamoje vietoje.</w:t>
      </w:r>
    </w:p>
    <w:p w14:paraId="16725228"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3AC68F7D"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E7B88C5" w14:textId="77777777" w:rsidR="0033464C" w:rsidRPr="00464A7D" w:rsidRDefault="0033464C" w:rsidP="0033464C">
      <w:pPr>
        <w:pBdr>
          <w:top w:val="single" w:sz="4" w:space="2"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heme="minorHAnsi" w:hAnsi="Times New Roman" w:cstheme="minorBidi"/>
          <w:lang w:val="lt-LT"/>
        </w:rPr>
      </w:pPr>
      <w:r w:rsidRPr="00464A7D">
        <w:rPr>
          <w:rFonts w:ascii="Times New Roman" w:hAnsi="Times New Roman"/>
          <w:b/>
          <w:lang w:val="lt-LT"/>
        </w:rPr>
        <w:t>7.</w:t>
      </w:r>
      <w:r w:rsidRPr="00464A7D">
        <w:rPr>
          <w:rFonts w:ascii="Times New Roman" w:hAnsi="Times New Roman"/>
          <w:b/>
          <w:lang w:val="lt-LT"/>
        </w:rPr>
        <w:tab/>
        <w:t>KITAS (-I) SPECIALUS (-ŪS) ĮSPĖJIMAS (-AI) (JEI REIKIA)</w:t>
      </w:r>
    </w:p>
    <w:p w14:paraId="143AF005"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3416AC6F"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4E1F623"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heme="minorHAnsi" w:hAnsi="Times New Roman" w:cstheme="minorBidi"/>
          <w:lang w:val="lt-LT"/>
        </w:rPr>
      </w:pPr>
      <w:r w:rsidRPr="00464A7D">
        <w:rPr>
          <w:rFonts w:ascii="Times New Roman" w:hAnsi="Times New Roman"/>
          <w:b/>
          <w:lang w:val="lt-LT"/>
        </w:rPr>
        <w:t>8.</w:t>
      </w:r>
      <w:r w:rsidRPr="00464A7D">
        <w:rPr>
          <w:rFonts w:ascii="Times New Roman" w:hAnsi="Times New Roman"/>
          <w:b/>
          <w:lang w:val="lt-LT"/>
        </w:rPr>
        <w:tab/>
        <w:t>TINKAMUMO LAIKAS</w:t>
      </w:r>
    </w:p>
    <w:p w14:paraId="4BAC986C"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37603CCE" w14:textId="77777777" w:rsidR="0033464C" w:rsidRPr="00464A7D" w:rsidRDefault="0033464C" w:rsidP="0033464C">
      <w:pPr>
        <w:tabs>
          <w:tab w:val="left" w:pos="567"/>
        </w:tabs>
        <w:spacing w:after="0" w:line="240" w:lineRule="auto"/>
        <w:rPr>
          <w:rFonts w:ascii="Times New Roman" w:eastAsiaTheme="minorHAnsi" w:hAnsi="Times New Roman" w:cstheme="minorBidi"/>
          <w:lang w:val="lt-LT"/>
        </w:rPr>
      </w:pPr>
      <w:r w:rsidRPr="00464A7D">
        <w:rPr>
          <w:rFonts w:ascii="Times New Roman" w:hAnsi="Times New Roman"/>
          <w:lang w:val="lt-LT"/>
        </w:rPr>
        <w:t>Tinka iki {mm MMMM}</w:t>
      </w:r>
    </w:p>
    <w:p w14:paraId="02096EF3" w14:textId="77777777" w:rsidR="0033464C" w:rsidRPr="00464A7D" w:rsidRDefault="0033464C" w:rsidP="0033464C">
      <w:pPr>
        <w:tabs>
          <w:tab w:val="left" w:pos="567"/>
        </w:tabs>
        <w:spacing w:after="0" w:line="240" w:lineRule="auto"/>
        <w:contextualSpacing/>
        <w:rPr>
          <w:rFonts w:ascii="Times New Roman" w:hAnsi="Times New Roman"/>
          <w:lang w:val="lt-LT"/>
        </w:rPr>
      </w:pPr>
      <w:r w:rsidRPr="00464A7D">
        <w:rPr>
          <w:rFonts w:ascii="Times New Roman" w:hAnsi="Times New Roman"/>
          <w:lang w:val="lt-LT"/>
        </w:rPr>
        <w:t xml:space="preserve"> </w:t>
      </w:r>
    </w:p>
    <w:p w14:paraId="3EF21806"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8907D6A" w14:textId="77777777" w:rsidR="0033464C" w:rsidRPr="00464A7D" w:rsidRDefault="0033464C" w:rsidP="0033464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heme="minorHAnsi" w:hAnsi="Times New Roman" w:cstheme="minorBidi"/>
          <w:lang w:val="lt-LT"/>
        </w:rPr>
      </w:pPr>
      <w:r w:rsidRPr="00464A7D">
        <w:rPr>
          <w:rFonts w:ascii="Times New Roman" w:hAnsi="Times New Roman"/>
          <w:b/>
          <w:lang w:val="lt-LT"/>
        </w:rPr>
        <w:t>9.</w:t>
      </w:r>
      <w:r w:rsidRPr="00464A7D">
        <w:rPr>
          <w:rFonts w:ascii="Times New Roman" w:hAnsi="Times New Roman"/>
          <w:b/>
          <w:lang w:val="lt-LT"/>
        </w:rPr>
        <w:tab/>
        <w:t>SPECIALIOS LAIKYMO SĄLYGOS</w:t>
      </w:r>
    </w:p>
    <w:p w14:paraId="0A28372F"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3D9BA39"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Laikyti šaldytuve. Negalima užšaldyti. Laikyti gamintojo pakuotėje, kad vaistas būtų apsaugotas nuo šviesos.</w:t>
      </w:r>
    </w:p>
    <w:p w14:paraId="12CA06BC"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B710E98"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B49D52D"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heme="minorHAnsi" w:hAnsi="Times New Roman" w:cstheme="minorBidi"/>
          <w:b/>
          <w:lang w:val="lt-LT"/>
        </w:rPr>
      </w:pPr>
      <w:r w:rsidRPr="00464A7D">
        <w:rPr>
          <w:rFonts w:ascii="Times New Roman" w:hAnsi="Times New Roman"/>
          <w:b/>
          <w:lang w:val="lt-LT"/>
        </w:rPr>
        <w:t>10.</w:t>
      </w:r>
      <w:r w:rsidRPr="00464A7D">
        <w:rPr>
          <w:rFonts w:ascii="Times New Roman" w:hAnsi="Times New Roman"/>
          <w:b/>
          <w:lang w:val="lt-LT"/>
        </w:rPr>
        <w:tab/>
        <w:t>SPECIALIOS ATSARGUMO PRIEMONĖS DĖL NESUVARTOTO VAISTINIO PREPARATO AR JO ATLIEKŲ TVARKYMO (JEI REIKIA)</w:t>
      </w:r>
    </w:p>
    <w:p w14:paraId="0A841836"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08A182A6"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371DC22B"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heme="minorHAnsi" w:hAnsi="Times New Roman" w:cstheme="minorBidi"/>
          <w:b/>
          <w:lang w:val="lt-LT"/>
        </w:rPr>
      </w:pPr>
      <w:r w:rsidRPr="00464A7D">
        <w:rPr>
          <w:rFonts w:ascii="Times New Roman" w:hAnsi="Times New Roman"/>
          <w:b/>
          <w:lang w:val="lt-LT"/>
        </w:rPr>
        <w:t>11.</w:t>
      </w:r>
      <w:r w:rsidRPr="00464A7D">
        <w:rPr>
          <w:rFonts w:ascii="Times New Roman" w:hAnsi="Times New Roman"/>
          <w:b/>
          <w:lang w:val="lt-LT"/>
        </w:rPr>
        <w:tab/>
      </w:r>
      <w:r w:rsidRPr="00464A7D">
        <w:rPr>
          <w:rFonts w:ascii="Times New Roman" w:hAnsi="Times New Roman"/>
          <w:b/>
          <w:caps/>
          <w:lang w:val="lt-LT"/>
        </w:rPr>
        <w:t xml:space="preserve"> REGISTRUOTOJO PAVADINIMAS IR ADRESAS</w:t>
      </w:r>
    </w:p>
    <w:p w14:paraId="0BAEB761"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8BDA9DA"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&lt;Logotipas&gt;  </w:t>
      </w:r>
    </w:p>
    <w:p w14:paraId="2F29F114"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AS KALCEKS</w:t>
      </w:r>
    </w:p>
    <w:p w14:paraId="771260C8" w14:textId="0245314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proofErr w:type="spellStart"/>
      <w:r w:rsidRPr="00464A7D">
        <w:rPr>
          <w:rFonts w:ascii="Times New Roman" w:hAnsi="Times New Roman"/>
          <w:lang w:val="lt-LT"/>
        </w:rPr>
        <w:t>Krustpils</w:t>
      </w:r>
      <w:proofErr w:type="spellEnd"/>
      <w:r w:rsidRPr="00464A7D">
        <w:rPr>
          <w:rFonts w:ascii="Times New Roman" w:hAnsi="Times New Roman"/>
          <w:lang w:val="lt-LT"/>
        </w:rPr>
        <w:t xml:space="preserve"> </w:t>
      </w:r>
      <w:proofErr w:type="spellStart"/>
      <w:r w:rsidRPr="00464A7D">
        <w:rPr>
          <w:rFonts w:ascii="Times New Roman" w:hAnsi="Times New Roman"/>
          <w:lang w:val="lt-LT"/>
        </w:rPr>
        <w:t>iela</w:t>
      </w:r>
      <w:proofErr w:type="spellEnd"/>
      <w:r w:rsidRPr="00464A7D">
        <w:rPr>
          <w:rFonts w:ascii="Times New Roman" w:hAnsi="Times New Roman"/>
          <w:lang w:val="lt-LT"/>
        </w:rPr>
        <w:t xml:space="preserve"> </w:t>
      </w:r>
      <w:r w:rsidR="00876BD9">
        <w:rPr>
          <w:rFonts w:ascii="Times New Roman" w:hAnsi="Times New Roman"/>
          <w:lang w:val="lt-LT"/>
        </w:rPr>
        <w:t>71E</w:t>
      </w:r>
      <w:r w:rsidRPr="00464A7D">
        <w:rPr>
          <w:rFonts w:ascii="Times New Roman" w:hAnsi="Times New Roman"/>
          <w:lang w:val="lt-LT"/>
        </w:rPr>
        <w:t xml:space="preserve">, </w:t>
      </w:r>
      <w:proofErr w:type="spellStart"/>
      <w:r w:rsidRPr="00464A7D">
        <w:rPr>
          <w:rFonts w:ascii="Times New Roman" w:hAnsi="Times New Roman"/>
          <w:lang w:val="lt-LT"/>
        </w:rPr>
        <w:t>Rīga</w:t>
      </w:r>
      <w:proofErr w:type="spellEnd"/>
      <w:r w:rsidRPr="00464A7D">
        <w:rPr>
          <w:rFonts w:ascii="Times New Roman" w:hAnsi="Times New Roman"/>
          <w:lang w:val="lt-LT"/>
        </w:rPr>
        <w:t>, LV-1057, Latvija</w:t>
      </w:r>
    </w:p>
    <w:p w14:paraId="1717D4AA"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084648EA"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0B67F39B"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heme="minorHAnsi" w:hAnsi="Times New Roman" w:cstheme="minorBidi"/>
          <w:lang w:val="lt-LT"/>
        </w:rPr>
      </w:pPr>
      <w:r w:rsidRPr="00464A7D">
        <w:rPr>
          <w:rFonts w:ascii="Times New Roman" w:hAnsi="Times New Roman"/>
          <w:b/>
          <w:lang w:val="lt-LT"/>
        </w:rPr>
        <w:t>12.</w:t>
      </w:r>
      <w:r w:rsidRPr="00464A7D">
        <w:rPr>
          <w:rFonts w:ascii="Times New Roman" w:hAnsi="Times New Roman"/>
          <w:b/>
          <w:lang w:val="lt-LT"/>
        </w:rPr>
        <w:tab/>
        <w:t xml:space="preserve">REGISTRACIJOS PAŽYMĖJIMO NUMERIS (-IAI) </w:t>
      </w:r>
    </w:p>
    <w:p w14:paraId="2DF9366F"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CAA11D9" w14:textId="61ECDAC1" w:rsidR="0033464C" w:rsidRPr="00510B3E" w:rsidRDefault="0033464C" w:rsidP="00510B3E">
      <w:pPr>
        <w:tabs>
          <w:tab w:val="left" w:pos="567"/>
        </w:tabs>
        <w:spacing w:after="0" w:line="240" w:lineRule="auto"/>
        <w:contextualSpacing/>
        <w:rPr>
          <w:rFonts w:ascii="Times New Roman" w:hAnsi="Times New Roman"/>
          <w:shd w:val="clear" w:color="auto" w:fill="D9D9D9" w:themeFill="background1" w:themeFillShade="D9"/>
          <w:lang w:val="lt-LT"/>
        </w:rPr>
      </w:pPr>
      <w:r w:rsidRPr="00464A7D">
        <w:rPr>
          <w:rFonts w:ascii="Times New Roman" w:hAnsi="Times New Roman"/>
          <w:lang w:val="lt-LT"/>
        </w:rPr>
        <w:t>LT/1/17/4132/001</w:t>
      </w:r>
      <w:r w:rsidR="006F0520" w:rsidRPr="006F0520">
        <w:rPr>
          <w:rFonts w:ascii="Times New Roman" w:hAnsi="Times New Roman"/>
          <w:lang w:val="lt-LT"/>
        </w:rPr>
        <w:t xml:space="preserve"> </w:t>
      </w:r>
      <w:r w:rsidR="006F0520" w:rsidRPr="006F0520">
        <w:rPr>
          <w:rFonts w:ascii="Times New Roman" w:hAnsi="Times New Roman"/>
          <w:shd w:val="clear" w:color="auto" w:fill="D9D9D9" w:themeFill="background1" w:themeFillShade="D9"/>
          <w:lang w:val="lt-LT"/>
        </w:rPr>
        <w:t>– N5</w:t>
      </w:r>
    </w:p>
    <w:p w14:paraId="337B7D49" w14:textId="5691133A" w:rsidR="0033464C" w:rsidRPr="00510B3E" w:rsidRDefault="0033464C" w:rsidP="00510B3E">
      <w:pPr>
        <w:tabs>
          <w:tab w:val="left" w:pos="567"/>
        </w:tabs>
        <w:spacing w:after="0" w:line="240" w:lineRule="auto"/>
        <w:contextualSpacing/>
        <w:rPr>
          <w:rFonts w:ascii="Times New Roman" w:hAnsi="Times New Roman"/>
          <w:shd w:val="clear" w:color="auto" w:fill="D9D9D9" w:themeFill="background1" w:themeFillShade="D9"/>
          <w:lang w:val="lt-LT"/>
        </w:rPr>
      </w:pPr>
      <w:r w:rsidRPr="00510B3E">
        <w:rPr>
          <w:rFonts w:ascii="Times New Roman" w:hAnsi="Times New Roman"/>
          <w:shd w:val="clear" w:color="auto" w:fill="D9D9D9" w:themeFill="background1" w:themeFillShade="D9"/>
          <w:lang w:val="lt-LT"/>
        </w:rPr>
        <w:t>LT/1/17/4132/002</w:t>
      </w:r>
      <w:r w:rsidR="006F0520" w:rsidRPr="006F0520">
        <w:rPr>
          <w:rFonts w:ascii="Times New Roman" w:hAnsi="Times New Roman"/>
          <w:shd w:val="clear" w:color="auto" w:fill="D9D9D9" w:themeFill="background1" w:themeFillShade="D9"/>
          <w:lang w:val="lt-LT"/>
        </w:rPr>
        <w:t xml:space="preserve"> – N10</w:t>
      </w:r>
    </w:p>
    <w:p w14:paraId="23822FFD" w14:textId="169B6E3E" w:rsidR="0033464C" w:rsidRPr="00510B3E" w:rsidRDefault="0033464C" w:rsidP="00510B3E">
      <w:pPr>
        <w:tabs>
          <w:tab w:val="left" w:pos="567"/>
        </w:tabs>
        <w:spacing w:after="0" w:line="240" w:lineRule="auto"/>
        <w:contextualSpacing/>
        <w:rPr>
          <w:rFonts w:ascii="Times New Roman" w:hAnsi="Times New Roman"/>
          <w:shd w:val="clear" w:color="auto" w:fill="D9D9D9" w:themeFill="background1" w:themeFillShade="D9"/>
          <w:lang w:val="lt-LT"/>
        </w:rPr>
      </w:pPr>
      <w:r w:rsidRPr="00510B3E">
        <w:rPr>
          <w:rFonts w:ascii="Times New Roman" w:hAnsi="Times New Roman"/>
          <w:shd w:val="clear" w:color="auto" w:fill="D9D9D9" w:themeFill="background1" w:themeFillShade="D9"/>
          <w:lang w:val="lt-LT"/>
        </w:rPr>
        <w:t>LT/1/17/4132/003</w:t>
      </w:r>
      <w:r w:rsidR="006F0520" w:rsidRPr="006F0520">
        <w:rPr>
          <w:rFonts w:ascii="Times New Roman" w:hAnsi="Times New Roman"/>
          <w:shd w:val="clear" w:color="auto" w:fill="D9D9D9" w:themeFill="background1" w:themeFillShade="D9"/>
          <w:lang w:val="lt-LT"/>
        </w:rPr>
        <w:t xml:space="preserve"> – N25</w:t>
      </w:r>
    </w:p>
    <w:p w14:paraId="5477C7EA"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23D2F08"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0420346"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heme="minorHAnsi" w:hAnsi="Times New Roman" w:cstheme="minorBidi"/>
          <w:lang w:val="lt-LT"/>
        </w:rPr>
      </w:pPr>
      <w:r w:rsidRPr="00464A7D">
        <w:rPr>
          <w:rFonts w:ascii="Times New Roman" w:hAnsi="Times New Roman"/>
          <w:b/>
          <w:lang w:val="lt-LT"/>
        </w:rPr>
        <w:t>13.</w:t>
      </w:r>
      <w:r w:rsidRPr="00464A7D">
        <w:rPr>
          <w:rFonts w:ascii="Times New Roman" w:hAnsi="Times New Roman"/>
          <w:b/>
          <w:lang w:val="lt-LT"/>
        </w:rPr>
        <w:tab/>
        <w:t xml:space="preserve">SERIJOS NUMERIS </w:t>
      </w:r>
    </w:p>
    <w:p w14:paraId="0F846535"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52B4E62"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Serija</w:t>
      </w:r>
    </w:p>
    <w:p w14:paraId="496B0547"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29B6626A"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4EA4C61"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heme="minorHAnsi" w:hAnsi="Times New Roman" w:cstheme="minorBidi"/>
          <w:lang w:val="lt-LT"/>
        </w:rPr>
      </w:pPr>
      <w:r w:rsidRPr="00464A7D">
        <w:rPr>
          <w:rFonts w:ascii="Times New Roman" w:hAnsi="Times New Roman"/>
          <w:b/>
          <w:lang w:val="lt-LT"/>
        </w:rPr>
        <w:t>14.</w:t>
      </w:r>
      <w:r w:rsidRPr="00464A7D">
        <w:rPr>
          <w:rFonts w:ascii="Times New Roman" w:hAnsi="Times New Roman"/>
          <w:b/>
          <w:lang w:val="lt-LT"/>
        </w:rPr>
        <w:tab/>
        <w:t>PARDAVIMO (IŠDAVIMO) TVARKA</w:t>
      </w:r>
    </w:p>
    <w:p w14:paraId="3B811734"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2640A4B"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Receptinis vaistas.</w:t>
      </w:r>
    </w:p>
    <w:p w14:paraId="32EBC85F"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A72B849"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3E147ED8" w14:textId="77777777" w:rsidR="0033464C" w:rsidRPr="00464A7D" w:rsidRDefault="0033464C" w:rsidP="0033464C">
      <w:pPr>
        <w:pBdr>
          <w:top w:val="single" w:sz="4" w:space="2"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heme="minorHAnsi" w:hAnsi="Times New Roman" w:cstheme="minorBidi"/>
          <w:lang w:val="lt-LT"/>
        </w:rPr>
      </w:pPr>
      <w:r w:rsidRPr="00464A7D">
        <w:rPr>
          <w:rFonts w:ascii="Times New Roman" w:hAnsi="Times New Roman"/>
          <w:b/>
          <w:lang w:val="lt-LT"/>
        </w:rPr>
        <w:t>15.</w:t>
      </w:r>
      <w:r w:rsidRPr="00464A7D">
        <w:rPr>
          <w:rFonts w:ascii="Times New Roman" w:hAnsi="Times New Roman"/>
          <w:b/>
          <w:lang w:val="lt-LT"/>
        </w:rPr>
        <w:tab/>
        <w:t>VARTOJIMO INSTRUKCIJA</w:t>
      </w:r>
    </w:p>
    <w:p w14:paraId="3352F265"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029E2F0"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31F3C749" w14:textId="77777777" w:rsidR="0033464C" w:rsidRPr="00464A7D" w:rsidRDefault="0033464C" w:rsidP="0033464C">
      <w:pPr>
        <w:pBdr>
          <w:top w:val="single" w:sz="4" w:space="1" w:color="auto"/>
          <w:left w:val="single" w:sz="4" w:space="4" w:color="auto"/>
          <w:bottom w:val="single" w:sz="4" w:space="0" w:color="auto"/>
          <w:right w:val="single" w:sz="4" w:space="4" w:color="auto"/>
        </w:pBdr>
        <w:tabs>
          <w:tab w:val="left" w:pos="567"/>
        </w:tabs>
        <w:spacing w:after="0" w:line="240" w:lineRule="auto"/>
        <w:contextualSpacing/>
        <w:rPr>
          <w:rFonts w:ascii="Times New Roman" w:eastAsiaTheme="minorHAnsi" w:hAnsi="Times New Roman" w:cstheme="minorBidi"/>
          <w:color w:val="008000"/>
          <w:lang w:val="lt-LT"/>
        </w:rPr>
      </w:pPr>
      <w:r w:rsidRPr="00464A7D">
        <w:rPr>
          <w:rFonts w:ascii="Times New Roman" w:hAnsi="Times New Roman"/>
          <w:b/>
          <w:lang w:val="lt-LT"/>
        </w:rPr>
        <w:t>16.</w:t>
      </w:r>
      <w:r w:rsidRPr="00464A7D">
        <w:rPr>
          <w:rFonts w:ascii="Times New Roman" w:hAnsi="Times New Roman"/>
          <w:b/>
          <w:lang w:val="lt-LT"/>
        </w:rPr>
        <w:tab/>
        <w:t>INFORMACIJA BRAILIO RAŠTU</w:t>
      </w:r>
    </w:p>
    <w:p w14:paraId="70311AE7"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26E1F287"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highlight w:val="lightGray"/>
          <w:lang w:val="lt-LT"/>
        </w:rPr>
        <w:t>Priimtas pagrindimas informacijos Brailio raštu nepateikti.</w:t>
      </w:r>
    </w:p>
    <w:p w14:paraId="4521DA04"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3EB5B567" w14:textId="77777777" w:rsidR="0033464C" w:rsidRPr="00464A7D" w:rsidRDefault="0033464C" w:rsidP="0033464C">
      <w:pPr>
        <w:tabs>
          <w:tab w:val="left" w:pos="567"/>
        </w:tabs>
        <w:spacing w:after="0" w:line="240" w:lineRule="auto"/>
        <w:contextualSpacing/>
        <w:rPr>
          <w:rFonts w:ascii="Times New Roman" w:hAnsi="Times New Roman"/>
          <w:shd w:val="clear" w:color="auto" w:fill="CCCCCC"/>
          <w:lang w:val="lt-LT"/>
        </w:rPr>
      </w:pPr>
    </w:p>
    <w:p w14:paraId="5BFD041D" w14:textId="77777777" w:rsidR="0033464C" w:rsidRPr="00464A7D" w:rsidRDefault="0033464C" w:rsidP="0033464C">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contextualSpacing/>
        <w:outlineLvl w:val="0"/>
        <w:rPr>
          <w:rFonts w:ascii="Times New Roman" w:eastAsiaTheme="minorHAnsi" w:hAnsi="Times New Roman" w:cstheme="minorBidi"/>
          <w:i/>
          <w:lang w:val="lt-LT"/>
        </w:rPr>
      </w:pPr>
      <w:r w:rsidRPr="00464A7D">
        <w:rPr>
          <w:rFonts w:ascii="Times New Roman" w:hAnsi="Times New Roman"/>
          <w:b/>
          <w:lang w:val="lt-LT"/>
        </w:rPr>
        <w:t>17.</w:t>
      </w:r>
      <w:r w:rsidRPr="00464A7D">
        <w:rPr>
          <w:rFonts w:ascii="Times New Roman" w:hAnsi="Times New Roman"/>
          <w:b/>
          <w:lang w:val="lt-LT"/>
        </w:rPr>
        <w:tab/>
        <w:t>UNIKALUS IDENTIFIKATORIUS – 2D BRŪKŠNINIS KODAS</w:t>
      </w:r>
    </w:p>
    <w:p w14:paraId="1493A242"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7EC469A8"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shd w:val="clear" w:color="auto" w:fill="CCCCCC"/>
          <w:lang w:val="lt-LT"/>
        </w:rPr>
      </w:pPr>
      <w:r w:rsidRPr="00464A7D">
        <w:rPr>
          <w:rFonts w:ascii="Times New Roman" w:hAnsi="Times New Roman"/>
          <w:highlight w:val="lightGray"/>
          <w:lang w:val="lt-LT"/>
        </w:rPr>
        <w:t>2D brūkšninis kodas su nurodytu unikaliu identifikatoriumi.</w:t>
      </w:r>
    </w:p>
    <w:p w14:paraId="50164E43"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02C5407A"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4473D84" w14:textId="77777777" w:rsidR="0033464C" w:rsidRPr="00464A7D" w:rsidRDefault="0033464C" w:rsidP="0033464C">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contextualSpacing/>
        <w:outlineLvl w:val="0"/>
        <w:rPr>
          <w:rFonts w:ascii="Times New Roman" w:eastAsiaTheme="minorHAnsi" w:hAnsi="Times New Roman" w:cstheme="minorBidi"/>
          <w:i/>
          <w:lang w:val="lt-LT"/>
        </w:rPr>
      </w:pPr>
      <w:r w:rsidRPr="00464A7D">
        <w:rPr>
          <w:rFonts w:ascii="Times New Roman" w:hAnsi="Times New Roman"/>
          <w:b/>
          <w:lang w:val="lt-LT"/>
        </w:rPr>
        <w:t>18.</w:t>
      </w:r>
      <w:r w:rsidRPr="00464A7D">
        <w:rPr>
          <w:rFonts w:ascii="Times New Roman" w:hAnsi="Times New Roman"/>
          <w:b/>
          <w:lang w:val="lt-LT"/>
        </w:rPr>
        <w:tab/>
        <w:t>UNIKALUS IDENTIFIKATORIUS – ŽMONĖMS SUPRANTAMI DUOMENYS</w:t>
      </w:r>
    </w:p>
    <w:p w14:paraId="1C0FEFD0"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2A6FB689"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PC: {numeris}</w:t>
      </w:r>
    </w:p>
    <w:p w14:paraId="1ABA738C"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SN: {numeris}</w:t>
      </w:r>
    </w:p>
    <w:p w14:paraId="7DEF8A29"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highlight w:val="lightGray"/>
          <w:lang w:val="lt-LT"/>
        </w:rPr>
        <w:t>NN: {numeris}</w:t>
      </w:r>
    </w:p>
    <w:p w14:paraId="699451F6" w14:textId="77777777" w:rsidR="0033464C" w:rsidRPr="00464A7D" w:rsidRDefault="0033464C" w:rsidP="0033464C">
      <w:pPr>
        <w:tabs>
          <w:tab w:val="left" w:pos="567"/>
        </w:tabs>
        <w:spacing w:after="0" w:line="240" w:lineRule="auto"/>
        <w:contextualSpacing/>
        <w:rPr>
          <w:rFonts w:ascii="Times New Roman" w:hAnsi="Times New Roman"/>
          <w:vanish/>
          <w:lang w:val="lt-LT"/>
        </w:rPr>
      </w:pPr>
    </w:p>
    <w:p w14:paraId="7A192900" w14:textId="77777777" w:rsidR="0033464C" w:rsidRPr="00464A7D" w:rsidRDefault="0033464C" w:rsidP="0033464C">
      <w:pPr>
        <w:tabs>
          <w:tab w:val="left" w:pos="567"/>
        </w:tabs>
        <w:spacing w:after="0" w:line="240" w:lineRule="auto"/>
        <w:contextualSpacing/>
        <w:rPr>
          <w:rFonts w:ascii="Times New Roman" w:hAnsi="Times New Roman"/>
          <w:vanish/>
          <w:lang w:val="lt-LT"/>
        </w:rPr>
      </w:pPr>
    </w:p>
    <w:p w14:paraId="3246CEA6"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17294A3"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heme="minorHAnsi" w:hAnsi="Times New Roman" w:cstheme="minorBidi"/>
          <w:b/>
          <w:lang w:val="lt-LT"/>
        </w:rPr>
      </w:pPr>
      <w:r w:rsidRPr="00464A7D">
        <w:rPr>
          <w:rFonts w:ascii="Times New Roman" w:hAnsi="Times New Roman"/>
          <w:b/>
          <w:lang w:val="lt-LT"/>
        </w:rPr>
        <w:br w:type="page"/>
        <w:t>MINIMALI INFORMACIJA ANT MAŽŲ VIDINIŲ PAKUOČIŲ</w:t>
      </w:r>
    </w:p>
    <w:p w14:paraId="03BD255C"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b/>
          <w:lang w:val="lt-LT"/>
        </w:rPr>
      </w:pPr>
    </w:p>
    <w:p w14:paraId="0A4EDC5E"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b/>
          <w:lang w:val="lt-LT"/>
        </w:rPr>
        <w:t xml:space="preserve">AMPULĖS ETIKETĖ </w:t>
      </w:r>
    </w:p>
    <w:p w14:paraId="0E68C07E"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3AD5A0B"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0C6441A6"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heme="minorHAnsi" w:hAnsi="Times New Roman" w:cstheme="minorBidi"/>
          <w:b/>
          <w:lang w:val="lt-LT"/>
        </w:rPr>
      </w:pPr>
      <w:r w:rsidRPr="00464A7D">
        <w:rPr>
          <w:rFonts w:ascii="Times New Roman" w:hAnsi="Times New Roman"/>
          <w:b/>
          <w:lang w:val="lt-LT"/>
        </w:rPr>
        <w:t>1.</w:t>
      </w:r>
      <w:r w:rsidRPr="00464A7D">
        <w:rPr>
          <w:rFonts w:ascii="Times New Roman" w:hAnsi="Times New Roman"/>
          <w:b/>
          <w:lang w:val="lt-LT"/>
        </w:rPr>
        <w:tab/>
      </w:r>
      <w:r w:rsidRPr="00464A7D">
        <w:rPr>
          <w:rFonts w:ascii="Times New Roman" w:hAnsi="Times New Roman"/>
          <w:b/>
          <w:caps/>
          <w:lang w:val="lt-LT"/>
        </w:rPr>
        <w:t>Vaistinio preparato pavadinimas ir vartojimo būdas (-ai)</w:t>
      </w:r>
    </w:p>
    <w:p w14:paraId="7D37351F"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9FDF2D4"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100 mg/100 mg/1 mg/20 mg/2 ml injekcija</w:t>
      </w:r>
    </w:p>
    <w:p w14:paraId="2E597F91" w14:textId="422DE558" w:rsidR="0033464C" w:rsidRPr="00464A7D" w:rsidRDefault="00A86CED" w:rsidP="0033464C">
      <w:pPr>
        <w:spacing w:after="0" w:line="240" w:lineRule="auto"/>
        <w:contextualSpacing/>
        <w:jc w:val="both"/>
        <w:rPr>
          <w:rFonts w:ascii="Times New Roman" w:eastAsiaTheme="minorHAnsi" w:hAnsi="Times New Roman" w:cstheme="minorBidi"/>
          <w:lang w:val="lt-LT"/>
        </w:rPr>
      </w:pPr>
      <w:proofErr w:type="spellStart"/>
      <w:r>
        <w:rPr>
          <w:rFonts w:ascii="Times New Roman" w:hAnsi="Times New Roman"/>
          <w:lang w:val="lt-LT"/>
        </w:rPr>
        <w:t>P</w:t>
      </w:r>
      <w:r w:rsidR="0033464C" w:rsidRPr="00464A7D">
        <w:rPr>
          <w:rFonts w:ascii="Times New Roman" w:hAnsi="Times New Roman"/>
          <w:lang w:val="lt-LT"/>
        </w:rPr>
        <w:t>yridoxini</w:t>
      </w:r>
      <w:proofErr w:type="spellEnd"/>
      <w:r w:rsidR="0033464C" w:rsidRPr="00464A7D">
        <w:rPr>
          <w:rFonts w:ascii="Times New Roman" w:hAnsi="Times New Roman"/>
          <w:lang w:val="lt-LT"/>
        </w:rPr>
        <w:t xml:space="preserve"> </w:t>
      </w:r>
      <w:proofErr w:type="spellStart"/>
      <w:r w:rsidR="0033464C" w:rsidRPr="00464A7D">
        <w:rPr>
          <w:rFonts w:ascii="Times New Roman" w:hAnsi="Times New Roman"/>
          <w:lang w:val="lt-LT"/>
        </w:rPr>
        <w:t>hydrochloridum</w:t>
      </w:r>
      <w:proofErr w:type="spellEnd"/>
      <w:r w:rsidR="0033464C" w:rsidRPr="00464A7D">
        <w:rPr>
          <w:rFonts w:ascii="Times New Roman" w:hAnsi="Times New Roman"/>
          <w:lang w:val="lt-LT"/>
        </w:rPr>
        <w:t>/</w:t>
      </w:r>
      <w:proofErr w:type="spellStart"/>
      <w:r>
        <w:rPr>
          <w:rFonts w:ascii="Times New Roman" w:hAnsi="Times New Roman"/>
          <w:lang w:val="lt-LT"/>
        </w:rPr>
        <w:t>T</w:t>
      </w:r>
      <w:r w:rsidR="0033464C" w:rsidRPr="00464A7D">
        <w:rPr>
          <w:rFonts w:ascii="Times New Roman" w:hAnsi="Times New Roman"/>
          <w:lang w:val="lt-LT"/>
        </w:rPr>
        <w:t>hiamini</w:t>
      </w:r>
      <w:proofErr w:type="spellEnd"/>
      <w:r w:rsidR="0033464C" w:rsidRPr="00464A7D">
        <w:rPr>
          <w:rFonts w:ascii="Times New Roman" w:hAnsi="Times New Roman"/>
          <w:lang w:val="lt-LT"/>
        </w:rPr>
        <w:t xml:space="preserve"> </w:t>
      </w:r>
      <w:proofErr w:type="spellStart"/>
      <w:r w:rsidR="0033464C" w:rsidRPr="00464A7D">
        <w:rPr>
          <w:rFonts w:ascii="Times New Roman" w:hAnsi="Times New Roman"/>
          <w:lang w:val="lt-LT"/>
        </w:rPr>
        <w:t>hydrochloridum</w:t>
      </w:r>
      <w:proofErr w:type="spellEnd"/>
      <w:r w:rsidR="0033464C" w:rsidRPr="00464A7D">
        <w:rPr>
          <w:rFonts w:ascii="Times New Roman" w:hAnsi="Times New Roman"/>
          <w:lang w:val="lt-LT"/>
        </w:rPr>
        <w:t>/</w:t>
      </w:r>
      <w:proofErr w:type="spellStart"/>
      <w:r>
        <w:rPr>
          <w:rFonts w:ascii="Times New Roman" w:hAnsi="Times New Roman"/>
          <w:lang w:val="lt-LT"/>
        </w:rPr>
        <w:t>C</w:t>
      </w:r>
      <w:r w:rsidR="0033464C" w:rsidRPr="00464A7D">
        <w:rPr>
          <w:rFonts w:ascii="Times New Roman" w:hAnsi="Times New Roman"/>
          <w:lang w:val="lt-LT"/>
        </w:rPr>
        <w:t>yanocobalaminum</w:t>
      </w:r>
      <w:proofErr w:type="spellEnd"/>
      <w:r w:rsidR="0033464C" w:rsidRPr="00464A7D">
        <w:rPr>
          <w:rFonts w:ascii="Times New Roman" w:hAnsi="Times New Roman"/>
          <w:lang w:val="lt-LT"/>
        </w:rPr>
        <w:t>/</w:t>
      </w:r>
      <w:proofErr w:type="spellStart"/>
      <w:r>
        <w:rPr>
          <w:rFonts w:ascii="Times New Roman" w:hAnsi="Times New Roman"/>
          <w:lang w:val="lt-LT"/>
        </w:rPr>
        <w:t>L</w:t>
      </w:r>
      <w:r w:rsidR="0033464C" w:rsidRPr="00464A7D">
        <w:rPr>
          <w:rFonts w:ascii="Times New Roman" w:hAnsi="Times New Roman"/>
          <w:lang w:val="lt-LT"/>
        </w:rPr>
        <w:t>idocaini</w:t>
      </w:r>
      <w:proofErr w:type="spellEnd"/>
      <w:r w:rsidR="0033464C" w:rsidRPr="00464A7D">
        <w:rPr>
          <w:rFonts w:ascii="Times New Roman" w:hAnsi="Times New Roman"/>
          <w:lang w:val="lt-LT"/>
        </w:rPr>
        <w:t xml:space="preserve"> </w:t>
      </w:r>
      <w:proofErr w:type="spellStart"/>
      <w:r w:rsidR="0033464C" w:rsidRPr="00464A7D">
        <w:rPr>
          <w:rFonts w:ascii="Times New Roman" w:hAnsi="Times New Roman"/>
          <w:lang w:val="lt-LT"/>
        </w:rPr>
        <w:t>hydrochloridum</w:t>
      </w:r>
      <w:proofErr w:type="spellEnd"/>
    </w:p>
    <w:p w14:paraId="3A7F9B44"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C746561"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proofErr w:type="spellStart"/>
      <w:r w:rsidRPr="00464A7D">
        <w:rPr>
          <w:rFonts w:ascii="Times New Roman" w:hAnsi="Times New Roman"/>
          <w:lang w:val="lt-LT"/>
        </w:rPr>
        <w:t>i.m</w:t>
      </w:r>
      <w:proofErr w:type="spellEnd"/>
      <w:r w:rsidRPr="00464A7D">
        <w:rPr>
          <w:rFonts w:ascii="Times New Roman" w:hAnsi="Times New Roman"/>
          <w:lang w:val="lt-LT"/>
        </w:rPr>
        <w:t>.</w:t>
      </w:r>
    </w:p>
    <w:p w14:paraId="286226BC"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874D4BC"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512135B"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heme="minorHAnsi" w:hAnsi="Times New Roman" w:cstheme="minorBidi"/>
          <w:b/>
          <w:lang w:val="lt-LT"/>
        </w:rPr>
      </w:pPr>
      <w:r w:rsidRPr="00464A7D">
        <w:rPr>
          <w:rFonts w:ascii="Times New Roman" w:hAnsi="Times New Roman"/>
          <w:b/>
          <w:lang w:val="lt-LT"/>
        </w:rPr>
        <w:t>2.</w:t>
      </w:r>
      <w:r w:rsidRPr="00464A7D">
        <w:rPr>
          <w:rFonts w:ascii="Times New Roman" w:hAnsi="Times New Roman"/>
          <w:b/>
          <w:lang w:val="lt-LT"/>
        </w:rPr>
        <w:tab/>
        <w:t>VARTOJIMO METODAS</w:t>
      </w:r>
    </w:p>
    <w:p w14:paraId="717D427A"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D6C39E7"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BF64F39"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heme="minorHAnsi" w:hAnsi="Times New Roman" w:cstheme="minorBidi"/>
          <w:b/>
          <w:lang w:val="lt-LT"/>
        </w:rPr>
      </w:pPr>
      <w:r w:rsidRPr="00464A7D">
        <w:rPr>
          <w:rFonts w:ascii="Times New Roman" w:hAnsi="Times New Roman"/>
          <w:b/>
          <w:lang w:val="lt-LT"/>
        </w:rPr>
        <w:t>3.</w:t>
      </w:r>
      <w:r w:rsidRPr="00464A7D">
        <w:rPr>
          <w:rFonts w:ascii="Times New Roman" w:hAnsi="Times New Roman"/>
          <w:b/>
          <w:lang w:val="lt-LT"/>
        </w:rPr>
        <w:tab/>
        <w:t>TINKAMUMO LAIKAS</w:t>
      </w:r>
    </w:p>
    <w:p w14:paraId="634A24BB"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2E7010D9" w14:textId="77777777" w:rsidR="0033464C" w:rsidRPr="00464A7D" w:rsidRDefault="0033464C" w:rsidP="0033464C">
      <w:pPr>
        <w:tabs>
          <w:tab w:val="left" w:pos="567"/>
        </w:tabs>
        <w:spacing w:after="0" w:line="240" w:lineRule="auto"/>
        <w:rPr>
          <w:rFonts w:ascii="Times New Roman" w:eastAsiaTheme="minorHAnsi" w:hAnsi="Times New Roman" w:cstheme="minorBidi"/>
          <w:lang w:val="lt-LT"/>
        </w:rPr>
      </w:pPr>
      <w:r w:rsidRPr="00464A7D">
        <w:rPr>
          <w:rFonts w:ascii="Times New Roman" w:hAnsi="Times New Roman"/>
          <w:lang w:val="lt-LT"/>
        </w:rPr>
        <w:t>EXP {mm MMMM}</w:t>
      </w:r>
    </w:p>
    <w:p w14:paraId="1C43126D"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4269EE9"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8AB3D23" w14:textId="77777777" w:rsidR="0033464C" w:rsidRPr="00464A7D" w:rsidRDefault="0033464C" w:rsidP="0033464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heme="minorHAnsi" w:hAnsi="Times New Roman" w:cstheme="minorBidi"/>
          <w:b/>
          <w:lang w:val="lt-LT"/>
        </w:rPr>
      </w:pPr>
      <w:r w:rsidRPr="00464A7D">
        <w:rPr>
          <w:rFonts w:ascii="Times New Roman" w:hAnsi="Times New Roman"/>
          <w:b/>
          <w:lang w:val="lt-LT"/>
        </w:rPr>
        <w:t>4.</w:t>
      </w:r>
      <w:r w:rsidRPr="00464A7D">
        <w:rPr>
          <w:rFonts w:ascii="Times New Roman" w:hAnsi="Times New Roman"/>
          <w:b/>
          <w:lang w:val="lt-LT"/>
        </w:rPr>
        <w:tab/>
        <w:t xml:space="preserve">SERIJOS NUMERIS </w:t>
      </w:r>
    </w:p>
    <w:p w14:paraId="0C556885"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3977302" w14:textId="77777777" w:rsidR="0033464C" w:rsidRPr="00464A7D" w:rsidRDefault="0033464C" w:rsidP="0033464C">
      <w:pPr>
        <w:tabs>
          <w:tab w:val="left" w:pos="567"/>
        </w:tabs>
        <w:spacing w:after="0" w:line="240" w:lineRule="auto"/>
        <w:contextualSpacing/>
        <w:outlineLvl w:val="0"/>
        <w:rPr>
          <w:rFonts w:ascii="Times New Roman" w:eastAsiaTheme="minorHAnsi" w:hAnsi="Times New Roman" w:cstheme="minorBidi"/>
          <w:b/>
          <w:lang w:val="lt-LT"/>
        </w:rPr>
      </w:pPr>
      <w:proofErr w:type="spellStart"/>
      <w:r w:rsidRPr="00464A7D">
        <w:rPr>
          <w:rFonts w:ascii="Times New Roman" w:hAnsi="Times New Roman"/>
          <w:lang w:val="lt-LT"/>
        </w:rPr>
        <w:t>Lot</w:t>
      </w:r>
      <w:proofErr w:type="spellEnd"/>
    </w:p>
    <w:p w14:paraId="2423F283"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21B5CD1"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3EC46D81"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heme="minorHAnsi" w:hAnsi="Times New Roman" w:cstheme="minorBidi"/>
          <w:b/>
          <w:lang w:val="lt-LT"/>
        </w:rPr>
      </w:pPr>
      <w:r w:rsidRPr="00464A7D">
        <w:rPr>
          <w:rFonts w:ascii="Times New Roman" w:hAnsi="Times New Roman"/>
          <w:b/>
          <w:lang w:val="lt-LT"/>
        </w:rPr>
        <w:t>5.</w:t>
      </w:r>
      <w:r w:rsidRPr="00464A7D">
        <w:rPr>
          <w:rFonts w:ascii="Times New Roman" w:hAnsi="Times New Roman"/>
          <w:b/>
          <w:lang w:val="lt-LT"/>
        </w:rPr>
        <w:tab/>
        <w:t>KIEKIS (MASĖ, TŪRIS ARBA VIENETAI)</w:t>
      </w:r>
    </w:p>
    <w:p w14:paraId="10A9D4D1"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E561F6E"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2 ml</w:t>
      </w:r>
    </w:p>
    <w:p w14:paraId="2900A012"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809959A"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42BCFE3A" w14:textId="77777777" w:rsidR="0033464C" w:rsidRPr="00464A7D" w:rsidRDefault="0033464C" w:rsidP="0033464C">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heme="minorHAnsi" w:hAnsi="Times New Roman" w:cstheme="minorBidi"/>
          <w:b/>
          <w:lang w:val="lt-LT"/>
        </w:rPr>
      </w:pPr>
      <w:r w:rsidRPr="00464A7D">
        <w:rPr>
          <w:rFonts w:ascii="Times New Roman" w:hAnsi="Times New Roman"/>
          <w:b/>
          <w:lang w:val="lt-LT"/>
        </w:rPr>
        <w:t>6.</w:t>
      </w:r>
      <w:r w:rsidRPr="00464A7D">
        <w:rPr>
          <w:rFonts w:ascii="Times New Roman" w:hAnsi="Times New Roman"/>
          <w:b/>
          <w:lang w:val="lt-LT"/>
        </w:rPr>
        <w:tab/>
        <w:t>KITA</w:t>
      </w:r>
    </w:p>
    <w:p w14:paraId="6771C345"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125D23DB" w14:textId="77777777" w:rsidR="0033464C" w:rsidRPr="00464A7D" w:rsidRDefault="0033464C" w:rsidP="0033464C">
      <w:pPr>
        <w:tabs>
          <w:tab w:val="left" w:pos="567"/>
        </w:tabs>
        <w:spacing w:after="0" w:line="240" w:lineRule="auto"/>
        <w:contextualSpacing/>
        <w:outlineLvl w:val="0"/>
        <w:rPr>
          <w:rFonts w:ascii="Times New Roman" w:eastAsiaTheme="minorHAnsi" w:hAnsi="Times New Roman" w:cstheme="minorBidi"/>
          <w:lang w:val="lt-LT"/>
        </w:rPr>
      </w:pPr>
      <w:r w:rsidRPr="00464A7D">
        <w:rPr>
          <w:rFonts w:ascii="Times New Roman" w:hAnsi="Times New Roman"/>
          <w:lang w:val="lt-LT"/>
        </w:rPr>
        <w:t>&lt;Logotipas&gt;</w:t>
      </w:r>
      <w:r w:rsidRPr="00464A7D">
        <w:rPr>
          <w:rFonts w:ascii="Times New Roman" w:hAnsi="Times New Roman"/>
          <w:lang w:val="lt-LT"/>
        </w:rPr>
        <w:br w:type="page"/>
      </w:r>
    </w:p>
    <w:p w14:paraId="1A3550B8"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0A665340"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12947EC4"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65CFE7BD"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73FA22E3"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5E194783"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0AD95FE8"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50410FA9"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6B02B210"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617610B0"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096B19F7"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6CCFCD07"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7AF97D80"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5050905C"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3DBEF2D0"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6175E3C9"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02B08824"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496372B1"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0733D130"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69ECE398"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3FE43129"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303EBDCC"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72041505" w14:textId="77777777" w:rsidR="0033464C" w:rsidRPr="00464A7D" w:rsidRDefault="0033464C" w:rsidP="0033464C">
      <w:pPr>
        <w:tabs>
          <w:tab w:val="left" w:pos="567"/>
        </w:tabs>
        <w:spacing w:after="0" w:line="240" w:lineRule="auto"/>
        <w:contextualSpacing/>
        <w:outlineLvl w:val="0"/>
        <w:rPr>
          <w:rFonts w:ascii="Times New Roman" w:hAnsi="Times New Roman"/>
          <w:lang w:val="lt-LT"/>
        </w:rPr>
      </w:pPr>
    </w:p>
    <w:p w14:paraId="21A75FD2" w14:textId="77777777" w:rsidR="0033464C" w:rsidRPr="00464A7D" w:rsidRDefault="0033464C" w:rsidP="0033464C">
      <w:pPr>
        <w:tabs>
          <w:tab w:val="left" w:pos="567"/>
        </w:tabs>
        <w:spacing w:after="0" w:line="240" w:lineRule="auto"/>
        <w:contextualSpacing/>
        <w:jc w:val="center"/>
        <w:outlineLvl w:val="0"/>
        <w:rPr>
          <w:rFonts w:ascii="Times New Roman" w:eastAsiaTheme="minorHAnsi" w:hAnsi="Times New Roman" w:cstheme="minorBidi"/>
          <w:b/>
          <w:lang w:val="lt-LT"/>
        </w:rPr>
      </w:pPr>
      <w:r w:rsidRPr="00464A7D">
        <w:rPr>
          <w:rFonts w:ascii="Times New Roman" w:hAnsi="Times New Roman"/>
          <w:b/>
          <w:lang w:val="lt-LT"/>
        </w:rPr>
        <w:t>B. PAKUOTĖS LAPELIS</w:t>
      </w:r>
    </w:p>
    <w:p w14:paraId="2D13D0A2" w14:textId="77777777" w:rsidR="0033464C" w:rsidRPr="00464A7D" w:rsidRDefault="0033464C" w:rsidP="0033464C">
      <w:pPr>
        <w:keepNext/>
        <w:tabs>
          <w:tab w:val="left" w:pos="567"/>
        </w:tabs>
        <w:spacing w:after="0" w:line="240" w:lineRule="auto"/>
        <w:contextualSpacing/>
        <w:jc w:val="center"/>
        <w:outlineLvl w:val="1"/>
        <w:rPr>
          <w:rFonts w:ascii="Times New Roman" w:eastAsiaTheme="minorHAnsi" w:hAnsi="Times New Roman" w:cstheme="minorBidi"/>
          <w:b/>
          <w:lang w:val="lt-LT"/>
        </w:rPr>
      </w:pPr>
      <w:r w:rsidRPr="00464A7D">
        <w:rPr>
          <w:rFonts w:ascii="Times New Roman" w:hAnsi="Times New Roman"/>
          <w:b/>
          <w:lang w:val="lt-LT"/>
        </w:rPr>
        <w:br w:type="page"/>
        <w:t>Pakuotės lapelis: informacija vartotojui</w:t>
      </w:r>
    </w:p>
    <w:p w14:paraId="6C37AC6B" w14:textId="77777777" w:rsidR="0033464C" w:rsidRPr="00464A7D" w:rsidRDefault="0033464C" w:rsidP="0033464C">
      <w:pPr>
        <w:numPr>
          <w:ilvl w:val="12"/>
          <w:numId w:val="0"/>
        </w:numPr>
        <w:shd w:val="clear" w:color="auto" w:fill="FFFFFF"/>
        <w:spacing w:after="0" w:line="240" w:lineRule="auto"/>
        <w:contextualSpacing/>
        <w:jc w:val="center"/>
        <w:rPr>
          <w:rFonts w:ascii="Times New Roman" w:hAnsi="Times New Roman"/>
          <w:lang w:val="lt-LT"/>
        </w:rPr>
      </w:pPr>
    </w:p>
    <w:p w14:paraId="2EDE6F58" w14:textId="77777777" w:rsidR="0033464C" w:rsidRPr="00464A7D" w:rsidRDefault="0033464C" w:rsidP="0033464C">
      <w:pPr>
        <w:tabs>
          <w:tab w:val="left" w:pos="567"/>
        </w:tabs>
        <w:spacing w:after="0" w:line="240" w:lineRule="auto"/>
        <w:contextualSpacing/>
        <w:jc w:val="center"/>
        <w:rPr>
          <w:rFonts w:ascii="Times New Roman" w:eastAsiaTheme="minorHAnsi" w:hAnsi="Times New Roman" w:cstheme="minorBidi"/>
          <w:b/>
          <w:lang w:val="lt-LT"/>
        </w:rPr>
      </w:pPr>
      <w:proofErr w:type="spellStart"/>
      <w:r w:rsidRPr="00464A7D">
        <w:rPr>
          <w:rFonts w:ascii="Times New Roman" w:hAnsi="Times New Roman"/>
          <w:b/>
          <w:lang w:val="lt-LT"/>
        </w:rPr>
        <w:t>Neiratax</w:t>
      </w:r>
      <w:proofErr w:type="spellEnd"/>
      <w:r w:rsidRPr="00464A7D">
        <w:rPr>
          <w:rFonts w:ascii="Times New Roman" w:hAnsi="Times New Roman"/>
          <w:b/>
          <w:lang w:val="lt-LT"/>
        </w:rPr>
        <w:t xml:space="preserve"> 100 mg/100 mg/1 mg/20 mg/2 ml injekcinis tirpalas</w:t>
      </w:r>
    </w:p>
    <w:p w14:paraId="06E50150" w14:textId="77777777" w:rsidR="002C6CFE" w:rsidRDefault="002C6CFE" w:rsidP="0033464C">
      <w:pPr>
        <w:suppressAutoHyphens/>
        <w:spacing w:after="0" w:line="240" w:lineRule="auto"/>
        <w:ind w:left="142" w:hanging="142"/>
        <w:contextualSpacing/>
        <w:jc w:val="center"/>
        <w:rPr>
          <w:rFonts w:ascii="Times New Roman" w:hAnsi="Times New Roman"/>
          <w:lang w:val="lt-LT"/>
        </w:rPr>
      </w:pPr>
    </w:p>
    <w:p w14:paraId="26626128" w14:textId="6295CA25" w:rsidR="0033464C" w:rsidRPr="00464A7D" w:rsidRDefault="00753EDC" w:rsidP="0033464C">
      <w:pPr>
        <w:suppressAutoHyphens/>
        <w:spacing w:after="0" w:line="240" w:lineRule="auto"/>
        <w:ind w:left="142" w:hanging="142"/>
        <w:contextualSpacing/>
        <w:jc w:val="center"/>
        <w:rPr>
          <w:rFonts w:ascii="Times New Roman" w:eastAsiaTheme="minorHAnsi" w:hAnsi="Times New Roman" w:cstheme="minorBidi"/>
          <w:lang w:val="lt-LT"/>
        </w:rPr>
      </w:pPr>
      <w:proofErr w:type="spellStart"/>
      <w:r>
        <w:rPr>
          <w:rFonts w:ascii="Times New Roman" w:hAnsi="Times New Roman"/>
          <w:lang w:val="lt-LT"/>
        </w:rPr>
        <w:t>P</w:t>
      </w:r>
      <w:r w:rsidR="0033464C" w:rsidRPr="00464A7D">
        <w:rPr>
          <w:rFonts w:ascii="Times New Roman" w:hAnsi="Times New Roman"/>
          <w:lang w:val="lt-LT"/>
        </w:rPr>
        <w:t>iridoksino</w:t>
      </w:r>
      <w:proofErr w:type="spellEnd"/>
      <w:r w:rsidR="0033464C" w:rsidRPr="00464A7D">
        <w:rPr>
          <w:rFonts w:ascii="Times New Roman" w:hAnsi="Times New Roman"/>
          <w:lang w:val="lt-LT"/>
        </w:rPr>
        <w:t xml:space="preserve"> hidrochloridas, tiamino hidrochloridas, </w:t>
      </w:r>
      <w:proofErr w:type="spellStart"/>
      <w:r w:rsidR="0033464C" w:rsidRPr="00464A7D">
        <w:rPr>
          <w:rFonts w:ascii="Times New Roman" w:hAnsi="Times New Roman"/>
          <w:lang w:val="lt-LT"/>
        </w:rPr>
        <w:t>cianokobalaminas</w:t>
      </w:r>
      <w:proofErr w:type="spellEnd"/>
      <w:r w:rsidR="0033464C" w:rsidRPr="00464A7D">
        <w:rPr>
          <w:rFonts w:ascii="Times New Roman" w:hAnsi="Times New Roman"/>
          <w:lang w:val="lt-LT"/>
        </w:rPr>
        <w:t xml:space="preserve">, </w:t>
      </w:r>
      <w:proofErr w:type="spellStart"/>
      <w:r w:rsidR="0033464C" w:rsidRPr="00464A7D">
        <w:rPr>
          <w:rFonts w:ascii="Times New Roman" w:hAnsi="Times New Roman"/>
          <w:lang w:val="lt-LT"/>
        </w:rPr>
        <w:t>lidokaino</w:t>
      </w:r>
      <w:proofErr w:type="spellEnd"/>
      <w:r w:rsidR="0033464C" w:rsidRPr="00464A7D">
        <w:rPr>
          <w:rFonts w:ascii="Times New Roman" w:hAnsi="Times New Roman"/>
          <w:lang w:val="lt-LT"/>
        </w:rPr>
        <w:t xml:space="preserve"> hidrochloridas</w:t>
      </w:r>
    </w:p>
    <w:p w14:paraId="2735FB5F" w14:textId="77777777" w:rsidR="0033464C" w:rsidRPr="00464A7D" w:rsidRDefault="0033464C" w:rsidP="0033464C">
      <w:pPr>
        <w:suppressAutoHyphens/>
        <w:spacing w:after="0" w:line="240" w:lineRule="auto"/>
        <w:ind w:left="142" w:hanging="142"/>
        <w:contextualSpacing/>
        <w:rPr>
          <w:rFonts w:ascii="Times New Roman" w:hAnsi="Times New Roman"/>
          <w:lang w:val="lt-LT"/>
        </w:rPr>
      </w:pPr>
    </w:p>
    <w:p w14:paraId="5CF93C0F" w14:textId="77777777" w:rsidR="0033464C" w:rsidRPr="00464A7D" w:rsidRDefault="0033464C" w:rsidP="0033464C">
      <w:pPr>
        <w:suppressAutoHyphens/>
        <w:spacing w:after="0" w:line="240" w:lineRule="auto"/>
        <w:contextualSpacing/>
        <w:rPr>
          <w:rFonts w:ascii="Times New Roman" w:eastAsiaTheme="minorHAnsi" w:hAnsi="Times New Roman" w:cstheme="minorBidi"/>
          <w:lang w:val="lt-LT"/>
        </w:rPr>
      </w:pPr>
      <w:r w:rsidRPr="00464A7D">
        <w:rPr>
          <w:rFonts w:ascii="Times New Roman" w:hAnsi="Times New Roman"/>
          <w:b/>
          <w:lang w:val="lt-LT"/>
        </w:rPr>
        <w:t>Atidžiai perskaitykite visą šį lapelį, prieš pradėdami vartoti vaistą, nes jame pateikiama Jums svarbi informacija.</w:t>
      </w:r>
    </w:p>
    <w:p w14:paraId="6081EF67" w14:textId="77777777" w:rsidR="0033464C" w:rsidRPr="00464A7D" w:rsidRDefault="0033464C" w:rsidP="0033464C">
      <w:pPr>
        <w:numPr>
          <w:ilvl w:val="0"/>
          <w:numId w:val="1"/>
        </w:numPr>
        <w:tabs>
          <w:tab w:val="left" w:pos="567"/>
        </w:tabs>
        <w:spacing w:after="0" w:line="240" w:lineRule="auto"/>
        <w:ind w:left="567" w:right="-2" w:hanging="567"/>
        <w:contextualSpacing/>
        <w:rPr>
          <w:rFonts w:ascii="Times New Roman" w:eastAsiaTheme="minorHAnsi" w:hAnsi="Times New Roman" w:cstheme="minorBidi"/>
          <w:lang w:val="lt-LT"/>
        </w:rPr>
      </w:pPr>
      <w:r w:rsidRPr="00464A7D">
        <w:rPr>
          <w:rFonts w:ascii="Times New Roman" w:hAnsi="Times New Roman"/>
          <w:lang w:val="lt-LT"/>
        </w:rPr>
        <w:t xml:space="preserve">Neišmeskite šio lapelio, nes vėl gali prireikti jį perskaityti. </w:t>
      </w:r>
    </w:p>
    <w:p w14:paraId="73CA2818" w14:textId="77777777" w:rsidR="0033464C" w:rsidRPr="00464A7D" w:rsidRDefault="0033464C" w:rsidP="0033464C">
      <w:pPr>
        <w:numPr>
          <w:ilvl w:val="0"/>
          <w:numId w:val="1"/>
        </w:numPr>
        <w:tabs>
          <w:tab w:val="left" w:pos="567"/>
        </w:tabs>
        <w:spacing w:after="0" w:line="240" w:lineRule="auto"/>
        <w:ind w:left="567" w:right="-2" w:hanging="567"/>
        <w:contextualSpacing/>
        <w:rPr>
          <w:rFonts w:ascii="Times New Roman" w:eastAsiaTheme="minorHAnsi" w:hAnsi="Times New Roman" w:cstheme="minorBidi"/>
          <w:lang w:val="lt-LT"/>
        </w:rPr>
      </w:pPr>
      <w:r w:rsidRPr="00464A7D">
        <w:rPr>
          <w:rFonts w:ascii="Times New Roman" w:hAnsi="Times New Roman"/>
          <w:lang w:val="lt-LT"/>
        </w:rPr>
        <w:t>Jeigu kiltų daugiau klausimų, kreipkitės į gydytoją arba slaugytoją.</w:t>
      </w:r>
    </w:p>
    <w:p w14:paraId="2D710D37" w14:textId="77777777" w:rsidR="0033464C" w:rsidRPr="00464A7D" w:rsidRDefault="0033464C" w:rsidP="0033464C">
      <w:pPr>
        <w:tabs>
          <w:tab w:val="left" w:pos="567"/>
        </w:tabs>
        <w:spacing w:after="0" w:line="240" w:lineRule="auto"/>
        <w:ind w:left="567" w:right="-2" w:hanging="567"/>
        <w:contextualSpacing/>
        <w:rPr>
          <w:rFonts w:ascii="Times New Roman" w:hAnsi="Times New Roman"/>
          <w:lang w:val="lt-LT"/>
        </w:rPr>
      </w:pPr>
      <w:r w:rsidRPr="00464A7D">
        <w:rPr>
          <w:rFonts w:ascii="Times New Roman" w:hAnsi="Times New Roman"/>
          <w:lang w:val="lt-LT"/>
        </w:rPr>
        <w:t>-</w:t>
      </w:r>
      <w:r w:rsidRPr="00464A7D">
        <w:rPr>
          <w:rFonts w:ascii="Times New Roman" w:hAnsi="Times New Roman"/>
          <w:lang w:val="lt-LT"/>
        </w:rPr>
        <w:tab/>
        <w:t>Šis vaistas skirtas tik Jums, todėl kitiems žmonėms jo duoti negalima. Vaistas gali jiems pakenkti (net tiems, kurių ligos požymiai yra tokie patys kaip Jūsų).</w:t>
      </w:r>
      <w:r w:rsidRPr="00464A7D">
        <w:rPr>
          <w:rFonts w:ascii="Times New Roman" w:hAnsi="Times New Roman"/>
          <w:color w:val="008000"/>
          <w:lang w:val="lt-LT"/>
        </w:rPr>
        <w:t xml:space="preserve"> </w:t>
      </w:r>
    </w:p>
    <w:p w14:paraId="6514D16B" w14:textId="77777777" w:rsidR="0033464C" w:rsidRPr="00464A7D" w:rsidRDefault="0033464C" w:rsidP="0033464C">
      <w:pPr>
        <w:numPr>
          <w:ilvl w:val="0"/>
          <w:numId w:val="1"/>
        </w:numPr>
        <w:tabs>
          <w:tab w:val="left" w:pos="567"/>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Jeigu pasireiškė šalutinis poveikis (net jeigu jis šiame lapelyje nenurodytas), kreipkitės į gydytoją arba slaugytoją. Žr. 4 skyrių.</w:t>
      </w:r>
    </w:p>
    <w:p w14:paraId="6AB2D8ED" w14:textId="77777777" w:rsidR="0033464C" w:rsidRPr="00464A7D" w:rsidRDefault="0033464C" w:rsidP="0033464C">
      <w:pPr>
        <w:spacing w:after="0" w:line="240" w:lineRule="auto"/>
        <w:ind w:right="-2"/>
        <w:contextualSpacing/>
        <w:rPr>
          <w:rFonts w:ascii="Times New Roman" w:hAnsi="Times New Roman"/>
          <w:lang w:val="lt-LT"/>
        </w:rPr>
      </w:pPr>
    </w:p>
    <w:p w14:paraId="6A38DAE1" w14:textId="77777777" w:rsidR="0033464C" w:rsidRPr="00464A7D" w:rsidRDefault="0033464C" w:rsidP="0033464C">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464A7D">
        <w:rPr>
          <w:rFonts w:ascii="Times New Roman" w:hAnsi="Times New Roman"/>
          <w:b/>
          <w:lang w:val="lt-LT"/>
        </w:rPr>
        <w:t>Apie ką rašoma šiame lapelyje?</w:t>
      </w:r>
    </w:p>
    <w:p w14:paraId="2231E153" w14:textId="77777777" w:rsidR="0033464C" w:rsidRPr="00464A7D" w:rsidRDefault="0033464C" w:rsidP="0033464C">
      <w:pPr>
        <w:numPr>
          <w:ilvl w:val="12"/>
          <w:numId w:val="0"/>
        </w:numPr>
        <w:spacing w:after="0" w:line="240" w:lineRule="auto"/>
        <w:ind w:left="284" w:right="-2"/>
        <w:contextualSpacing/>
        <w:rPr>
          <w:rFonts w:ascii="Times New Roman" w:hAnsi="Times New Roman"/>
          <w:lang w:val="lt-LT"/>
        </w:rPr>
      </w:pPr>
    </w:p>
    <w:p w14:paraId="6E9E0318" w14:textId="77777777" w:rsidR="0033464C" w:rsidRPr="00464A7D" w:rsidRDefault="0033464C" w:rsidP="0033464C">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1.</w:t>
      </w:r>
      <w:r w:rsidRPr="00464A7D">
        <w:rPr>
          <w:rFonts w:ascii="Times New Roman" w:hAnsi="Times New Roman"/>
          <w:lang w:val="lt-LT"/>
        </w:rPr>
        <w:tab/>
        <w:t xml:space="preserve">Kas yra </w:t>
      </w: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ir kam jis vartojamas </w:t>
      </w:r>
    </w:p>
    <w:p w14:paraId="3EE996AC" w14:textId="77777777" w:rsidR="0033464C" w:rsidRPr="00464A7D" w:rsidRDefault="0033464C" w:rsidP="0033464C">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2.</w:t>
      </w:r>
      <w:r w:rsidRPr="00464A7D">
        <w:rPr>
          <w:rFonts w:ascii="Times New Roman" w:hAnsi="Times New Roman"/>
          <w:lang w:val="lt-LT"/>
        </w:rPr>
        <w:tab/>
        <w:t xml:space="preserve">Kas žinotina prieš vartojant </w:t>
      </w: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w:t>
      </w:r>
    </w:p>
    <w:p w14:paraId="22460E24" w14:textId="77777777" w:rsidR="0033464C" w:rsidRPr="00464A7D" w:rsidRDefault="0033464C" w:rsidP="0033464C">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3.</w:t>
      </w:r>
      <w:r w:rsidRPr="00464A7D">
        <w:rPr>
          <w:rFonts w:ascii="Times New Roman" w:hAnsi="Times New Roman"/>
          <w:lang w:val="lt-LT"/>
        </w:rPr>
        <w:tab/>
        <w:t xml:space="preserve">Kaip vartoti </w:t>
      </w: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w:t>
      </w:r>
    </w:p>
    <w:p w14:paraId="749943C1" w14:textId="77777777" w:rsidR="0033464C" w:rsidRPr="00464A7D" w:rsidRDefault="0033464C" w:rsidP="0033464C">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4.</w:t>
      </w:r>
      <w:r w:rsidRPr="00464A7D">
        <w:rPr>
          <w:rFonts w:ascii="Times New Roman" w:hAnsi="Times New Roman"/>
          <w:lang w:val="lt-LT"/>
        </w:rPr>
        <w:tab/>
        <w:t xml:space="preserve">Galimas šalutinis poveikis </w:t>
      </w:r>
    </w:p>
    <w:p w14:paraId="36C94AA9" w14:textId="77777777" w:rsidR="0033464C" w:rsidRPr="00464A7D" w:rsidRDefault="0033464C" w:rsidP="0033464C">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5.</w:t>
      </w:r>
      <w:r w:rsidRPr="00464A7D">
        <w:rPr>
          <w:rFonts w:ascii="Times New Roman" w:hAnsi="Times New Roman"/>
          <w:lang w:val="lt-LT"/>
        </w:rPr>
        <w:tab/>
        <w:t xml:space="preserve">Kaip laikyti </w:t>
      </w: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w:t>
      </w:r>
    </w:p>
    <w:p w14:paraId="6341FF7F" w14:textId="77777777" w:rsidR="0033464C" w:rsidRPr="00464A7D" w:rsidRDefault="0033464C" w:rsidP="0033464C">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6.</w:t>
      </w:r>
      <w:r w:rsidRPr="00464A7D">
        <w:rPr>
          <w:rFonts w:ascii="Times New Roman" w:hAnsi="Times New Roman"/>
          <w:lang w:val="lt-LT"/>
        </w:rPr>
        <w:tab/>
        <w:t>Pakuotės turinys ir kita informacija</w:t>
      </w:r>
    </w:p>
    <w:p w14:paraId="75F39DA0"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1DF2F1F2"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0C389D45" w14:textId="77777777" w:rsidR="0033464C" w:rsidRPr="00464A7D" w:rsidRDefault="0033464C" w:rsidP="0033464C">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464A7D">
        <w:rPr>
          <w:rFonts w:ascii="Times New Roman" w:hAnsi="Times New Roman"/>
          <w:b/>
          <w:lang w:val="lt-LT"/>
        </w:rPr>
        <w:t>1.</w:t>
      </w:r>
      <w:r w:rsidRPr="00464A7D">
        <w:rPr>
          <w:rFonts w:ascii="Times New Roman" w:hAnsi="Times New Roman"/>
          <w:b/>
          <w:lang w:val="lt-LT"/>
        </w:rPr>
        <w:tab/>
        <w:t xml:space="preserve">Kas yra </w:t>
      </w:r>
      <w:proofErr w:type="spellStart"/>
      <w:r w:rsidRPr="00464A7D">
        <w:rPr>
          <w:rFonts w:ascii="Times New Roman" w:hAnsi="Times New Roman"/>
          <w:b/>
          <w:lang w:val="lt-LT"/>
        </w:rPr>
        <w:t>Neiratax</w:t>
      </w:r>
      <w:proofErr w:type="spellEnd"/>
      <w:r w:rsidRPr="00464A7D">
        <w:rPr>
          <w:rFonts w:ascii="Times New Roman" w:hAnsi="Times New Roman"/>
          <w:b/>
          <w:lang w:val="lt-LT"/>
        </w:rPr>
        <w:t xml:space="preserve"> ir kam jis vartojamas</w:t>
      </w:r>
    </w:p>
    <w:p w14:paraId="72F61710"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65DFA716" w14:textId="77777777" w:rsidR="0033464C" w:rsidRPr="00464A7D" w:rsidRDefault="0033464C" w:rsidP="0033464C">
      <w:pPr>
        <w:numPr>
          <w:ilvl w:val="12"/>
          <w:numId w:val="0"/>
        </w:numPr>
        <w:tabs>
          <w:tab w:val="left" w:pos="567"/>
        </w:tabs>
        <w:spacing w:after="0" w:line="240" w:lineRule="auto"/>
        <w:ind w:right="-2"/>
        <w:contextualSpacing/>
        <w:rPr>
          <w:rFonts w:ascii="Times New Roman" w:eastAsiaTheme="minorHAnsi" w:hAnsi="Times New Roman" w:cstheme="minorBidi"/>
          <w:lang w:val="lt-LT"/>
        </w:rPr>
      </w:pP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veikliosios medžiagos yra </w:t>
      </w:r>
      <w:proofErr w:type="spellStart"/>
      <w:r w:rsidRPr="00464A7D">
        <w:rPr>
          <w:rFonts w:ascii="Times New Roman" w:hAnsi="Times New Roman"/>
          <w:lang w:val="lt-LT"/>
        </w:rPr>
        <w:t>piridoksino</w:t>
      </w:r>
      <w:proofErr w:type="spellEnd"/>
      <w:r w:rsidRPr="00464A7D">
        <w:rPr>
          <w:rFonts w:ascii="Times New Roman" w:hAnsi="Times New Roman"/>
          <w:lang w:val="lt-LT"/>
        </w:rPr>
        <w:t xml:space="preserve"> hidrochloridas (vitaminas B</w:t>
      </w:r>
      <w:r w:rsidRPr="00464A7D">
        <w:rPr>
          <w:rFonts w:ascii="Times New Roman" w:hAnsi="Times New Roman"/>
          <w:vertAlign w:val="subscript"/>
          <w:lang w:val="lt-LT"/>
        </w:rPr>
        <w:t>6</w:t>
      </w:r>
      <w:r w:rsidRPr="00464A7D">
        <w:rPr>
          <w:rFonts w:ascii="Times New Roman" w:hAnsi="Times New Roman"/>
          <w:lang w:val="lt-LT"/>
        </w:rPr>
        <w:t>), tiamino hidrochloridas (vitaminas B</w:t>
      </w:r>
      <w:r w:rsidRPr="00464A7D">
        <w:rPr>
          <w:rFonts w:ascii="Times New Roman" w:hAnsi="Times New Roman"/>
          <w:vertAlign w:val="subscript"/>
          <w:lang w:val="lt-LT"/>
        </w:rPr>
        <w:t>1</w:t>
      </w:r>
      <w:r w:rsidRPr="00464A7D">
        <w:rPr>
          <w:rFonts w:ascii="Times New Roman" w:hAnsi="Times New Roman"/>
          <w:lang w:val="lt-LT"/>
        </w:rPr>
        <w:t xml:space="preserve">), </w:t>
      </w:r>
      <w:proofErr w:type="spellStart"/>
      <w:r w:rsidRPr="00464A7D">
        <w:rPr>
          <w:rFonts w:ascii="Times New Roman" w:hAnsi="Times New Roman"/>
          <w:lang w:val="lt-LT"/>
        </w:rPr>
        <w:t>cianokobalaminas</w:t>
      </w:r>
      <w:proofErr w:type="spellEnd"/>
      <w:r w:rsidRPr="00464A7D">
        <w:rPr>
          <w:rFonts w:ascii="Times New Roman" w:hAnsi="Times New Roman"/>
          <w:lang w:val="lt-LT"/>
        </w:rPr>
        <w:t xml:space="preserve"> (vitaminas B</w:t>
      </w:r>
      <w:r w:rsidRPr="00464A7D">
        <w:rPr>
          <w:rFonts w:ascii="Times New Roman" w:hAnsi="Times New Roman"/>
          <w:vertAlign w:val="subscript"/>
          <w:lang w:val="lt-LT"/>
        </w:rPr>
        <w:t>12</w:t>
      </w:r>
      <w:r w:rsidRPr="00464A7D">
        <w:rPr>
          <w:rFonts w:ascii="Times New Roman" w:hAnsi="Times New Roman"/>
          <w:lang w:val="lt-LT"/>
        </w:rPr>
        <w:t xml:space="preserve">), </w:t>
      </w:r>
      <w:proofErr w:type="spellStart"/>
      <w:r w:rsidRPr="00464A7D">
        <w:rPr>
          <w:rFonts w:ascii="Times New Roman" w:hAnsi="Times New Roman"/>
          <w:lang w:val="lt-LT"/>
        </w:rPr>
        <w:t>lidokaino</w:t>
      </w:r>
      <w:proofErr w:type="spellEnd"/>
      <w:r w:rsidRPr="00464A7D">
        <w:rPr>
          <w:rFonts w:ascii="Times New Roman" w:hAnsi="Times New Roman"/>
          <w:lang w:val="lt-LT"/>
        </w:rPr>
        <w:t xml:space="preserve"> hidrochloridas.</w:t>
      </w:r>
    </w:p>
    <w:p w14:paraId="5019F4F2" w14:textId="77777777" w:rsidR="0033464C" w:rsidRPr="00464A7D" w:rsidRDefault="0033464C" w:rsidP="0033464C">
      <w:pPr>
        <w:numPr>
          <w:ilvl w:val="12"/>
          <w:numId w:val="0"/>
        </w:numPr>
        <w:tabs>
          <w:tab w:val="left" w:pos="567"/>
        </w:tabs>
        <w:spacing w:after="0" w:line="240" w:lineRule="auto"/>
        <w:ind w:right="-2"/>
        <w:contextualSpacing/>
        <w:rPr>
          <w:rFonts w:ascii="Times New Roman" w:hAnsi="Times New Roman"/>
          <w:lang w:val="lt-LT"/>
        </w:rPr>
      </w:pPr>
    </w:p>
    <w:p w14:paraId="0ED6CEB8"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vartojamas hematologinių ir neurologinių simptomų, kuriuos sukėlė užsitęsęs vitaminų B</w:t>
      </w:r>
      <w:r w:rsidRPr="00464A7D">
        <w:rPr>
          <w:rFonts w:ascii="Times New Roman" w:hAnsi="Times New Roman"/>
          <w:vertAlign w:val="subscript"/>
          <w:lang w:val="lt-LT"/>
        </w:rPr>
        <w:t>1</w:t>
      </w:r>
      <w:r w:rsidRPr="00464A7D">
        <w:rPr>
          <w:rFonts w:ascii="Times New Roman" w:hAnsi="Times New Roman"/>
          <w:lang w:val="lt-LT"/>
        </w:rPr>
        <w:t>, B</w:t>
      </w:r>
      <w:r w:rsidRPr="00464A7D">
        <w:rPr>
          <w:rFonts w:ascii="Times New Roman" w:hAnsi="Times New Roman"/>
          <w:vertAlign w:val="subscript"/>
          <w:lang w:val="lt-LT"/>
        </w:rPr>
        <w:t>6</w:t>
      </w:r>
      <w:r w:rsidRPr="00464A7D">
        <w:rPr>
          <w:rFonts w:ascii="Times New Roman" w:hAnsi="Times New Roman"/>
          <w:lang w:val="lt-LT"/>
        </w:rPr>
        <w:t xml:space="preserve"> ir B</w:t>
      </w:r>
      <w:r w:rsidRPr="00464A7D">
        <w:rPr>
          <w:rFonts w:ascii="Times New Roman" w:hAnsi="Times New Roman"/>
          <w:vertAlign w:val="subscript"/>
          <w:lang w:val="lt-LT"/>
        </w:rPr>
        <w:t>12</w:t>
      </w:r>
      <w:r w:rsidRPr="00464A7D">
        <w:rPr>
          <w:rFonts w:ascii="Times New Roman" w:hAnsi="Times New Roman"/>
          <w:lang w:val="lt-LT"/>
        </w:rPr>
        <w:t xml:space="preserve"> trūkumas, gydymui suaugusiesiems ir 12 metų bei vyresniems vaikams.</w:t>
      </w:r>
    </w:p>
    <w:p w14:paraId="61C52469"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6312B97E"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6062FF72" w14:textId="77777777" w:rsidR="0033464C" w:rsidRPr="00464A7D" w:rsidRDefault="0033464C" w:rsidP="0033464C">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2.</w:t>
      </w:r>
      <w:r w:rsidRPr="00464A7D">
        <w:rPr>
          <w:rFonts w:ascii="Times New Roman" w:hAnsi="Times New Roman"/>
          <w:b/>
          <w:lang w:val="lt-LT"/>
        </w:rPr>
        <w:tab/>
        <w:t xml:space="preserve">Kas žinotina prieš vartojant </w:t>
      </w:r>
      <w:proofErr w:type="spellStart"/>
      <w:r w:rsidRPr="00464A7D">
        <w:rPr>
          <w:rFonts w:ascii="Times New Roman" w:hAnsi="Times New Roman"/>
          <w:b/>
          <w:lang w:val="lt-LT"/>
        </w:rPr>
        <w:t>Neiratax</w:t>
      </w:r>
      <w:proofErr w:type="spellEnd"/>
      <w:r w:rsidRPr="00464A7D">
        <w:rPr>
          <w:rFonts w:ascii="Times New Roman" w:hAnsi="Times New Roman"/>
          <w:b/>
          <w:lang w:val="lt-LT"/>
        </w:rPr>
        <w:t xml:space="preserve">  </w:t>
      </w:r>
    </w:p>
    <w:p w14:paraId="50EEAF1A"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6FC0477E" w14:textId="77777777" w:rsidR="0033464C" w:rsidRPr="00464A7D" w:rsidRDefault="0033464C" w:rsidP="0033464C">
      <w:pPr>
        <w:keepNext/>
        <w:tabs>
          <w:tab w:val="left" w:pos="567"/>
        </w:tabs>
        <w:spacing w:after="0" w:line="240" w:lineRule="auto"/>
        <w:contextualSpacing/>
        <w:outlineLvl w:val="3"/>
        <w:rPr>
          <w:rFonts w:ascii="Times New Roman" w:eastAsiaTheme="minorHAnsi" w:hAnsi="Times New Roman" w:cstheme="minorBidi"/>
          <w:b/>
          <w:lang w:val="lt-LT"/>
        </w:rPr>
      </w:pPr>
      <w:proofErr w:type="spellStart"/>
      <w:r w:rsidRPr="00464A7D">
        <w:rPr>
          <w:rFonts w:ascii="Times New Roman" w:hAnsi="Times New Roman"/>
          <w:b/>
          <w:lang w:val="lt-LT"/>
        </w:rPr>
        <w:t>Neiratax</w:t>
      </w:r>
      <w:proofErr w:type="spellEnd"/>
      <w:r w:rsidRPr="00464A7D">
        <w:rPr>
          <w:rFonts w:ascii="Times New Roman" w:hAnsi="Times New Roman"/>
          <w:b/>
          <w:lang w:val="lt-LT"/>
        </w:rPr>
        <w:t xml:space="preserve"> vartoti negalima</w:t>
      </w:r>
    </w:p>
    <w:p w14:paraId="3E839ED1" w14:textId="77777777" w:rsidR="0033464C" w:rsidRPr="00464A7D" w:rsidRDefault="0033464C" w:rsidP="0033464C">
      <w:pPr>
        <w:numPr>
          <w:ilvl w:val="12"/>
          <w:numId w:val="0"/>
        </w:numPr>
        <w:tabs>
          <w:tab w:val="left" w:pos="567"/>
        </w:tabs>
        <w:spacing w:after="0" w:line="240" w:lineRule="auto"/>
        <w:ind w:left="567" w:hanging="567"/>
        <w:contextualSpacing/>
        <w:rPr>
          <w:rFonts w:ascii="Times New Roman" w:hAnsi="Times New Roman"/>
          <w:lang w:val="lt-LT"/>
        </w:rPr>
      </w:pPr>
      <w:r w:rsidRPr="00464A7D">
        <w:rPr>
          <w:rFonts w:ascii="Times New Roman" w:hAnsi="Times New Roman"/>
          <w:lang w:val="lt-LT"/>
        </w:rPr>
        <w:t>-</w:t>
      </w:r>
      <w:r w:rsidRPr="00464A7D">
        <w:rPr>
          <w:rFonts w:ascii="Times New Roman" w:hAnsi="Times New Roman"/>
          <w:lang w:val="lt-LT"/>
        </w:rPr>
        <w:tab/>
        <w:t xml:space="preserve">jeigu yra alergija </w:t>
      </w:r>
      <w:proofErr w:type="spellStart"/>
      <w:r w:rsidRPr="00464A7D">
        <w:rPr>
          <w:rFonts w:ascii="Times New Roman" w:hAnsi="Times New Roman"/>
          <w:lang w:val="lt-LT"/>
        </w:rPr>
        <w:t>piridoksino</w:t>
      </w:r>
      <w:proofErr w:type="spellEnd"/>
      <w:r w:rsidRPr="00464A7D">
        <w:rPr>
          <w:rFonts w:ascii="Times New Roman" w:hAnsi="Times New Roman"/>
          <w:lang w:val="lt-LT"/>
        </w:rPr>
        <w:t xml:space="preserve"> hidrochloridui (vitaminui B</w:t>
      </w:r>
      <w:r w:rsidRPr="00464A7D">
        <w:rPr>
          <w:rFonts w:ascii="Times New Roman" w:hAnsi="Times New Roman"/>
          <w:vertAlign w:val="subscript"/>
          <w:lang w:val="lt-LT"/>
        </w:rPr>
        <w:t>6</w:t>
      </w:r>
      <w:r w:rsidRPr="00464A7D">
        <w:rPr>
          <w:rFonts w:ascii="Times New Roman" w:hAnsi="Times New Roman"/>
          <w:lang w:val="lt-LT"/>
        </w:rPr>
        <w:t>), tiamino hidrochloridui (vitaminui B</w:t>
      </w:r>
      <w:r w:rsidRPr="00464A7D">
        <w:rPr>
          <w:rFonts w:ascii="Times New Roman" w:hAnsi="Times New Roman"/>
          <w:vertAlign w:val="subscript"/>
          <w:lang w:val="lt-LT"/>
        </w:rPr>
        <w:t>1</w:t>
      </w:r>
      <w:r w:rsidRPr="00464A7D">
        <w:rPr>
          <w:rFonts w:ascii="Times New Roman" w:hAnsi="Times New Roman"/>
          <w:lang w:val="lt-LT"/>
        </w:rPr>
        <w:t xml:space="preserve">), </w:t>
      </w:r>
      <w:proofErr w:type="spellStart"/>
      <w:r w:rsidRPr="00464A7D">
        <w:rPr>
          <w:rFonts w:ascii="Times New Roman" w:hAnsi="Times New Roman"/>
          <w:lang w:val="lt-LT"/>
        </w:rPr>
        <w:t>cianokobalaminui</w:t>
      </w:r>
      <w:proofErr w:type="spellEnd"/>
      <w:r w:rsidRPr="00464A7D">
        <w:rPr>
          <w:rFonts w:ascii="Times New Roman" w:hAnsi="Times New Roman"/>
          <w:lang w:val="lt-LT"/>
        </w:rPr>
        <w:t xml:space="preserve"> (vitaminui B</w:t>
      </w:r>
      <w:r w:rsidRPr="00464A7D">
        <w:rPr>
          <w:rFonts w:ascii="Times New Roman" w:hAnsi="Times New Roman"/>
          <w:vertAlign w:val="subscript"/>
          <w:lang w:val="lt-LT"/>
        </w:rPr>
        <w:t>12</w:t>
      </w:r>
      <w:r w:rsidRPr="00464A7D">
        <w:rPr>
          <w:rFonts w:ascii="Times New Roman" w:hAnsi="Times New Roman"/>
          <w:lang w:val="lt-LT"/>
        </w:rPr>
        <w:t xml:space="preserve">), </w:t>
      </w:r>
      <w:proofErr w:type="spellStart"/>
      <w:r w:rsidRPr="00464A7D">
        <w:rPr>
          <w:rFonts w:ascii="Times New Roman" w:hAnsi="Times New Roman"/>
          <w:lang w:val="lt-LT"/>
        </w:rPr>
        <w:t>lidokaino</w:t>
      </w:r>
      <w:proofErr w:type="spellEnd"/>
      <w:r w:rsidRPr="00464A7D">
        <w:rPr>
          <w:rFonts w:ascii="Times New Roman" w:hAnsi="Times New Roman"/>
          <w:lang w:val="lt-LT"/>
        </w:rPr>
        <w:t xml:space="preserve"> hidrochloridui arba bet kuriai pagalbinei šio vaisto medžiagai (jos išvardytos 6 skyriuje);</w:t>
      </w:r>
    </w:p>
    <w:p w14:paraId="5A707D15" w14:textId="77777777" w:rsidR="0033464C" w:rsidRPr="00464A7D" w:rsidRDefault="0033464C" w:rsidP="0033464C">
      <w:pPr>
        <w:numPr>
          <w:ilvl w:val="0"/>
          <w:numId w:val="5"/>
        </w:numPr>
        <w:tabs>
          <w:tab w:val="left" w:pos="567"/>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 xml:space="preserve">jeigu Jums yra sunkių širdies laidumo sutrikimų ir sergate ūminiu </w:t>
      </w:r>
      <w:proofErr w:type="spellStart"/>
      <w:r w:rsidRPr="00464A7D">
        <w:rPr>
          <w:rFonts w:ascii="Times New Roman" w:hAnsi="Times New Roman"/>
          <w:lang w:val="lt-LT"/>
        </w:rPr>
        <w:t>dekompensuotu</w:t>
      </w:r>
      <w:proofErr w:type="spellEnd"/>
      <w:r w:rsidRPr="00464A7D">
        <w:rPr>
          <w:rFonts w:ascii="Times New Roman" w:hAnsi="Times New Roman"/>
          <w:lang w:val="lt-LT"/>
        </w:rPr>
        <w:t xml:space="preserve"> širdies nepakankamumu;</w:t>
      </w:r>
    </w:p>
    <w:p w14:paraId="287B8192" w14:textId="77777777" w:rsidR="0033464C" w:rsidRPr="00464A7D" w:rsidRDefault="0033464C" w:rsidP="0033464C">
      <w:pPr>
        <w:numPr>
          <w:ilvl w:val="0"/>
          <w:numId w:val="5"/>
        </w:numPr>
        <w:tabs>
          <w:tab w:val="left" w:pos="567"/>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 xml:space="preserve">nėštumo ir žindymo laikotarpiu. </w:t>
      </w:r>
    </w:p>
    <w:p w14:paraId="252689F2"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286BC77" w14:textId="77777777" w:rsidR="0033464C" w:rsidRPr="00464A7D" w:rsidRDefault="0033464C" w:rsidP="0033464C">
      <w:pPr>
        <w:numPr>
          <w:ilvl w:val="12"/>
          <w:numId w:val="0"/>
        </w:num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Sudėtyje yra </w:t>
      </w:r>
      <w:proofErr w:type="spellStart"/>
      <w:r w:rsidRPr="00464A7D">
        <w:rPr>
          <w:rFonts w:ascii="Times New Roman" w:hAnsi="Times New Roman"/>
          <w:lang w:val="lt-LT"/>
        </w:rPr>
        <w:t>benzilo</w:t>
      </w:r>
      <w:proofErr w:type="spellEnd"/>
      <w:r w:rsidRPr="00464A7D">
        <w:rPr>
          <w:rFonts w:ascii="Times New Roman" w:hAnsi="Times New Roman"/>
          <w:lang w:val="lt-LT"/>
        </w:rPr>
        <w:t xml:space="preserve"> alkoholio, todėl vaisto negalima vartoti naujagimiams, ypač neišnešiotiems kūdikiams.</w:t>
      </w:r>
    </w:p>
    <w:p w14:paraId="15F8F9E0" w14:textId="5FD0D78E" w:rsidR="0033464C" w:rsidRPr="00464A7D" w:rsidRDefault="00AE5720" w:rsidP="0033464C">
      <w:pPr>
        <w:numPr>
          <w:ilvl w:val="12"/>
          <w:numId w:val="0"/>
        </w:numPr>
        <w:tabs>
          <w:tab w:val="left" w:pos="567"/>
        </w:tabs>
        <w:spacing w:after="0" w:line="240" w:lineRule="auto"/>
        <w:contextualSpacing/>
        <w:rPr>
          <w:rFonts w:ascii="Times New Roman" w:eastAsiaTheme="minorHAnsi" w:hAnsi="Times New Roman" w:cstheme="minorBidi"/>
          <w:lang w:val="lt-LT"/>
        </w:rPr>
      </w:pPr>
      <w:proofErr w:type="spellStart"/>
      <w:r w:rsidRPr="00AE5720">
        <w:rPr>
          <w:rFonts w:ascii="Times New Roman" w:hAnsi="Times New Roman"/>
          <w:lang w:val="lt-LT"/>
        </w:rPr>
        <w:t>Vartot</w:t>
      </w:r>
      <w:r w:rsidR="004F2275">
        <w:rPr>
          <w:rFonts w:ascii="Times New Roman" w:hAnsi="Times New Roman"/>
          <w:lang w:val="lt-LT"/>
        </w:rPr>
        <w:t>ant</w:t>
      </w:r>
      <w:proofErr w:type="spellEnd"/>
      <w:r w:rsidRPr="00AE5720">
        <w:rPr>
          <w:rFonts w:ascii="Times New Roman" w:hAnsi="Times New Roman"/>
          <w:lang w:val="lt-LT"/>
        </w:rPr>
        <w:t xml:space="preserve"> </w:t>
      </w:r>
      <w:proofErr w:type="spellStart"/>
      <w:r>
        <w:rPr>
          <w:rFonts w:ascii="Times New Roman" w:hAnsi="Times New Roman"/>
          <w:lang w:val="lt-LT"/>
        </w:rPr>
        <w:t>b</w:t>
      </w:r>
      <w:r w:rsidR="0033464C" w:rsidRPr="00464A7D">
        <w:rPr>
          <w:rFonts w:ascii="Times New Roman" w:hAnsi="Times New Roman"/>
          <w:lang w:val="lt-LT"/>
        </w:rPr>
        <w:t>enzilo</w:t>
      </w:r>
      <w:proofErr w:type="spellEnd"/>
      <w:r w:rsidR="0033464C" w:rsidRPr="00464A7D">
        <w:rPr>
          <w:rFonts w:ascii="Times New Roman" w:hAnsi="Times New Roman"/>
          <w:lang w:val="lt-LT"/>
        </w:rPr>
        <w:t xml:space="preserve"> alkoholio 90 mg ir </w:t>
      </w:r>
      <w:r w:rsidRPr="00AE5720">
        <w:rPr>
          <w:rFonts w:ascii="Times New Roman" w:hAnsi="Times New Roman"/>
          <w:lang w:val="lt-LT"/>
        </w:rPr>
        <w:t>daugiau</w:t>
      </w:r>
      <w:r w:rsidR="00B17FD2" w:rsidRPr="00464A7D">
        <w:rPr>
          <w:rFonts w:ascii="Times New Roman" w:hAnsi="Times New Roman"/>
          <w:lang w:val="lt-LT"/>
        </w:rPr>
        <w:t xml:space="preserve"> </w:t>
      </w:r>
      <w:r w:rsidR="0033464C" w:rsidRPr="00464A7D">
        <w:rPr>
          <w:rFonts w:ascii="Times New Roman" w:hAnsi="Times New Roman"/>
          <w:lang w:val="lt-LT"/>
        </w:rPr>
        <w:t xml:space="preserve">per parą: kūdikiams ir vaikams iki 3 metų gali sukelti toksinių ir </w:t>
      </w:r>
      <w:proofErr w:type="spellStart"/>
      <w:r w:rsidR="0033464C" w:rsidRPr="00464A7D">
        <w:rPr>
          <w:rFonts w:ascii="Times New Roman" w:hAnsi="Times New Roman"/>
          <w:lang w:val="lt-LT"/>
        </w:rPr>
        <w:t>anafilaktoidinių</w:t>
      </w:r>
      <w:proofErr w:type="spellEnd"/>
      <w:r w:rsidR="0033464C" w:rsidRPr="00464A7D">
        <w:rPr>
          <w:rFonts w:ascii="Times New Roman" w:hAnsi="Times New Roman"/>
          <w:lang w:val="lt-LT"/>
        </w:rPr>
        <w:t xml:space="preserve"> reakcijų.</w:t>
      </w:r>
    </w:p>
    <w:p w14:paraId="0B96B549"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2FB559C2" w14:textId="77777777" w:rsidR="0033464C" w:rsidRPr="00464A7D" w:rsidRDefault="0033464C" w:rsidP="0033464C">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 xml:space="preserve">Įspėjimai ir atsargumo priemonės </w:t>
      </w:r>
    </w:p>
    <w:p w14:paraId="5B412FB5"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Šį vaistą reikia leisti tik į raumenis (</w:t>
      </w:r>
      <w:proofErr w:type="spellStart"/>
      <w:r w:rsidRPr="00464A7D">
        <w:rPr>
          <w:rFonts w:ascii="Times New Roman" w:hAnsi="Times New Roman"/>
          <w:lang w:val="lt-LT"/>
        </w:rPr>
        <w:t>i.m</w:t>
      </w:r>
      <w:proofErr w:type="spellEnd"/>
      <w:r w:rsidRPr="00464A7D">
        <w:rPr>
          <w:rFonts w:ascii="Times New Roman" w:hAnsi="Times New Roman"/>
          <w:lang w:val="lt-LT"/>
        </w:rPr>
        <w:t>.), ne į veną (</w:t>
      </w:r>
      <w:proofErr w:type="spellStart"/>
      <w:r w:rsidRPr="00464A7D">
        <w:rPr>
          <w:rFonts w:ascii="Times New Roman" w:hAnsi="Times New Roman"/>
          <w:lang w:val="lt-LT"/>
        </w:rPr>
        <w:t>i.v</w:t>
      </w:r>
      <w:proofErr w:type="spellEnd"/>
      <w:r w:rsidRPr="00464A7D">
        <w:rPr>
          <w:rFonts w:ascii="Times New Roman" w:hAnsi="Times New Roman"/>
          <w:lang w:val="lt-LT"/>
        </w:rPr>
        <w:t>.). Jeigu netyčia buvo suleista į veną, priklausomai nuo simptomų sunkumo, Jūsų gydytojas Jus stebės, arba Jūs būsite paguldytas į ligoninę.</w:t>
      </w:r>
    </w:p>
    <w:p w14:paraId="6ED0107D" w14:textId="77777777" w:rsidR="0033464C" w:rsidRPr="00464A7D" w:rsidRDefault="0033464C" w:rsidP="0033464C">
      <w:pPr>
        <w:numPr>
          <w:ilvl w:val="12"/>
          <w:numId w:val="0"/>
        </w:numPr>
        <w:tabs>
          <w:tab w:val="left" w:pos="567"/>
        </w:tabs>
        <w:spacing w:after="0" w:line="240" w:lineRule="auto"/>
        <w:contextualSpacing/>
        <w:rPr>
          <w:rFonts w:ascii="Times New Roman" w:hAnsi="Times New Roman"/>
          <w:lang w:val="lt-LT"/>
        </w:rPr>
      </w:pPr>
    </w:p>
    <w:p w14:paraId="3F156E2B" w14:textId="77777777" w:rsidR="0033464C" w:rsidRPr="00464A7D" w:rsidRDefault="0033464C" w:rsidP="0033464C">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 xml:space="preserve">Kiti vaistai ir </w:t>
      </w:r>
      <w:proofErr w:type="spellStart"/>
      <w:r w:rsidRPr="00464A7D">
        <w:rPr>
          <w:rFonts w:ascii="Times New Roman" w:hAnsi="Times New Roman"/>
          <w:b/>
          <w:lang w:val="lt-LT"/>
        </w:rPr>
        <w:t>Neiratax</w:t>
      </w:r>
      <w:proofErr w:type="spellEnd"/>
    </w:p>
    <w:p w14:paraId="34302AAF" w14:textId="77777777" w:rsidR="0033464C" w:rsidRPr="00464A7D" w:rsidRDefault="0033464C" w:rsidP="0033464C">
      <w:pPr>
        <w:numPr>
          <w:ilvl w:val="12"/>
          <w:numId w:val="0"/>
        </w:numPr>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Jeigu vartojate ar neseniai vartojote kitų vaistų arba dėl to nesate tikri, apie tai pasakykite gydytojui.</w:t>
      </w:r>
    </w:p>
    <w:p w14:paraId="36E244DB" w14:textId="77777777" w:rsidR="0033464C" w:rsidRPr="00464A7D" w:rsidRDefault="0033464C" w:rsidP="0033464C">
      <w:pPr>
        <w:numPr>
          <w:ilvl w:val="12"/>
          <w:numId w:val="0"/>
        </w:numPr>
        <w:tabs>
          <w:tab w:val="left" w:pos="567"/>
        </w:tabs>
        <w:spacing w:after="0" w:line="240" w:lineRule="auto"/>
        <w:ind w:right="-2"/>
        <w:contextualSpacing/>
        <w:rPr>
          <w:rFonts w:ascii="Times New Roman" w:hAnsi="Times New Roman"/>
          <w:lang w:val="lt-LT"/>
        </w:rPr>
      </w:pPr>
    </w:p>
    <w:p w14:paraId="217851C3" w14:textId="77777777" w:rsidR="0033464C" w:rsidRPr="00464A7D" w:rsidRDefault="0033464C" w:rsidP="0033464C">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Ypač svarbūs yra šie vaistai:</w:t>
      </w:r>
    </w:p>
    <w:p w14:paraId="1FE57544" w14:textId="77777777" w:rsidR="0033464C" w:rsidRPr="00464A7D" w:rsidRDefault="0033464C" w:rsidP="009B28F8">
      <w:pPr>
        <w:numPr>
          <w:ilvl w:val="0"/>
          <w:numId w:val="3"/>
        </w:numPr>
        <w:tabs>
          <w:tab w:val="left" w:pos="567"/>
        </w:tabs>
        <w:spacing w:after="0" w:line="240" w:lineRule="auto"/>
        <w:ind w:left="567" w:right="-2" w:hanging="567"/>
        <w:contextualSpacing/>
        <w:rPr>
          <w:rFonts w:ascii="Times New Roman" w:eastAsiaTheme="minorHAnsi" w:hAnsi="Times New Roman" w:cstheme="minorBidi"/>
          <w:lang w:val="lt-LT"/>
        </w:rPr>
      </w:pPr>
      <w:r w:rsidRPr="00464A7D">
        <w:rPr>
          <w:rFonts w:ascii="Times New Roman" w:hAnsi="Times New Roman"/>
          <w:lang w:val="lt-LT"/>
        </w:rPr>
        <w:t>tirpalai, kurių sudėtyje yra sulfitų (vitaminas B</w:t>
      </w:r>
      <w:r w:rsidRPr="00464A7D">
        <w:rPr>
          <w:rFonts w:ascii="Times New Roman" w:hAnsi="Times New Roman"/>
          <w:vertAlign w:val="subscript"/>
          <w:lang w:val="lt-LT"/>
        </w:rPr>
        <w:t>1</w:t>
      </w:r>
      <w:r w:rsidRPr="00464A7D">
        <w:rPr>
          <w:rFonts w:ascii="Times New Roman" w:hAnsi="Times New Roman"/>
          <w:lang w:val="lt-LT"/>
        </w:rPr>
        <w:t xml:space="preserve"> suyra sulfitų tirpaluose, kuriuose yra rūgšties. Dėl vitamino B</w:t>
      </w:r>
      <w:r w:rsidRPr="00464A7D">
        <w:rPr>
          <w:rFonts w:ascii="Times New Roman" w:hAnsi="Times New Roman"/>
          <w:vertAlign w:val="subscript"/>
          <w:lang w:val="lt-LT"/>
        </w:rPr>
        <w:t>1</w:t>
      </w:r>
      <w:r w:rsidRPr="00464A7D">
        <w:rPr>
          <w:rFonts w:ascii="Times New Roman" w:hAnsi="Times New Roman"/>
          <w:lang w:val="lt-LT"/>
        </w:rPr>
        <w:t xml:space="preserve"> irimo produktų kiti vitaminai gali tapti neaktyvūs);</w:t>
      </w:r>
    </w:p>
    <w:p w14:paraId="40D079DC" w14:textId="77777777" w:rsidR="0033464C" w:rsidRPr="00464A7D" w:rsidRDefault="0033464C" w:rsidP="009B28F8">
      <w:pPr>
        <w:numPr>
          <w:ilvl w:val="0"/>
          <w:numId w:val="3"/>
        </w:numPr>
        <w:tabs>
          <w:tab w:val="left" w:pos="567"/>
        </w:tabs>
        <w:spacing w:after="0" w:line="240" w:lineRule="auto"/>
        <w:ind w:left="567" w:right="-2" w:hanging="567"/>
        <w:contextualSpacing/>
        <w:rPr>
          <w:rFonts w:ascii="Times New Roman" w:eastAsiaTheme="minorHAnsi" w:hAnsi="Times New Roman" w:cstheme="minorBidi"/>
          <w:lang w:val="lt-LT"/>
        </w:rPr>
      </w:pPr>
      <w:proofErr w:type="spellStart"/>
      <w:r w:rsidRPr="00464A7D">
        <w:rPr>
          <w:rFonts w:ascii="Times New Roman" w:hAnsi="Times New Roman"/>
          <w:lang w:val="lt-LT"/>
        </w:rPr>
        <w:t>izoniazidas</w:t>
      </w:r>
      <w:proofErr w:type="spellEnd"/>
      <w:r w:rsidRPr="00464A7D">
        <w:rPr>
          <w:rFonts w:ascii="Times New Roman" w:hAnsi="Times New Roman"/>
          <w:lang w:val="lt-LT"/>
        </w:rPr>
        <w:t xml:space="preserve">, </w:t>
      </w:r>
      <w:proofErr w:type="spellStart"/>
      <w:r w:rsidRPr="00464A7D">
        <w:rPr>
          <w:rFonts w:ascii="Times New Roman" w:hAnsi="Times New Roman"/>
          <w:lang w:val="lt-LT"/>
        </w:rPr>
        <w:t>cikloserinas</w:t>
      </w:r>
      <w:proofErr w:type="spellEnd"/>
      <w:r w:rsidRPr="00464A7D">
        <w:rPr>
          <w:rFonts w:ascii="Times New Roman" w:hAnsi="Times New Roman"/>
          <w:lang w:val="lt-LT"/>
        </w:rPr>
        <w:t xml:space="preserve"> - vartojami tuberkuliozei gydyti;</w:t>
      </w:r>
    </w:p>
    <w:p w14:paraId="18DFC3B1" w14:textId="77777777" w:rsidR="0033464C" w:rsidRPr="00464A7D" w:rsidRDefault="0033464C" w:rsidP="009B28F8">
      <w:pPr>
        <w:numPr>
          <w:ilvl w:val="0"/>
          <w:numId w:val="3"/>
        </w:numPr>
        <w:tabs>
          <w:tab w:val="left" w:pos="567"/>
        </w:tabs>
        <w:spacing w:after="0" w:line="240" w:lineRule="auto"/>
        <w:ind w:left="567" w:right="-2" w:hanging="567"/>
        <w:contextualSpacing/>
        <w:rPr>
          <w:rFonts w:ascii="Times New Roman" w:eastAsiaTheme="minorHAnsi" w:hAnsi="Times New Roman" w:cstheme="minorBidi"/>
          <w:lang w:val="lt-LT"/>
        </w:rPr>
      </w:pPr>
      <w:r w:rsidRPr="00464A7D">
        <w:rPr>
          <w:rFonts w:ascii="Times New Roman" w:hAnsi="Times New Roman"/>
          <w:lang w:val="lt-LT"/>
        </w:rPr>
        <w:t>D-</w:t>
      </w:r>
      <w:proofErr w:type="spellStart"/>
      <w:r w:rsidRPr="00464A7D">
        <w:rPr>
          <w:rFonts w:ascii="Times New Roman" w:hAnsi="Times New Roman"/>
          <w:lang w:val="lt-LT"/>
        </w:rPr>
        <w:t>penicilaminas</w:t>
      </w:r>
      <w:proofErr w:type="spellEnd"/>
      <w:r w:rsidRPr="00464A7D">
        <w:rPr>
          <w:rFonts w:ascii="Times New Roman" w:hAnsi="Times New Roman"/>
          <w:lang w:val="lt-LT"/>
        </w:rPr>
        <w:t xml:space="preserve"> - vartojamas reumatoidinio artrito gydymui;</w:t>
      </w:r>
    </w:p>
    <w:p w14:paraId="5B631DD0" w14:textId="77777777" w:rsidR="0033464C" w:rsidRPr="00464A7D" w:rsidRDefault="0033464C" w:rsidP="009B28F8">
      <w:pPr>
        <w:numPr>
          <w:ilvl w:val="0"/>
          <w:numId w:val="3"/>
        </w:numPr>
        <w:tabs>
          <w:tab w:val="left" w:pos="567"/>
        </w:tabs>
        <w:spacing w:after="0" w:line="240" w:lineRule="auto"/>
        <w:ind w:left="567" w:right="-2" w:hanging="567"/>
        <w:contextualSpacing/>
        <w:rPr>
          <w:rFonts w:ascii="Times New Roman" w:eastAsiaTheme="minorHAnsi" w:hAnsi="Times New Roman" w:cstheme="minorBidi"/>
          <w:lang w:val="lt-LT"/>
        </w:rPr>
      </w:pPr>
      <w:proofErr w:type="spellStart"/>
      <w:r w:rsidRPr="00464A7D">
        <w:rPr>
          <w:rFonts w:ascii="Times New Roman" w:hAnsi="Times New Roman"/>
          <w:lang w:val="lt-LT"/>
        </w:rPr>
        <w:t>epinefrinas</w:t>
      </w:r>
      <w:proofErr w:type="spellEnd"/>
      <w:r w:rsidRPr="00464A7D">
        <w:rPr>
          <w:rFonts w:ascii="Times New Roman" w:hAnsi="Times New Roman"/>
          <w:lang w:val="lt-LT"/>
        </w:rPr>
        <w:t xml:space="preserve"> - vartojamas sunkios alerginės (anafilaksinės) reakcijos gydymui;</w:t>
      </w:r>
    </w:p>
    <w:p w14:paraId="047B9D77" w14:textId="77777777" w:rsidR="0033464C" w:rsidRPr="00464A7D" w:rsidRDefault="0033464C" w:rsidP="009B28F8">
      <w:pPr>
        <w:numPr>
          <w:ilvl w:val="0"/>
          <w:numId w:val="3"/>
        </w:numPr>
        <w:tabs>
          <w:tab w:val="left" w:pos="567"/>
        </w:tabs>
        <w:spacing w:after="0" w:line="240" w:lineRule="auto"/>
        <w:ind w:left="567" w:right="-2" w:hanging="567"/>
        <w:contextualSpacing/>
        <w:rPr>
          <w:rFonts w:ascii="Times New Roman" w:eastAsiaTheme="minorHAnsi" w:hAnsi="Times New Roman" w:cstheme="minorBidi"/>
          <w:lang w:val="lt-LT"/>
        </w:rPr>
      </w:pPr>
      <w:proofErr w:type="spellStart"/>
      <w:r w:rsidRPr="00464A7D">
        <w:rPr>
          <w:rFonts w:ascii="Times New Roman" w:hAnsi="Times New Roman"/>
          <w:lang w:val="lt-LT"/>
        </w:rPr>
        <w:t>norepinefrinas</w:t>
      </w:r>
      <w:proofErr w:type="spellEnd"/>
      <w:r w:rsidRPr="00464A7D">
        <w:rPr>
          <w:rFonts w:ascii="Times New Roman" w:hAnsi="Times New Roman"/>
          <w:lang w:val="lt-LT"/>
        </w:rPr>
        <w:t xml:space="preserve"> - vartojamas depresijos ir mažo kraujospūdžio gydymui;</w:t>
      </w:r>
    </w:p>
    <w:p w14:paraId="15549D19" w14:textId="77777777" w:rsidR="0033464C" w:rsidRPr="00464A7D" w:rsidRDefault="0033464C" w:rsidP="009B28F8">
      <w:pPr>
        <w:numPr>
          <w:ilvl w:val="0"/>
          <w:numId w:val="3"/>
        </w:numPr>
        <w:tabs>
          <w:tab w:val="left" w:pos="567"/>
        </w:tabs>
        <w:spacing w:after="0" w:line="240" w:lineRule="auto"/>
        <w:ind w:left="567" w:right="-2" w:hanging="567"/>
        <w:contextualSpacing/>
        <w:rPr>
          <w:rFonts w:ascii="Times New Roman" w:eastAsiaTheme="minorHAnsi" w:hAnsi="Times New Roman" w:cstheme="minorBidi"/>
          <w:lang w:val="lt-LT"/>
        </w:rPr>
      </w:pPr>
      <w:proofErr w:type="spellStart"/>
      <w:r w:rsidRPr="00464A7D">
        <w:rPr>
          <w:rFonts w:ascii="Times New Roman" w:hAnsi="Times New Roman"/>
          <w:lang w:val="lt-LT"/>
        </w:rPr>
        <w:t>sulfonamidai</w:t>
      </w:r>
      <w:proofErr w:type="spellEnd"/>
      <w:r w:rsidRPr="00464A7D">
        <w:rPr>
          <w:rFonts w:ascii="Times New Roman" w:hAnsi="Times New Roman"/>
          <w:lang w:val="lt-LT"/>
        </w:rPr>
        <w:t xml:space="preserve"> - antibiotikai, kurie taip pat vartojami uždegiminėms žarnų ligoms gydyti;</w:t>
      </w:r>
    </w:p>
    <w:p w14:paraId="6A1B8AC4" w14:textId="77777777" w:rsidR="0033464C" w:rsidRPr="00464A7D" w:rsidRDefault="0033464C" w:rsidP="009B28F8">
      <w:pPr>
        <w:numPr>
          <w:ilvl w:val="0"/>
          <w:numId w:val="3"/>
        </w:numPr>
        <w:tabs>
          <w:tab w:val="left" w:pos="567"/>
        </w:tabs>
        <w:spacing w:after="0" w:line="240" w:lineRule="auto"/>
        <w:ind w:left="567" w:right="-2" w:hanging="567"/>
        <w:contextualSpacing/>
        <w:rPr>
          <w:rFonts w:ascii="Times New Roman" w:eastAsiaTheme="minorHAnsi" w:hAnsi="Times New Roman" w:cstheme="minorBidi"/>
          <w:lang w:val="lt-LT"/>
        </w:rPr>
      </w:pPr>
      <w:proofErr w:type="spellStart"/>
      <w:r w:rsidRPr="00464A7D">
        <w:rPr>
          <w:rFonts w:ascii="Times New Roman" w:hAnsi="Times New Roman"/>
          <w:lang w:val="lt-LT"/>
        </w:rPr>
        <w:t>levodopa</w:t>
      </w:r>
      <w:proofErr w:type="spellEnd"/>
      <w:r w:rsidRPr="00464A7D">
        <w:rPr>
          <w:rFonts w:ascii="Times New Roman" w:hAnsi="Times New Roman"/>
          <w:lang w:val="lt-LT"/>
        </w:rPr>
        <w:t xml:space="preserve"> - vartojama </w:t>
      </w:r>
      <w:proofErr w:type="spellStart"/>
      <w:r w:rsidRPr="00464A7D">
        <w:rPr>
          <w:rFonts w:ascii="Times New Roman" w:hAnsi="Times New Roman"/>
          <w:lang w:val="lt-LT"/>
        </w:rPr>
        <w:t>Parkinsono</w:t>
      </w:r>
      <w:proofErr w:type="spellEnd"/>
      <w:r w:rsidRPr="00464A7D">
        <w:rPr>
          <w:rFonts w:ascii="Times New Roman" w:hAnsi="Times New Roman"/>
          <w:lang w:val="lt-LT"/>
        </w:rPr>
        <w:t xml:space="preserve"> (</w:t>
      </w:r>
      <w:proofErr w:type="spellStart"/>
      <w:r w:rsidRPr="00464A7D">
        <w:rPr>
          <w:rFonts w:ascii="Times New Roman" w:hAnsi="Times New Roman"/>
          <w:i/>
          <w:lang w:val="lt-LT"/>
        </w:rPr>
        <w:t>Parkinson</w:t>
      </w:r>
      <w:proofErr w:type="spellEnd"/>
      <w:r w:rsidRPr="00464A7D">
        <w:rPr>
          <w:rFonts w:ascii="Times New Roman" w:hAnsi="Times New Roman"/>
          <w:lang w:val="lt-LT"/>
        </w:rPr>
        <w:t>) ligai gydyti.</w:t>
      </w:r>
    </w:p>
    <w:p w14:paraId="3DA7745E"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5C281AF4" w14:textId="77777777" w:rsidR="0033464C" w:rsidRPr="00464A7D" w:rsidRDefault="0033464C" w:rsidP="0033464C">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Nėštumas ir žindymo laikotarpis</w:t>
      </w:r>
    </w:p>
    <w:p w14:paraId="099EF68F" w14:textId="77777777" w:rsidR="0033464C" w:rsidRPr="00464A7D" w:rsidRDefault="0033464C" w:rsidP="0033464C">
      <w:pPr>
        <w:numPr>
          <w:ilvl w:val="12"/>
          <w:numId w:val="0"/>
        </w:numPr>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Jeigu esate nėščia, žindote kūdikį, manote, kad galbūt esate nėščia, arba planuojate pastoti, tai prieš vartodama šį vaistą, pasitarkite su gydytoju arba slaugytoju.</w:t>
      </w:r>
    </w:p>
    <w:p w14:paraId="32657F5A" w14:textId="77777777" w:rsidR="0033464C" w:rsidRPr="00464A7D" w:rsidRDefault="0033464C" w:rsidP="0033464C">
      <w:pPr>
        <w:numPr>
          <w:ilvl w:val="12"/>
          <w:numId w:val="0"/>
        </w:numPr>
        <w:spacing w:after="0" w:line="240" w:lineRule="auto"/>
        <w:contextualSpacing/>
        <w:rPr>
          <w:rFonts w:ascii="Times New Roman" w:hAnsi="Times New Roman"/>
          <w:lang w:val="lt-LT"/>
        </w:rPr>
      </w:pPr>
    </w:p>
    <w:p w14:paraId="7AD36A65"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Saugi vitamino B</w:t>
      </w:r>
      <w:r w:rsidRPr="00464A7D">
        <w:rPr>
          <w:rFonts w:ascii="Times New Roman" w:hAnsi="Times New Roman"/>
          <w:vertAlign w:val="subscript"/>
          <w:lang w:val="lt-LT"/>
        </w:rPr>
        <w:t>6</w:t>
      </w:r>
      <w:r w:rsidRPr="00464A7D">
        <w:rPr>
          <w:rFonts w:ascii="Times New Roman" w:hAnsi="Times New Roman"/>
          <w:lang w:val="lt-LT"/>
        </w:rPr>
        <w:t xml:space="preserve"> paros dozė nėštumo ir žindymo laikotarpiu yra iki 25 mg. Kadangi šio vaisto vienoje 2 ml ampulėje yra 100 mg vitamino B</w:t>
      </w:r>
      <w:r w:rsidRPr="00464A7D">
        <w:rPr>
          <w:rFonts w:ascii="Times New Roman" w:hAnsi="Times New Roman"/>
          <w:vertAlign w:val="subscript"/>
          <w:lang w:val="lt-LT"/>
        </w:rPr>
        <w:t>6</w:t>
      </w:r>
      <w:r w:rsidRPr="00464A7D">
        <w:rPr>
          <w:rFonts w:ascii="Times New Roman" w:hAnsi="Times New Roman"/>
          <w:lang w:val="lt-LT"/>
        </w:rPr>
        <w:t>, jo negalima vartoti nėštumo ir žindymo laikotarpiu.</w:t>
      </w:r>
    </w:p>
    <w:p w14:paraId="1BA5A891" w14:textId="77777777" w:rsidR="0033464C" w:rsidRPr="00464A7D" w:rsidRDefault="0033464C" w:rsidP="0033464C">
      <w:pPr>
        <w:numPr>
          <w:ilvl w:val="12"/>
          <w:numId w:val="0"/>
        </w:numPr>
        <w:spacing w:after="0" w:line="240" w:lineRule="auto"/>
        <w:contextualSpacing/>
        <w:rPr>
          <w:rFonts w:ascii="Times New Roman" w:hAnsi="Times New Roman"/>
          <w:lang w:val="lt-LT"/>
        </w:rPr>
      </w:pPr>
    </w:p>
    <w:p w14:paraId="3D409087" w14:textId="77777777" w:rsidR="0033464C" w:rsidRPr="00464A7D" w:rsidRDefault="0033464C" w:rsidP="0033464C">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Vairavimas ir mechanizmų valdymas</w:t>
      </w:r>
    </w:p>
    <w:p w14:paraId="70F55A50" w14:textId="77777777" w:rsidR="0033464C" w:rsidRPr="00464A7D" w:rsidRDefault="0033464C" w:rsidP="0033464C">
      <w:pPr>
        <w:numPr>
          <w:ilvl w:val="12"/>
          <w:numId w:val="0"/>
        </w:numPr>
        <w:tabs>
          <w:tab w:val="left" w:pos="567"/>
        </w:tabs>
        <w:spacing w:after="0" w:line="240" w:lineRule="auto"/>
        <w:ind w:right="-2"/>
        <w:contextualSpacing/>
        <w:rPr>
          <w:rFonts w:ascii="Times New Roman" w:eastAsiaTheme="minorHAnsi" w:hAnsi="Times New Roman" w:cstheme="minorBidi"/>
          <w:spacing w:val="-4"/>
          <w:lang w:val="lt-LT"/>
        </w:rPr>
      </w:pPr>
      <w:r w:rsidRPr="00464A7D">
        <w:rPr>
          <w:rFonts w:ascii="Times New Roman" w:hAnsi="Times New Roman"/>
          <w:spacing w:val="-4"/>
          <w:lang w:val="lt-LT"/>
        </w:rPr>
        <w:t xml:space="preserve">Gebėjimo vairuoti ir valdyti mechanizmus neveikia arba veikia nereikšmingai. </w:t>
      </w:r>
    </w:p>
    <w:p w14:paraId="0F96B603"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23D149D0" w14:textId="69A4E31A" w:rsidR="0033464C" w:rsidRPr="00464A7D" w:rsidRDefault="0033464C" w:rsidP="0033464C">
      <w:pPr>
        <w:keepNext/>
        <w:tabs>
          <w:tab w:val="left" w:pos="567"/>
        </w:tabs>
        <w:spacing w:after="0" w:line="240" w:lineRule="auto"/>
        <w:contextualSpacing/>
        <w:outlineLvl w:val="3"/>
        <w:rPr>
          <w:rFonts w:ascii="Times New Roman" w:eastAsiaTheme="minorHAnsi" w:hAnsi="Times New Roman" w:cstheme="minorBidi"/>
          <w:b/>
          <w:lang w:val="lt-LT"/>
        </w:rPr>
      </w:pPr>
      <w:proofErr w:type="spellStart"/>
      <w:r w:rsidRPr="00464A7D">
        <w:rPr>
          <w:rFonts w:ascii="Times New Roman" w:hAnsi="Times New Roman"/>
          <w:b/>
          <w:lang w:val="lt-LT"/>
        </w:rPr>
        <w:t>Neiratax</w:t>
      </w:r>
      <w:proofErr w:type="spellEnd"/>
      <w:r w:rsidRPr="00464A7D">
        <w:rPr>
          <w:rFonts w:ascii="Times New Roman" w:hAnsi="Times New Roman"/>
          <w:b/>
          <w:lang w:val="lt-LT"/>
        </w:rPr>
        <w:t xml:space="preserve"> sudėtyje yra </w:t>
      </w:r>
      <w:proofErr w:type="spellStart"/>
      <w:r w:rsidRPr="00464A7D">
        <w:rPr>
          <w:rFonts w:ascii="Times New Roman" w:hAnsi="Times New Roman"/>
          <w:b/>
          <w:lang w:val="lt-LT"/>
        </w:rPr>
        <w:t>benzilo</w:t>
      </w:r>
      <w:proofErr w:type="spellEnd"/>
      <w:r w:rsidRPr="00464A7D">
        <w:rPr>
          <w:rFonts w:ascii="Times New Roman" w:hAnsi="Times New Roman"/>
          <w:b/>
          <w:lang w:val="lt-LT"/>
        </w:rPr>
        <w:t xml:space="preserve"> alkoholio</w:t>
      </w:r>
      <w:r w:rsidR="002C54C6" w:rsidRPr="00464A7D">
        <w:rPr>
          <w:rFonts w:ascii="Times New Roman" w:hAnsi="Times New Roman"/>
          <w:b/>
          <w:lang w:val="lt-LT"/>
        </w:rPr>
        <w:t>, natrio ir kalio</w:t>
      </w:r>
    </w:p>
    <w:p w14:paraId="2860D8BF" w14:textId="77777777" w:rsidR="002C54C6" w:rsidRPr="00464A7D" w:rsidRDefault="002C54C6" w:rsidP="002C54C6">
      <w:pPr>
        <w:tabs>
          <w:tab w:val="left" w:pos="567"/>
        </w:tabs>
        <w:spacing w:after="0" w:line="240" w:lineRule="auto"/>
        <w:contextualSpacing/>
        <w:rPr>
          <w:rFonts w:ascii="Times New Roman" w:hAnsi="Times New Roman"/>
          <w:i/>
          <w:iCs/>
          <w:lang w:val="lt-LT"/>
        </w:rPr>
      </w:pPr>
      <w:proofErr w:type="spellStart"/>
      <w:r w:rsidRPr="00464A7D">
        <w:rPr>
          <w:rFonts w:ascii="Times New Roman" w:hAnsi="Times New Roman"/>
          <w:i/>
          <w:iCs/>
          <w:lang w:val="lt-LT"/>
        </w:rPr>
        <w:t>Benzilo</w:t>
      </w:r>
      <w:proofErr w:type="spellEnd"/>
      <w:r w:rsidRPr="00464A7D">
        <w:rPr>
          <w:rFonts w:ascii="Times New Roman" w:hAnsi="Times New Roman"/>
          <w:i/>
          <w:iCs/>
          <w:lang w:val="lt-LT"/>
        </w:rPr>
        <w:t xml:space="preserve"> alkoholis:</w:t>
      </w:r>
    </w:p>
    <w:p w14:paraId="2F09774C" w14:textId="723F71D6" w:rsidR="0033464C" w:rsidRPr="00464A7D" w:rsidRDefault="0033464C" w:rsidP="009B28F8">
      <w:pPr>
        <w:pStyle w:val="Sraopastraipa"/>
        <w:numPr>
          <w:ilvl w:val="0"/>
          <w:numId w:val="3"/>
        </w:numPr>
        <w:tabs>
          <w:tab w:val="left" w:pos="567"/>
        </w:tabs>
        <w:spacing w:after="0" w:line="240" w:lineRule="auto"/>
        <w:ind w:left="567" w:right="-2" w:hanging="567"/>
        <w:rPr>
          <w:rFonts w:ascii="Times New Roman" w:eastAsiaTheme="minorHAnsi" w:hAnsi="Times New Roman" w:cstheme="minorBidi"/>
          <w:lang w:val="lt-LT"/>
        </w:rPr>
      </w:pPr>
      <w:r w:rsidRPr="00464A7D">
        <w:rPr>
          <w:rFonts w:ascii="Times New Roman" w:hAnsi="Times New Roman"/>
          <w:lang w:val="lt-LT"/>
        </w:rPr>
        <w:t xml:space="preserve">Kiekvienoje </w:t>
      </w:r>
      <w:r w:rsidR="002C54C6" w:rsidRPr="00464A7D">
        <w:rPr>
          <w:rFonts w:ascii="Times New Roman" w:hAnsi="Times New Roman"/>
          <w:lang w:val="lt-LT"/>
        </w:rPr>
        <w:t xml:space="preserve">šio vaisto </w:t>
      </w:r>
      <w:r w:rsidRPr="00464A7D">
        <w:rPr>
          <w:rFonts w:ascii="Times New Roman" w:hAnsi="Times New Roman"/>
          <w:lang w:val="lt-LT"/>
        </w:rPr>
        <w:t xml:space="preserve">ampulėje yra 40 mg </w:t>
      </w:r>
      <w:proofErr w:type="spellStart"/>
      <w:r w:rsidRPr="00464A7D">
        <w:rPr>
          <w:rFonts w:ascii="Times New Roman" w:hAnsi="Times New Roman"/>
          <w:lang w:val="lt-LT"/>
        </w:rPr>
        <w:t>benzilo</w:t>
      </w:r>
      <w:proofErr w:type="spellEnd"/>
      <w:r w:rsidRPr="00464A7D">
        <w:rPr>
          <w:rFonts w:ascii="Times New Roman" w:hAnsi="Times New Roman"/>
          <w:lang w:val="lt-LT"/>
        </w:rPr>
        <w:t xml:space="preserve"> alkoholio</w:t>
      </w:r>
      <w:r w:rsidR="002E37CF" w:rsidRPr="00464A7D">
        <w:rPr>
          <w:rFonts w:ascii="Times New Roman" w:hAnsi="Times New Roman"/>
          <w:lang w:val="lt-LT"/>
        </w:rPr>
        <w:t>, tai atitinka 20 mg/ml</w:t>
      </w:r>
      <w:r w:rsidRPr="00464A7D">
        <w:rPr>
          <w:rFonts w:ascii="Times New Roman" w:hAnsi="Times New Roman"/>
          <w:lang w:val="lt-LT"/>
        </w:rPr>
        <w:t xml:space="preserve">. </w:t>
      </w:r>
      <w:proofErr w:type="spellStart"/>
      <w:r w:rsidR="002E37CF" w:rsidRPr="00464A7D">
        <w:rPr>
          <w:rFonts w:ascii="Times New Roman" w:hAnsi="Times New Roman"/>
          <w:lang w:val="lt-LT"/>
        </w:rPr>
        <w:t>Benzilo</w:t>
      </w:r>
      <w:proofErr w:type="spellEnd"/>
      <w:r w:rsidR="002E37CF" w:rsidRPr="00464A7D">
        <w:rPr>
          <w:rFonts w:ascii="Times New Roman" w:hAnsi="Times New Roman"/>
          <w:lang w:val="lt-LT"/>
        </w:rPr>
        <w:t xml:space="preserve"> alkoholis gali sukelti alerginių reakcijų.</w:t>
      </w:r>
    </w:p>
    <w:p w14:paraId="19326412" w14:textId="26C2ED00" w:rsidR="0033464C" w:rsidRPr="00464A7D" w:rsidRDefault="0033464C" w:rsidP="009B28F8">
      <w:pPr>
        <w:pStyle w:val="Sraopastraipa"/>
        <w:numPr>
          <w:ilvl w:val="0"/>
          <w:numId w:val="3"/>
        </w:numPr>
        <w:tabs>
          <w:tab w:val="left" w:pos="567"/>
        </w:tabs>
        <w:spacing w:after="0" w:line="240" w:lineRule="auto"/>
        <w:ind w:left="567" w:right="-2" w:hanging="567"/>
        <w:rPr>
          <w:rFonts w:ascii="Times New Roman" w:eastAsiaTheme="minorHAnsi" w:hAnsi="Times New Roman" w:cstheme="minorBidi"/>
          <w:lang w:val="lt-LT"/>
        </w:rPr>
      </w:pPr>
      <w:r w:rsidRPr="00464A7D">
        <w:rPr>
          <w:rFonts w:ascii="Times New Roman" w:hAnsi="Times New Roman"/>
          <w:lang w:val="lt-LT"/>
        </w:rPr>
        <w:t>Negalima skirti neišnešiotiems kūdikiams ir naujagimiams.</w:t>
      </w:r>
    </w:p>
    <w:p w14:paraId="3D35C8A0" w14:textId="5B679A4E" w:rsidR="0033464C" w:rsidRPr="00464A7D" w:rsidRDefault="0033464C" w:rsidP="009B28F8">
      <w:pPr>
        <w:pStyle w:val="Sraopastraipa"/>
        <w:numPr>
          <w:ilvl w:val="0"/>
          <w:numId w:val="3"/>
        </w:numPr>
        <w:tabs>
          <w:tab w:val="left" w:pos="567"/>
        </w:tabs>
        <w:spacing w:after="0" w:line="240" w:lineRule="auto"/>
        <w:ind w:left="567" w:right="-2" w:hanging="567"/>
        <w:rPr>
          <w:rFonts w:ascii="Times New Roman" w:hAnsi="Times New Roman"/>
          <w:lang w:val="lt-LT"/>
        </w:rPr>
      </w:pPr>
      <w:r w:rsidRPr="00464A7D">
        <w:rPr>
          <w:rFonts w:ascii="Times New Roman" w:hAnsi="Times New Roman"/>
          <w:lang w:val="lt-LT"/>
        </w:rPr>
        <w:t>Kūdikiams ir vaikams iki 3 metų gali sukelti toksinių ir alerginių reakcijų.</w:t>
      </w:r>
    </w:p>
    <w:p w14:paraId="792B418D" w14:textId="6864026D" w:rsidR="002E37CF" w:rsidRPr="00464A7D" w:rsidRDefault="002E37CF" w:rsidP="009B28F8">
      <w:pPr>
        <w:pStyle w:val="Sraopastraipa"/>
        <w:numPr>
          <w:ilvl w:val="0"/>
          <w:numId w:val="3"/>
        </w:numPr>
        <w:tabs>
          <w:tab w:val="left" w:pos="567"/>
        </w:tabs>
        <w:spacing w:after="0" w:line="240" w:lineRule="auto"/>
        <w:ind w:left="567" w:right="-2" w:hanging="567"/>
        <w:rPr>
          <w:rFonts w:ascii="Times New Roman" w:eastAsiaTheme="minorHAnsi" w:hAnsi="Times New Roman" w:cstheme="minorBidi"/>
          <w:lang w:val="lt-LT"/>
        </w:rPr>
      </w:pPr>
      <w:r w:rsidRPr="00464A7D">
        <w:rPr>
          <w:rFonts w:ascii="Times New Roman" w:eastAsiaTheme="minorHAnsi" w:hAnsi="Times New Roman" w:cstheme="minorBidi"/>
          <w:lang w:val="lt-LT"/>
        </w:rPr>
        <w:t xml:space="preserve">Pasitarkite su gydytoju arba vaistininku, jeigu sergate kepenų arba inkstų ligomis, kadangi didelis </w:t>
      </w:r>
      <w:proofErr w:type="spellStart"/>
      <w:r w:rsidRPr="00464A7D">
        <w:rPr>
          <w:rFonts w:ascii="Times New Roman" w:eastAsiaTheme="minorHAnsi" w:hAnsi="Times New Roman" w:cstheme="minorBidi"/>
          <w:lang w:val="lt-LT"/>
        </w:rPr>
        <w:t>benzilo</w:t>
      </w:r>
      <w:proofErr w:type="spellEnd"/>
      <w:r w:rsidRPr="00464A7D">
        <w:rPr>
          <w:rFonts w:ascii="Times New Roman" w:eastAsiaTheme="minorHAnsi" w:hAnsi="Times New Roman" w:cstheme="minorBidi"/>
          <w:lang w:val="lt-LT"/>
        </w:rPr>
        <w:t xml:space="preserve"> alkoholio kiekis gali kauptis Jūsų organizme ir sukelti šalutinį poveikį (vadinamąją </w:t>
      </w:r>
      <w:proofErr w:type="spellStart"/>
      <w:r w:rsidRPr="00464A7D">
        <w:rPr>
          <w:rFonts w:ascii="Times New Roman" w:eastAsiaTheme="minorHAnsi" w:hAnsi="Times New Roman" w:cstheme="minorBidi"/>
          <w:lang w:val="lt-LT"/>
        </w:rPr>
        <w:t>metabolinę</w:t>
      </w:r>
      <w:proofErr w:type="spellEnd"/>
      <w:r w:rsidRPr="00464A7D">
        <w:rPr>
          <w:rFonts w:ascii="Times New Roman" w:eastAsiaTheme="minorHAnsi" w:hAnsi="Times New Roman" w:cstheme="minorBidi"/>
          <w:lang w:val="lt-LT"/>
        </w:rPr>
        <w:t xml:space="preserve"> </w:t>
      </w:r>
      <w:proofErr w:type="spellStart"/>
      <w:r w:rsidRPr="00464A7D">
        <w:rPr>
          <w:rFonts w:ascii="Times New Roman" w:eastAsiaTheme="minorHAnsi" w:hAnsi="Times New Roman" w:cstheme="minorBidi"/>
          <w:lang w:val="lt-LT"/>
        </w:rPr>
        <w:t>acidozę</w:t>
      </w:r>
      <w:proofErr w:type="spellEnd"/>
      <w:r w:rsidRPr="00464A7D">
        <w:rPr>
          <w:rFonts w:ascii="Times New Roman" w:eastAsiaTheme="minorHAnsi" w:hAnsi="Times New Roman" w:cstheme="minorBidi"/>
          <w:lang w:val="lt-LT"/>
        </w:rPr>
        <w:t>).</w:t>
      </w:r>
    </w:p>
    <w:p w14:paraId="1F1EE3B5" w14:textId="77777777" w:rsidR="002C54C6" w:rsidRPr="00464A7D" w:rsidRDefault="002C54C6" w:rsidP="002C54C6">
      <w:pPr>
        <w:tabs>
          <w:tab w:val="left" w:pos="567"/>
        </w:tabs>
        <w:spacing w:after="0" w:line="240" w:lineRule="auto"/>
        <w:contextualSpacing/>
        <w:rPr>
          <w:rFonts w:ascii="Times New Roman" w:hAnsi="Times New Roman"/>
          <w:i/>
          <w:iCs/>
          <w:lang w:val="lt-LT"/>
        </w:rPr>
      </w:pPr>
      <w:r w:rsidRPr="00464A7D">
        <w:rPr>
          <w:rFonts w:ascii="Times New Roman" w:hAnsi="Times New Roman"/>
          <w:i/>
          <w:iCs/>
          <w:lang w:val="lt-LT"/>
        </w:rPr>
        <w:t>Natris:</w:t>
      </w:r>
    </w:p>
    <w:p w14:paraId="535E83E8" w14:textId="121781EA" w:rsidR="0033464C" w:rsidRPr="00464A7D" w:rsidRDefault="0033464C" w:rsidP="009B28F8">
      <w:pPr>
        <w:pStyle w:val="Sraopastraipa"/>
        <w:numPr>
          <w:ilvl w:val="0"/>
          <w:numId w:val="3"/>
        </w:numPr>
        <w:tabs>
          <w:tab w:val="left" w:pos="567"/>
        </w:tabs>
        <w:spacing w:after="0" w:line="240" w:lineRule="auto"/>
        <w:ind w:left="567" w:right="-2" w:hanging="567"/>
        <w:rPr>
          <w:rFonts w:ascii="Times New Roman" w:eastAsiaTheme="minorHAnsi" w:hAnsi="Times New Roman" w:cstheme="minorBidi"/>
          <w:lang w:val="lt-LT"/>
        </w:rPr>
      </w:pPr>
      <w:r w:rsidRPr="00464A7D">
        <w:rPr>
          <w:rFonts w:ascii="Times New Roman" w:hAnsi="Times New Roman"/>
          <w:lang w:val="lt-LT"/>
        </w:rPr>
        <w:t>Šio vaisto dozėje yra mažiau kaip 1 </w:t>
      </w:r>
      <w:proofErr w:type="spellStart"/>
      <w:r w:rsidRPr="00464A7D">
        <w:rPr>
          <w:rFonts w:ascii="Times New Roman" w:hAnsi="Times New Roman"/>
          <w:lang w:val="lt-LT"/>
        </w:rPr>
        <w:t>mmol</w:t>
      </w:r>
      <w:proofErr w:type="spellEnd"/>
      <w:r w:rsidRPr="00464A7D">
        <w:rPr>
          <w:rFonts w:ascii="Times New Roman" w:hAnsi="Times New Roman"/>
          <w:lang w:val="lt-LT"/>
        </w:rPr>
        <w:t xml:space="preserve"> (23 mg) natrio, t. y. jis beveik neturi reikšmės.</w:t>
      </w:r>
    </w:p>
    <w:p w14:paraId="67A9A2D6" w14:textId="77777777" w:rsidR="002C54C6" w:rsidRPr="00464A7D" w:rsidRDefault="002C54C6" w:rsidP="002C54C6">
      <w:pPr>
        <w:tabs>
          <w:tab w:val="left" w:pos="567"/>
        </w:tabs>
        <w:spacing w:after="0" w:line="240" w:lineRule="auto"/>
        <w:contextualSpacing/>
        <w:rPr>
          <w:rFonts w:ascii="Times New Roman" w:hAnsi="Times New Roman"/>
          <w:i/>
          <w:iCs/>
          <w:lang w:val="lt-LT"/>
        </w:rPr>
      </w:pPr>
      <w:r w:rsidRPr="00464A7D">
        <w:rPr>
          <w:rFonts w:ascii="Times New Roman" w:hAnsi="Times New Roman"/>
          <w:i/>
          <w:iCs/>
          <w:lang w:val="lt-LT"/>
        </w:rPr>
        <w:t>Kalis:</w:t>
      </w:r>
    </w:p>
    <w:p w14:paraId="6BF736B1" w14:textId="1F4BA5E8" w:rsidR="0033464C" w:rsidRPr="00464A7D" w:rsidRDefault="0033464C" w:rsidP="009B28F8">
      <w:pPr>
        <w:pStyle w:val="Sraopastraipa"/>
        <w:numPr>
          <w:ilvl w:val="0"/>
          <w:numId w:val="3"/>
        </w:numPr>
        <w:tabs>
          <w:tab w:val="left" w:pos="567"/>
        </w:tabs>
        <w:spacing w:after="0" w:line="240" w:lineRule="auto"/>
        <w:ind w:left="567" w:right="-2" w:hanging="567"/>
        <w:rPr>
          <w:rFonts w:ascii="Times New Roman" w:eastAsiaTheme="minorHAnsi" w:hAnsi="Times New Roman" w:cstheme="minorBidi"/>
          <w:lang w:val="lt-LT"/>
        </w:rPr>
      </w:pPr>
      <w:r w:rsidRPr="00464A7D">
        <w:rPr>
          <w:rFonts w:ascii="Times New Roman" w:hAnsi="Times New Roman"/>
          <w:lang w:val="lt-LT"/>
        </w:rPr>
        <w:t>Šio vaisto dozėje yra mažiau kaip 1 </w:t>
      </w:r>
      <w:proofErr w:type="spellStart"/>
      <w:r w:rsidRPr="00464A7D">
        <w:rPr>
          <w:rFonts w:ascii="Times New Roman" w:hAnsi="Times New Roman"/>
          <w:lang w:val="lt-LT"/>
        </w:rPr>
        <w:t>mmol</w:t>
      </w:r>
      <w:proofErr w:type="spellEnd"/>
      <w:r w:rsidRPr="00464A7D">
        <w:rPr>
          <w:rFonts w:ascii="Times New Roman" w:hAnsi="Times New Roman"/>
          <w:lang w:val="lt-LT"/>
        </w:rPr>
        <w:t xml:space="preserve"> (39 mg) kalio, t. y. jis beveik neturi reikšmės.</w:t>
      </w:r>
    </w:p>
    <w:p w14:paraId="05FA1539"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660CD4FE"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1553F156" w14:textId="77777777" w:rsidR="0033464C" w:rsidRPr="00464A7D" w:rsidRDefault="0033464C" w:rsidP="0033464C">
      <w:pPr>
        <w:keepNext/>
        <w:keepLines/>
        <w:tabs>
          <w:tab w:val="left" w:pos="567"/>
        </w:tabs>
        <w:spacing w:after="0" w:line="240" w:lineRule="auto"/>
        <w:contextualSpacing/>
        <w:outlineLvl w:val="2"/>
        <w:rPr>
          <w:rFonts w:ascii="Times New Roman" w:eastAsiaTheme="minorHAnsi" w:hAnsi="Times New Roman" w:cstheme="minorBidi"/>
          <w:b/>
          <w:lang w:val="lt-LT"/>
        </w:rPr>
      </w:pPr>
      <w:r w:rsidRPr="00464A7D">
        <w:rPr>
          <w:rFonts w:ascii="Times New Roman" w:hAnsi="Times New Roman"/>
          <w:b/>
          <w:lang w:val="lt-LT"/>
        </w:rPr>
        <w:t>3.</w:t>
      </w:r>
      <w:r w:rsidRPr="00464A7D">
        <w:rPr>
          <w:rFonts w:ascii="Times New Roman" w:hAnsi="Times New Roman"/>
          <w:b/>
          <w:lang w:val="lt-LT"/>
        </w:rPr>
        <w:tab/>
        <w:t xml:space="preserve">Kaip vartoti </w:t>
      </w:r>
      <w:proofErr w:type="spellStart"/>
      <w:r w:rsidRPr="00464A7D">
        <w:rPr>
          <w:rFonts w:ascii="Times New Roman" w:hAnsi="Times New Roman"/>
          <w:b/>
          <w:lang w:val="lt-LT"/>
        </w:rPr>
        <w:t>Neiratax</w:t>
      </w:r>
      <w:proofErr w:type="spellEnd"/>
    </w:p>
    <w:p w14:paraId="505E3AA5"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49FCB3F1" w14:textId="77777777" w:rsidR="0033464C" w:rsidRPr="00464A7D" w:rsidRDefault="0033464C" w:rsidP="0033464C">
      <w:pPr>
        <w:numPr>
          <w:ilvl w:val="12"/>
          <w:numId w:val="0"/>
        </w:numPr>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 xml:space="preserve">Visada vartokite šį vaistą tiksliai kaip nurodė gydytojas. Jeigu abejojate, kreipkitės į gydytoją. </w:t>
      </w:r>
    </w:p>
    <w:p w14:paraId="7E9002E2"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75CB8C3D"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Šį vaistą reikia leisti tik į raumenis (</w:t>
      </w:r>
      <w:proofErr w:type="spellStart"/>
      <w:r w:rsidRPr="00464A7D">
        <w:rPr>
          <w:rFonts w:ascii="Times New Roman" w:hAnsi="Times New Roman"/>
          <w:lang w:val="lt-LT"/>
        </w:rPr>
        <w:t>i.m</w:t>
      </w:r>
      <w:proofErr w:type="spellEnd"/>
      <w:r w:rsidRPr="00464A7D">
        <w:rPr>
          <w:rFonts w:ascii="Times New Roman" w:hAnsi="Times New Roman"/>
          <w:lang w:val="lt-LT"/>
        </w:rPr>
        <w:t>.), ne į veną (</w:t>
      </w:r>
      <w:proofErr w:type="spellStart"/>
      <w:r w:rsidRPr="00464A7D">
        <w:rPr>
          <w:rFonts w:ascii="Times New Roman" w:hAnsi="Times New Roman"/>
          <w:lang w:val="lt-LT"/>
        </w:rPr>
        <w:t>i.v</w:t>
      </w:r>
      <w:proofErr w:type="spellEnd"/>
      <w:r w:rsidRPr="00464A7D">
        <w:rPr>
          <w:rFonts w:ascii="Times New Roman" w:hAnsi="Times New Roman"/>
          <w:lang w:val="lt-LT"/>
        </w:rPr>
        <w:t>.). Jeigu netyčia buvo suleista į veną, priklausomai nuo simptomų sunkumo, Jūsų gydytojas Jus stebės, arba Jūs būsite paguldytas į ligoninę.</w:t>
      </w:r>
    </w:p>
    <w:p w14:paraId="1CCFEEFB"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700FDF88" w14:textId="77777777" w:rsidR="0033464C" w:rsidRPr="00464A7D" w:rsidRDefault="0033464C" w:rsidP="0033464C">
      <w:pPr>
        <w:numPr>
          <w:ilvl w:val="12"/>
          <w:numId w:val="0"/>
        </w:numPr>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Tinkamą dozę ir injekcijų dažnį nustatys Jūsų gydytojas.</w:t>
      </w:r>
    </w:p>
    <w:p w14:paraId="2BFF6822"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004AA06B" w14:textId="77777777" w:rsidR="0033464C" w:rsidRPr="00464A7D" w:rsidRDefault="0033464C" w:rsidP="0033464C">
      <w:pPr>
        <w:spacing w:after="0" w:line="240" w:lineRule="auto"/>
        <w:contextualSpacing/>
        <w:rPr>
          <w:rFonts w:ascii="Times New Roman" w:eastAsiaTheme="minorHAnsi" w:hAnsi="Times New Roman" w:cstheme="minorBidi"/>
          <w:i/>
          <w:lang w:val="lt-LT"/>
        </w:rPr>
      </w:pPr>
      <w:r w:rsidRPr="00464A7D">
        <w:rPr>
          <w:rFonts w:ascii="Times New Roman" w:hAnsi="Times New Roman"/>
          <w:i/>
          <w:lang w:val="lt-LT"/>
        </w:rPr>
        <w:t xml:space="preserve">Suaugusiesiems ir 12 metų bei vyresniems vaikams </w:t>
      </w:r>
    </w:p>
    <w:p w14:paraId="49F8E7F6" w14:textId="06FF149C"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Paprastai, jeigu simptomai yra sunkūs ir ūminiai, reikia suleisti vieną injekciją (2 ml) vieną kartą per parą, kad būtų pasiekta didelė veikliųjų medžiagų koncentracija kraujyje. Praėjus ūminei fazei, ir kai simptomai nėra sunkūs, reikia leisti vieną injekciją 2</w:t>
      </w:r>
      <w:r w:rsidRPr="00464A7D">
        <w:rPr>
          <w:rFonts w:ascii="Times New Roman" w:hAnsi="Times New Roman"/>
          <w:lang w:val="lt-LT"/>
        </w:rPr>
        <w:noBreakHyphen/>
        <w:t>3</w:t>
      </w:r>
      <w:r w:rsidR="004748A9">
        <w:rPr>
          <w:rFonts w:ascii="Times New Roman" w:hAnsi="Times New Roman"/>
          <w:lang w:val="lt-LT"/>
        </w:rPr>
        <w:t> </w:t>
      </w:r>
      <w:r w:rsidRPr="00464A7D">
        <w:rPr>
          <w:rFonts w:ascii="Times New Roman" w:hAnsi="Times New Roman"/>
          <w:lang w:val="lt-LT"/>
        </w:rPr>
        <w:t>kartus per savaitę.</w:t>
      </w:r>
    </w:p>
    <w:p w14:paraId="6CE79FF5"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0CF06F32" w14:textId="77777777" w:rsidR="0033464C" w:rsidRPr="00464A7D" w:rsidRDefault="0033464C" w:rsidP="0033464C">
      <w:pPr>
        <w:tabs>
          <w:tab w:val="left" w:pos="567"/>
        </w:tabs>
        <w:spacing w:after="0" w:line="240" w:lineRule="auto"/>
        <w:contextualSpacing/>
        <w:outlineLvl w:val="0"/>
        <w:rPr>
          <w:rFonts w:ascii="Times New Roman" w:eastAsiaTheme="minorHAnsi" w:hAnsi="Times New Roman" w:cstheme="minorBidi"/>
          <w:i/>
          <w:color w:val="000000"/>
          <w:lang w:val="lt-LT"/>
        </w:rPr>
      </w:pPr>
      <w:r w:rsidRPr="00464A7D">
        <w:rPr>
          <w:rFonts w:ascii="Times New Roman" w:hAnsi="Times New Roman"/>
          <w:i/>
          <w:color w:val="000000"/>
          <w:lang w:val="lt-LT"/>
        </w:rPr>
        <w:t>Senyviems pacientams</w:t>
      </w:r>
    </w:p>
    <w:p w14:paraId="7EE687EF" w14:textId="77777777" w:rsidR="0033464C" w:rsidRPr="00464A7D" w:rsidRDefault="0033464C" w:rsidP="0033464C">
      <w:pPr>
        <w:tabs>
          <w:tab w:val="left" w:pos="567"/>
        </w:tabs>
        <w:spacing w:after="0" w:line="240" w:lineRule="auto"/>
        <w:contextualSpacing/>
        <w:outlineLvl w:val="0"/>
        <w:rPr>
          <w:rFonts w:ascii="Times New Roman" w:eastAsiaTheme="minorHAnsi" w:hAnsi="Times New Roman" w:cstheme="minorBidi"/>
          <w:color w:val="000000"/>
          <w:lang w:val="lt-LT"/>
        </w:rPr>
      </w:pPr>
      <w:r w:rsidRPr="00464A7D">
        <w:rPr>
          <w:rFonts w:ascii="Times New Roman" w:hAnsi="Times New Roman"/>
          <w:color w:val="000000"/>
          <w:lang w:val="lt-LT"/>
        </w:rPr>
        <w:t>Dozės koreguoti nereikia.</w:t>
      </w:r>
    </w:p>
    <w:p w14:paraId="6CF9D38F" w14:textId="77777777" w:rsidR="0033464C" w:rsidRPr="00464A7D" w:rsidRDefault="0033464C" w:rsidP="0033464C">
      <w:pPr>
        <w:tabs>
          <w:tab w:val="left" w:pos="567"/>
        </w:tabs>
        <w:spacing w:after="0" w:line="240" w:lineRule="auto"/>
        <w:contextualSpacing/>
        <w:outlineLvl w:val="0"/>
        <w:rPr>
          <w:rFonts w:ascii="Times New Roman" w:hAnsi="Times New Roman"/>
          <w:color w:val="000000"/>
          <w:lang w:val="lt-LT"/>
        </w:rPr>
      </w:pPr>
    </w:p>
    <w:p w14:paraId="4735F8FA"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i/>
          <w:lang w:val="lt-LT"/>
        </w:rPr>
      </w:pPr>
      <w:r w:rsidRPr="00464A7D">
        <w:rPr>
          <w:rFonts w:ascii="Times New Roman" w:hAnsi="Times New Roman"/>
          <w:i/>
          <w:lang w:val="lt-LT"/>
        </w:rPr>
        <w:t>Vaikų populiacija</w:t>
      </w:r>
    </w:p>
    <w:p w14:paraId="7C9D7B8A"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injekcinio tirpalo negalima vartoti jaunesniems kaip 12 metų vaikams. </w:t>
      </w:r>
    </w:p>
    <w:p w14:paraId="40994C7A"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5417BB29" w14:textId="77777777" w:rsidR="0033464C" w:rsidRPr="00464A7D" w:rsidRDefault="0033464C" w:rsidP="0033464C">
      <w:pPr>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Ampulės atidarymo instrukcija:</w:t>
      </w:r>
    </w:p>
    <w:p w14:paraId="2D7401BE" w14:textId="77777777" w:rsidR="0033464C" w:rsidRPr="00464A7D" w:rsidRDefault="0033464C" w:rsidP="0033464C">
      <w:pPr>
        <w:numPr>
          <w:ilvl w:val="0"/>
          <w:numId w:val="4"/>
        </w:numPr>
        <w:tabs>
          <w:tab w:val="left" w:pos="567"/>
        </w:tabs>
        <w:spacing w:after="0" w:line="240" w:lineRule="auto"/>
        <w:ind w:left="284" w:hanging="284"/>
        <w:contextualSpacing/>
        <w:rPr>
          <w:rFonts w:ascii="Times New Roman" w:eastAsiaTheme="minorHAnsi" w:hAnsi="Times New Roman" w:cstheme="minorBidi"/>
          <w:lang w:val="lt-LT"/>
        </w:rPr>
      </w:pPr>
      <w:r w:rsidRPr="00464A7D">
        <w:rPr>
          <w:rFonts w:ascii="Times New Roman" w:hAnsi="Times New Roman"/>
          <w:lang w:val="lt-LT"/>
        </w:rPr>
        <w:t>Paimkite ampulę taip, kad spalvotas taškas būtų viršuje. Jeigu viršutinėje ampulės dalyje yra tirpalo, švelniai pastuksenkite savo pirštu, kad visas tirpalas atsirastų apatinėje ampulės dalyje.</w:t>
      </w:r>
    </w:p>
    <w:p w14:paraId="56739470" w14:textId="77777777" w:rsidR="0033464C" w:rsidRPr="00464A7D" w:rsidRDefault="0033464C" w:rsidP="0033464C">
      <w:pPr>
        <w:numPr>
          <w:ilvl w:val="0"/>
          <w:numId w:val="4"/>
        </w:numPr>
        <w:tabs>
          <w:tab w:val="left" w:pos="567"/>
        </w:tabs>
        <w:spacing w:after="0" w:line="240" w:lineRule="auto"/>
        <w:ind w:left="284" w:hanging="284"/>
        <w:contextualSpacing/>
        <w:rPr>
          <w:rFonts w:ascii="Times New Roman" w:eastAsiaTheme="minorHAnsi" w:hAnsi="Times New Roman" w:cstheme="minorBidi"/>
          <w:lang w:val="lt-LT"/>
        </w:rPr>
      </w:pPr>
      <w:r w:rsidRPr="00464A7D">
        <w:rPr>
          <w:rFonts w:ascii="Times New Roman" w:hAnsi="Times New Roman"/>
          <w:lang w:val="lt-LT"/>
        </w:rPr>
        <w:t>Atidarydami naudokite abi rankas; apatinę ampulės dalį laikykite viena ranka, kita ranka atlaužkite viršutinę ampulės dalį priešinga kryptimi nei spalvotas taškas (žr. paveikslėlius žemiau).</w:t>
      </w:r>
    </w:p>
    <w:p w14:paraId="2B12724B" w14:textId="4105E97D" w:rsidR="0033464C" w:rsidRPr="00464A7D" w:rsidRDefault="0090293D" w:rsidP="0033464C">
      <w:pPr>
        <w:spacing w:after="0" w:line="240" w:lineRule="auto"/>
        <w:contextualSpacing/>
        <w:rPr>
          <w:rFonts w:ascii="Times New Roman" w:eastAsia="Times New Roman" w:hAnsi="Times New Roman"/>
          <w:lang w:val="lt-LT"/>
        </w:rPr>
      </w:pPr>
      <w:r w:rsidRPr="00464A7D">
        <w:rPr>
          <w:rFonts w:ascii="Times New Roman" w:eastAsia="Times New Roman" w:hAnsi="Times New Roman"/>
          <w:noProof/>
          <w:lang w:val="lt-LT" w:eastAsia="lt-LT"/>
        </w:rPr>
        <w:drawing>
          <wp:inline distT="0" distB="0" distL="0" distR="0" wp14:anchorId="55A11391" wp14:editId="7F1E1B2F">
            <wp:extent cx="3124200" cy="22383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4200" cy="2238375"/>
                    </a:xfrm>
                    <a:prstGeom prst="rect">
                      <a:avLst/>
                    </a:prstGeom>
                    <a:noFill/>
                    <a:ln>
                      <a:noFill/>
                    </a:ln>
                  </pic:spPr>
                </pic:pic>
              </a:graphicData>
            </a:graphic>
          </wp:inline>
        </w:drawing>
      </w:r>
    </w:p>
    <w:p w14:paraId="7DB76668"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7FE0A8B3" w14:textId="02C64D83" w:rsidR="0033464C" w:rsidRPr="00464A7D" w:rsidRDefault="0033464C" w:rsidP="0033464C">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 xml:space="preserve">Ką daryti pavartojus per didelę </w:t>
      </w:r>
      <w:proofErr w:type="spellStart"/>
      <w:r w:rsidRPr="00464A7D">
        <w:rPr>
          <w:rFonts w:ascii="Times New Roman" w:hAnsi="Times New Roman"/>
          <w:b/>
          <w:lang w:val="lt-LT"/>
        </w:rPr>
        <w:t>Neiratax</w:t>
      </w:r>
      <w:proofErr w:type="spellEnd"/>
      <w:r w:rsidRPr="00464A7D">
        <w:rPr>
          <w:rFonts w:ascii="Times New Roman" w:hAnsi="Times New Roman"/>
          <w:b/>
          <w:lang w:val="lt-LT"/>
        </w:rPr>
        <w:t xml:space="preserve"> dozę</w:t>
      </w:r>
      <w:r w:rsidR="00D73B8C">
        <w:rPr>
          <w:rFonts w:ascii="Times New Roman" w:hAnsi="Times New Roman"/>
          <w:b/>
          <w:lang w:val="lt-LT"/>
        </w:rPr>
        <w:t>-</w:t>
      </w:r>
    </w:p>
    <w:p w14:paraId="68B4E438" w14:textId="77777777" w:rsidR="0033464C" w:rsidRPr="00464A7D" w:rsidRDefault="0033464C" w:rsidP="0033464C">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 xml:space="preserve">Šis vaistas Jums bus suleistas prižiūrint sveikatos priežiūros darbuotojui, todėl nėra tikėtina, kad Jums bus suleista per didelė </w:t>
      </w: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dozė.</w:t>
      </w:r>
    </w:p>
    <w:p w14:paraId="7EA428A8" w14:textId="77777777" w:rsidR="0033464C" w:rsidRPr="00464A7D" w:rsidRDefault="0033464C" w:rsidP="0033464C">
      <w:pPr>
        <w:numPr>
          <w:ilvl w:val="12"/>
          <w:numId w:val="0"/>
        </w:numPr>
        <w:tabs>
          <w:tab w:val="left" w:pos="567"/>
        </w:tabs>
        <w:spacing w:after="0" w:line="240" w:lineRule="auto"/>
        <w:ind w:right="-2"/>
        <w:contextualSpacing/>
        <w:rPr>
          <w:rFonts w:ascii="Times New Roman" w:hAnsi="Times New Roman"/>
          <w:lang w:val="lt-LT"/>
        </w:rPr>
      </w:pPr>
    </w:p>
    <w:p w14:paraId="7AB8BFF2" w14:textId="77777777" w:rsidR="0033464C" w:rsidRPr="00464A7D" w:rsidRDefault="0033464C" w:rsidP="0033464C">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 xml:space="preserve">Jeigu manote, kad </w:t>
      </w: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poveikis yra per stiprus ar per silpnas, pasakykite gydytojui arba slaugytojui.</w:t>
      </w:r>
    </w:p>
    <w:p w14:paraId="1CA89E21" w14:textId="77777777" w:rsidR="0033464C" w:rsidRPr="00464A7D" w:rsidRDefault="0033464C" w:rsidP="0033464C">
      <w:pPr>
        <w:numPr>
          <w:ilvl w:val="12"/>
          <w:numId w:val="0"/>
        </w:numPr>
        <w:spacing w:after="0" w:line="240" w:lineRule="auto"/>
        <w:contextualSpacing/>
        <w:rPr>
          <w:rFonts w:ascii="Times New Roman" w:hAnsi="Times New Roman"/>
          <w:lang w:val="lt-LT"/>
        </w:rPr>
      </w:pPr>
    </w:p>
    <w:p w14:paraId="0BC70B2B" w14:textId="77777777" w:rsidR="0033464C" w:rsidRPr="00464A7D" w:rsidRDefault="0033464C" w:rsidP="0033464C">
      <w:pPr>
        <w:numPr>
          <w:ilvl w:val="12"/>
          <w:numId w:val="0"/>
        </w:numPr>
        <w:spacing w:after="0" w:line="240" w:lineRule="auto"/>
        <w:contextualSpacing/>
        <w:rPr>
          <w:rFonts w:ascii="Times New Roman" w:hAnsi="Times New Roman"/>
          <w:lang w:val="lt-LT"/>
        </w:rPr>
      </w:pPr>
    </w:p>
    <w:p w14:paraId="6E04266B" w14:textId="77777777" w:rsidR="0033464C" w:rsidRPr="00464A7D" w:rsidRDefault="0033464C" w:rsidP="0033464C">
      <w:pPr>
        <w:keepNext/>
        <w:keepLines/>
        <w:tabs>
          <w:tab w:val="left" w:pos="567"/>
        </w:tabs>
        <w:spacing w:after="0" w:line="240" w:lineRule="auto"/>
        <w:contextualSpacing/>
        <w:outlineLvl w:val="2"/>
        <w:rPr>
          <w:rFonts w:ascii="Times New Roman" w:eastAsiaTheme="minorHAnsi" w:hAnsi="Times New Roman" w:cstheme="minorBidi"/>
          <w:b/>
          <w:lang w:val="lt-LT"/>
        </w:rPr>
      </w:pPr>
      <w:r w:rsidRPr="00464A7D">
        <w:rPr>
          <w:rFonts w:ascii="Times New Roman" w:hAnsi="Times New Roman"/>
          <w:b/>
          <w:lang w:val="lt-LT"/>
        </w:rPr>
        <w:t>4.</w:t>
      </w:r>
      <w:r w:rsidRPr="00464A7D">
        <w:rPr>
          <w:rFonts w:ascii="Times New Roman" w:hAnsi="Times New Roman"/>
          <w:b/>
          <w:lang w:val="lt-LT"/>
        </w:rPr>
        <w:tab/>
        <w:t>Galimas šalutinis poveikis</w:t>
      </w:r>
    </w:p>
    <w:p w14:paraId="3042C0BF" w14:textId="77777777" w:rsidR="0033464C" w:rsidRPr="00464A7D" w:rsidRDefault="0033464C" w:rsidP="0033464C">
      <w:pPr>
        <w:numPr>
          <w:ilvl w:val="12"/>
          <w:numId w:val="0"/>
        </w:numPr>
        <w:spacing w:after="0" w:line="240" w:lineRule="auto"/>
        <w:contextualSpacing/>
        <w:rPr>
          <w:rFonts w:ascii="Times New Roman" w:hAnsi="Times New Roman"/>
          <w:lang w:val="lt-LT"/>
        </w:rPr>
      </w:pPr>
    </w:p>
    <w:p w14:paraId="0BE92C31" w14:textId="77777777" w:rsidR="0033464C" w:rsidRPr="00464A7D" w:rsidRDefault="0033464C" w:rsidP="0033464C">
      <w:pPr>
        <w:numPr>
          <w:ilvl w:val="12"/>
          <w:numId w:val="0"/>
        </w:numPr>
        <w:spacing w:after="0" w:line="240" w:lineRule="auto"/>
        <w:ind w:right="-29"/>
        <w:contextualSpacing/>
        <w:rPr>
          <w:rFonts w:ascii="Times New Roman" w:eastAsiaTheme="minorHAnsi" w:hAnsi="Times New Roman" w:cstheme="minorBidi"/>
          <w:lang w:val="lt-LT"/>
        </w:rPr>
      </w:pPr>
      <w:r w:rsidRPr="00464A7D">
        <w:rPr>
          <w:rFonts w:ascii="Times New Roman" w:hAnsi="Times New Roman"/>
          <w:lang w:val="lt-LT"/>
        </w:rPr>
        <w:t>Šis vaistas, kaip ir visi kiti, gali sukelti šalutinį poveikį, nors jis pasireiškia ne visiems žmonėms.</w:t>
      </w:r>
    </w:p>
    <w:p w14:paraId="0B510E40" w14:textId="77777777" w:rsidR="0033464C" w:rsidRPr="00464A7D" w:rsidRDefault="0033464C" w:rsidP="0033464C">
      <w:pPr>
        <w:numPr>
          <w:ilvl w:val="12"/>
          <w:numId w:val="0"/>
        </w:numPr>
        <w:spacing w:after="0" w:line="240" w:lineRule="auto"/>
        <w:ind w:right="-29"/>
        <w:contextualSpacing/>
        <w:rPr>
          <w:rFonts w:ascii="Times New Roman" w:hAnsi="Times New Roman"/>
          <w:lang w:val="lt-LT"/>
        </w:rPr>
      </w:pPr>
    </w:p>
    <w:p w14:paraId="3F9C5470" w14:textId="49EF143D" w:rsidR="0033464C" w:rsidRPr="00464A7D" w:rsidRDefault="00022D75" w:rsidP="0033464C">
      <w:pPr>
        <w:numPr>
          <w:ilvl w:val="12"/>
          <w:numId w:val="0"/>
        </w:numPr>
        <w:tabs>
          <w:tab w:val="left" w:pos="567"/>
        </w:tabs>
        <w:spacing w:after="0" w:line="240" w:lineRule="auto"/>
        <w:ind w:right="-29"/>
        <w:contextualSpacing/>
        <w:rPr>
          <w:rFonts w:ascii="Times New Roman" w:eastAsiaTheme="minorHAnsi" w:hAnsi="Times New Roman" w:cstheme="minorBidi"/>
          <w:lang w:val="lt-LT"/>
        </w:rPr>
      </w:pPr>
      <w:r>
        <w:rPr>
          <w:rFonts w:ascii="Times New Roman" w:hAnsi="Times New Roman"/>
          <w:lang w:val="lt-LT"/>
        </w:rPr>
        <w:t>Šalutinio poveikio reiškiniai</w:t>
      </w:r>
      <w:r w:rsidR="0033464C" w:rsidRPr="00464A7D">
        <w:rPr>
          <w:rFonts w:ascii="Times New Roman" w:hAnsi="Times New Roman"/>
          <w:lang w:val="lt-LT"/>
        </w:rPr>
        <w:t xml:space="preserve"> pagal dažnį klasifikuojami taip:</w:t>
      </w:r>
    </w:p>
    <w:p w14:paraId="6B602673" w14:textId="77777777" w:rsidR="0033464C" w:rsidRPr="00464A7D" w:rsidRDefault="0033464C" w:rsidP="0033464C">
      <w:pPr>
        <w:numPr>
          <w:ilvl w:val="12"/>
          <w:numId w:val="0"/>
        </w:numPr>
        <w:tabs>
          <w:tab w:val="left" w:pos="567"/>
        </w:tabs>
        <w:spacing w:after="0" w:line="240" w:lineRule="auto"/>
        <w:ind w:right="-29"/>
        <w:contextualSpacing/>
        <w:rPr>
          <w:rFonts w:ascii="Times New Roman" w:hAnsi="Times New Roman"/>
          <w:lang w:val="lt-LT"/>
        </w:rPr>
      </w:pPr>
    </w:p>
    <w:p w14:paraId="62AFFAD8" w14:textId="7088C4B9" w:rsidR="0033464C" w:rsidRPr="00464A7D" w:rsidRDefault="00022D75" w:rsidP="0033464C">
      <w:pPr>
        <w:numPr>
          <w:ilvl w:val="12"/>
          <w:numId w:val="0"/>
        </w:numPr>
        <w:tabs>
          <w:tab w:val="left" w:pos="567"/>
        </w:tabs>
        <w:spacing w:after="0" w:line="240" w:lineRule="auto"/>
        <w:ind w:right="-29"/>
        <w:contextualSpacing/>
        <w:rPr>
          <w:rFonts w:ascii="Times New Roman" w:eastAsiaTheme="minorHAnsi" w:hAnsi="Times New Roman" w:cstheme="minorBidi"/>
          <w:lang w:val="lt-LT"/>
        </w:rPr>
      </w:pPr>
      <w:r w:rsidRPr="00464A7D">
        <w:rPr>
          <w:rFonts w:ascii="Times New Roman" w:hAnsi="Times New Roman"/>
          <w:i/>
          <w:lang w:val="lt-LT"/>
        </w:rPr>
        <w:t>Ret</w:t>
      </w:r>
      <w:r>
        <w:rPr>
          <w:rFonts w:ascii="Times New Roman" w:hAnsi="Times New Roman"/>
          <w:i/>
          <w:lang w:val="lt-LT"/>
        </w:rPr>
        <w:t>i šalutinio poveikio</w:t>
      </w:r>
      <w:r w:rsidR="00460849">
        <w:rPr>
          <w:rFonts w:ascii="Times New Roman" w:hAnsi="Times New Roman"/>
          <w:i/>
          <w:lang w:val="lt-LT"/>
        </w:rPr>
        <w:t xml:space="preserve"> reiškiniai</w:t>
      </w:r>
      <w:r w:rsidRPr="00464A7D">
        <w:rPr>
          <w:rFonts w:ascii="Times New Roman" w:hAnsi="Times New Roman"/>
          <w:lang w:val="lt-LT"/>
        </w:rPr>
        <w:t xml:space="preserve"> </w:t>
      </w:r>
      <w:r w:rsidR="0033464C" w:rsidRPr="00464A7D">
        <w:rPr>
          <w:rFonts w:ascii="Times New Roman" w:hAnsi="Times New Roman"/>
          <w:lang w:val="lt-LT"/>
        </w:rPr>
        <w:t>(</w:t>
      </w:r>
      <w:r w:rsidR="00F55356">
        <w:rPr>
          <w:rFonts w:ascii="Times New Roman" w:hAnsi="Times New Roman"/>
          <w:lang w:val="lt-LT"/>
        </w:rPr>
        <w:t>gali pasireikšti</w:t>
      </w:r>
      <w:r w:rsidR="004F333B">
        <w:rPr>
          <w:rFonts w:ascii="Times New Roman" w:hAnsi="Times New Roman"/>
          <w:lang w:val="lt-LT"/>
        </w:rPr>
        <w:t xml:space="preserve"> rečiau kaip</w:t>
      </w:r>
      <w:r w:rsidR="0033464C" w:rsidRPr="00464A7D">
        <w:rPr>
          <w:rFonts w:ascii="Times New Roman" w:hAnsi="Times New Roman"/>
          <w:lang w:val="lt-LT"/>
        </w:rPr>
        <w:t xml:space="preserve"> 1 iš 1</w:t>
      </w:r>
      <w:r w:rsidR="00644E41" w:rsidRPr="00464A7D">
        <w:rPr>
          <w:rFonts w:ascii="Times New Roman" w:hAnsi="Times New Roman"/>
          <w:lang w:val="lt-LT"/>
        </w:rPr>
        <w:t> </w:t>
      </w:r>
      <w:r w:rsidR="0033464C" w:rsidRPr="00464A7D">
        <w:rPr>
          <w:rFonts w:ascii="Times New Roman" w:hAnsi="Times New Roman"/>
          <w:lang w:val="lt-LT"/>
        </w:rPr>
        <w:t xml:space="preserve">000 </w:t>
      </w:r>
      <w:r w:rsidR="004F333B">
        <w:rPr>
          <w:rFonts w:ascii="Times New Roman" w:hAnsi="Times New Roman"/>
          <w:lang w:val="lt-LT"/>
        </w:rPr>
        <w:t>asmenų</w:t>
      </w:r>
      <w:r w:rsidR="0033464C" w:rsidRPr="00464A7D">
        <w:rPr>
          <w:rFonts w:ascii="Times New Roman" w:hAnsi="Times New Roman"/>
          <w:lang w:val="lt-LT"/>
        </w:rPr>
        <w:t>)</w:t>
      </w:r>
      <w:r w:rsidR="0086515D">
        <w:rPr>
          <w:rFonts w:ascii="Times New Roman" w:hAnsi="Times New Roman"/>
          <w:lang w:val="lt-LT"/>
        </w:rPr>
        <w:t>:</w:t>
      </w:r>
    </w:p>
    <w:p w14:paraId="14370E0F" w14:textId="77777777" w:rsidR="0033464C" w:rsidRPr="00464A7D" w:rsidRDefault="0033464C" w:rsidP="0033464C">
      <w:pPr>
        <w:numPr>
          <w:ilvl w:val="12"/>
          <w:numId w:val="0"/>
        </w:numPr>
        <w:tabs>
          <w:tab w:val="left" w:pos="567"/>
        </w:tabs>
        <w:spacing w:after="0" w:line="240" w:lineRule="auto"/>
        <w:ind w:left="567" w:right="-29" w:hanging="567"/>
        <w:contextualSpacing/>
        <w:rPr>
          <w:rFonts w:ascii="Times New Roman" w:hAnsi="Times New Roman"/>
          <w:lang w:val="lt-LT"/>
        </w:rPr>
      </w:pPr>
      <w:r w:rsidRPr="00464A7D">
        <w:rPr>
          <w:rFonts w:ascii="Times New Roman" w:hAnsi="Times New Roman"/>
          <w:lang w:val="lt-LT"/>
        </w:rPr>
        <w:t>-</w:t>
      </w:r>
      <w:r w:rsidRPr="00464A7D">
        <w:rPr>
          <w:rFonts w:ascii="Times New Roman" w:hAnsi="Times New Roman"/>
          <w:lang w:val="lt-LT"/>
        </w:rPr>
        <w:tab/>
        <w:t xml:space="preserve">Padidėjusio jautrumo reakcijos (pvz., odos išbėrimas, kvėpavimo slopinimas, šokas, </w:t>
      </w:r>
      <w:proofErr w:type="spellStart"/>
      <w:r w:rsidRPr="00464A7D">
        <w:rPr>
          <w:rFonts w:ascii="Times New Roman" w:hAnsi="Times New Roman"/>
          <w:lang w:val="lt-LT"/>
        </w:rPr>
        <w:t>angioneurozinė</w:t>
      </w:r>
      <w:proofErr w:type="spellEnd"/>
      <w:r w:rsidRPr="00464A7D">
        <w:rPr>
          <w:rFonts w:ascii="Times New Roman" w:hAnsi="Times New Roman"/>
          <w:lang w:val="lt-LT"/>
        </w:rPr>
        <w:t xml:space="preserve"> edema). </w:t>
      </w:r>
      <w:proofErr w:type="spellStart"/>
      <w:r w:rsidRPr="00464A7D">
        <w:rPr>
          <w:rFonts w:ascii="Times New Roman" w:hAnsi="Times New Roman"/>
          <w:lang w:val="lt-LT"/>
        </w:rPr>
        <w:t>Benzilo</w:t>
      </w:r>
      <w:proofErr w:type="spellEnd"/>
      <w:r w:rsidRPr="00464A7D">
        <w:rPr>
          <w:rFonts w:ascii="Times New Roman" w:hAnsi="Times New Roman"/>
          <w:lang w:val="lt-LT"/>
        </w:rPr>
        <w:t xml:space="preserve"> alkoholis gali sukelti padidėjusio jautrumo reakcijas.</w:t>
      </w:r>
    </w:p>
    <w:p w14:paraId="1F2303E8" w14:textId="77777777" w:rsidR="0033464C" w:rsidRPr="00464A7D" w:rsidRDefault="0033464C" w:rsidP="0033464C">
      <w:pPr>
        <w:numPr>
          <w:ilvl w:val="12"/>
          <w:numId w:val="0"/>
        </w:numPr>
        <w:tabs>
          <w:tab w:val="left" w:pos="567"/>
        </w:tabs>
        <w:spacing w:after="0" w:line="240" w:lineRule="auto"/>
        <w:ind w:left="567" w:right="-29" w:hanging="567"/>
        <w:contextualSpacing/>
        <w:rPr>
          <w:rFonts w:ascii="Times New Roman" w:hAnsi="Times New Roman"/>
          <w:lang w:val="lt-LT"/>
        </w:rPr>
      </w:pPr>
    </w:p>
    <w:p w14:paraId="1D59A670" w14:textId="0F4A27BB" w:rsidR="0033464C" w:rsidRPr="00464A7D" w:rsidRDefault="000A6C1E" w:rsidP="0033464C">
      <w:pPr>
        <w:numPr>
          <w:ilvl w:val="12"/>
          <w:numId w:val="0"/>
        </w:numPr>
        <w:tabs>
          <w:tab w:val="left" w:pos="567"/>
        </w:tabs>
        <w:spacing w:after="0" w:line="240" w:lineRule="auto"/>
        <w:ind w:right="-29"/>
        <w:contextualSpacing/>
        <w:rPr>
          <w:rFonts w:ascii="Times New Roman" w:eastAsiaTheme="minorHAnsi" w:hAnsi="Times New Roman" w:cstheme="minorBidi"/>
          <w:lang w:val="lt-LT"/>
        </w:rPr>
      </w:pPr>
      <w:r w:rsidRPr="000A6C1E">
        <w:rPr>
          <w:rFonts w:ascii="Times New Roman" w:hAnsi="Times New Roman"/>
          <w:i/>
          <w:lang w:val="lt-LT"/>
        </w:rPr>
        <w:t xml:space="preserve">Labai reti šalutinio poveikio reiškiniai </w:t>
      </w:r>
      <w:r w:rsidRPr="009B28F8">
        <w:rPr>
          <w:rFonts w:ascii="Times New Roman" w:hAnsi="Times New Roman"/>
          <w:iCs/>
          <w:lang w:val="lt-LT"/>
        </w:rPr>
        <w:t>(gali pasireikšti rečiau kaip 1 iš 10 000 asmenų</w:t>
      </w:r>
      <w:r w:rsidR="0033464C" w:rsidRPr="00464A7D">
        <w:rPr>
          <w:rFonts w:ascii="Times New Roman" w:hAnsi="Times New Roman"/>
          <w:lang w:val="lt-LT"/>
        </w:rPr>
        <w:t>)</w:t>
      </w:r>
      <w:r w:rsidR="009B28F8">
        <w:rPr>
          <w:rFonts w:ascii="Times New Roman" w:hAnsi="Times New Roman"/>
          <w:lang w:val="lt-LT"/>
        </w:rPr>
        <w:t>:</w:t>
      </w:r>
    </w:p>
    <w:p w14:paraId="1352D149" w14:textId="77777777" w:rsidR="0033464C" w:rsidRPr="00464A7D" w:rsidRDefault="0033464C" w:rsidP="0033464C">
      <w:pPr>
        <w:numPr>
          <w:ilvl w:val="12"/>
          <w:numId w:val="0"/>
        </w:numPr>
        <w:tabs>
          <w:tab w:val="left" w:pos="567"/>
        </w:tabs>
        <w:spacing w:after="0" w:line="240" w:lineRule="auto"/>
        <w:ind w:right="-29"/>
        <w:contextualSpacing/>
        <w:rPr>
          <w:rFonts w:ascii="Times New Roman" w:hAnsi="Times New Roman"/>
          <w:lang w:val="lt-LT"/>
        </w:rPr>
      </w:pPr>
      <w:r w:rsidRPr="00464A7D">
        <w:rPr>
          <w:rFonts w:ascii="Times New Roman" w:hAnsi="Times New Roman"/>
          <w:lang w:val="lt-LT"/>
        </w:rPr>
        <w:t>-</w:t>
      </w:r>
      <w:r w:rsidRPr="00464A7D">
        <w:rPr>
          <w:rFonts w:ascii="Times New Roman" w:hAnsi="Times New Roman"/>
          <w:lang w:val="lt-LT"/>
        </w:rPr>
        <w:tab/>
      </w:r>
      <w:proofErr w:type="spellStart"/>
      <w:r w:rsidRPr="00464A7D">
        <w:rPr>
          <w:rFonts w:ascii="Times New Roman" w:hAnsi="Times New Roman"/>
          <w:lang w:val="lt-LT"/>
        </w:rPr>
        <w:t>Palpitacijos</w:t>
      </w:r>
      <w:proofErr w:type="spellEnd"/>
      <w:r w:rsidRPr="00464A7D">
        <w:rPr>
          <w:rFonts w:ascii="Times New Roman" w:hAnsi="Times New Roman"/>
          <w:lang w:val="lt-LT"/>
        </w:rPr>
        <w:t xml:space="preserve"> (</w:t>
      </w:r>
      <w:proofErr w:type="spellStart"/>
      <w:r w:rsidRPr="00464A7D">
        <w:rPr>
          <w:rFonts w:ascii="Times New Roman" w:hAnsi="Times New Roman"/>
          <w:lang w:val="lt-LT"/>
        </w:rPr>
        <w:t>tachikardija</w:t>
      </w:r>
      <w:proofErr w:type="spellEnd"/>
      <w:r w:rsidRPr="00464A7D">
        <w:rPr>
          <w:rFonts w:ascii="Times New Roman" w:hAnsi="Times New Roman"/>
          <w:lang w:val="lt-LT"/>
        </w:rPr>
        <w:t>).</w:t>
      </w:r>
    </w:p>
    <w:p w14:paraId="6B3392A4" w14:textId="77777777" w:rsidR="0033464C" w:rsidRPr="00464A7D" w:rsidRDefault="0033464C" w:rsidP="0033464C">
      <w:pPr>
        <w:numPr>
          <w:ilvl w:val="12"/>
          <w:numId w:val="0"/>
        </w:numPr>
        <w:tabs>
          <w:tab w:val="left" w:pos="567"/>
        </w:tabs>
        <w:spacing w:after="0" w:line="240" w:lineRule="auto"/>
        <w:ind w:right="-29"/>
        <w:contextualSpacing/>
        <w:rPr>
          <w:rFonts w:ascii="Times New Roman" w:hAnsi="Times New Roman"/>
          <w:lang w:val="lt-LT"/>
        </w:rPr>
      </w:pPr>
      <w:r w:rsidRPr="00464A7D">
        <w:rPr>
          <w:rFonts w:ascii="Times New Roman" w:hAnsi="Times New Roman"/>
          <w:lang w:val="lt-LT"/>
        </w:rPr>
        <w:t>-</w:t>
      </w:r>
      <w:r w:rsidRPr="00464A7D">
        <w:rPr>
          <w:rFonts w:ascii="Times New Roman" w:hAnsi="Times New Roman"/>
          <w:lang w:val="lt-LT"/>
        </w:rPr>
        <w:tab/>
        <w:t>Stiprus prakaitavimas, spuogai, odos reakcijos su niežuliu ir dilgėline.</w:t>
      </w:r>
    </w:p>
    <w:p w14:paraId="348D9577" w14:textId="77777777" w:rsidR="0033464C" w:rsidRPr="00464A7D" w:rsidRDefault="0033464C" w:rsidP="0033464C">
      <w:pPr>
        <w:numPr>
          <w:ilvl w:val="12"/>
          <w:numId w:val="0"/>
        </w:numPr>
        <w:tabs>
          <w:tab w:val="left" w:pos="567"/>
        </w:tabs>
        <w:spacing w:after="0" w:line="240" w:lineRule="auto"/>
        <w:ind w:right="-29"/>
        <w:contextualSpacing/>
        <w:rPr>
          <w:rFonts w:ascii="Times New Roman" w:hAnsi="Times New Roman"/>
          <w:lang w:val="lt-LT"/>
        </w:rPr>
      </w:pPr>
    </w:p>
    <w:p w14:paraId="36ABC1AF" w14:textId="22B34D37" w:rsidR="0033464C" w:rsidRPr="00464A7D" w:rsidRDefault="0086515D" w:rsidP="0033464C">
      <w:pPr>
        <w:numPr>
          <w:ilvl w:val="12"/>
          <w:numId w:val="0"/>
        </w:numPr>
        <w:tabs>
          <w:tab w:val="left" w:pos="567"/>
        </w:tabs>
        <w:spacing w:after="0" w:line="240" w:lineRule="auto"/>
        <w:ind w:right="-29"/>
        <w:contextualSpacing/>
        <w:rPr>
          <w:rFonts w:ascii="Times New Roman" w:eastAsiaTheme="minorHAnsi" w:hAnsi="Times New Roman" w:cstheme="minorBidi"/>
          <w:lang w:val="lt-LT"/>
        </w:rPr>
      </w:pPr>
      <w:r w:rsidRPr="0086515D">
        <w:rPr>
          <w:rFonts w:ascii="Times New Roman" w:hAnsi="Times New Roman"/>
          <w:i/>
          <w:lang w:val="lt-LT"/>
        </w:rPr>
        <w:t xml:space="preserve">Šalutinio poveikio reiškiniai, kurių dažnis nežinomas </w:t>
      </w:r>
      <w:r w:rsidR="0033464C" w:rsidRPr="00464A7D">
        <w:rPr>
          <w:rFonts w:ascii="Times New Roman" w:hAnsi="Times New Roman"/>
          <w:lang w:val="lt-LT"/>
        </w:rPr>
        <w:t>(negali būti apskaičiuotas pagal turimus duomenis)</w:t>
      </w:r>
      <w:r>
        <w:rPr>
          <w:rFonts w:ascii="Times New Roman" w:hAnsi="Times New Roman"/>
          <w:lang w:val="lt-LT"/>
        </w:rPr>
        <w:t>:</w:t>
      </w:r>
    </w:p>
    <w:p w14:paraId="76322D0A" w14:textId="77777777" w:rsidR="0033464C" w:rsidRPr="00464A7D" w:rsidRDefault="0033464C" w:rsidP="0033464C">
      <w:pPr>
        <w:numPr>
          <w:ilvl w:val="12"/>
          <w:numId w:val="0"/>
        </w:numPr>
        <w:tabs>
          <w:tab w:val="left" w:pos="567"/>
        </w:tabs>
        <w:spacing w:after="0" w:line="240" w:lineRule="auto"/>
        <w:ind w:right="-29"/>
        <w:contextualSpacing/>
        <w:rPr>
          <w:rFonts w:ascii="Times New Roman" w:hAnsi="Times New Roman"/>
          <w:lang w:val="lt-LT"/>
        </w:rPr>
      </w:pPr>
      <w:r w:rsidRPr="00464A7D">
        <w:rPr>
          <w:rFonts w:ascii="Times New Roman" w:hAnsi="Times New Roman"/>
          <w:lang w:val="lt-LT"/>
        </w:rPr>
        <w:t>-</w:t>
      </w:r>
      <w:r w:rsidRPr="00464A7D">
        <w:rPr>
          <w:rFonts w:ascii="Times New Roman" w:hAnsi="Times New Roman"/>
          <w:lang w:val="lt-LT"/>
        </w:rPr>
        <w:tab/>
        <w:t>Galvos svaigimas (</w:t>
      </w:r>
      <w:proofErr w:type="spellStart"/>
      <w:r w:rsidRPr="00464A7D">
        <w:rPr>
          <w:rFonts w:ascii="Times New Roman" w:hAnsi="Times New Roman"/>
          <w:i/>
          <w:lang w:val="lt-LT"/>
        </w:rPr>
        <w:t>vertigo</w:t>
      </w:r>
      <w:proofErr w:type="spellEnd"/>
      <w:r w:rsidRPr="00464A7D">
        <w:rPr>
          <w:rFonts w:ascii="Times New Roman" w:hAnsi="Times New Roman"/>
          <w:lang w:val="lt-LT"/>
        </w:rPr>
        <w:t>), sąmonės pritemimas.</w:t>
      </w:r>
    </w:p>
    <w:p w14:paraId="7DF6C9FF" w14:textId="77777777" w:rsidR="0033464C" w:rsidRPr="00464A7D" w:rsidRDefault="0033464C" w:rsidP="0033464C">
      <w:pPr>
        <w:numPr>
          <w:ilvl w:val="12"/>
          <w:numId w:val="0"/>
        </w:numPr>
        <w:tabs>
          <w:tab w:val="left" w:pos="567"/>
        </w:tabs>
        <w:spacing w:after="0" w:line="240" w:lineRule="auto"/>
        <w:ind w:right="-29"/>
        <w:contextualSpacing/>
        <w:rPr>
          <w:rFonts w:ascii="Times New Roman" w:hAnsi="Times New Roman"/>
          <w:lang w:val="lt-LT"/>
        </w:rPr>
      </w:pPr>
      <w:r w:rsidRPr="00464A7D">
        <w:rPr>
          <w:rFonts w:ascii="Times New Roman" w:hAnsi="Times New Roman"/>
          <w:lang w:val="lt-LT"/>
        </w:rPr>
        <w:t>-</w:t>
      </w:r>
      <w:r w:rsidRPr="00464A7D">
        <w:rPr>
          <w:rFonts w:ascii="Times New Roman" w:hAnsi="Times New Roman"/>
          <w:lang w:val="lt-LT"/>
        </w:rPr>
        <w:tab/>
        <w:t>Lėtas širdies ritmas (</w:t>
      </w:r>
      <w:proofErr w:type="spellStart"/>
      <w:r w:rsidRPr="00464A7D">
        <w:rPr>
          <w:rFonts w:ascii="Times New Roman" w:hAnsi="Times New Roman"/>
          <w:lang w:val="lt-LT"/>
        </w:rPr>
        <w:t>bradikardija</w:t>
      </w:r>
      <w:proofErr w:type="spellEnd"/>
      <w:r w:rsidRPr="00464A7D">
        <w:rPr>
          <w:rFonts w:ascii="Times New Roman" w:hAnsi="Times New Roman"/>
          <w:lang w:val="lt-LT"/>
        </w:rPr>
        <w:t>), širdies ritmo sutrikimai.</w:t>
      </w:r>
    </w:p>
    <w:p w14:paraId="7FB03518" w14:textId="77777777" w:rsidR="0033464C" w:rsidRPr="00464A7D" w:rsidRDefault="0033464C" w:rsidP="0033464C">
      <w:pPr>
        <w:numPr>
          <w:ilvl w:val="12"/>
          <w:numId w:val="0"/>
        </w:numPr>
        <w:tabs>
          <w:tab w:val="left" w:pos="567"/>
        </w:tabs>
        <w:spacing w:after="0" w:line="240" w:lineRule="auto"/>
        <w:ind w:right="-29"/>
        <w:contextualSpacing/>
        <w:rPr>
          <w:rFonts w:ascii="Times New Roman" w:hAnsi="Times New Roman"/>
          <w:lang w:val="lt-LT"/>
        </w:rPr>
      </w:pPr>
      <w:r w:rsidRPr="00464A7D">
        <w:rPr>
          <w:rFonts w:ascii="Times New Roman" w:hAnsi="Times New Roman"/>
          <w:lang w:val="lt-LT"/>
        </w:rPr>
        <w:t>-</w:t>
      </w:r>
      <w:r w:rsidRPr="00464A7D">
        <w:rPr>
          <w:rFonts w:ascii="Times New Roman" w:hAnsi="Times New Roman"/>
          <w:lang w:val="lt-LT"/>
        </w:rPr>
        <w:tab/>
        <w:t>Vėmimas.</w:t>
      </w:r>
    </w:p>
    <w:p w14:paraId="25F1C47E" w14:textId="77777777" w:rsidR="0033464C" w:rsidRPr="00464A7D" w:rsidRDefault="0033464C" w:rsidP="0033464C">
      <w:pPr>
        <w:numPr>
          <w:ilvl w:val="12"/>
          <w:numId w:val="0"/>
        </w:numPr>
        <w:tabs>
          <w:tab w:val="left" w:pos="567"/>
        </w:tabs>
        <w:spacing w:after="0" w:line="240" w:lineRule="auto"/>
        <w:ind w:right="-29"/>
        <w:contextualSpacing/>
        <w:rPr>
          <w:rFonts w:ascii="Times New Roman" w:hAnsi="Times New Roman"/>
          <w:lang w:val="lt-LT"/>
        </w:rPr>
      </w:pPr>
      <w:r w:rsidRPr="00464A7D">
        <w:rPr>
          <w:rFonts w:ascii="Times New Roman" w:hAnsi="Times New Roman"/>
          <w:lang w:val="lt-LT"/>
        </w:rPr>
        <w:t>-</w:t>
      </w:r>
      <w:r w:rsidRPr="00464A7D">
        <w:rPr>
          <w:rFonts w:ascii="Times New Roman" w:hAnsi="Times New Roman"/>
          <w:lang w:val="lt-LT"/>
        </w:rPr>
        <w:tab/>
        <w:t>Traukuliai.</w:t>
      </w:r>
    </w:p>
    <w:p w14:paraId="470BE978" w14:textId="77777777" w:rsidR="0033464C" w:rsidRPr="00464A7D" w:rsidRDefault="0033464C" w:rsidP="0033464C">
      <w:pPr>
        <w:numPr>
          <w:ilvl w:val="12"/>
          <w:numId w:val="0"/>
        </w:numPr>
        <w:tabs>
          <w:tab w:val="left" w:pos="567"/>
        </w:tabs>
        <w:spacing w:after="0" w:line="240" w:lineRule="auto"/>
        <w:ind w:left="567" w:right="-29" w:hanging="567"/>
        <w:contextualSpacing/>
        <w:rPr>
          <w:rFonts w:ascii="Times New Roman" w:hAnsi="Times New Roman"/>
          <w:lang w:val="lt-LT"/>
        </w:rPr>
      </w:pPr>
      <w:r w:rsidRPr="00464A7D">
        <w:rPr>
          <w:rFonts w:ascii="Times New Roman" w:hAnsi="Times New Roman"/>
          <w:lang w:val="lt-LT"/>
        </w:rPr>
        <w:t>-</w:t>
      </w:r>
      <w:r w:rsidRPr="00464A7D">
        <w:rPr>
          <w:rFonts w:ascii="Times New Roman" w:hAnsi="Times New Roman"/>
          <w:lang w:val="lt-LT"/>
        </w:rPr>
        <w:tab/>
        <w:t>Greitai suleidus injekciją (netyčia suleidus į veną, į gerai krauju aprūpinamus audinius) ar perdozavus, gali pasireikšti sisteminės reakcijos, įskaitant centrinės nervų sistemos sujaudinimą ir (arba) slopinimą (pusiausvyros sutrikimas, nervingumas, pavojaus jautimas, euforija, sumišimas, svaigulys, sąmonės pritemimas, ūžimas ausyse, neryškus regėjimas ar dvejinimas akyse, vėmimas, šalčio ar karščio pojūtis, nutirpimas).</w:t>
      </w:r>
    </w:p>
    <w:p w14:paraId="2F087650"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72AFAD1B"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b/>
          <w:lang w:val="lt-LT"/>
        </w:rPr>
      </w:pPr>
      <w:r w:rsidRPr="00464A7D">
        <w:rPr>
          <w:rFonts w:ascii="Times New Roman" w:hAnsi="Times New Roman"/>
          <w:b/>
          <w:lang w:val="lt-LT"/>
        </w:rPr>
        <w:t>Pranešimas apie šalutinį poveikį</w:t>
      </w:r>
    </w:p>
    <w:p w14:paraId="5890E10A" w14:textId="51335A27" w:rsidR="0033464C" w:rsidRPr="00464A7D" w:rsidRDefault="0033464C" w:rsidP="0033464C">
      <w:pPr>
        <w:tabs>
          <w:tab w:val="left" w:pos="567"/>
        </w:tabs>
        <w:spacing w:after="0" w:line="240" w:lineRule="auto"/>
        <w:ind w:right="-449"/>
        <w:contextualSpacing/>
        <w:rPr>
          <w:rFonts w:ascii="Times New Roman" w:eastAsiaTheme="minorHAnsi" w:hAnsi="Times New Roman" w:cstheme="minorBidi"/>
          <w:lang w:val="lt-LT"/>
        </w:rPr>
      </w:pPr>
      <w:r w:rsidRPr="00464A7D">
        <w:rPr>
          <w:rFonts w:ascii="Times New Roman" w:hAnsi="Times New Roman"/>
          <w:lang w:val="lt-LT"/>
        </w:rPr>
        <w:t xml:space="preserve">Jeigu pasireiškė šalutinis poveikis, įskaitant šiame lapelyje nenurodytą, pasakykite gydytojui arba slaugytojui. </w:t>
      </w:r>
      <w:r w:rsidR="009525A7" w:rsidRPr="00464A7D">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9525A7" w:rsidRPr="00464A7D">
          <w:rPr>
            <w:rStyle w:val="Hipersaitas"/>
            <w:rFonts w:ascii="Times New Roman" w:hAnsi="Times New Roman"/>
            <w:lang w:val="lt-LT"/>
          </w:rPr>
          <w:t>https://vapris.vvkt.lt/vvkt-web/public/nrv</w:t>
        </w:r>
      </w:hyperlink>
      <w:r w:rsidR="009525A7" w:rsidRPr="00464A7D">
        <w:rPr>
          <w:rFonts w:ascii="Times New Roman" w:hAnsi="Times New Roman"/>
          <w:lang w:val="lt-LT"/>
        </w:rPr>
        <w:t xml:space="preserve"> arba užpildant Paciento pranešimo apie įtariamą nepageidaujamą reakciją (ĮNR) formą, kuri skelbiama </w:t>
      </w:r>
      <w:hyperlink r:id="rId12" w:history="1">
        <w:r w:rsidR="009525A7" w:rsidRPr="00464A7D">
          <w:rPr>
            <w:rStyle w:val="Hipersaitas"/>
            <w:rFonts w:ascii="Times New Roman" w:hAnsi="Times New Roman"/>
            <w:lang w:val="lt-LT"/>
          </w:rPr>
          <w:t>https://www.vvkt.lt/index.php?4004286486</w:t>
        </w:r>
      </w:hyperlink>
      <w:r w:rsidR="009525A7" w:rsidRPr="00464A7D">
        <w:rPr>
          <w:rFonts w:ascii="Times New Roman" w:hAnsi="Times New Roman"/>
          <w:lang w:val="lt-LT"/>
        </w:rPr>
        <w:t xml:space="preserve">, ir atsiunčiant elektroniniu paštu (adresu </w:t>
      </w:r>
      <w:hyperlink r:id="rId13" w:history="1">
        <w:r w:rsidR="009525A7" w:rsidRPr="00464A7D">
          <w:rPr>
            <w:rStyle w:val="Hipersaitas"/>
            <w:rFonts w:ascii="Times New Roman" w:hAnsi="Times New Roman"/>
            <w:lang w:val="lt-LT"/>
          </w:rPr>
          <w:t>NepageidaujamaR@vvkt.lt</w:t>
        </w:r>
      </w:hyperlink>
      <w:r w:rsidR="009525A7" w:rsidRPr="00464A7D">
        <w:rPr>
          <w:rFonts w:ascii="Times New Roman" w:hAnsi="Times New Roman"/>
          <w:lang w:val="lt-LT"/>
        </w:rPr>
        <w:t>) arba nemokamu telefonu 8 800 73 568.</w:t>
      </w:r>
      <w:r w:rsidRPr="00464A7D">
        <w:rPr>
          <w:rFonts w:ascii="Times New Roman" w:hAnsi="Times New Roman"/>
          <w:lang w:val="lt-LT"/>
        </w:rPr>
        <w:t xml:space="preserve"> Pranešdami apie šalutinį poveikį galite mums padėti gauti daugiau informacijos apie šio vaisto saugumą.</w:t>
      </w:r>
    </w:p>
    <w:p w14:paraId="49161CC4" w14:textId="77777777" w:rsidR="0033464C" w:rsidRPr="00464A7D" w:rsidRDefault="0033464C" w:rsidP="0033464C">
      <w:pPr>
        <w:tabs>
          <w:tab w:val="left" w:pos="567"/>
        </w:tabs>
        <w:spacing w:after="0" w:line="240" w:lineRule="auto"/>
        <w:ind w:right="-449"/>
        <w:contextualSpacing/>
        <w:rPr>
          <w:rFonts w:ascii="Times New Roman" w:hAnsi="Times New Roman"/>
          <w:lang w:val="lt-LT"/>
        </w:rPr>
      </w:pPr>
    </w:p>
    <w:p w14:paraId="705A66C3" w14:textId="77777777" w:rsidR="0033464C" w:rsidRPr="00464A7D" w:rsidRDefault="0033464C" w:rsidP="0033464C">
      <w:pPr>
        <w:tabs>
          <w:tab w:val="left" w:pos="567"/>
        </w:tabs>
        <w:spacing w:after="0" w:line="240" w:lineRule="auto"/>
        <w:ind w:right="-449"/>
        <w:contextualSpacing/>
        <w:rPr>
          <w:rFonts w:ascii="Times New Roman" w:hAnsi="Times New Roman"/>
          <w:lang w:val="lt-LT"/>
        </w:rPr>
      </w:pPr>
    </w:p>
    <w:p w14:paraId="572545B1" w14:textId="77777777" w:rsidR="0033464C" w:rsidRPr="00464A7D" w:rsidRDefault="0033464C" w:rsidP="0033464C">
      <w:pPr>
        <w:keepNext/>
        <w:keepLines/>
        <w:tabs>
          <w:tab w:val="left" w:pos="567"/>
        </w:tabs>
        <w:spacing w:after="0" w:line="240" w:lineRule="auto"/>
        <w:contextualSpacing/>
        <w:outlineLvl w:val="2"/>
        <w:rPr>
          <w:rFonts w:ascii="Times New Roman" w:eastAsiaTheme="minorHAnsi" w:hAnsi="Times New Roman" w:cstheme="minorBidi"/>
          <w:b/>
          <w:lang w:val="lt-LT"/>
        </w:rPr>
      </w:pPr>
      <w:r w:rsidRPr="00464A7D">
        <w:rPr>
          <w:rFonts w:ascii="Times New Roman" w:hAnsi="Times New Roman"/>
          <w:b/>
          <w:lang w:val="lt-LT"/>
        </w:rPr>
        <w:t>5.</w:t>
      </w:r>
      <w:r w:rsidRPr="00464A7D">
        <w:rPr>
          <w:rFonts w:ascii="Times New Roman" w:hAnsi="Times New Roman"/>
          <w:b/>
          <w:lang w:val="lt-LT"/>
        </w:rPr>
        <w:tab/>
        <w:t xml:space="preserve">Kaip laikyti </w:t>
      </w:r>
      <w:proofErr w:type="spellStart"/>
      <w:r w:rsidRPr="00464A7D">
        <w:rPr>
          <w:rFonts w:ascii="Times New Roman" w:hAnsi="Times New Roman"/>
          <w:b/>
          <w:lang w:val="lt-LT"/>
        </w:rPr>
        <w:t>Neiratax</w:t>
      </w:r>
      <w:proofErr w:type="spellEnd"/>
    </w:p>
    <w:p w14:paraId="4BEF8512"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3ED0E15A"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Laikyti šaldytuve (2 °C – 8 °C). Negalima užšaldyti. Laikyti gamintojo pakuotėje, kad vaistas būtų apsaugotas nuo šviesos.</w:t>
      </w:r>
    </w:p>
    <w:p w14:paraId="6E61FD0E" w14:textId="77777777" w:rsidR="0033464C" w:rsidRPr="00464A7D" w:rsidRDefault="0033464C" w:rsidP="0033464C">
      <w:pPr>
        <w:numPr>
          <w:ilvl w:val="12"/>
          <w:numId w:val="0"/>
        </w:numPr>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Šį vaistą laikykite vaikams nepastebimoje ir nepasiekiamoje vietoje.</w:t>
      </w:r>
    </w:p>
    <w:p w14:paraId="4035E73D"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6EF4F163"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Atidarius ampulę, turinį reikia suvartoti nedelsiant.</w:t>
      </w:r>
    </w:p>
    <w:p w14:paraId="45DD6830"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59F2D1C7" w14:textId="77777777" w:rsidR="0033464C" w:rsidRPr="00464A7D" w:rsidRDefault="0033464C" w:rsidP="0033464C">
      <w:pPr>
        <w:numPr>
          <w:ilvl w:val="12"/>
          <w:numId w:val="0"/>
        </w:numPr>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Ant dėžutės po „Tinka iki“ nurodytam tinkamumo laikui pasibaigus, šio vaisto vartoti negalima. Vaistas tinkamas vartoti iki paskutinės nurodyto mėnesio dienos.</w:t>
      </w:r>
    </w:p>
    <w:p w14:paraId="53669F0D"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22F094CF"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02898FF0" w14:textId="77777777" w:rsidR="0033464C" w:rsidRPr="00464A7D" w:rsidRDefault="0033464C" w:rsidP="0033464C">
      <w:pPr>
        <w:keepNext/>
        <w:keepLines/>
        <w:tabs>
          <w:tab w:val="left" w:pos="567"/>
        </w:tabs>
        <w:spacing w:after="0" w:line="240" w:lineRule="auto"/>
        <w:contextualSpacing/>
        <w:outlineLvl w:val="2"/>
        <w:rPr>
          <w:rFonts w:ascii="Times New Roman" w:eastAsiaTheme="minorHAnsi" w:hAnsi="Times New Roman" w:cstheme="minorBidi"/>
          <w:b/>
          <w:lang w:val="lt-LT"/>
        </w:rPr>
      </w:pPr>
      <w:r w:rsidRPr="00464A7D">
        <w:rPr>
          <w:rFonts w:ascii="Times New Roman" w:hAnsi="Times New Roman"/>
          <w:b/>
          <w:lang w:val="lt-LT"/>
        </w:rPr>
        <w:t>6.</w:t>
      </w:r>
      <w:r w:rsidRPr="00464A7D">
        <w:rPr>
          <w:rFonts w:ascii="Times New Roman" w:hAnsi="Times New Roman"/>
          <w:lang w:val="lt-LT"/>
        </w:rPr>
        <w:tab/>
      </w:r>
      <w:r w:rsidRPr="00464A7D">
        <w:rPr>
          <w:rFonts w:ascii="Times New Roman" w:hAnsi="Times New Roman"/>
          <w:b/>
          <w:lang w:val="lt-LT"/>
        </w:rPr>
        <w:t>Pakuotės turinys ir kita informacija</w:t>
      </w:r>
    </w:p>
    <w:p w14:paraId="72638948" w14:textId="77777777" w:rsidR="0033464C" w:rsidRPr="00464A7D" w:rsidRDefault="0033464C" w:rsidP="0033464C">
      <w:pPr>
        <w:numPr>
          <w:ilvl w:val="12"/>
          <w:numId w:val="0"/>
        </w:numPr>
        <w:spacing w:after="0" w:line="240" w:lineRule="auto"/>
        <w:contextualSpacing/>
        <w:rPr>
          <w:rFonts w:ascii="Times New Roman" w:hAnsi="Times New Roman"/>
          <w:lang w:val="lt-LT"/>
        </w:rPr>
      </w:pPr>
    </w:p>
    <w:p w14:paraId="6F96779B" w14:textId="77777777" w:rsidR="0033464C" w:rsidRPr="00464A7D" w:rsidRDefault="0033464C" w:rsidP="0033464C">
      <w:pPr>
        <w:keepNext/>
        <w:tabs>
          <w:tab w:val="left" w:pos="567"/>
        </w:tabs>
        <w:spacing w:after="0" w:line="240" w:lineRule="auto"/>
        <w:contextualSpacing/>
        <w:outlineLvl w:val="3"/>
        <w:rPr>
          <w:rFonts w:ascii="Times New Roman" w:eastAsiaTheme="minorHAnsi" w:hAnsi="Times New Roman" w:cstheme="minorBidi"/>
          <w:b/>
          <w:lang w:val="lt-LT"/>
        </w:rPr>
      </w:pPr>
      <w:proofErr w:type="spellStart"/>
      <w:r w:rsidRPr="00464A7D">
        <w:rPr>
          <w:rFonts w:ascii="Times New Roman" w:hAnsi="Times New Roman"/>
          <w:b/>
          <w:lang w:val="lt-LT"/>
        </w:rPr>
        <w:t>Neiratax</w:t>
      </w:r>
      <w:proofErr w:type="spellEnd"/>
      <w:r w:rsidRPr="00464A7D">
        <w:rPr>
          <w:rFonts w:ascii="Times New Roman" w:hAnsi="Times New Roman"/>
          <w:b/>
          <w:lang w:val="lt-LT"/>
        </w:rPr>
        <w:t xml:space="preserve"> sudėtis </w:t>
      </w:r>
    </w:p>
    <w:p w14:paraId="7A776E2A" w14:textId="77777777" w:rsidR="0033464C" w:rsidRPr="00464A7D" w:rsidRDefault="0033464C" w:rsidP="0033464C">
      <w:pPr>
        <w:numPr>
          <w:ilvl w:val="0"/>
          <w:numId w:val="2"/>
        </w:numPr>
        <w:tabs>
          <w:tab w:val="left" w:pos="567"/>
        </w:tabs>
        <w:spacing w:after="0" w:line="240" w:lineRule="auto"/>
        <w:ind w:left="567" w:right="-2" w:hanging="567"/>
        <w:contextualSpacing/>
        <w:rPr>
          <w:rFonts w:ascii="Times New Roman" w:eastAsiaTheme="minorHAnsi" w:hAnsi="Times New Roman" w:cstheme="minorBidi"/>
          <w:lang w:val="lt-LT"/>
        </w:rPr>
      </w:pPr>
      <w:r w:rsidRPr="00464A7D">
        <w:rPr>
          <w:rFonts w:ascii="Times New Roman" w:hAnsi="Times New Roman"/>
          <w:lang w:val="lt-LT"/>
        </w:rPr>
        <w:t xml:space="preserve">Veikliosios medžiagos yra </w:t>
      </w:r>
      <w:proofErr w:type="spellStart"/>
      <w:r w:rsidRPr="00464A7D">
        <w:rPr>
          <w:rFonts w:ascii="Times New Roman" w:hAnsi="Times New Roman"/>
          <w:lang w:val="lt-LT"/>
        </w:rPr>
        <w:t>piridoksino</w:t>
      </w:r>
      <w:proofErr w:type="spellEnd"/>
      <w:r w:rsidRPr="00464A7D">
        <w:rPr>
          <w:rFonts w:ascii="Times New Roman" w:hAnsi="Times New Roman"/>
          <w:lang w:val="lt-LT"/>
        </w:rPr>
        <w:t xml:space="preserve"> hidrochloridas (vitaminas B</w:t>
      </w:r>
      <w:r w:rsidRPr="00464A7D">
        <w:rPr>
          <w:rFonts w:ascii="Times New Roman" w:hAnsi="Times New Roman"/>
          <w:vertAlign w:val="subscript"/>
          <w:lang w:val="lt-LT"/>
        </w:rPr>
        <w:t>6</w:t>
      </w:r>
      <w:r w:rsidRPr="00464A7D">
        <w:rPr>
          <w:rFonts w:ascii="Times New Roman" w:hAnsi="Times New Roman"/>
          <w:lang w:val="lt-LT"/>
        </w:rPr>
        <w:t>), tiamino hidrochloridas (vitaminas B</w:t>
      </w:r>
      <w:r w:rsidRPr="00464A7D">
        <w:rPr>
          <w:rFonts w:ascii="Times New Roman" w:hAnsi="Times New Roman"/>
          <w:vertAlign w:val="subscript"/>
          <w:lang w:val="lt-LT"/>
        </w:rPr>
        <w:t>1</w:t>
      </w:r>
      <w:r w:rsidRPr="00464A7D">
        <w:rPr>
          <w:rFonts w:ascii="Times New Roman" w:hAnsi="Times New Roman"/>
          <w:lang w:val="lt-LT"/>
        </w:rPr>
        <w:t xml:space="preserve">), </w:t>
      </w:r>
      <w:proofErr w:type="spellStart"/>
      <w:r w:rsidRPr="00464A7D">
        <w:rPr>
          <w:rFonts w:ascii="Times New Roman" w:hAnsi="Times New Roman"/>
          <w:lang w:val="lt-LT"/>
        </w:rPr>
        <w:t>cianokobalaminas</w:t>
      </w:r>
      <w:proofErr w:type="spellEnd"/>
      <w:r w:rsidRPr="00464A7D">
        <w:rPr>
          <w:rFonts w:ascii="Times New Roman" w:hAnsi="Times New Roman"/>
          <w:lang w:val="lt-LT"/>
        </w:rPr>
        <w:t xml:space="preserve"> (vitaminas B</w:t>
      </w:r>
      <w:r w:rsidRPr="00464A7D">
        <w:rPr>
          <w:rFonts w:ascii="Times New Roman" w:hAnsi="Times New Roman"/>
          <w:vertAlign w:val="subscript"/>
          <w:lang w:val="lt-LT"/>
        </w:rPr>
        <w:t>12</w:t>
      </w:r>
      <w:r w:rsidRPr="00464A7D">
        <w:rPr>
          <w:rFonts w:ascii="Times New Roman" w:hAnsi="Times New Roman"/>
          <w:lang w:val="lt-LT"/>
        </w:rPr>
        <w:t xml:space="preserve">), </w:t>
      </w:r>
      <w:proofErr w:type="spellStart"/>
      <w:r w:rsidRPr="00464A7D">
        <w:rPr>
          <w:rFonts w:ascii="Times New Roman" w:hAnsi="Times New Roman"/>
          <w:lang w:val="lt-LT"/>
        </w:rPr>
        <w:t>lidokaino</w:t>
      </w:r>
      <w:proofErr w:type="spellEnd"/>
      <w:r w:rsidRPr="00464A7D">
        <w:rPr>
          <w:rFonts w:ascii="Times New Roman" w:hAnsi="Times New Roman"/>
          <w:lang w:val="lt-LT"/>
        </w:rPr>
        <w:t xml:space="preserve"> hidrochloridas.</w:t>
      </w:r>
    </w:p>
    <w:p w14:paraId="52CA4102" w14:textId="77777777" w:rsidR="0033464C" w:rsidRPr="00464A7D" w:rsidRDefault="0033464C" w:rsidP="0033464C">
      <w:pPr>
        <w:spacing w:after="0" w:line="240" w:lineRule="auto"/>
        <w:ind w:right="-2"/>
        <w:contextualSpacing/>
        <w:rPr>
          <w:rFonts w:ascii="Times New Roman" w:hAnsi="Times New Roman"/>
          <w:lang w:val="lt-LT"/>
        </w:rPr>
      </w:pPr>
    </w:p>
    <w:p w14:paraId="342CDE64"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1 ml injekcinio tirpalo yra 50 mg </w:t>
      </w:r>
      <w:proofErr w:type="spellStart"/>
      <w:r w:rsidRPr="00464A7D">
        <w:rPr>
          <w:rFonts w:ascii="Times New Roman" w:hAnsi="Times New Roman"/>
          <w:lang w:val="lt-LT"/>
        </w:rPr>
        <w:t>piridoksino</w:t>
      </w:r>
      <w:proofErr w:type="spellEnd"/>
      <w:r w:rsidRPr="00464A7D">
        <w:rPr>
          <w:rFonts w:ascii="Times New Roman" w:hAnsi="Times New Roman"/>
          <w:lang w:val="lt-LT"/>
        </w:rPr>
        <w:t xml:space="preserve"> hidrochlorido, 50 mg tiamino hidrochlorido, 0,5 mg </w:t>
      </w:r>
      <w:proofErr w:type="spellStart"/>
      <w:r w:rsidRPr="00464A7D">
        <w:rPr>
          <w:rFonts w:ascii="Times New Roman" w:hAnsi="Times New Roman"/>
          <w:lang w:val="lt-LT"/>
        </w:rPr>
        <w:t>cianokobalamino</w:t>
      </w:r>
      <w:proofErr w:type="spellEnd"/>
      <w:r w:rsidRPr="00464A7D">
        <w:rPr>
          <w:rFonts w:ascii="Times New Roman" w:hAnsi="Times New Roman"/>
          <w:lang w:val="lt-LT"/>
        </w:rPr>
        <w:t xml:space="preserve">, 10 mg </w:t>
      </w:r>
      <w:proofErr w:type="spellStart"/>
      <w:r w:rsidRPr="00464A7D">
        <w:rPr>
          <w:rFonts w:ascii="Times New Roman" w:hAnsi="Times New Roman"/>
          <w:lang w:val="lt-LT"/>
        </w:rPr>
        <w:t>lidokaino</w:t>
      </w:r>
      <w:proofErr w:type="spellEnd"/>
      <w:r w:rsidRPr="00464A7D">
        <w:rPr>
          <w:rFonts w:ascii="Times New Roman" w:hAnsi="Times New Roman"/>
          <w:lang w:val="lt-LT"/>
        </w:rPr>
        <w:t xml:space="preserve"> hidrochlorido.</w:t>
      </w:r>
    </w:p>
    <w:p w14:paraId="385C750D"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 xml:space="preserve">Vienoje ampulėje (2 ml) yra 100 mg </w:t>
      </w:r>
      <w:proofErr w:type="spellStart"/>
      <w:r w:rsidRPr="00464A7D">
        <w:rPr>
          <w:rFonts w:ascii="Times New Roman" w:hAnsi="Times New Roman"/>
          <w:lang w:val="lt-LT"/>
        </w:rPr>
        <w:t>piridoksino</w:t>
      </w:r>
      <w:proofErr w:type="spellEnd"/>
      <w:r w:rsidRPr="00464A7D">
        <w:rPr>
          <w:rFonts w:ascii="Times New Roman" w:hAnsi="Times New Roman"/>
          <w:lang w:val="lt-LT"/>
        </w:rPr>
        <w:t xml:space="preserve"> hidrochlorido, 100 mg tiamino hidrochlorido, 1 mg </w:t>
      </w:r>
      <w:proofErr w:type="spellStart"/>
      <w:r w:rsidRPr="00464A7D">
        <w:rPr>
          <w:rFonts w:ascii="Times New Roman" w:hAnsi="Times New Roman"/>
          <w:lang w:val="lt-LT"/>
        </w:rPr>
        <w:t>cianokobalamino</w:t>
      </w:r>
      <w:proofErr w:type="spellEnd"/>
      <w:r w:rsidRPr="00464A7D">
        <w:rPr>
          <w:rFonts w:ascii="Times New Roman" w:hAnsi="Times New Roman"/>
          <w:lang w:val="lt-LT"/>
        </w:rPr>
        <w:t xml:space="preserve">, 20 mg </w:t>
      </w:r>
      <w:proofErr w:type="spellStart"/>
      <w:r w:rsidRPr="00464A7D">
        <w:rPr>
          <w:rFonts w:ascii="Times New Roman" w:hAnsi="Times New Roman"/>
          <w:lang w:val="lt-LT"/>
        </w:rPr>
        <w:t>lidokaino</w:t>
      </w:r>
      <w:proofErr w:type="spellEnd"/>
      <w:r w:rsidRPr="00464A7D">
        <w:rPr>
          <w:rFonts w:ascii="Times New Roman" w:hAnsi="Times New Roman"/>
          <w:lang w:val="lt-LT"/>
        </w:rPr>
        <w:t xml:space="preserve"> hidrochlorido.</w:t>
      </w:r>
    </w:p>
    <w:p w14:paraId="4E033B94" w14:textId="77777777" w:rsidR="0033464C" w:rsidRPr="00464A7D" w:rsidRDefault="0033464C" w:rsidP="0033464C">
      <w:pPr>
        <w:spacing w:after="0" w:line="240" w:lineRule="auto"/>
        <w:ind w:right="-2"/>
        <w:contextualSpacing/>
        <w:rPr>
          <w:rFonts w:ascii="Times New Roman" w:hAnsi="Times New Roman"/>
          <w:lang w:val="lt-LT"/>
        </w:rPr>
      </w:pPr>
    </w:p>
    <w:p w14:paraId="6D117E05" w14:textId="77777777" w:rsidR="0033464C" w:rsidRPr="00464A7D" w:rsidRDefault="0033464C" w:rsidP="0033464C">
      <w:pPr>
        <w:numPr>
          <w:ilvl w:val="0"/>
          <w:numId w:val="2"/>
        </w:numPr>
        <w:tabs>
          <w:tab w:val="left" w:pos="567"/>
        </w:tabs>
        <w:spacing w:after="0" w:line="240" w:lineRule="auto"/>
        <w:ind w:left="567" w:right="-2" w:hanging="567"/>
        <w:contextualSpacing/>
        <w:rPr>
          <w:rFonts w:ascii="Times New Roman" w:eastAsiaTheme="minorHAnsi" w:hAnsi="Times New Roman" w:cstheme="minorBidi"/>
          <w:lang w:val="lt-LT"/>
        </w:rPr>
      </w:pPr>
      <w:r w:rsidRPr="00464A7D">
        <w:rPr>
          <w:rFonts w:ascii="Times New Roman" w:hAnsi="Times New Roman"/>
          <w:lang w:val="lt-LT"/>
        </w:rPr>
        <w:t xml:space="preserve">Pagalbinės medžiagos yra </w:t>
      </w:r>
      <w:proofErr w:type="spellStart"/>
      <w:r w:rsidRPr="00464A7D">
        <w:rPr>
          <w:rFonts w:ascii="Times New Roman" w:hAnsi="Times New Roman"/>
          <w:lang w:val="lt-LT"/>
        </w:rPr>
        <w:t>benzilo</w:t>
      </w:r>
      <w:proofErr w:type="spellEnd"/>
      <w:r w:rsidRPr="00464A7D">
        <w:rPr>
          <w:rFonts w:ascii="Times New Roman" w:hAnsi="Times New Roman"/>
          <w:lang w:val="lt-LT"/>
        </w:rPr>
        <w:t xml:space="preserve"> alkoholis, </w:t>
      </w:r>
      <w:proofErr w:type="spellStart"/>
      <w:r w:rsidRPr="00464A7D">
        <w:rPr>
          <w:rFonts w:ascii="Times New Roman" w:hAnsi="Times New Roman"/>
          <w:lang w:val="lt-LT"/>
        </w:rPr>
        <w:t>pentanatrio</w:t>
      </w:r>
      <w:proofErr w:type="spellEnd"/>
      <w:r w:rsidRPr="00464A7D">
        <w:rPr>
          <w:rFonts w:ascii="Times New Roman" w:hAnsi="Times New Roman"/>
          <w:lang w:val="lt-LT"/>
        </w:rPr>
        <w:t xml:space="preserve"> </w:t>
      </w:r>
      <w:proofErr w:type="spellStart"/>
      <w:r w:rsidRPr="00464A7D">
        <w:rPr>
          <w:rFonts w:ascii="Times New Roman" w:hAnsi="Times New Roman"/>
          <w:lang w:val="lt-LT"/>
        </w:rPr>
        <w:t>trifosfatas</w:t>
      </w:r>
      <w:proofErr w:type="spellEnd"/>
      <w:r w:rsidRPr="00464A7D">
        <w:rPr>
          <w:rFonts w:ascii="Times New Roman" w:hAnsi="Times New Roman"/>
          <w:lang w:val="lt-LT"/>
        </w:rPr>
        <w:t xml:space="preserve">, natrio </w:t>
      </w:r>
      <w:proofErr w:type="spellStart"/>
      <w:r w:rsidRPr="00464A7D">
        <w:rPr>
          <w:rFonts w:ascii="Times New Roman" w:hAnsi="Times New Roman"/>
          <w:lang w:val="lt-LT"/>
        </w:rPr>
        <w:t>hidroksidas</w:t>
      </w:r>
      <w:proofErr w:type="spellEnd"/>
      <w:r w:rsidRPr="00464A7D">
        <w:rPr>
          <w:rFonts w:ascii="Times New Roman" w:hAnsi="Times New Roman"/>
          <w:lang w:val="lt-LT"/>
        </w:rPr>
        <w:t xml:space="preserve"> (pH koreguoti), kalio </w:t>
      </w:r>
      <w:proofErr w:type="spellStart"/>
      <w:r w:rsidRPr="00464A7D">
        <w:rPr>
          <w:rFonts w:ascii="Times New Roman" w:hAnsi="Times New Roman"/>
          <w:lang w:val="lt-LT"/>
        </w:rPr>
        <w:t>heksacianoferatas</w:t>
      </w:r>
      <w:proofErr w:type="spellEnd"/>
      <w:r w:rsidRPr="00464A7D">
        <w:rPr>
          <w:rFonts w:ascii="Times New Roman" w:hAnsi="Times New Roman"/>
          <w:lang w:val="lt-LT"/>
        </w:rPr>
        <w:t xml:space="preserve"> (III), injekcinis vanduo.</w:t>
      </w:r>
    </w:p>
    <w:p w14:paraId="531C7D2D"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06FB0ED4" w14:textId="77777777" w:rsidR="0033464C" w:rsidRPr="00464A7D" w:rsidRDefault="0033464C" w:rsidP="0033464C">
      <w:pPr>
        <w:keepNext/>
        <w:tabs>
          <w:tab w:val="left" w:pos="567"/>
        </w:tabs>
        <w:spacing w:after="0" w:line="240" w:lineRule="auto"/>
        <w:contextualSpacing/>
        <w:outlineLvl w:val="3"/>
        <w:rPr>
          <w:rFonts w:ascii="Times New Roman" w:eastAsiaTheme="minorHAnsi" w:hAnsi="Times New Roman" w:cstheme="minorBidi"/>
          <w:b/>
          <w:lang w:val="lt-LT"/>
        </w:rPr>
      </w:pPr>
      <w:proofErr w:type="spellStart"/>
      <w:r w:rsidRPr="00464A7D">
        <w:rPr>
          <w:rFonts w:ascii="Times New Roman" w:hAnsi="Times New Roman"/>
          <w:b/>
          <w:lang w:val="lt-LT"/>
        </w:rPr>
        <w:t>Neiratax</w:t>
      </w:r>
      <w:proofErr w:type="spellEnd"/>
      <w:r w:rsidRPr="00464A7D">
        <w:rPr>
          <w:rFonts w:ascii="Times New Roman" w:hAnsi="Times New Roman"/>
          <w:b/>
          <w:lang w:val="lt-LT"/>
        </w:rPr>
        <w:t xml:space="preserve"> išvaizda ir kiekis pakuotėje</w:t>
      </w:r>
    </w:p>
    <w:p w14:paraId="68748892"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59A833A9"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Skaidrus raudonas injekcinis tirpalas (injekcija).</w:t>
      </w:r>
    </w:p>
    <w:p w14:paraId="24D2C671"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tiekiamas gintaro spalvos stiklo ampulėse po 2 ml.</w:t>
      </w:r>
    </w:p>
    <w:p w14:paraId="4513B40B" w14:textId="77777777" w:rsidR="0033464C" w:rsidRPr="00464A7D" w:rsidRDefault="0033464C" w:rsidP="0033464C">
      <w:pPr>
        <w:tabs>
          <w:tab w:val="left" w:pos="567"/>
        </w:tabs>
        <w:spacing w:after="0" w:line="260" w:lineRule="exact"/>
        <w:rPr>
          <w:rFonts w:ascii="Times New Roman" w:eastAsiaTheme="minorHAnsi" w:hAnsi="Times New Roman" w:cstheme="minorBidi"/>
          <w:lang w:val="lt-LT"/>
        </w:rPr>
      </w:pPr>
      <w:r w:rsidRPr="00464A7D">
        <w:rPr>
          <w:rFonts w:ascii="Times New Roman" w:hAnsi="Times New Roman"/>
          <w:lang w:val="lt-LT"/>
        </w:rPr>
        <w:t xml:space="preserve">5 ampulės PVC įdėkle. 1, 2 arba 5 įdėklai kartono dėžutėje. </w:t>
      </w:r>
    </w:p>
    <w:p w14:paraId="1FEEDF6B" w14:textId="77777777" w:rsidR="0033464C" w:rsidRPr="00464A7D" w:rsidRDefault="0033464C" w:rsidP="0033464C">
      <w:pPr>
        <w:tabs>
          <w:tab w:val="left" w:pos="567"/>
        </w:tabs>
        <w:spacing w:after="0" w:line="240" w:lineRule="auto"/>
        <w:contextualSpacing/>
        <w:rPr>
          <w:rFonts w:ascii="Times New Roman" w:hAnsi="Times New Roman"/>
          <w:lang w:val="lt-LT"/>
        </w:rPr>
      </w:pPr>
    </w:p>
    <w:p w14:paraId="29FDC20C" w14:textId="77777777" w:rsidR="0033464C" w:rsidRPr="00464A7D" w:rsidRDefault="0033464C" w:rsidP="0033464C">
      <w:pPr>
        <w:tabs>
          <w:tab w:val="left" w:pos="567"/>
        </w:tabs>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Pakuotės dydžiai: 5, 10 arba 25 ampulės.</w:t>
      </w:r>
    </w:p>
    <w:p w14:paraId="070A065A" w14:textId="77777777" w:rsidR="0033464C" w:rsidRPr="00464A7D" w:rsidRDefault="0033464C" w:rsidP="0033464C">
      <w:pPr>
        <w:spacing w:after="0" w:line="240" w:lineRule="auto"/>
        <w:contextualSpacing/>
        <w:rPr>
          <w:rFonts w:ascii="Times New Roman" w:eastAsiaTheme="minorHAnsi" w:hAnsi="Times New Roman" w:cstheme="minorBidi"/>
          <w:lang w:val="lt-LT"/>
        </w:rPr>
      </w:pPr>
      <w:r w:rsidRPr="00464A7D">
        <w:rPr>
          <w:rFonts w:ascii="Times New Roman" w:hAnsi="Times New Roman"/>
          <w:lang w:val="lt-LT"/>
        </w:rPr>
        <w:t>Gali būti tiekiamos ne visų dydžių pakuotės.</w:t>
      </w:r>
    </w:p>
    <w:p w14:paraId="26A262D2" w14:textId="77777777" w:rsidR="0033464C" w:rsidRPr="00464A7D" w:rsidRDefault="0033464C" w:rsidP="0033464C">
      <w:pPr>
        <w:numPr>
          <w:ilvl w:val="12"/>
          <w:numId w:val="0"/>
        </w:numPr>
        <w:spacing w:after="0" w:line="240" w:lineRule="auto"/>
        <w:ind w:right="-2"/>
        <w:contextualSpacing/>
        <w:rPr>
          <w:rFonts w:ascii="Times New Roman" w:hAnsi="Times New Roman"/>
          <w:lang w:val="lt-LT"/>
        </w:rPr>
      </w:pPr>
    </w:p>
    <w:p w14:paraId="3EB5C7A3" w14:textId="72564C15" w:rsidR="0033464C" w:rsidRPr="00464A7D" w:rsidRDefault="0033464C" w:rsidP="0033464C">
      <w:pPr>
        <w:keepNext/>
        <w:tabs>
          <w:tab w:val="left" w:pos="567"/>
        </w:tabs>
        <w:spacing w:after="0" w:line="240" w:lineRule="auto"/>
        <w:contextualSpacing/>
        <w:outlineLvl w:val="3"/>
        <w:rPr>
          <w:rFonts w:ascii="Times New Roman" w:eastAsiaTheme="minorHAnsi" w:hAnsi="Times New Roman" w:cstheme="minorBidi"/>
          <w:b/>
          <w:lang w:val="lt-LT"/>
        </w:rPr>
      </w:pPr>
      <w:r w:rsidRPr="00464A7D">
        <w:rPr>
          <w:rFonts w:ascii="Times New Roman" w:hAnsi="Times New Roman"/>
          <w:b/>
          <w:lang w:val="lt-LT"/>
        </w:rPr>
        <w:t>Registruotojas</w:t>
      </w:r>
      <w:r w:rsidR="001A342F">
        <w:rPr>
          <w:rFonts w:ascii="Times New Roman" w:hAnsi="Times New Roman"/>
          <w:b/>
          <w:lang w:val="lt-LT"/>
        </w:rPr>
        <w:t xml:space="preserve"> ir </w:t>
      </w:r>
      <w:r w:rsidR="001A342F">
        <w:rPr>
          <w:rFonts w:ascii="Times New Roman" w:hAnsi="Times New Roman"/>
          <w:b/>
          <w:bCs/>
          <w:lang w:val="lt-LT"/>
        </w:rPr>
        <w:t>g</w:t>
      </w:r>
      <w:r w:rsidR="001A342F" w:rsidRPr="001A342F">
        <w:rPr>
          <w:rFonts w:ascii="Times New Roman" w:hAnsi="Times New Roman"/>
          <w:b/>
          <w:bCs/>
          <w:lang w:val="lt-LT"/>
        </w:rPr>
        <w:t>amintojas</w:t>
      </w:r>
    </w:p>
    <w:p w14:paraId="5EB89EA4" w14:textId="77777777" w:rsidR="0033464C" w:rsidRPr="00464A7D" w:rsidRDefault="0033464C" w:rsidP="0033464C">
      <w:pPr>
        <w:numPr>
          <w:ilvl w:val="12"/>
          <w:numId w:val="0"/>
        </w:numPr>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AS KALCEKS</w:t>
      </w:r>
    </w:p>
    <w:p w14:paraId="6BAADF07" w14:textId="3380326E" w:rsidR="0033464C" w:rsidRPr="00464A7D" w:rsidRDefault="0033464C" w:rsidP="0033464C">
      <w:pPr>
        <w:numPr>
          <w:ilvl w:val="12"/>
          <w:numId w:val="0"/>
        </w:numPr>
        <w:spacing w:after="0" w:line="240" w:lineRule="auto"/>
        <w:ind w:right="-2"/>
        <w:contextualSpacing/>
        <w:rPr>
          <w:rFonts w:ascii="Times New Roman" w:eastAsiaTheme="minorHAnsi" w:hAnsi="Times New Roman" w:cstheme="minorBidi"/>
          <w:lang w:val="lt-LT"/>
        </w:rPr>
      </w:pPr>
      <w:proofErr w:type="spellStart"/>
      <w:r w:rsidRPr="00464A7D">
        <w:rPr>
          <w:rFonts w:ascii="Times New Roman" w:hAnsi="Times New Roman"/>
          <w:lang w:val="lt-LT"/>
        </w:rPr>
        <w:t>Krustpils</w:t>
      </w:r>
      <w:proofErr w:type="spellEnd"/>
      <w:r w:rsidRPr="00464A7D">
        <w:rPr>
          <w:rFonts w:ascii="Times New Roman" w:hAnsi="Times New Roman"/>
          <w:lang w:val="lt-LT"/>
        </w:rPr>
        <w:t xml:space="preserve"> </w:t>
      </w:r>
      <w:proofErr w:type="spellStart"/>
      <w:r w:rsidRPr="00464A7D">
        <w:rPr>
          <w:rFonts w:ascii="Times New Roman" w:hAnsi="Times New Roman"/>
          <w:lang w:val="lt-LT"/>
        </w:rPr>
        <w:t>iela</w:t>
      </w:r>
      <w:proofErr w:type="spellEnd"/>
      <w:r w:rsidRPr="00464A7D">
        <w:rPr>
          <w:rFonts w:ascii="Times New Roman" w:hAnsi="Times New Roman"/>
          <w:lang w:val="lt-LT"/>
        </w:rPr>
        <w:t xml:space="preserve"> </w:t>
      </w:r>
      <w:r w:rsidR="001A342F">
        <w:rPr>
          <w:rFonts w:ascii="Times New Roman" w:hAnsi="Times New Roman"/>
          <w:lang w:val="lt-LT"/>
        </w:rPr>
        <w:t>71E</w:t>
      </w:r>
      <w:r w:rsidRPr="00464A7D">
        <w:rPr>
          <w:rFonts w:ascii="Times New Roman" w:hAnsi="Times New Roman"/>
          <w:lang w:val="lt-LT"/>
        </w:rPr>
        <w:t xml:space="preserve">, </w:t>
      </w:r>
      <w:proofErr w:type="spellStart"/>
      <w:r w:rsidRPr="00464A7D">
        <w:rPr>
          <w:rFonts w:ascii="Times New Roman" w:hAnsi="Times New Roman"/>
          <w:lang w:val="lt-LT"/>
        </w:rPr>
        <w:t>Rīga</w:t>
      </w:r>
      <w:proofErr w:type="spellEnd"/>
      <w:r w:rsidRPr="00464A7D">
        <w:rPr>
          <w:rFonts w:ascii="Times New Roman" w:hAnsi="Times New Roman"/>
          <w:lang w:val="lt-LT"/>
        </w:rPr>
        <w:t>, LV-1057, Latvija</w:t>
      </w:r>
    </w:p>
    <w:p w14:paraId="153B0D80" w14:textId="77777777" w:rsidR="0033464C" w:rsidRPr="00464A7D" w:rsidRDefault="0033464C" w:rsidP="0033464C">
      <w:pPr>
        <w:numPr>
          <w:ilvl w:val="12"/>
          <w:numId w:val="0"/>
        </w:numPr>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Tel.: +371 67083320</w:t>
      </w:r>
    </w:p>
    <w:p w14:paraId="1581A804" w14:textId="77777777" w:rsidR="0033464C" w:rsidRPr="00464A7D" w:rsidRDefault="0033464C" w:rsidP="0033464C">
      <w:pPr>
        <w:numPr>
          <w:ilvl w:val="12"/>
          <w:numId w:val="0"/>
        </w:numPr>
        <w:spacing w:after="0" w:line="240" w:lineRule="auto"/>
        <w:ind w:right="-2"/>
        <w:contextualSpacing/>
        <w:rPr>
          <w:rFonts w:ascii="Times New Roman" w:eastAsiaTheme="minorHAnsi" w:hAnsi="Times New Roman" w:cstheme="minorBidi"/>
          <w:lang w:val="lt-LT"/>
        </w:rPr>
      </w:pPr>
      <w:r w:rsidRPr="00464A7D">
        <w:rPr>
          <w:rFonts w:ascii="Times New Roman" w:hAnsi="Times New Roman"/>
          <w:lang w:val="lt-LT"/>
        </w:rPr>
        <w:t xml:space="preserve">El. paštas: </w:t>
      </w:r>
      <w:hyperlink r:id="rId14" w:history="1">
        <w:r w:rsidRPr="00464A7D">
          <w:rPr>
            <w:rFonts w:ascii="Times New Roman" w:hAnsi="Times New Roman"/>
            <w:color w:val="0000FF"/>
            <w:u w:val="single"/>
            <w:lang w:val="lt-LT"/>
          </w:rPr>
          <w:t>kalceks@kalceks.lv</w:t>
        </w:r>
      </w:hyperlink>
    </w:p>
    <w:p w14:paraId="7D33C9C9" w14:textId="77777777" w:rsidR="0090293D" w:rsidRPr="00464A7D" w:rsidRDefault="0090293D" w:rsidP="00BA06D1">
      <w:pPr>
        <w:numPr>
          <w:ilvl w:val="12"/>
          <w:numId w:val="0"/>
        </w:numPr>
        <w:spacing w:after="0" w:line="240" w:lineRule="auto"/>
        <w:ind w:right="-2"/>
        <w:contextualSpacing/>
        <w:rPr>
          <w:rFonts w:ascii="Times New Roman" w:eastAsia="Times New Roman" w:hAnsi="Times New Roman"/>
          <w:snapToGrid w:val="0"/>
          <w:lang w:val="lt-LT"/>
        </w:rPr>
      </w:pPr>
    </w:p>
    <w:p w14:paraId="7762E588" w14:textId="77777777" w:rsidR="0033464C" w:rsidRPr="00464A7D" w:rsidRDefault="0033464C" w:rsidP="0033464C">
      <w:pPr>
        <w:numPr>
          <w:ilvl w:val="12"/>
          <w:numId w:val="0"/>
        </w:numPr>
        <w:tabs>
          <w:tab w:val="left" w:pos="567"/>
        </w:tabs>
        <w:spacing w:after="0" w:line="240" w:lineRule="auto"/>
        <w:ind w:right="-2"/>
        <w:rPr>
          <w:rFonts w:ascii="Times New Roman" w:eastAsiaTheme="minorHAnsi" w:hAnsi="Times New Roman" w:cstheme="minorBidi"/>
          <w:lang w:val="lt-LT"/>
        </w:rPr>
      </w:pPr>
      <w:r w:rsidRPr="00464A7D">
        <w:rPr>
          <w:rFonts w:ascii="Times New Roman" w:hAnsi="Times New Roman"/>
          <w:lang w:val="lt-LT"/>
        </w:rPr>
        <w:t>Jeigu apie šį vaistą norite sužinoti daugiau, kreipkitės į vietinį registruotojo atstovą.</w:t>
      </w:r>
    </w:p>
    <w:p w14:paraId="280C929C" w14:textId="77777777" w:rsidR="0033464C" w:rsidRPr="00464A7D" w:rsidRDefault="0033464C" w:rsidP="0033464C">
      <w:pPr>
        <w:tabs>
          <w:tab w:val="left" w:pos="567"/>
        </w:tabs>
        <w:spacing w:after="0" w:line="240" w:lineRule="auto"/>
        <w:rPr>
          <w:rFonts w:ascii="Times New Roman" w:hAnsi="Times New Roman"/>
          <w:lang w:val="lt-LT"/>
        </w:rPr>
      </w:pPr>
    </w:p>
    <w:p w14:paraId="497DBDE0" w14:textId="77777777" w:rsidR="000D53B3" w:rsidRPr="00EE69E4" w:rsidRDefault="000D53B3" w:rsidP="000D53B3">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”Grindeks Kalceks Lietuva” UAB </w:t>
      </w:r>
    </w:p>
    <w:p w14:paraId="77EA20B9" w14:textId="77777777" w:rsidR="000D53B3" w:rsidRPr="00EE69E4" w:rsidRDefault="000D53B3" w:rsidP="000D53B3">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Kalvarijų g. 300 </w:t>
      </w:r>
    </w:p>
    <w:p w14:paraId="6BF65E0D" w14:textId="77777777" w:rsidR="000D53B3" w:rsidRPr="00EE69E4" w:rsidRDefault="000D53B3" w:rsidP="000D53B3">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LT-08318 Vilnius </w:t>
      </w:r>
    </w:p>
    <w:p w14:paraId="65831ADF" w14:textId="77777777" w:rsidR="000D53B3" w:rsidRPr="00EE69E4" w:rsidRDefault="000D53B3" w:rsidP="000D53B3">
      <w:pPr>
        <w:numPr>
          <w:ilvl w:val="12"/>
          <w:numId w:val="0"/>
        </w:numPr>
        <w:tabs>
          <w:tab w:val="left" w:pos="567"/>
        </w:tabs>
        <w:spacing w:after="0" w:line="240" w:lineRule="auto"/>
        <w:ind w:right="-2"/>
        <w:contextualSpacing/>
        <w:rPr>
          <w:rFonts w:ascii="Times New Roman" w:hAnsi="Times New Roman"/>
          <w:color w:val="000000"/>
        </w:rPr>
      </w:pPr>
      <w:r w:rsidRPr="00EE69E4">
        <w:rPr>
          <w:rFonts w:ascii="Times New Roman" w:hAnsi="Times New Roman"/>
          <w:color w:val="000000"/>
        </w:rPr>
        <w:t>Tel.+370 5 210 14 01</w:t>
      </w:r>
    </w:p>
    <w:p w14:paraId="7DE4C646" w14:textId="77777777" w:rsidR="0033464C" w:rsidRPr="00464A7D" w:rsidRDefault="0033464C" w:rsidP="0033464C">
      <w:pPr>
        <w:numPr>
          <w:ilvl w:val="12"/>
          <w:numId w:val="0"/>
        </w:numPr>
        <w:tabs>
          <w:tab w:val="left" w:pos="567"/>
        </w:tabs>
        <w:spacing w:after="0" w:line="240" w:lineRule="auto"/>
        <w:ind w:right="-2"/>
        <w:contextualSpacing/>
        <w:rPr>
          <w:rFonts w:ascii="Times New Roman" w:hAnsi="Times New Roman"/>
          <w:b/>
          <w:lang w:val="lt-LT"/>
        </w:rPr>
      </w:pPr>
    </w:p>
    <w:p w14:paraId="4C9768A2" w14:textId="3A1676D1" w:rsidR="0033464C" w:rsidRPr="00464A7D" w:rsidRDefault="0033464C" w:rsidP="0033464C">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464A7D">
        <w:rPr>
          <w:rFonts w:ascii="Times New Roman" w:hAnsi="Times New Roman"/>
          <w:b/>
          <w:lang w:val="lt-LT"/>
        </w:rPr>
        <w:t xml:space="preserve">Šis vaistas </w:t>
      </w:r>
      <w:r w:rsidR="00644E41" w:rsidRPr="00464A7D">
        <w:rPr>
          <w:rFonts w:ascii="Times New Roman" w:hAnsi="Times New Roman"/>
          <w:b/>
          <w:lang w:val="lt-LT"/>
        </w:rPr>
        <w:t>Europos ekonominės erdvės</w:t>
      </w:r>
      <w:r w:rsidRPr="00464A7D">
        <w:rPr>
          <w:rFonts w:ascii="Times New Roman" w:hAnsi="Times New Roman"/>
          <w:b/>
          <w:lang w:val="lt-LT"/>
        </w:rPr>
        <w:t xml:space="preserve"> valstybėse narėse registruotas tokiais pavadinimais</w:t>
      </w:r>
      <w:r w:rsidRPr="009B28F8">
        <w:rPr>
          <w:rFonts w:ascii="Times New Roman" w:hAnsi="Times New Roman"/>
          <w:b/>
          <w:bCs/>
          <w:lang w:val="lt-LT"/>
        </w:rPr>
        <w:t>:</w:t>
      </w:r>
    </w:p>
    <w:p w14:paraId="6795FCC5" w14:textId="77777777" w:rsidR="0033464C" w:rsidRPr="00464A7D" w:rsidRDefault="0033464C" w:rsidP="0033464C">
      <w:pPr>
        <w:tabs>
          <w:tab w:val="left" w:pos="567"/>
        </w:tabs>
        <w:spacing w:after="0" w:line="240" w:lineRule="auto"/>
        <w:ind w:left="567" w:hanging="567"/>
        <w:contextualSpacing/>
        <w:rPr>
          <w:rFonts w:ascii="Times New Roman" w:hAnsi="Times New Roman"/>
          <w:lang w:val="lt-LT"/>
        </w:rPr>
      </w:pPr>
    </w:p>
    <w:p w14:paraId="000EFD51" w14:textId="77777777" w:rsidR="0033464C" w:rsidRPr="00464A7D" w:rsidRDefault="0033464C" w:rsidP="0033464C">
      <w:pPr>
        <w:tabs>
          <w:tab w:val="left" w:pos="567"/>
          <w:tab w:val="left" w:pos="1985"/>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Estija</w:t>
      </w:r>
      <w:r w:rsidRPr="00464A7D">
        <w:rPr>
          <w:rFonts w:ascii="Times New Roman" w:hAnsi="Times New Roman"/>
          <w:lang w:val="lt-LT"/>
        </w:rPr>
        <w:tab/>
      </w:r>
      <w:r w:rsidRPr="00464A7D">
        <w:rPr>
          <w:rFonts w:ascii="Times New Roman" w:hAnsi="Times New Roman"/>
          <w:lang w:val="lt-LT"/>
        </w:rPr>
        <w:tab/>
      </w: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w:t>
      </w:r>
    </w:p>
    <w:p w14:paraId="5A18C78B" w14:textId="77777777" w:rsidR="0033464C" w:rsidRPr="00464A7D" w:rsidRDefault="0033464C" w:rsidP="0033464C">
      <w:pPr>
        <w:tabs>
          <w:tab w:val="left" w:pos="567"/>
          <w:tab w:val="left" w:pos="1985"/>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Latvija</w:t>
      </w:r>
      <w:r w:rsidRPr="00464A7D">
        <w:rPr>
          <w:rFonts w:ascii="Times New Roman" w:hAnsi="Times New Roman"/>
          <w:lang w:val="lt-LT"/>
        </w:rPr>
        <w:tab/>
      </w: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100 mg/100 mg/1 mg/20 mg/2 ml </w:t>
      </w:r>
      <w:proofErr w:type="spellStart"/>
      <w:r w:rsidRPr="00464A7D">
        <w:rPr>
          <w:rFonts w:ascii="Times New Roman" w:hAnsi="Times New Roman"/>
          <w:lang w:val="lt-LT"/>
        </w:rPr>
        <w:t>šķīdums</w:t>
      </w:r>
      <w:proofErr w:type="spellEnd"/>
      <w:r w:rsidRPr="00464A7D">
        <w:rPr>
          <w:rFonts w:ascii="Times New Roman" w:hAnsi="Times New Roman"/>
          <w:lang w:val="lt-LT"/>
        </w:rPr>
        <w:t xml:space="preserve"> </w:t>
      </w:r>
      <w:proofErr w:type="spellStart"/>
      <w:r w:rsidRPr="00464A7D">
        <w:rPr>
          <w:rFonts w:ascii="Times New Roman" w:hAnsi="Times New Roman"/>
          <w:lang w:val="lt-LT"/>
        </w:rPr>
        <w:t>injekcijām</w:t>
      </w:r>
      <w:proofErr w:type="spellEnd"/>
      <w:r w:rsidRPr="00464A7D">
        <w:rPr>
          <w:rFonts w:ascii="Times New Roman" w:hAnsi="Times New Roman"/>
          <w:lang w:val="lt-LT"/>
        </w:rPr>
        <w:t xml:space="preserve"> </w:t>
      </w:r>
    </w:p>
    <w:p w14:paraId="03AC0567" w14:textId="77777777" w:rsidR="0033464C" w:rsidRPr="00464A7D" w:rsidRDefault="0033464C" w:rsidP="0033464C">
      <w:pPr>
        <w:tabs>
          <w:tab w:val="left" w:pos="567"/>
          <w:tab w:val="left" w:pos="1985"/>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Lietuva</w:t>
      </w:r>
      <w:r w:rsidRPr="00464A7D">
        <w:rPr>
          <w:rFonts w:ascii="Times New Roman" w:hAnsi="Times New Roman"/>
          <w:lang w:val="lt-LT"/>
        </w:rPr>
        <w:tab/>
      </w: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100 mg/100 mg/1 mg/20 mg/2 ml injekcinis tirpalas </w:t>
      </w:r>
    </w:p>
    <w:p w14:paraId="795802BA" w14:textId="77777777" w:rsidR="0033464C" w:rsidRPr="00464A7D" w:rsidRDefault="0033464C" w:rsidP="0033464C">
      <w:pPr>
        <w:tabs>
          <w:tab w:val="left" w:pos="567"/>
          <w:tab w:val="left" w:pos="1985"/>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Čekija</w:t>
      </w:r>
      <w:r w:rsidRPr="00464A7D">
        <w:rPr>
          <w:rFonts w:ascii="Times New Roman" w:hAnsi="Times New Roman"/>
          <w:lang w:val="lt-LT"/>
        </w:rPr>
        <w:tab/>
      </w:r>
      <w:proofErr w:type="spellStart"/>
      <w:r w:rsidRPr="00464A7D">
        <w:rPr>
          <w:rFonts w:ascii="Times New Roman" w:hAnsi="Times New Roman"/>
          <w:lang w:val="lt-LT"/>
        </w:rPr>
        <w:t>Neiraxin</w:t>
      </w:r>
      <w:proofErr w:type="spellEnd"/>
    </w:p>
    <w:p w14:paraId="406D9042" w14:textId="77777777" w:rsidR="0033464C" w:rsidRPr="00464A7D" w:rsidRDefault="0033464C" w:rsidP="0033464C">
      <w:pPr>
        <w:tabs>
          <w:tab w:val="left" w:pos="567"/>
          <w:tab w:val="left" w:pos="1985"/>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Vengrija</w:t>
      </w:r>
      <w:r w:rsidRPr="00464A7D">
        <w:rPr>
          <w:rFonts w:ascii="Times New Roman" w:hAnsi="Times New Roman"/>
          <w:lang w:val="lt-LT"/>
        </w:rPr>
        <w:tab/>
      </w:r>
      <w:proofErr w:type="spellStart"/>
      <w:r w:rsidRPr="00464A7D">
        <w:rPr>
          <w:rFonts w:ascii="Times New Roman" w:hAnsi="Times New Roman"/>
          <w:lang w:val="lt-LT"/>
        </w:rPr>
        <w:t>Neiratax</w:t>
      </w:r>
      <w:proofErr w:type="spellEnd"/>
      <w:r w:rsidRPr="00464A7D">
        <w:rPr>
          <w:rFonts w:ascii="Times New Roman" w:hAnsi="Times New Roman"/>
          <w:lang w:val="lt-LT"/>
        </w:rPr>
        <w:t xml:space="preserve"> 100 mg/100 mg/1 mg/20 mg/2 ml </w:t>
      </w:r>
      <w:proofErr w:type="spellStart"/>
      <w:r w:rsidRPr="00464A7D">
        <w:rPr>
          <w:rFonts w:ascii="Times New Roman" w:hAnsi="Times New Roman"/>
          <w:lang w:val="lt-LT"/>
        </w:rPr>
        <w:t>oldatos</w:t>
      </w:r>
      <w:proofErr w:type="spellEnd"/>
      <w:r w:rsidRPr="00464A7D">
        <w:rPr>
          <w:rFonts w:ascii="Times New Roman" w:hAnsi="Times New Roman"/>
          <w:lang w:val="lt-LT"/>
        </w:rPr>
        <w:t xml:space="preserve"> </w:t>
      </w:r>
      <w:proofErr w:type="spellStart"/>
      <w:r w:rsidRPr="00464A7D">
        <w:rPr>
          <w:rFonts w:ascii="Times New Roman" w:hAnsi="Times New Roman"/>
          <w:lang w:val="lt-LT"/>
        </w:rPr>
        <w:t>injekció</w:t>
      </w:r>
      <w:proofErr w:type="spellEnd"/>
    </w:p>
    <w:p w14:paraId="46440307" w14:textId="0AD8F1F1" w:rsidR="0033464C" w:rsidRPr="00464A7D" w:rsidRDefault="0033464C" w:rsidP="0033464C">
      <w:pPr>
        <w:tabs>
          <w:tab w:val="left" w:pos="567"/>
          <w:tab w:val="left" w:pos="1985"/>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Bulgarija</w:t>
      </w:r>
      <w:r w:rsidRPr="00464A7D">
        <w:rPr>
          <w:rFonts w:ascii="Times New Roman" w:hAnsi="Times New Roman"/>
          <w:lang w:val="lt-LT"/>
        </w:rPr>
        <w:tab/>
      </w:r>
      <w:proofErr w:type="spellStart"/>
      <w:r w:rsidRPr="00464A7D">
        <w:rPr>
          <w:rFonts w:ascii="Times New Roman" w:hAnsi="Times New Roman"/>
          <w:lang w:val="lt-LT"/>
        </w:rPr>
        <w:t>Neiraxin</w:t>
      </w:r>
      <w:proofErr w:type="spellEnd"/>
      <w:r w:rsidRPr="00464A7D">
        <w:rPr>
          <w:rFonts w:ascii="Times New Roman" w:hAnsi="Times New Roman"/>
          <w:lang w:val="lt-LT"/>
        </w:rPr>
        <w:t xml:space="preserve"> B 100 mg/100 mg/1 mg/20 mg/2 ml </w:t>
      </w:r>
      <w:proofErr w:type="spellStart"/>
      <w:r w:rsidR="009C1FDE" w:rsidRPr="00464A7D">
        <w:rPr>
          <w:rFonts w:ascii="Times New Roman" w:hAnsi="Times New Roman"/>
          <w:lang w:val="lt-LT"/>
        </w:rPr>
        <w:t>инжекционен</w:t>
      </w:r>
      <w:proofErr w:type="spellEnd"/>
      <w:r w:rsidR="009C1FDE" w:rsidRPr="00464A7D">
        <w:rPr>
          <w:rFonts w:ascii="Times New Roman" w:hAnsi="Times New Roman"/>
          <w:lang w:val="lt-LT"/>
        </w:rPr>
        <w:t xml:space="preserve"> </w:t>
      </w:r>
      <w:proofErr w:type="spellStart"/>
      <w:r w:rsidRPr="00464A7D">
        <w:rPr>
          <w:rFonts w:ascii="Times New Roman" w:hAnsi="Times New Roman"/>
          <w:lang w:val="lt-LT"/>
        </w:rPr>
        <w:t>разтвор</w:t>
      </w:r>
      <w:proofErr w:type="spellEnd"/>
      <w:r w:rsidRPr="00464A7D">
        <w:rPr>
          <w:rFonts w:ascii="Times New Roman" w:hAnsi="Times New Roman"/>
          <w:lang w:val="lt-LT"/>
        </w:rPr>
        <w:t xml:space="preserve"> </w:t>
      </w:r>
    </w:p>
    <w:p w14:paraId="3A34EF39" w14:textId="77777777" w:rsidR="0033464C" w:rsidRPr="00464A7D" w:rsidRDefault="0033464C" w:rsidP="0033464C">
      <w:pPr>
        <w:tabs>
          <w:tab w:val="left" w:pos="567"/>
          <w:tab w:val="left" w:pos="1985"/>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Lenkija</w:t>
      </w:r>
      <w:r w:rsidRPr="00464A7D">
        <w:rPr>
          <w:rFonts w:ascii="Times New Roman" w:hAnsi="Times New Roman"/>
          <w:lang w:val="lt-LT"/>
        </w:rPr>
        <w:tab/>
      </w:r>
      <w:proofErr w:type="spellStart"/>
      <w:r w:rsidRPr="00464A7D">
        <w:rPr>
          <w:rFonts w:ascii="Times New Roman" w:hAnsi="Times New Roman"/>
          <w:lang w:val="lt-LT"/>
        </w:rPr>
        <w:t>Neiraxin</w:t>
      </w:r>
      <w:proofErr w:type="spellEnd"/>
      <w:r w:rsidRPr="00464A7D">
        <w:rPr>
          <w:rFonts w:ascii="Times New Roman" w:hAnsi="Times New Roman"/>
          <w:lang w:val="lt-LT"/>
        </w:rPr>
        <w:t xml:space="preserve"> B</w:t>
      </w:r>
    </w:p>
    <w:p w14:paraId="1BCA22B8" w14:textId="77777777" w:rsidR="0033464C" w:rsidRPr="00464A7D" w:rsidRDefault="0033464C" w:rsidP="0033464C">
      <w:pPr>
        <w:tabs>
          <w:tab w:val="left" w:pos="567"/>
          <w:tab w:val="left" w:pos="1985"/>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Slovakija</w:t>
      </w:r>
      <w:r w:rsidRPr="00464A7D">
        <w:rPr>
          <w:rFonts w:ascii="Times New Roman" w:hAnsi="Times New Roman"/>
          <w:lang w:val="lt-LT"/>
        </w:rPr>
        <w:tab/>
      </w:r>
      <w:proofErr w:type="spellStart"/>
      <w:r w:rsidRPr="00464A7D">
        <w:rPr>
          <w:rFonts w:ascii="Times New Roman" w:hAnsi="Times New Roman"/>
          <w:lang w:val="lt-LT"/>
        </w:rPr>
        <w:t>Neiraxin</w:t>
      </w:r>
      <w:proofErr w:type="spellEnd"/>
    </w:p>
    <w:p w14:paraId="34A2AB7C" w14:textId="77777777" w:rsidR="0033464C" w:rsidRPr="00464A7D" w:rsidRDefault="0033464C" w:rsidP="0033464C">
      <w:pPr>
        <w:tabs>
          <w:tab w:val="left" w:pos="567"/>
          <w:tab w:val="left" w:pos="1985"/>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Rumunija</w:t>
      </w:r>
      <w:r w:rsidRPr="00464A7D">
        <w:rPr>
          <w:rFonts w:ascii="Times New Roman" w:hAnsi="Times New Roman"/>
          <w:lang w:val="lt-LT"/>
        </w:rPr>
        <w:tab/>
      </w:r>
      <w:proofErr w:type="spellStart"/>
      <w:r w:rsidRPr="00464A7D">
        <w:rPr>
          <w:rFonts w:ascii="Times New Roman" w:hAnsi="Times New Roman"/>
          <w:lang w:val="lt-LT"/>
        </w:rPr>
        <w:t>Neiraxin</w:t>
      </w:r>
      <w:proofErr w:type="spellEnd"/>
      <w:r w:rsidRPr="00464A7D">
        <w:rPr>
          <w:rFonts w:ascii="Times New Roman" w:hAnsi="Times New Roman"/>
          <w:lang w:val="lt-LT"/>
        </w:rPr>
        <w:t xml:space="preserve"> </w:t>
      </w:r>
      <w:proofErr w:type="spellStart"/>
      <w:r w:rsidRPr="00464A7D">
        <w:rPr>
          <w:rFonts w:ascii="Times New Roman" w:hAnsi="Times New Roman"/>
          <w:lang w:val="lt-LT"/>
        </w:rPr>
        <w:t>soluţie</w:t>
      </w:r>
      <w:proofErr w:type="spellEnd"/>
      <w:r w:rsidRPr="00464A7D">
        <w:rPr>
          <w:rFonts w:ascii="Times New Roman" w:hAnsi="Times New Roman"/>
          <w:lang w:val="lt-LT"/>
        </w:rPr>
        <w:t xml:space="preserve"> </w:t>
      </w:r>
      <w:proofErr w:type="spellStart"/>
      <w:r w:rsidRPr="00464A7D">
        <w:rPr>
          <w:rFonts w:ascii="Times New Roman" w:hAnsi="Times New Roman"/>
          <w:lang w:val="lt-LT"/>
        </w:rPr>
        <w:t>injectabilă</w:t>
      </w:r>
      <w:proofErr w:type="spellEnd"/>
    </w:p>
    <w:p w14:paraId="5F998831" w14:textId="77777777" w:rsidR="0033464C" w:rsidRPr="00464A7D" w:rsidRDefault="0033464C" w:rsidP="0033464C">
      <w:pPr>
        <w:tabs>
          <w:tab w:val="left" w:pos="567"/>
          <w:tab w:val="left" w:pos="1985"/>
        </w:tabs>
        <w:spacing w:after="0" w:line="240" w:lineRule="auto"/>
        <w:ind w:left="567" w:hanging="567"/>
        <w:contextualSpacing/>
        <w:rPr>
          <w:rFonts w:ascii="Times New Roman" w:eastAsiaTheme="minorHAnsi" w:hAnsi="Times New Roman" w:cstheme="minorBidi"/>
          <w:lang w:val="lt-LT"/>
        </w:rPr>
      </w:pPr>
      <w:r w:rsidRPr="00464A7D">
        <w:rPr>
          <w:rFonts w:ascii="Times New Roman" w:hAnsi="Times New Roman"/>
          <w:lang w:val="lt-LT"/>
        </w:rPr>
        <w:t>Nyderlandai</w:t>
      </w:r>
      <w:r w:rsidRPr="00464A7D">
        <w:rPr>
          <w:rFonts w:ascii="Times New Roman" w:hAnsi="Times New Roman"/>
          <w:lang w:val="lt-LT"/>
        </w:rPr>
        <w:tab/>
      </w:r>
      <w:proofErr w:type="spellStart"/>
      <w:r w:rsidRPr="00464A7D">
        <w:rPr>
          <w:rFonts w:ascii="Times New Roman" w:hAnsi="Times New Roman"/>
          <w:lang w:val="lt-LT"/>
        </w:rPr>
        <w:t>Neiraxin</w:t>
      </w:r>
      <w:proofErr w:type="spellEnd"/>
      <w:r w:rsidRPr="00464A7D">
        <w:rPr>
          <w:rFonts w:ascii="Times New Roman" w:hAnsi="Times New Roman"/>
          <w:lang w:val="lt-LT"/>
        </w:rPr>
        <w:t xml:space="preserve"> 100 mg/100 mg/1 mg/20 mg/2 ml </w:t>
      </w:r>
      <w:proofErr w:type="spellStart"/>
      <w:r w:rsidRPr="00464A7D">
        <w:rPr>
          <w:rFonts w:ascii="Times New Roman" w:hAnsi="Times New Roman"/>
          <w:lang w:val="lt-LT"/>
        </w:rPr>
        <w:t>oplossing</w:t>
      </w:r>
      <w:proofErr w:type="spellEnd"/>
      <w:r w:rsidRPr="00464A7D">
        <w:rPr>
          <w:rFonts w:ascii="Times New Roman" w:hAnsi="Times New Roman"/>
          <w:lang w:val="lt-LT"/>
        </w:rPr>
        <w:t xml:space="preserve"> </w:t>
      </w:r>
      <w:proofErr w:type="spellStart"/>
      <w:r w:rsidRPr="00464A7D">
        <w:rPr>
          <w:rFonts w:ascii="Times New Roman" w:hAnsi="Times New Roman"/>
          <w:lang w:val="lt-LT"/>
        </w:rPr>
        <w:t>voor</w:t>
      </w:r>
      <w:proofErr w:type="spellEnd"/>
      <w:r w:rsidRPr="00464A7D">
        <w:rPr>
          <w:rFonts w:ascii="Times New Roman" w:hAnsi="Times New Roman"/>
          <w:lang w:val="lt-LT"/>
        </w:rPr>
        <w:t xml:space="preserve"> </w:t>
      </w:r>
      <w:proofErr w:type="spellStart"/>
      <w:r w:rsidRPr="00464A7D">
        <w:rPr>
          <w:rFonts w:ascii="Times New Roman" w:hAnsi="Times New Roman"/>
          <w:lang w:val="lt-LT"/>
        </w:rPr>
        <w:t>injectie</w:t>
      </w:r>
      <w:proofErr w:type="spellEnd"/>
    </w:p>
    <w:p w14:paraId="200A98F8" w14:textId="77777777" w:rsidR="0033464C" w:rsidRPr="00464A7D" w:rsidRDefault="0033464C" w:rsidP="0033464C">
      <w:pPr>
        <w:tabs>
          <w:tab w:val="left" w:pos="567"/>
        </w:tabs>
        <w:spacing w:after="0" w:line="240" w:lineRule="auto"/>
        <w:ind w:left="567" w:hanging="567"/>
        <w:contextualSpacing/>
        <w:rPr>
          <w:rFonts w:ascii="Times New Roman" w:hAnsi="Times New Roman"/>
          <w:lang w:val="lt-LT"/>
        </w:rPr>
      </w:pPr>
    </w:p>
    <w:p w14:paraId="519B1B6A" w14:textId="77777777" w:rsidR="0033464C" w:rsidRPr="00464A7D" w:rsidRDefault="0033464C" w:rsidP="0033464C">
      <w:pPr>
        <w:tabs>
          <w:tab w:val="left" w:pos="567"/>
        </w:tabs>
        <w:spacing w:after="0" w:line="240" w:lineRule="auto"/>
        <w:ind w:left="567" w:hanging="567"/>
        <w:contextualSpacing/>
        <w:rPr>
          <w:rFonts w:ascii="Times New Roman" w:hAnsi="Times New Roman"/>
          <w:lang w:val="lt-LT"/>
        </w:rPr>
      </w:pPr>
    </w:p>
    <w:p w14:paraId="467789A0" w14:textId="2706C344" w:rsidR="0033464C" w:rsidRPr="00464A7D" w:rsidRDefault="0033464C" w:rsidP="0033464C">
      <w:pPr>
        <w:numPr>
          <w:ilvl w:val="12"/>
          <w:numId w:val="0"/>
        </w:numPr>
        <w:spacing w:after="0" w:line="240" w:lineRule="auto"/>
        <w:ind w:right="-2"/>
        <w:contextualSpacing/>
        <w:rPr>
          <w:rFonts w:ascii="Times New Roman" w:eastAsiaTheme="minorHAnsi" w:hAnsi="Times New Roman" w:cstheme="minorBidi"/>
          <w:b/>
          <w:lang w:val="lt-LT"/>
        </w:rPr>
      </w:pPr>
      <w:r w:rsidRPr="00464A7D">
        <w:rPr>
          <w:rFonts w:ascii="Times New Roman" w:hAnsi="Times New Roman"/>
          <w:b/>
          <w:lang w:val="lt-LT"/>
        </w:rPr>
        <w:t xml:space="preserve">Šis pakuotės lapelis paskutinį kartą peržiūrėtas </w:t>
      </w:r>
      <w:r w:rsidR="00510B3E">
        <w:rPr>
          <w:rFonts w:ascii="Times New Roman" w:eastAsia="Times New Roman" w:hAnsi="Times New Roman"/>
          <w:b/>
          <w:snapToGrid w:val="0"/>
          <w:szCs w:val="20"/>
          <w:lang w:val="lt-LT"/>
        </w:rPr>
        <w:t>202</w:t>
      </w:r>
      <w:r w:rsidR="000D53B3">
        <w:rPr>
          <w:rFonts w:ascii="Times New Roman" w:eastAsia="Times New Roman" w:hAnsi="Times New Roman"/>
          <w:b/>
          <w:snapToGrid w:val="0"/>
          <w:szCs w:val="20"/>
          <w:lang w:val="lt-LT"/>
        </w:rPr>
        <w:t>4-10-01</w:t>
      </w:r>
      <w:r w:rsidR="00510B3E">
        <w:rPr>
          <w:rFonts w:ascii="Times New Roman" w:eastAsia="Times New Roman" w:hAnsi="Times New Roman"/>
          <w:b/>
          <w:snapToGrid w:val="0"/>
          <w:szCs w:val="20"/>
          <w:lang w:val="lt-LT"/>
        </w:rPr>
        <w:t>.</w:t>
      </w:r>
    </w:p>
    <w:p w14:paraId="72E789FA" w14:textId="77777777" w:rsidR="0033464C" w:rsidRPr="00464A7D" w:rsidRDefault="0033464C" w:rsidP="0033464C">
      <w:pPr>
        <w:numPr>
          <w:ilvl w:val="12"/>
          <w:numId w:val="0"/>
        </w:numPr>
        <w:tabs>
          <w:tab w:val="left" w:pos="567"/>
        </w:tabs>
        <w:spacing w:after="0" w:line="240" w:lineRule="auto"/>
        <w:ind w:right="-2"/>
        <w:contextualSpacing/>
        <w:rPr>
          <w:rFonts w:ascii="Times New Roman" w:hAnsi="Times New Roman"/>
          <w:lang w:val="lt-LT"/>
        </w:rPr>
      </w:pPr>
    </w:p>
    <w:p w14:paraId="37A52745" w14:textId="77777777" w:rsidR="0033464C" w:rsidRPr="00464A7D" w:rsidRDefault="0033464C" w:rsidP="0033464C">
      <w:pPr>
        <w:numPr>
          <w:ilvl w:val="12"/>
          <w:numId w:val="0"/>
        </w:numPr>
        <w:tabs>
          <w:tab w:val="left" w:pos="567"/>
        </w:tabs>
        <w:spacing w:after="0" w:line="240" w:lineRule="auto"/>
        <w:ind w:right="-2"/>
        <w:contextualSpacing/>
        <w:rPr>
          <w:rFonts w:ascii="Times New Roman" w:hAnsi="Times New Roman"/>
          <w:lang w:val="lt-LT"/>
        </w:rPr>
      </w:pPr>
    </w:p>
    <w:p w14:paraId="0F382356" w14:textId="46F946E3" w:rsidR="002D2D65" w:rsidRDefault="0033464C" w:rsidP="004F2275">
      <w:pPr>
        <w:numPr>
          <w:ilvl w:val="12"/>
          <w:numId w:val="0"/>
        </w:numPr>
        <w:tabs>
          <w:tab w:val="left" w:pos="567"/>
        </w:tabs>
        <w:spacing w:after="0" w:line="240" w:lineRule="auto"/>
        <w:ind w:right="-2"/>
        <w:contextualSpacing/>
        <w:rPr>
          <w:rFonts w:ascii="Times New Roman" w:hAnsi="Times New Roman"/>
          <w:lang w:val="lt-LT"/>
        </w:rPr>
      </w:pPr>
      <w:r w:rsidRPr="00464A7D">
        <w:rPr>
          <w:rFonts w:ascii="Times New Roman" w:hAnsi="Times New Roman"/>
          <w:lang w:val="lt-LT"/>
        </w:rPr>
        <w:t>Išsami informacija apie šį vaistą pateikiama Valstybinės vaistų kontrolės tarnybos prie Lietuvos Respublikos sveikatos apsaugos ministerijos tinklalapyje</w:t>
      </w:r>
      <w:r w:rsidRPr="00464A7D">
        <w:rPr>
          <w:rFonts w:ascii="Times New Roman" w:hAnsi="Times New Roman"/>
          <w:i/>
          <w:lang w:val="lt-LT"/>
        </w:rPr>
        <w:t xml:space="preserve"> </w:t>
      </w:r>
      <w:hyperlink r:id="rId15" w:history="1">
        <w:r w:rsidRPr="00464A7D">
          <w:rPr>
            <w:rFonts w:ascii="Times New Roman" w:hAnsi="Times New Roman"/>
            <w:color w:val="0000FF"/>
            <w:u w:val="single"/>
            <w:lang w:val="lt-LT"/>
          </w:rPr>
          <w:t>http://www.vvkt.lt/</w:t>
        </w:r>
      </w:hyperlink>
      <w:r w:rsidRPr="00464A7D">
        <w:rPr>
          <w:rFonts w:ascii="Times New Roman" w:hAnsi="Times New Roman"/>
          <w:lang w:val="lt-LT"/>
        </w:rPr>
        <w:t>.</w:t>
      </w:r>
    </w:p>
    <w:p w14:paraId="64213FA4" w14:textId="6A9353DD" w:rsidR="00B8185F" w:rsidRDefault="00B8185F" w:rsidP="004F2275">
      <w:pPr>
        <w:numPr>
          <w:ilvl w:val="12"/>
          <w:numId w:val="0"/>
        </w:numPr>
        <w:tabs>
          <w:tab w:val="left" w:pos="567"/>
        </w:tabs>
        <w:spacing w:after="0" w:line="240" w:lineRule="auto"/>
        <w:ind w:right="-2"/>
        <w:contextualSpacing/>
        <w:rPr>
          <w:rFonts w:ascii="Times New Roman" w:hAnsi="Times New Roman"/>
          <w:lang w:val="lt-LT"/>
        </w:rPr>
      </w:pPr>
    </w:p>
    <w:p w14:paraId="31052498" w14:textId="77777777" w:rsidR="00B8185F" w:rsidRPr="00464A7D" w:rsidRDefault="00B8185F" w:rsidP="004F2275">
      <w:pPr>
        <w:numPr>
          <w:ilvl w:val="12"/>
          <w:numId w:val="0"/>
        </w:numPr>
        <w:tabs>
          <w:tab w:val="left" w:pos="567"/>
        </w:tabs>
        <w:spacing w:after="0" w:line="240" w:lineRule="auto"/>
        <w:ind w:right="-2"/>
        <w:contextualSpacing/>
        <w:rPr>
          <w:lang w:val="lt-LT"/>
        </w:rPr>
      </w:pPr>
    </w:p>
    <w:sectPr w:rsidR="00B8185F" w:rsidRPr="00464A7D" w:rsidSect="00C80C48">
      <w:headerReference w:type="default" r:id="rId16"/>
      <w:footerReference w:type="default" r:id="rId17"/>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A514" w16cex:dateUtc="2022-03-29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FFA44B" w16cid:durableId="25EDA5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798F4" w14:textId="77777777" w:rsidR="00213183" w:rsidRDefault="00213183" w:rsidP="0033464C">
      <w:pPr>
        <w:spacing w:after="0" w:line="240" w:lineRule="auto"/>
      </w:pPr>
      <w:r>
        <w:separator/>
      </w:r>
    </w:p>
  </w:endnote>
  <w:endnote w:type="continuationSeparator" w:id="0">
    <w:p w14:paraId="429F8400" w14:textId="77777777" w:rsidR="00213183" w:rsidRDefault="00213183" w:rsidP="0033464C">
      <w:pPr>
        <w:spacing w:after="0" w:line="240" w:lineRule="auto"/>
      </w:pPr>
      <w:r>
        <w:continuationSeparator/>
      </w:r>
    </w:p>
  </w:endnote>
  <w:endnote w:type="continuationNotice" w:id="1">
    <w:p w14:paraId="64539EB6" w14:textId="77777777" w:rsidR="00213183" w:rsidRDefault="002131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06FAB" w14:textId="77777777" w:rsidR="00510B3E" w:rsidRDefault="00510B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EAC01" w14:textId="77777777" w:rsidR="00213183" w:rsidRDefault="00213183" w:rsidP="0033464C">
      <w:pPr>
        <w:spacing w:after="0" w:line="240" w:lineRule="auto"/>
      </w:pPr>
      <w:r>
        <w:separator/>
      </w:r>
    </w:p>
  </w:footnote>
  <w:footnote w:type="continuationSeparator" w:id="0">
    <w:p w14:paraId="5B8CE28E" w14:textId="77777777" w:rsidR="00213183" w:rsidRDefault="00213183" w:rsidP="0033464C">
      <w:pPr>
        <w:spacing w:after="0" w:line="240" w:lineRule="auto"/>
      </w:pPr>
      <w:r>
        <w:continuationSeparator/>
      </w:r>
    </w:p>
  </w:footnote>
  <w:footnote w:type="continuationNotice" w:id="1">
    <w:p w14:paraId="0D364FDD" w14:textId="77777777" w:rsidR="00213183" w:rsidRDefault="002131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69317" w14:textId="77777777" w:rsidR="00510B3E" w:rsidRDefault="00510B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78077EB"/>
    <w:multiLevelType w:val="hybridMultilevel"/>
    <w:tmpl w:val="954CFF5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AE68AD"/>
    <w:multiLevelType w:val="hybridMultilevel"/>
    <w:tmpl w:val="AA7A8818"/>
    <w:lvl w:ilvl="0" w:tplc="84229644">
      <w:start w:val="1"/>
      <w:numFmt w:val="decimal"/>
      <w:lvlText w:val="%1)"/>
      <w:lvlJc w:val="lef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B0C456A"/>
    <w:multiLevelType w:val="hybridMultilevel"/>
    <w:tmpl w:val="4F5C0F16"/>
    <w:lvl w:ilvl="0" w:tplc="528403A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7DF"/>
    <w:rsid w:val="00022D75"/>
    <w:rsid w:val="00041679"/>
    <w:rsid w:val="0005555B"/>
    <w:rsid w:val="00066BF3"/>
    <w:rsid w:val="000A6C1E"/>
    <w:rsid w:val="000C62A6"/>
    <w:rsid w:val="000D53B3"/>
    <w:rsid w:val="000D65B0"/>
    <w:rsid w:val="001024C2"/>
    <w:rsid w:val="0010431D"/>
    <w:rsid w:val="00122841"/>
    <w:rsid w:val="0012742E"/>
    <w:rsid w:val="0017326F"/>
    <w:rsid w:val="001830AB"/>
    <w:rsid w:val="001A342F"/>
    <w:rsid w:val="001B4EBC"/>
    <w:rsid w:val="001E0458"/>
    <w:rsid w:val="001F6357"/>
    <w:rsid w:val="002027B9"/>
    <w:rsid w:val="00213183"/>
    <w:rsid w:val="002176DC"/>
    <w:rsid w:val="002718FC"/>
    <w:rsid w:val="002B080E"/>
    <w:rsid w:val="002C2FE7"/>
    <w:rsid w:val="002C4A7F"/>
    <w:rsid w:val="002C54C6"/>
    <w:rsid w:val="002C6CFE"/>
    <w:rsid w:val="002D2D65"/>
    <w:rsid w:val="002D610C"/>
    <w:rsid w:val="002E37CF"/>
    <w:rsid w:val="00314C50"/>
    <w:rsid w:val="003333DF"/>
    <w:rsid w:val="0033464C"/>
    <w:rsid w:val="00381BF7"/>
    <w:rsid w:val="00382273"/>
    <w:rsid w:val="003C7E95"/>
    <w:rsid w:val="00460849"/>
    <w:rsid w:val="00464A7D"/>
    <w:rsid w:val="00466BB0"/>
    <w:rsid w:val="004748A9"/>
    <w:rsid w:val="00483E85"/>
    <w:rsid w:val="00485460"/>
    <w:rsid w:val="004D4C88"/>
    <w:rsid w:val="004F2275"/>
    <w:rsid w:val="004F333B"/>
    <w:rsid w:val="004F57D7"/>
    <w:rsid w:val="00510B3E"/>
    <w:rsid w:val="005E25CF"/>
    <w:rsid w:val="00644E41"/>
    <w:rsid w:val="006467EA"/>
    <w:rsid w:val="0069309C"/>
    <w:rsid w:val="006B68D2"/>
    <w:rsid w:val="006D194E"/>
    <w:rsid w:val="006D6A0C"/>
    <w:rsid w:val="006F0520"/>
    <w:rsid w:val="006F238C"/>
    <w:rsid w:val="00713CE7"/>
    <w:rsid w:val="00713E6A"/>
    <w:rsid w:val="007507C2"/>
    <w:rsid w:val="00753EDC"/>
    <w:rsid w:val="007C6F85"/>
    <w:rsid w:val="007D1A0E"/>
    <w:rsid w:val="007D334B"/>
    <w:rsid w:val="007F78BB"/>
    <w:rsid w:val="008135BE"/>
    <w:rsid w:val="00836A16"/>
    <w:rsid w:val="0086515D"/>
    <w:rsid w:val="00876BD9"/>
    <w:rsid w:val="008A3201"/>
    <w:rsid w:val="008C78AC"/>
    <w:rsid w:val="008F26D1"/>
    <w:rsid w:val="0090293D"/>
    <w:rsid w:val="009525A7"/>
    <w:rsid w:val="00971051"/>
    <w:rsid w:val="00992C9F"/>
    <w:rsid w:val="009A7810"/>
    <w:rsid w:val="009B28F8"/>
    <w:rsid w:val="009C1FDE"/>
    <w:rsid w:val="009C5D9A"/>
    <w:rsid w:val="009E751F"/>
    <w:rsid w:val="00A017DF"/>
    <w:rsid w:val="00A200E6"/>
    <w:rsid w:val="00A63DDA"/>
    <w:rsid w:val="00A86CED"/>
    <w:rsid w:val="00A95BA8"/>
    <w:rsid w:val="00AA0AA0"/>
    <w:rsid w:val="00AB1135"/>
    <w:rsid w:val="00AC1BF4"/>
    <w:rsid w:val="00AE5720"/>
    <w:rsid w:val="00AF6F06"/>
    <w:rsid w:val="00B17FD2"/>
    <w:rsid w:val="00B32710"/>
    <w:rsid w:val="00B63B2E"/>
    <w:rsid w:val="00B8185F"/>
    <w:rsid w:val="00B95EE3"/>
    <w:rsid w:val="00BA06D1"/>
    <w:rsid w:val="00BA62DC"/>
    <w:rsid w:val="00BD3871"/>
    <w:rsid w:val="00BD3F63"/>
    <w:rsid w:val="00C205E9"/>
    <w:rsid w:val="00C70CCE"/>
    <w:rsid w:val="00C80C48"/>
    <w:rsid w:val="00CD244A"/>
    <w:rsid w:val="00CE4D70"/>
    <w:rsid w:val="00D73B8C"/>
    <w:rsid w:val="00E13B65"/>
    <w:rsid w:val="00E16819"/>
    <w:rsid w:val="00E27682"/>
    <w:rsid w:val="00E75B83"/>
    <w:rsid w:val="00ED541D"/>
    <w:rsid w:val="00EF7903"/>
    <w:rsid w:val="00F05A17"/>
    <w:rsid w:val="00F05ECD"/>
    <w:rsid w:val="00F439C6"/>
    <w:rsid w:val="00F55356"/>
    <w:rsid w:val="00FA3F97"/>
    <w:rsid w:val="00FD35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CC30"/>
  <w15:docId w15:val="{CC72A476-18F8-44BC-8836-2DEFD216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293D"/>
    <w:pPr>
      <w:spacing w:after="200" w:line="276" w:lineRule="auto"/>
    </w:pPr>
    <w:rPr>
      <w:sz w:val="22"/>
      <w:szCs w:val="22"/>
      <w:lang w:val="lv-LV"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3464C"/>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link w:val="Porat"/>
    <w:uiPriority w:val="99"/>
    <w:rsid w:val="0033464C"/>
    <w:rPr>
      <w:rFonts w:ascii="Times New Roman" w:eastAsia="Times New Roman" w:hAnsi="Times New Roman" w:cs="Times New Roman"/>
      <w:snapToGrid w:val="0"/>
      <w:sz w:val="20"/>
      <w:szCs w:val="20"/>
      <w:lang w:val="en-GB" w:eastAsia="x-none"/>
    </w:rPr>
  </w:style>
  <w:style w:type="paragraph" w:styleId="Debesliotekstas">
    <w:name w:val="Balloon Text"/>
    <w:basedOn w:val="prastasis"/>
    <w:link w:val="DebesliotekstasDiagrama"/>
    <w:uiPriority w:val="99"/>
    <w:semiHidden/>
    <w:unhideWhenUsed/>
    <w:rsid w:val="0033464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3464C"/>
    <w:rPr>
      <w:rFonts w:ascii="Tahoma" w:hAnsi="Tahoma" w:cs="Tahoma"/>
      <w:sz w:val="16"/>
      <w:szCs w:val="16"/>
    </w:rPr>
  </w:style>
  <w:style w:type="paragraph" w:styleId="Antrats">
    <w:name w:val="header"/>
    <w:basedOn w:val="prastasis"/>
    <w:link w:val="AntratsDiagrama"/>
    <w:uiPriority w:val="99"/>
    <w:unhideWhenUsed/>
    <w:rsid w:val="0033464C"/>
    <w:pPr>
      <w:tabs>
        <w:tab w:val="center" w:pos="4153"/>
        <w:tab w:val="right" w:pos="8306"/>
      </w:tabs>
      <w:spacing w:after="0" w:line="240" w:lineRule="auto"/>
    </w:pPr>
  </w:style>
  <w:style w:type="character" w:customStyle="1" w:styleId="AntratsDiagrama">
    <w:name w:val="Antraštės Diagrama"/>
    <w:basedOn w:val="Numatytasispastraiposriftas"/>
    <w:link w:val="Antrats"/>
    <w:uiPriority w:val="99"/>
    <w:rsid w:val="0033464C"/>
  </w:style>
  <w:style w:type="paragraph" w:styleId="Pataisymai">
    <w:name w:val="Revision"/>
    <w:hidden/>
    <w:uiPriority w:val="99"/>
    <w:semiHidden/>
    <w:rsid w:val="0090293D"/>
    <w:rPr>
      <w:sz w:val="22"/>
      <w:szCs w:val="22"/>
      <w:lang w:val="lv-LV" w:eastAsia="en-US"/>
    </w:rPr>
  </w:style>
  <w:style w:type="character" w:styleId="Hipersaitas">
    <w:name w:val="Hyperlink"/>
    <w:basedOn w:val="Numatytasispastraiposriftas"/>
    <w:uiPriority w:val="99"/>
    <w:unhideWhenUsed/>
    <w:rsid w:val="009525A7"/>
    <w:rPr>
      <w:color w:val="0563C1" w:themeColor="hyperlink"/>
      <w:u w:val="single"/>
    </w:rPr>
  </w:style>
  <w:style w:type="character" w:customStyle="1" w:styleId="UnresolvedMention1">
    <w:name w:val="Unresolved Mention1"/>
    <w:basedOn w:val="Numatytasispastraiposriftas"/>
    <w:uiPriority w:val="99"/>
    <w:semiHidden/>
    <w:unhideWhenUsed/>
    <w:rsid w:val="009525A7"/>
    <w:rPr>
      <w:color w:val="605E5C"/>
      <w:shd w:val="clear" w:color="auto" w:fill="E1DFDD"/>
    </w:rPr>
  </w:style>
  <w:style w:type="paragraph" w:styleId="Sraopastraipa">
    <w:name w:val="List Paragraph"/>
    <w:basedOn w:val="prastasis"/>
    <w:uiPriority w:val="34"/>
    <w:qFormat/>
    <w:rsid w:val="002B080E"/>
    <w:pPr>
      <w:ind w:left="720"/>
      <w:contextualSpacing/>
    </w:pPr>
  </w:style>
  <w:style w:type="character" w:styleId="Komentaronuoroda">
    <w:name w:val="annotation reference"/>
    <w:basedOn w:val="Numatytasispastraiposriftas"/>
    <w:uiPriority w:val="99"/>
    <w:semiHidden/>
    <w:unhideWhenUsed/>
    <w:rsid w:val="006D194E"/>
    <w:rPr>
      <w:sz w:val="16"/>
      <w:szCs w:val="16"/>
    </w:rPr>
  </w:style>
  <w:style w:type="paragraph" w:styleId="Komentarotekstas">
    <w:name w:val="annotation text"/>
    <w:basedOn w:val="prastasis"/>
    <w:link w:val="KomentarotekstasDiagrama"/>
    <w:uiPriority w:val="99"/>
    <w:unhideWhenUsed/>
    <w:rsid w:val="004F22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194E"/>
    <w:rPr>
      <w:lang w:val="lv-LV" w:eastAsia="en-US"/>
    </w:rPr>
  </w:style>
  <w:style w:type="paragraph" w:styleId="Komentarotema">
    <w:name w:val="annotation subject"/>
    <w:basedOn w:val="Komentarotekstas"/>
    <w:next w:val="Komentarotekstas"/>
    <w:link w:val="KomentarotemaDiagrama"/>
    <w:uiPriority w:val="99"/>
    <w:semiHidden/>
    <w:unhideWhenUsed/>
    <w:rsid w:val="006D194E"/>
    <w:rPr>
      <w:b/>
      <w:bCs/>
    </w:rPr>
  </w:style>
  <w:style w:type="character" w:customStyle="1" w:styleId="KomentarotemaDiagrama">
    <w:name w:val="Komentaro tema Diagrama"/>
    <w:basedOn w:val="KomentarotekstasDiagrama"/>
    <w:link w:val="Komentarotema"/>
    <w:uiPriority w:val="99"/>
    <w:semiHidden/>
    <w:rsid w:val="006D194E"/>
    <w:rPr>
      <w:b/>
      <w:bCs/>
      <w:lang w:val="lv-LV" w:eastAsia="en-US"/>
    </w:rPr>
  </w:style>
  <w:style w:type="paragraph" w:customStyle="1" w:styleId="pf0">
    <w:name w:val="pf0"/>
    <w:basedOn w:val="prastasis"/>
    <w:rsid w:val="00A63DDA"/>
    <w:pPr>
      <w:spacing w:before="100" w:beforeAutospacing="1" w:after="100" w:afterAutospacing="1" w:line="240" w:lineRule="auto"/>
      <w:ind w:left="154" w:right="566" w:hanging="566"/>
      <w:jc w:val="right"/>
    </w:pPr>
    <w:rPr>
      <w:rFonts w:ascii="Times New Roman" w:eastAsia="Times New Roman" w:hAnsi="Times New Roman"/>
      <w:sz w:val="24"/>
      <w:szCs w:val="24"/>
      <w:lang w:eastAsia="lv-LV"/>
    </w:rPr>
  </w:style>
  <w:style w:type="character" w:customStyle="1" w:styleId="cf01">
    <w:name w:val="cf01"/>
    <w:basedOn w:val="Numatytasispastraiposriftas"/>
    <w:rsid w:val="00A63DDA"/>
    <w:rPr>
      <w:rFonts w:ascii="Segoe UI" w:hAnsi="Segoe UI" w:cs="Segoe UI" w:hint="default"/>
      <w:sz w:val="18"/>
      <w:szCs w:val="18"/>
    </w:rPr>
  </w:style>
  <w:style w:type="character" w:customStyle="1" w:styleId="cf11">
    <w:name w:val="cf11"/>
    <w:basedOn w:val="Numatytasispastraiposriftas"/>
    <w:rsid w:val="00A63DDA"/>
    <w:rPr>
      <w:rFonts w:ascii="Segoe UI" w:hAnsi="Segoe UI" w:cs="Segoe UI" w:hint="default"/>
      <w:sz w:val="18"/>
      <w:szCs w:val="18"/>
    </w:rPr>
  </w:style>
  <w:style w:type="character" w:customStyle="1" w:styleId="UnresolvedMention2">
    <w:name w:val="Unresolved Mention2"/>
    <w:basedOn w:val="Numatytasispastraiposriftas"/>
    <w:uiPriority w:val="99"/>
    <w:semiHidden/>
    <w:unhideWhenUsed/>
    <w:rsid w:val="004F2275"/>
    <w:rPr>
      <w:color w:val="605E5C"/>
      <w:shd w:val="clear" w:color="auto" w:fill="E1DFDD"/>
    </w:rPr>
  </w:style>
  <w:style w:type="character" w:customStyle="1" w:styleId="UnresolvedMention">
    <w:name w:val="Unresolved Mention"/>
    <w:basedOn w:val="Numatytasispastraiposriftas"/>
    <w:uiPriority w:val="99"/>
    <w:semiHidden/>
    <w:unhideWhenUsed/>
    <w:rsid w:val="00510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972683">
      <w:bodyDiv w:val="1"/>
      <w:marLeft w:val="0"/>
      <w:marRight w:val="0"/>
      <w:marTop w:val="0"/>
      <w:marBottom w:val="0"/>
      <w:divBdr>
        <w:top w:val="none" w:sz="0" w:space="0" w:color="auto"/>
        <w:left w:val="none" w:sz="0" w:space="0" w:color="auto"/>
        <w:bottom w:val="none" w:sz="0" w:space="0" w:color="auto"/>
        <w:right w:val="none" w:sz="0" w:space="0" w:color="auto"/>
      </w:divBdr>
    </w:div>
    <w:div w:id="189196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ceks@kalceks.lv"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mailto:kalceks@kalceks.lv"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42F17-9C4F-4264-86A6-44DD8AB46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16753</Words>
  <Characters>9550</Characters>
  <Application>Microsoft Office Word</Application>
  <DocSecurity>0</DocSecurity>
  <Lines>79</Lines>
  <Paragraphs>52</Paragraphs>
  <ScaleCrop>false</ScaleCrop>
  <HeadingPairs>
    <vt:vector size="6" baseType="variant">
      <vt:variant>
        <vt:lpstr>Pavadinimas</vt:lpstr>
      </vt:variant>
      <vt:variant>
        <vt:i4>1</vt:i4>
      </vt:variant>
      <vt:variant>
        <vt:lpstr>Antraštės</vt:lpstr>
      </vt:variant>
      <vt:variant>
        <vt:i4>91</vt:i4>
      </vt:variant>
      <vt:variant>
        <vt:lpstr>Title</vt:lpstr>
      </vt:variant>
      <vt:variant>
        <vt:i4>1</vt:i4>
      </vt:variant>
    </vt:vector>
  </HeadingPairs>
  <TitlesOfParts>
    <vt:vector size="93" baseType="lpstr">
      <vt:lpstr/>
      <vt:lpstr/>
      <vt:lpstr/>
      <vt:lpstr/>
      <vt:lpstr/>
      <vt:lpstr>    I PRIEDAS</vt:lpstr>
      <vt:lpstr>        1.	VAISTINIO PREPARATO PAVADINIMAS</vt:lpstr>
      <vt:lpstr>        2.	KOKYBINĖ IR KIEKYBINĖ SUDĖTIS</vt:lpstr>
      <vt:lpstr>        3.	FARMACINĖ FORMA</vt:lpstr>
      <vt:lpstr>        4.	KLINIKINĖ INFORMACIJA</vt:lpstr>
      <vt:lpstr>Senyviems pacientams</vt:lpstr>
      <vt:lpstr>Dozės koreguoti nereikia.</vt:lpstr>
      <vt:lpstr/>
      <vt:lpstr>4.8	Nepageidaujamas poveikis</vt:lpstr>
      <vt:lpstr>        5.	FARMAKOLOGINĖS SAVYBĖS</vt:lpstr>
      <vt:lpstr>        6.	FARMACINĖ INFORMACIJA</vt:lpstr>
      <vt:lpstr>    Benzilo alkoholis</vt:lpstr>
      <vt:lpstr>    Pentanatrio trifosfatas</vt:lpstr>
      <vt:lpstr>    Natrio hidroksidas (pH koreguoti)</vt:lpstr>
      <vt:lpstr>    Kalio heksacianoferatas (III)</vt:lpstr>
      <vt:lpstr>    Injekcinis vanduo</vt:lpstr>
      <vt:lpstr>        7.	REGISTRUOTOJAS</vt:lpstr>
      <vt:lpstr>        8.	REGISTRACIJOS PAŽYMĖJIMO NUMERIS (-IAI) </vt:lpstr>
      <vt:lpstr>        9.	REGISTRAVIMO / PERREGISTRAVIMO DATA</vt:lpstr>
      <vt:lpstr>        10.	TEKSTO PERŽIŪROS DATA</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&lt;Logotipas&gt; </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Neiratax</vt:lpstr>
      <vt:lpstr>Senyviems pacientams</vt:lpstr>
      <vt:lpstr>Dozės koreguoti nereikia.</vt:lpstr>
      <vt:lpstr/>
      <vt:lpstr>        4.	Galimas šalutinis poveikis</vt:lpstr>
      <vt:lpstr>        5.	Kaip laikyti Neiratax</vt:lpstr>
      <vt:lpstr>        6.	Pakuotės turinys ir kita informacija</vt:lpstr>
      <vt:lpstr/>
    </vt:vector>
  </TitlesOfParts>
  <Company>Grindeks</Company>
  <LinksUpToDate>false</LinksUpToDate>
  <CharactersWithSpaces>26251</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917540</vt:i4>
      </vt:variant>
      <vt:variant>
        <vt:i4>21</vt:i4>
      </vt:variant>
      <vt:variant>
        <vt:i4>0</vt:i4>
      </vt:variant>
      <vt:variant>
        <vt:i4>5</vt:i4>
      </vt:variant>
      <vt:variant>
        <vt:lpwstr>mailto:kalceks@kalceks.lv</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917540</vt:i4>
      </vt:variant>
      <vt:variant>
        <vt:i4>6</vt:i4>
      </vt:variant>
      <vt:variant>
        <vt:i4>0</vt:i4>
      </vt:variant>
      <vt:variant>
        <vt:i4>5</vt:i4>
      </vt:variant>
      <vt:variant>
        <vt:lpwstr>mailto:kalceks@kalceks.lv</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Ivanova</dc:creator>
  <cp:lastModifiedBy>Albina Burkauskaitė</cp:lastModifiedBy>
  <cp:revision>2</cp:revision>
  <dcterms:created xsi:type="dcterms:W3CDTF">2024-09-30T07:54:00Z</dcterms:created>
  <dcterms:modified xsi:type="dcterms:W3CDTF">2024-09-30T07:54:00Z</dcterms:modified>
</cp:coreProperties>
</file>