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3EC1E" w14:textId="71FBEC87" w:rsidR="007540AD" w:rsidRPr="00051BF6" w:rsidRDefault="007540AD" w:rsidP="007540A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051BF6">
        <w:rPr>
          <w:rFonts w:ascii="Times New Roman" w:hAnsi="Times New Roman" w:cs="Times New Roman"/>
          <w:b/>
        </w:rPr>
        <w:t>Pakuotės lapelis: informacija vartotojui</w:t>
      </w:r>
    </w:p>
    <w:p w14:paraId="4A260A2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0611A91" w14:textId="77777777" w:rsidR="007540AD" w:rsidRPr="00051BF6" w:rsidRDefault="007540AD" w:rsidP="007540AD">
      <w:pPr>
        <w:widowControl w:val="0"/>
        <w:ind w:left="0" w:firstLine="0"/>
        <w:jc w:val="center"/>
        <w:rPr>
          <w:rFonts w:ascii="Times New Roman" w:hAnsi="Times New Roman" w:cs="Times New Roman"/>
          <w:b/>
          <w:lang w:val="sl-SI"/>
        </w:rPr>
      </w:pP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3 mg/1 mg kietosios pastilės</w:t>
      </w:r>
    </w:p>
    <w:p w14:paraId="18450BB0" w14:textId="5216A8B8" w:rsidR="007540AD" w:rsidRPr="00051BF6" w:rsidRDefault="00442F4C" w:rsidP="007540AD">
      <w:pPr>
        <w:widowControl w:val="0"/>
        <w:ind w:left="0" w:firstLine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="007540AD" w:rsidRPr="00051BF6">
        <w:rPr>
          <w:rFonts w:ascii="Times New Roman" w:hAnsi="Times New Roman" w:cs="Times New Roman"/>
        </w:rPr>
        <w:t>enzidamino</w:t>
      </w:r>
      <w:proofErr w:type="spellEnd"/>
      <w:r w:rsidR="007540AD" w:rsidRPr="00051BF6">
        <w:rPr>
          <w:rFonts w:ascii="Times New Roman" w:hAnsi="Times New Roman" w:cs="Times New Roman"/>
        </w:rPr>
        <w:t xml:space="preserve"> hidrochloridas /</w:t>
      </w:r>
      <w:proofErr w:type="spellStart"/>
      <w:r>
        <w:rPr>
          <w:rFonts w:ascii="Times New Roman" w:hAnsi="Times New Roman" w:cs="Times New Roman"/>
        </w:rPr>
        <w:t>c</w:t>
      </w:r>
      <w:r w:rsidR="007540AD" w:rsidRPr="00051BF6">
        <w:rPr>
          <w:rFonts w:ascii="Times New Roman" w:hAnsi="Times New Roman" w:cs="Times New Roman"/>
        </w:rPr>
        <w:t>etilpiridinio</w:t>
      </w:r>
      <w:proofErr w:type="spellEnd"/>
      <w:r w:rsidR="007540AD" w:rsidRPr="00051BF6">
        <w:rPr>
          <w:rFonts w:ascii="Times New Roman" w:hAnsi="Times New Roman" w:cs="Times New Roman"/>
        </w:rPr>
        <w:t xml:space="preserve"> chloridas</w:t>
      </w:r>
    </w:p>
    <w:p w14:paraId="2BDE1EB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34CA8F9" w14:textId="77777777" w:rsidR="007540AD" w:rsidRPr="00051BF6" w:rsidRDefault="007540AD" w:rsidP="007540AD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2EFB1A2C" w14:textId="77777777" w:rsidR="007540AD" w:rsidRPr="00051BF6" w:rsidRDefault="007540AD" w:rsidP="007540A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>Visada vartokite šį vaistą tiksliai kaip aprašyta šiame lapelyje arba kaip nurodė gydytojas arba vaistininkas.</w:t>
      </w:r>
    </w:p>
    <w:p w14:paraId="7227C8EC" w14:textId="77777777" w:rsidR="007540AD" w:rsidRPr="00051BF6" w:rsidRDefault="007540AD" w:rsidP="007540AD">
      <w:pPr>
        <w:widowControl w:val="0"/>
        <w:numPr>
          <w:ilvl w:val="0"/>
          <w:numId w:val="4"/>
        </w:numPr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Neišmeskite šio lapelio, nes vėl gali prireikti jį perskaityti.</w:t>
      </w:r>
    </w:p>
    <w:p w14:paraId="7B540CC0" w14:textId="77777777" w:rsidR="007540AD" w:rsidRPr="00051BF6" w:rsidRDefault="007540AD" w:rsidP="007540AD">
      <w:pPr>
        <w:numPr>
          <w:ilvl w:val="0"/>
          <w:numId w:val="5"/>
        </w:numPr>
        <w:tabs>
          <w:tab w:val="left" w:pos="567"/>
        </w:tabs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Jeigu kiltų daugiau klausimų, kreipkitės į gydytoją arba vaistininką.</w:t>
      </w:r>
    </w:p>
    <w:p w14:paraId="627A2E3D" w14:textId="77777777" w:rsidR="007540AD" w:rsidRPr="00051BF6" w:rsidRDefault="007540AD" w:rsidP="007540AD">
      <w:pPr>
        <w:numPr>
          <w:ilvl w:val="0"/>
          <w:numId w:val="5"/>
        </w:numPr>
        <w:tabs>
          <w:tab w:val="left" w:pos="567"/>
        </w:tabs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044CCA2F" w14:textId="77777777" w:rsidR="007540AD" w:rsidRPr="00051BF6" w:rsidRDefault="007540AD" w:rsidP="007540AD">
      <w:pPr>
        <w:numPr>
          <w:ilvl w:val="0"/>
          <w:numId w:val="5"/>
        </w:numPr>
        <w:tabs>
          <w:tab w:val="left" w:pos="567"/>
        </w:tabs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10F50F6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45C5083" w14:textId="63F5849C" w:rsidR="007540AD" w:rsidRDefault="007540AD" w:rsidP="007540AD">
      <w:pPr>
        <w:widowControl w:val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Apie ką rašoma šiame lapelyje?</w:t>
      </w:r>
    </w:p>
    <w:p w14:paraId="5CED3866" w14:textId="77777777" w:rsidR="00A932B7" w:rsidRPr="00051BF6" w:rsidRDefault="00A932B7" w:rsidP="007540AD">
      <w:pPr>
        <w:widowControl w:val="0"/>
        <w:rPr>
          <w:rFonts w:ascii="Times New Roman" w:hAnsi="Times New Roman" w:cs="Times New Roman"/>
          <w:b/>
        </w:rPr>
      </w:pPr>
    </w:p>
    <w:p w14:paraId="04897B9F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1.</w:t>
      </w:r>
      <w:r w:rsidRPr="00051BF6">
        <w:rPr>
          <w:rFonts w:ascii="Times New Roman" w:hAnsi="Times New Roman" w:cs="Times New Roman"/>
        </w:rPr>
        <w:tab/>
        <w:t xml:space="preserve">Kas yra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ir kam jis vartojamas</w:t>
      </w:r>
    </w:p>
    <w:p w14:paraId="295847EC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>2.</w:t>
      </w:r>
      <w:r w:rsidRPr="00051BF6">
        <w:rPr>
          <w:rFonts w:ascii="Times New Roman" w:hAnsi="Times New Roman" w:cs="Times New Roman"/>
        </w:rPr>
        <w:tab/>
        <w:t xml:space="preserve">Kas žinotina prieš vartojant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</w:t>
      </w:r>
    </w:p>
    <w:p w14:paraId="3ACBF550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>3.</w:t>
      </w:r>
      <w:r w:rsidRPr="00051BF6">
        <w:rPr>
          <w:rFonts w:ascii="Times New Roman" w:hAnsi="Times New Roman" w:cs="Times New Roman"/>
        </w:rPr>
        <w:tab/>
        <w:t xml:space="preserve">Kaip vartoti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</w:t>
      </w:r>
    </w:p>
    <w:p w14:paraId="3D8EC9F7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4.</w:t>
      </w:r>
      <w:r w:rsidRPr="00051BF6">
        <w:rPr>
          <w:rFonts w:ascii="Times New Roman" w:hAnsi="Times New Roman" w:cs="Times New Roman"/>
        </w:rPr>
        <w:tab/>
        <w:t>Galimas šalutinis poveikis</w:t>
      </w:r>
    </w:p>
    <w:p w14:paraId="29E6E2A5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>5.</w:t>
      </w:r>
      <w:r w:rsidRPr="00051BF6">
        <w:rPr>
          <w:rFonts w:ascii="Times New Roman" w:hAnsi="Times New Roman" w:cs="Times New Roman"/>
        </w:rPr>
        <w:tab/>
        <w:t xml:space="preserve">Kaip laikyti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</w:t>
      </w:r>
    </w:p>
    <w:p w14:paraId="1991AC96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6.</w:t>
      </w:r>
      <w:r w:rsidRPr="00051BF6">
        <w:rPr>
          <w:rFonts w:ascii="Times New Roman" w:hAnsi="Times New Roman" w:cs="Times New Roman"/>
        </w:rPr>
        <w:tab/>
        <w:t>Pakuotės turinys ir kita informacija</w:t>
      </w:r>
    </w:p>
    <w:p w14:paraId="0496A56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25408A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CDCDD44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1.</w:t>
      </w:r>
      <w:r w:rsidRPr="00051BF6">
        <w:rPr>
          <w:rFonts w:ascii="Times New Roman" w:hAnsi="Times New Roman" w:cs="Times New Roman"/>
          <w:b/>
        </w:rPr>
        <w:tab/>
        <w:t xml:space="preserve">Kas yra </w:t>
      </w: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ir kam jis vartojamas</w:t>
      </w:r>
    </w:p>
    <w:p w14:paraId="1021311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46488A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lang w:val="sl-SI"/>
        </w:rPr>
        <w:t>Septabene citrinų ir medaus skonio sudėtyje yra benzidamino hidrochlorido ir cetilpiridinio chlorido.</w:t>
      </w:r>
    </w:p>
    <w:p w14:paraId="7FDB7E4D" w14:textId="51962EA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kietosios pastilės yra </w:t>
      </w:r>
      <w:r w:rsidRPr="00051BF6">
        <w:rPr>
          <w:rFonts w:ascii="Times New Roman" w:hAnsi="Times New Roman" w:cs="Times New Roman"/>
          <w:lang w:val="sl-SI"/>
        </w:rPr>
        <w:t xml:space="preserve">priešuždegiminis, </w:t>
      </w:r>
      <w:r w:rsidR="002F6E65">
        <w:rPr>
          <w:rFonts w:ascii="Times New Roman" w:hAnsi="Times New Roman" w:cs="Times New Roman"/>
          <w:lang w:val="sl-SI"/>
        </w:rPr>
        <w:t>nuskausminamasis</w:t>
      </w:r>
      <w:r w:rsidRPr="00051BF6">
        <w:rPr>
          <w:rFonts w:ascii="Times New Roman" w:hAnsi="Times New Roman" w:cs="Times New Roman"/>
          <w:lang w:val="sl-SI"/>
        </w:rPr>
        <w:t xml:space="preserve"> ir antiseptinis vaistas skirtas vietiniam gydymui</w:t>
      </w:r>
      <w:r w:rsidRPr="00051BF6">
        <w:rPr>
          <w:rFonts w:ascii="Times New Roman" w:hAnsi="Times New Roman" w:cs="Times New Roman"/>
        </w:rPr>
        <w:t xml:space="preserve"> vartojamas </w:t>
      </w:r>
      <w:r w:rsidRPr="00051BF6">
        <w:rPr>
          <w:rFonts w:ascii="Times New Roman" w:hAnsi="Times New Roman" w:cs="Times New Roman"/>
          <w:lang w:val="sl-SI"/>
        </w:rPr>
        <w:t>per burną</w:t>
      </w:r>
      <w:r w:rsidRPr="00051BF6">
        <w:rPr>
          <w:rFonts w:ascii="Times New Roman" w:hAnsi="Times New Roman" w:cs="Times New Roman"/>
        </w:rPr>
        <w:t xml:space="preserve">.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dezinfekuoja burną ir ryklę bei lengvina ryklės uždegimo požymius, pvz., skausmą, paraudimą, patinimą, karštį ir funkcijos sutrikimą</w:t>
      </w:r>
      <w:r w:rsidRPr="00051BF6">
        <w:rPr>
          <w:rFonts w:ascii="Times New Roman" w:hAnsi="Times New Roman" w:cs="Times New Roman"/>
          <w:color w:val="000000"/>
        </w:rPr>
        <w:t>.</w:t>
      </w:r>
    </w:p>
    <w:p w14:paraId="2289580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A037272" w14:textId="77777777" w:rsidR="007540AD" w:rsidRPr="00051BF6" w:rsidRDefault="007540AD" w:rsidP="007540AD">
      <w:pPr>
        <w:widowControl w:val="0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vartojamas </w:t>
      </w:r>
      <w:r w:rsidRPr="00051BF6">
        <w:rPr>
          <w:rFonts w:ascii="Times New Roman" w:hAnsi="Times New Roman" w:cs="Times New Roman"/>
          <w:lang w:val="sl-SI"/>
        </w:rPr>
        <w:t>gerklės skausmo simptomų, susijusių su lengva</w:t>
      </w:r>
      <w:r w:rsidRPr="00051BF6">
        <w:rPr>
          <w:rFonts w:ascii="Times New Roman" w:hAnsi="Times New Roman" w:cs="Times New Roman"/>
        </w:rPr>
        <w:t xml:space="preserve"> burnos ir </w:t>
      </w:r>
      <w:r w:rsidRPr="00051BF6">
        <w:rPr>
          <w:rFonts w:ascii="Times New Roman" w:hAnsi="Times New Roman" w:cs="Times New Roman"/>
          <w:lang w:val="sl-SI"/>
        </w:rPr>
        <w:t xml:space="preserve">gerklės infekcija (įskaitant </w:t>
      </w:r>
      <w:r w:rsidRPr="00051BF6">
        <w:rPr>
          <w:rFonts w:ascii="Times New Roman" w:hAnsi="Times New Roman" w:cs="Times New Roman"/>
        </w:rPr>
        <w:t xml:space="preserve">dantenų </w:t>
      </w:r>
      <w:r w:rsidRPr="00051BF6">
        <w:rPr>
          <w:rFonts w:ascii="Times New Roman" w:hAnsi="Times New Roman" w:cs="Times New Roman"/>
          <w:lang w:val="sl-SI"/>
        </w:rPr>
        <w:t>uždegimą (gingivitą) ir ryklės uždegimą (faringitą)), gydymui.</w:t>
      </w:r>
    </w:p>
    <w:p w14:paraId="414A27B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54E2D9C5" w14:textId="77777777" w:rsidR="007540AD" w:rsidRPr="00051BF6" w:rsidRDefault="007540AD" w:rsidP="007540A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>Jei po 3 dienų Jūsų savijauta nepagerėjo arba pablogėjo, kreipkitės į gydytoją.</w:t>
      </w:r>
    </w:p>
    <w:p w14:paraId="1DC9342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AE3ABD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B443CDC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051BF6">
        <w:rPr>
          <w:rFonts w:ascii="Times New Roman" w:hAnsi="Times New Roman" w:cs="Times New Roman"/>
          <w:b/>
        </w:rPr>
        <w:t>2.</w:t>
      </w:r>
      <w:r w:rsidRPr="00051BF6">
        <w:rPr>
          <w:rFonts w:ascii="Times New Roman" w:hAnsi="Times New Roman" w:cs="Times New Roman"/>
          <w:b/>
        </w:rPr>
        <w:tab/>
        <w:t xml:space="preserve">Kas žinotina prieš vartojant </w:t>
      </w: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</w:t>
      </w:r>
    </w:p>
    <w:p w14:paraId="23DF910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2CB697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vartoti </w:t>
      </w:r>
      <w:r>
        <w:rPr>
          <w:rFonts w:ascii="Times New Roman" w:hAnsi="Times New Roman" w:cs="Times New Roman"/>
          <w:b/>
        </w:rPr>
        <w:t>draudžiama</w:t>
      </w:r>
      <w:r w:rsidRPr="00051BF6">
        <w:rPr>
          <w:rFonts w:ascii="Times New Roman" w:hAnsi="Times New Roman" w:cs="Times New Roman"/>
          <w:b/>
        </w:rPr>
        <w:t>:</w:t>
      </w:r>
    </w:p>
    <w:p w14:paraId="609B1091" w14:textId="77777777" w:rsidR="007540AD" w:rsidRPr="00051BF6" w:rsidRDefault="007540AD" w:rsidP="007540AD">
      <w:pPr>
        <w:widowControl w:val="0"/>
        <w:numPr>
          <w:ilvl w:val="0"/>
          <w:numId w:val="7"/>
        </w:numPr>
        <w:ind w:right="-2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jeigu yra alergija </w:t>
      </w:r>
      <w:proofErr w:type="spellStart"/>
      <w:r w:rsidRPr="00051BF6">
        <w:rPr>
          <w:rFonts w:ascii="Times New Roman" w:hAnsi="Times New Roman" w:cs="Times New Roman"/>
        </w:rPr>
        <w:t>benzidamino</w:t>
      </w:r>
      <w:proofErr w:type="spellEnd"/>
      <w:r w:rsidRPr="00051BF6">
        <w:rPr>
          <w:rFonts w:ascii="Times New Roman" w:hAnsi="Times New Roman" w:cs="Times New Roman"/>
        </w:rPr>
        <w:t xml:space="preserve"> hidrochloridui, </w:t>
      </w:r>
      <w:proofErr w:type="spellStart"/>
      <w:r w:rsidRPr="00051BF6">
        <w:rPr>
          <w:rFonts w:ascii="Times New Roman" w:hAnsi="Times New Roman" w:cs="Times New Roman"/>
        </w:rPr>
        <w:t>cetilpiridino</w:t>
      </w:r>
      <w:proofErr w:type="spellEnd"/>
      <w:r w:rsidRPr="00051BF6">
        <w:rPr>
          <w:rFonts w:ascii="Times New Roman" w:hAnsi="Times New Roman" w:cs="Times New Roman"/>
        </w:rPr>
        <w:t xml:space="preserve"> chloridui arba bet kuriai pagalbinei šio vaisto medžiagai (jos išvardytos 6 skyriuje).</w:t>
      </w:r>
    </w:p>
    <w:p w14:paraId="37D765F0" w14:textId="77777777" w:rsidR="007540AD" w:rsidRPr="00051BF6" w:rsidRDefault="007540AD" w:rsidP="007540AD">
      <w:pPr>
        <w:widowControl w:val="0"/>
        <w:numPr>
          <w:ilvl w:val="0"/>
          <w:numId w:val="7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>jeigu pacientas yra jaunesnis kaip 6 metų vaikas.</w:t>
      </w:r>
    </w:p>
    <w:p w14:paraId="5D6E8B2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4DDC86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Įspėjimai ir atsargumo priemonės:</w:t>
      </w:r>
    </w:p>
    <w:p w14:paraId="7B5F460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Pasitarkite su gydytoju arba vaistininku, prieš pradėdami vartoti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</w:t>
      </w:r>
      <w:r w:rsidRPr="00051BF6">
        <w:rPr>
          <w:rFonts w:ascii="Times New Roman" w:hAnsi="Times New Roman" w:cs="Times New Roman"/>
          <w:lang w:val="sl-SI"/>
        </w:rPr>
        <w:t>.</w:t>
      </w:r>
    </w:p>
    <w:p w14:paraId="110E768D" w14:textId="0988B070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negalima vartoti ilgiau kaip 7 dienas. Jei per šį laikotarpį simptomai pasunkėja arba per 3 dienas nepa</w:t>
      </w:r>
      <w:r w:rsidR="00442F4C">
        <w:rPr>
          <w:rFonts w:ascii="Times New Roman" w:hAnsi="Times New Roman" w:cs="Times New Roman"/>
        </w:rPr>
        <w:t>gerėja</w:t>
      </w:r>
      <w:r w:rsidRPr="00051BF6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72E6CA5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AEEA5D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Lokalaus poveikio vaistų vartojimas, ypač ilgalaikis, gali sukelti įjautrinimą; tokiu atveju vaisto vartojimą reikia nutraukti.</w:t>
      </w:r>
    </w:p>
    <w:p w14:paraId="505CB80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00C50E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negalima vartoti kartu su anijoninėmis medžiagomis, kurių yra, pvz., dantų pastoje, todėl vaisto nerekomenduojama vartoti prieš pat dantų valymą arba tuoj po jo.</w:t>
      </w:r>
    </w:p>
    <w:p w14:paraId="4388E43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5A80F8F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lang w:val="sl-SI"/>
        </w:rPr>
        <w:t>Specialių atsargumo priemonių reikia imtis jei:</w:t>
      </w:r>
    </w:p>
    <w:p w14:paraId="4B69CB46" w14:textId="77777777" w:rsidR="007540AD" w:rsidRPr="00051BF6" w:rsidRDefault="007540AD" w:rsidP="007540AD">
      <w:pPr>
        <w:widowControl w:val="0"/>
        <w:numPr>
          <w:ilvl w:val="0"/>
          <w:numId w:val="8"/>
        </w:numPr>
        <w:contextualSpacing/>
        <w:rPr>
          <w:rFonts w:ascii="Times New Roman" w:hAnsi="Times New Roman" w:cs="Times New Roman"/>
        </w:rPr>
      </w:pPr>
      <w:r w:rsidRPr="00051BF6">
        <w:rPr>
          <w:rFonts w:ascii="Times New Roman" w:eastAsia="Times New Roman" w:hAnsi="Times New Roman" w:cs="Times New Roman"/>
          <w:lang w:val="sl-SI"/>
        </w:rPr>
        <w:t>esate alergiškas salicilatams (pvz., acetilsalicilo rūgščiai ir salicilo rūgščiai) ar kitiems nesteroidiniams skausmą slopinantiems vaistams nuo uždegimo</w:t>
      </w:r>
      <w:r w:rsidRPr="00051BF6">
        <w:rPr>
          <w:rFonts w:ascii="Times New Roman" w:eastAsia="Calibri" w:hAnsi="Times New Roman" w:cs="Times New Roman"/>
          <w:lang w:val="sl-SI"/>
        </w:rPr>
        <w:t xml:space="preserve"> </w:t>
      </w:r>
      <w:r w:rsidRPr="00051BF6">
        <w:rPr>
          <w:rFonts w:ascii="Times New Roman" w:eastAsia="Times New Roman" w:hAnsi="Times New Roman" w:cs="Times New Roman"/>
          <w:lang w:val="sl-SI"/>
        </w:rPr>
        <w:t xml:space="preserve">(NVNU). </w:t>
      </w:r>
      <w:proofErr w:type="spellStart"/>
      <w:r w:rsidRPr="00051BF6">
        <w:rPr>
          <w:rFonts w:ascii="Times New Roman" w:hAnsi="Times New Roman" w:cs="Times New Roman"/>
          <w:lang w:val="en-US"/>
        </w:rPr>
        <w:t>Vartoti</w:t>
      </w:r>
      <w:proofErr w:type="spellEnd"/>
      <w:r w:rsidRPr="00051B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51BF6">
        <w:rPr>
          <w:rFonts w:ascii="Times New Roman" w:hAnsi="Times New Roman" w:cs="Times New Roman"/>
          <w:lang w:val="en-US"/>
        </w:rPr>
        <w:t>šį</w:t>
      </w:r>
      <w:proofErr w:type="spellEnd"/>
      <w:r w:rsidRPr="00051B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51BF6">
        <w:rPr>
          <w:rFonts w:ascii="Times New Roman" w:hAnsi="Times New Roman" w:cs="Times New Roman"/>
          <w:lang w:val="en-US"/>
        </w:rPr>
        <w:t>vaistą</w:t>
      </w:r>
      <w:proofErr w:type="spellEnd"/>
      <w:r w:rsidRPr="00051B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51BF6">
        <w:rPr>
          <w:rFonts w:ascii="Times New Roman" w:hAnsi="Times New Roman" w:cs="Times New Roman"/>
          <w:lang w:val="en-US"/>
        </w:rPr>
        <w:t>nepatartina</w:t>
      </w:r>
      <w:proofErr w:type="spellEnd"/>
      <w:r w:rsidRPr="00051BF6">
        <w:rPr>
          <w:rFonts w:ascii="Times New Roman" w:hAnsi="Times New Roman" w:cs="Times New Roman"/>
          <w:lang w:val="en-US"/>
        </w:rPr>
        <w:t>.</w:t>
      </w:r>
    </w:p>
    <w:p w14:paraId="34A80CAE" w14:textId="77777777" w:rsidR="007540AD" w:rsidRPr="00051BF6" w:rsidRDefault="007540AD" w:rsidP="007540AD">
      <w:pPr>
        <w:widowControl w:val="0"/>
        <w:numPr>
          <w:ilvl w:val="0"/>
          <w:numId w:val="8"/>
        </w:numPr>
        <w:contextualSpacing/>
        <w:rPr>
          <w:rFonts w:ascii="Times New Roman" w:hAnsi="Times New Roman" w:cs="Times New Roman"/>
        </w:rPr>
      </w:pPr>
      <w:r w:rsidRPr="004527C0">
        <w:rPr>
          <w:rFonts w:ascii="Times New Roman" w:hAnsi="Times New Roman" w:cs="Times New Roman"/>
        </w:rPr>
        <w:t>sergate ar kažkada sirgote bronchine astma. Šiuo atveju reikia imtis atsargumo priemonių.</w:t>
      </w:r>
    </w:p>
    <w:p w14:paraId="2DFB374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1985080C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Vaikams ir paaugliams</w:t>
      </w:r>
    </w:p>
    <w:p w14:paraId="1F9278FF" w14:textId="5BE55E26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</w:t>
      </w:r>
      <w:r w:rsidR="002F6E65">
        <w:rPr>
          <w:rFonts w:ascii="Times New Roman" w:hAnsi="Times New Roman" w:cs="Times New Roman"/>
        </w:rPr>
        <w:t>draudžiama</w:t>
      </w:r>
      <w:r w:rsidRPr="00051BF6">
        <w:rPr>
          <w:rFonts w:ascii="Times New Roman" w:hAnsi="Times New Roman" w:cs="Times New Roman"/>
        </w:rPr>
        <w:t xml:space="preserve"> vartoti jaunesniems kaip 6 metų vaikams</w:t>
      </w:r>
      <w:r w:rsidRPr="00051BF6">
        <w:rPr>
          <w:rFonts w:ascii="Times New Roman" w:hAnsi="Times New Roman" w:cs="Times New Roman"/>
          <w:lang w:val="sl-SI"/>
        </w:rPr>
        <w:t>.</w:t>
      </w:r>
    </w:p>
    <w:p w14:paraId="513890C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217CAD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b/>
        </w:rPr>
        <w:t xml:space="preserve">Kiti vaistai ir </w:t>
      </w: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</w:t>
      </w:r>
    </w:p>
    <w:p w14:paraId="65CE313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Jeigu vartojate ar neseniai vartojote kitų vaistų arba dėl to nesate tikri, apie tai pasakykite gydytojui arba vaistininkui.</w:t>
      </w:r>
    </w:p>
    <w:p w14:paraId="3242D5E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Kartu su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negalima vartoti kitokių antiseptikų.</w:t>
      </w:r>
    </w:p>
    <w:p w14:paraId="49152EB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CAD67D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vartojimas su maistu, gėrimais ir alkoholiu</w:t>
      </w:r>
    </w:p>
    <w:p w14:paraId="337467C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negalima vartoti kartu su pienu, kadangi jis mažina vaisto veiksmingumą.</w:t>
      </w:r>
    </w:p>
    <w:p w14:paraId="13BE5FF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negalima vartoti prieš valgį arba jo metu. Po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pavartojimo negalima valgyti arba gerti mažiausiai vieną valandą.</w:t>
      </w:r>
    </w:p>
    <w:p w14:paraId="0974475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CE0DE4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Nėštumas ir žindymo laikotarpis</w:t>
      </w:r>
    </w:p>
    <w:p w14:paraId="69BCC45A" w14:textId="77777777" w:rsidR="007540AD" w:rsidRPr="00051BF6" w:rsidRDefault="007540AD" w:rsidP="007540A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09C59A20" w14:textId="77777777" w:rsidR="007540AD" w:rsidRPr="00051BF6" w:rsidRDefault="007540AD" w:rsidP="007540A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nerekomenduojama vartoti nėštumo metu.</w:t>
      </w:r>
    </w:p>
    <w:p w14:paraId="7CB6608A" w14:textId="77777777" w:rsidR="007540AD" w:rsidRPr="00051BF6" w:rsidRDefault="007540AD" w:rsidP="007540A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 xml:space="preserve">Turite aptarti su savo gydytoju, ar galite žindyti. Gydytojas nuspręs ar žindyti galite, ar gydymą </w:t>
      </w: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reikia nutraukti.</w:t>
      </w:r>
    </w:p>
    <w:p w14:paraId="7BA280B2" w14:textId="77777777" w:rsidR="007540AD" w:rsidRPr="00051BF6" w:rsidRDefault="007540AD" w:rsidP="007540AD">
      <w:pPr>
        <w:widowControl w:val="0"/>
        <w:numPr>
          <w:ilvl w:val="12"/>
          <w:numId w:val="0"/>
        </w:numPr>
        <w:rPr>
          <w:rFonts w:ascii="Times New Roman" w:hAnsi="Times New Roman" w:cs="Times New Roman"/>
        </w:rPr>
      </w:pPr>
    </w:p>
    <w:p w14:paraId="2430228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Vairavimas ir mechanizmų valdymas</w:t>
      </w:r>
    </w:p>
    <w:p w14:paraId="65A9643D" w14:textId="14089282" w:rsidR="007540AD" w:rsidRPr="00051BF6" w:rsidRDefault="007540AD" w:rsidP="007540AD">
      <w:pPr>
        <w:widowControl w:val="0"/>
        <w:ind w:left="0" w:hanging="27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</w:t>
      </w:r>
      <w:r w:rsidR="00442F4C" w:rsidRPr="00144E9B">
        <w:rPr>
          <w:rFonts w:ascii="Times New Roman" w:hAnsi="Times New Roman" w:cs="Times New Roman"/>
        </w:rPr>
        <w:t xml:space="preserve">neturi </w:t>
      </w:r>
      <w:r w:rsidR="00442F4C" w:rsidRPr="007216C3">
        <w:rPr>
          <w:rFonts w:ascii="Times New Roman" w:hAnsi="Times New Roman" w:cs="Times New Roman"/>
        </w:rPr>
        <w:t>poveikio</w:t>
      </w:r>
      <w:r w:rsidR="00442F4C" w:rsidRPr="00144E9B">
        <w:rPr>
          <w:rFonts w:ascii="Times New Roman" w:hAnsi="Times New Roman" w:cs="Times New Roman"/>
        </w:rPr>
        <w:t xml:space="preserve"> arba</w:t>
      </w:r>
      <w:r w:rsidR="00442F4C">
        <w:rPr>
          <w:rFonts w:ascii="Times New Roman" w:hAnsi="Times New Roman" w:cs="Times New Roman"/>
        </w:rPr>
        <w:t xml:space="preserve"> gali nereikšmingai įtakoti</w:t>
      </w:r>
      <w:r w:rsidRPr="00051BF6">
        <w:rPr>
          <w:rFonts w:ascii="Times New Roman" w:hAnsi="Times New Roman" w:cs="Times New Roman"/>
        </w:rPr>
        <w:t xml:space="preserve"> gebėjim</w:t>
      </w:r>
      <w:r w:rsidR="00442F4C">
        <w:rPr>
          <w:rFonts w:ascii="Times New Roman" w:hAnsi="Times New Roman" w:cs="Times New Roman"/>
        </w:rPr>
        <w:t>ą</w:t>
      </w:r>
      <w:r w:rsidRPr="00051BF6">
        <w:rPr>
          <w:rFonts w:ascii="Times New Roman" w:hAnsi="Times New Roman" w:cs="Times New Roman"/>
        </w:rPr>
        <w:t xml:space="preserve"> vairuoti ir valdyti mechanizmus.</w:t>
      </w:r>
    </w:p>
    <w:p w14:paraId="2E77782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848B9D9" w14:textId="114A67D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sudėtyje yra </w:t>
      </w:r>
      <w:proofErr w:type="spellStart"/>
      <w:r w:rsidRPr="00051BF6">
        <w:rPr>
          <w:rFonts w:ascii="Times New Roman" w:hAnsi="Times New Roman" w:cs="Times New Roman"/>
          <w:b/>
        </w:rPr>
        <w:t>izomalto</w:t>
      </w:r>
      <w:proofErr w:type="spellEnd"/>
      <w:r w:rsidRPr="00051BF6">
        <w:rPr>
          <w:rFonts w:ascii="Times New Roman" w:hAnsi="Times New Roman" w:cs="Times New Roman"/>
          <w:b/>
        </w:rPr>
        <w:t xml:space="preserve"> (E953</w:t>
      </w:r>
      <w:r w:rsidRPr="00051BF6">
        <w:rPr>
          <w:rFonts w:ascii="Times New Roman" w:hAnsi="Times New Roman" w:cs="Times New Roman"/>
          <w:b/>
          <w:lang w:val="sl-SI"/>
        </w:rPr>
        <w:t>), natrio benzoato (E211</w:t>
      </w:r>
      <w:r w:rsidRPr="00051BF6">
        <w:rPr>
          <w:rFonts w:ascii="Times New Roman" w:hAnsi="Times New Roman" w:cs="Times New Roman"/>
          <w:b/>
        </w:rPr>
        <w:t>)</w:t>
      </w:r>
      <w:r w:rsidR="00943A07">
        <w:rPr>
          <w:rFonts w:ascii="Times New Roman" w:hAnsi="Times New Roman" w:cs="Times New Roman"/>
          <w:b/>
        </w:rPr>
        <w:t xml:space="preserve"> ir natrio</w:t>
      </w:r>
    </w:p>
    <w:p w14:paraId="590E793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1B4D4CD0" w14:textId="77777777" w:rsidR="007540AD" w:rsidRPr="00051BF6" w:rsidRDefault="007540AD" w:rsidP="007540AD">
      <w:pPr>
        <w:widowControl w:val="0"/>
        <w:ind w:left="0" w:firstLine="0"/>
        <w:rPr>
          <w:rFonts w:ascii="Times New Roman" w:eastAsia="Times New Roman" w:hAnsi="Times New Roman" w:cs="Times New Roman"/>
        </w:rPr>
      </w:pPr>
      <w:r w:rsidRPr="00051BF6">
        <w:rPr>
          <w:rFonts w:ascii="Times New Roman" w:eastAsia="Times New Roman" w:hAnsi="Times New Roman" w:cs="Times New Roman"/>
          <w:lang w:val="sl-SI" w:eastAsia="sl-SI"/>
        </w:rPr>
        <w:t>Šio vaisto sudėtyje yra iki 0,0009 mg natrio benzoato kiekvienoje kietojoje pastilėje. Tai gali sukelti vietinį dirginimą.</w:t>
      </w:r>
    </w:p>
    <w:p w14:paraId="2B7A5347" w14:textId="77777777" w:rsidR="00943A07" w:rsidRPr="00B77FA3" w:rsidRDefault="00943A07" w:rsidP="00943A07">
      <w:pPr>
        <w:widowControl w:val="0"/>
        <w:tabs>
          <w:tab w:val="left" w:pos="567"/>
        </w:tabs>
        <w:ind w:left="0" w:firstLine="0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Šio vaistinio preparato kietojoje pastilėje</w:t>
      </w:r>
      <w:r w:rsidRPr="00DD2717">
        <w:rPr>
          <w:rFonts w:ascii="Times New Roman" w:eastAsia="Calibri" w:hAnsi="Times New Roman" w:cs="Times New Roman"/>
          <w:szCs w:val="20"/>
        </w:rPr>
        <w:t xml:space="preserve"> yra mažiau kaip 1 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mmol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 xml:space="preserve"> (23 mg) natrio, 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t.y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>. jis beveik neturi reikšmės.</w:t>
      </w:r>
    </w:p>
    <w:p w14:paraId="7F88778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15DE66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A5C18F0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051BF6">
        <w:rPr>
          <w:rFonts w:ascii="Times New Roman" w:hAnsi="Times New Roman" w:cs="Times New Roman"/>
          <w:b/>
        </w:rPr>
        <w:t>3.</w:t>
      </w:r>
      <w:r w:rsidRPr="00051BF6">
        <w:rPr>
          <w:rFonts w:ascii="Times New Roman" w:hAnsi="Times New Roman" w:cs="Times New Roman"/>
          <w:b/>
        </w:rPr>
        <w:tab/>
        <w:t xml:space="preserve">Kaip vartoti </w:t>
      </w: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</w:t>
      </w:r>
    </w:p>
    <w:p w14:paraId="3A35992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540A790" w14:textId="77777777" w:rsidR="007540AD" w:rsidRPr="00051BF6" w:rsidRDefault="007540AD" w:rsidP="007540AD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0C68FC9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2AF901D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i/>
        </w:rPr>
        <w:t>Suaugusiesiems</w:t>
      </w:r>
    </w:p>
    <w:p w14:paraId="14387F2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Rekomenduojama paros dozė yra 3</w:t>
      </w:r>
      <w:r w:rsidRPr="00051BF6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051BF6">
        <w:rPr>
          <w:rFonts w:ascii="Times New Roman" w:hAnsi="Times New Roman" w:cs="Times New Roman"/>
        </w:rPr>
        <w:noBreakHyphen/>
        <w:t>6 valandas.</w:t>
      </w:r>
    </w:p>
    <w:p w14:paraId="5672D41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highlight w:val="yellow"/>
          <w:u w:val="single"/>
        </w:rPr>
      </w:pPr>
    </w:p>
    <w:p w14:paraId="0E4000F4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i/>
        </w:rPr>
        <w:t>Vyresniems kaip 12 metų vaikams</w:t>
      </w:r>
    </w:p>
    <w:p w14:paraId="48714EC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Rekomenduojama paros dozė yra 3</w:t>
      </w:r>
      <w:r w:rsidRPr="00051BF6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051BF6">
        <w:rPr>
          <w:rFonts w:ascii="Times New Roman" w:hAnsi="Times New Roman" w:cs="Times New Roman"/>
        </w:rPr>
        <w:noBreakHyphen/>
        <w:t>6 valandas.</w:t>
      </w:r>
    </w:p>
    <w:p w14:paraId="3DE7323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97DEAE7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i/>
        </w:rPr>
      </w:pPr>
      <w:r w:rsidRPr="00051BF6">
        <w:rPr>
          <w:rFonts w:ascii="Times New Roman" w:hAnsi="Times New Roman" w:cs="Times New Roman"/>
          <w:i/>
        </w:rPr>
        <w:t>6</w:t>
      </w:r>
      <w:r w:rsidRPr="00051BF6">
        <w:rPr>
          <w:rFonts w:ascii="Times New Roman" w:hAnsi="Times New Roman" w:cs="Times New Roman"/>
          <w:i/>
        </w:rPr>
        <w:noBreakHyphen/>
        <w:t>12 metų vaikams</w:t>
      </w:r>
    </w:p>
    <w:p w14:paraId="1EA97CF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Rekomenduojama paros dozė yra 3 kietosios pastilės. Kietąją pastilę reikia lėtai ištirpinti burnoje kas 3</w:t>
      </w:r>
      <w:r w:rsidRPr="00051BF6">
        <w:rPr>
          <w:rFonts w:ascii="Times New Roman" w:hAnsi="Times New Roman" w:cs="Times New Roman"/>
        </w:rPr>
        <w:noBreakHyphen/>
        <w:t>6 valandas.</w:t>
      </w:r>
    </w:p>
    <w:p w14:paraId="672C739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F5B297E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i/>
        </w:rPr>
        <w:t>Jaunesniems kaip 6 metų vaikams</w:t>
      </w:r>
    </w:p>
    <w:p w14:paraId="5753A51B" w14:textId="27E930FD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</w:t>
      </w:r>
      <w:r w:rsidR="002F6E65">
        <w:rPr>
          <w:rFonts w:ascii="Times New Roman" w:hAnsi="Times New Roman" w:cs="Times New Roman"/>
        </w:rPr>
        <w:t>draudžiama</w:t>
      </w:r>
      <w:r w:rsidRPr="00051BF6">
        <w:rPr>
          <w:rFonts w:ascii="Times New Roman" w:hAnsi="Times New Roman" w:cs="Times New Roman"/>
        </w:rPr>
        <w:t xml:space="preserve"> vartoti jaunesniems kaip 6 metų vaikams.</w:t>
      </w:r>
    </w:p>
    <w:p w14:paraId="3EF1F0F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2B5629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Negalima viršyti nurodytos dozės.</w:t>
      </w:r>
    </w:p>
    <w:p w14:paraId="6393D2D5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390C140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negalima vartoti prieš valgį arba jo metu.</w:t>
      </w:r>
    </w:p>
    <w:p w14:paraId="1F68A0B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Po vaisto pavartojimo negalima valgyti arba gerti mažiausiai vieną valandą.</w:t>
      </w:r>
    </w:p>
    <w:p w14:paraId="0BEB50D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Siekiant optimalaus poveikio, vaisto nerekomenduojama vartoti prieš pat dantų valymą arba tuoj po jo.</w:t>
      </w:r>
    </w:p>
    <w:p w14:paraId="5D8954AB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78821B07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b/>
        </w:rPr>
        <w:t>Gydymo trukmė</w:t>
      </w:r>
    </w:p>
    <w:p w14:paraId="3253E5DD" w14:textId="38091062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>Šio vaisto negalima vartoti ilgiau kaip 7 dienas. Jei per šį laikotarpį simptomai pasunkėja arba per 3 dienas nepa</w:t>
      </w:r>
      <w:r w:rsidR="00EA65D8">
        <w:rPr>
          <w:rFonts w:ascii="Times New Roman" w:hAnsi="Times New Roman" w:cs="Times New Roman"/>
        </w:rPr>
        <w:t>gerėja</w:t>
      </w:r>
      <w:r w:rsidRPr="00051BF6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57A60EC0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051BF6">
        <w:rPr>
          <w:rFonts w:ascii="Times New Roman" w:hAnsi="Times New Roman" w:cs="Times New Roman"/>
        </w:rPr>
        <w:t>Jeigu Jūsų būklė pasikartoja ar neseniai atsirado kokių nors jos pokyčių, pasitarkite su gydytoju.</w:t>
      </w:r>
    </w:p>
    <w:p w14:paraId="1890AFD3" w14:textId="77777777" w:rsidR="007540AD" w:rsidRPr="00051BF6" w:rsidRDefault="007540AD" w:rsidP="007540A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01B5DD7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 xml:space="preserve">Ką daryti pavartojus per didelę </w:t>
      </w: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dozę</w:t>
      </w:r>
    </w:p>
    <w:p w14:paraId="38FEC1DA" w14:textId="77777777" w:rsidR="007540AD" w:rsidRPr="00051BF6" w:rsidRDefault="007540AD" w:rsidP="007540A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Jei netyčia pavartojote per didelę šio vaisto dozę, nedelsdami kreipkitės į gydytoją arba artimiausią ligoninę.</w:t>
      </w:r>
    </w:p>
    <w:p w14:paraId="205F9FF1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F879F9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b/>
        </w:rPr>
        <w:t xml:space="preserve">Pamiršus pavartoti </w:t>
      </w: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</w:t>
      </w:r>
    </w:p>
    <w:p w14:paraId="61014E4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Negalima vartoti dvigubos dozės norint kompensuoti praleistą dozę.</w:t>
      </w:r>
    </w:p>
    <w:p w14:paraId="0A25A48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125D6F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14:paraId="03B4883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3FDB631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E74C4B7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4.</w:t>
      </w:r>
      <w:r w:rsidRPr="00051BF6">
        <w:rPr>
          <w:rFonts w:ascii="Times New Roman" w:hAnsi="Times New Roman" w:cs="Times New Roman"/>
          <w:b/>
        </w:rPr>
        <w:tab/>
        <w:t>Galimas šalutinis poveikis</w:t>
      </w:r>
    </w:p>
    <w:p w14:paraId="40AB812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0E8601B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>Šis vaistas, kaip ir visi kiti, gali sukelti šalutinį poveikį, nors jis pasireiškia ne visiems žmonėms.</w:t>
      </w:r>
    </w:p>
    <w:p w14:paraId="45FBC54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6CD31A7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5656B2">
        <w:rPr>
          <w:rFonts w:ascii="Times New Roman" w:hAnsi="Times New Roman" w:cs="Times New Roman"/>
        </w:rPr>
        <w:t>Reti šalutinio poveikio reiškiniai (gali pasireikšti rečiau kaip 1 iš 1</w:t>
      </w:r>
      <w:r>
        <w:rPr>
          <w:rFonts w:ascii="Times New Roman" w:hAnsi="Times New Roman" w:cs="Times New Roman"/>
        </w:rPr>
        <w:t> </w:t>
      </w:r>
      <w:r w:rsidRPr="005656B2">
        <w:rPr>
          <w:rFonts w:ascii="Times New Roman" w:hAnsi="Times New Roman" w:cs="Times New Roman"/>
        </w:rPr>
        <w:t xml:space="preserve">000 asmenų): </w:t>
      </w:r>
    </w:p>
    <w:p w14:paraId="68F6B838" w14:textId="77777777" w:rsidR="007540AD" w:rsidRPr="00051BF6" w:rsidRDefault="007540AD" w:rsidP="007540AD">
      <w:pPr>
        <w:widowControl w:val="0"/>
        <w:numPr>
          <w:ilvl w:val="0"/>
          <w:numId w:val="8"/>
        </w:numPr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ruplės (dilgėlinė), odos reakcijos į saulės šviesą sustiprėjimas (jautrumas šviesai</w:t>
      </w:r>
      <w:r w:rsidRPr="00051BF6">
        <w:rPr>
          <w:rFonts w:ascii="Times New Roman" w:hAnsi="Times New Roman" w:cs="Times New Roman"/>
          <w:lang w:val="sl-SI"/>
        </w:rPr>
        <w:t>)</w:t>
      </w:r>
      <w:r w:rsidRPr="00051BF6">
        <w:rPr>
          <w:rFonts w:ascii="Times New Roman" w:hAnsi="Times New Roman" w:cs="Times New Roman"/>
        </w:rPr>
        <w:t>,</w:t>
      </w:r>
    </w:p>
    <w:p w14:paraId="5C063367" w14:textId="77777777" w:rsidR="007540AD" w:rsidRPr="00051BF6" w:rsidRDefault="007540AD" w:rsidP="007540AD">
      <w:pPr>
        <w:widowControl w:val="0"/>
        <w:numPr>
          <w:ilvl w:val="0"/>
          <w:numId w:val="8"/>
        </w:numPr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staigus, nekontroliuojamas kvėpavimo takų susiaurėjimas plaučiuose (bronchų spazmas</w:t>
      </w:r>
      <w:r w:rsidRPr="00051BF6">
        <w:rPr>
          <w:rFonts w:ascii="Times New Roman" w:hAnsi="Times New Roman" w:cs="Times New Roman"/>
          <w:lang w:val="sl-SI"/>
        </w:rPr>
        <w:t>)</w:t>
      </w:r>
    </w:p>
    <w:p w14:paraId="74EEE84E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0C52FC23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DA2BF1">
        <w:rPr>
          <w:rFonts w:ascii="Times New Roman" w:hAnsi="Times New Roman" w:cs="Times New Roman"/>
        </w:rPr>
        <w:t>Labai reti šalutinio poveikio reiškiniai (gali pasireikšti rečiau kaip 1 iš 10</w:t>
      </w:r>
      <w:r>
        <w:rPr>
          <w:rFonts w:ascii="Times New Roman" w:hAnsi="Times New Roman" w:cs="Times New Roman"/>
        </w:rPr>
        <w:t> </w:t>
      </w:r>
      <w:r w:rsidRPr="00DA2BF1">
        <w:rPr>
          <w:rFonts w:ascii="Times New Roman" w:hAnsi="Times New Roman" w:cs="Times New Roman"/>
        </w:rPr>
        <w:t>000 asmenų</w:t>
      </w:r>
      <w:r w:rsidRPr="00051BF6">
        <w:rPr>
          <w:rFonts w:ascii="Times New Roman" w:hAnsi="Times New Roman" w:cs="Times New Roman"/>
        </w:rPr>
        <w:t>:</w:t>
      </w:r>
    </w:p>
    <w:p w14:paraId="669F91AB" w14:textId="77777777" w:rsidR="007540AD" w:rsidRPr="00051BF6" w:rsidRDefault="007540AD" w:rsidP="007540AD">
      <w:pPr>
        <w:widowControl w:val="0"/>
        <w:numPr>
          <w:ilvl w:val="0"/>
          <w:numId w:val="8"/>
        </w:numPr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lokalus burnos ertmės dirginimas, lengvo burnos ertmės deginimo pojūtis.</w:t>
      </w:r>
    </w:p>
    <w:p w14:paraId="12A44DDA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444B59EB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573E58">
        <w:rPr>
          <w:rFonts w:ascii="Times New Roman" w:hAnsi="Times New Roman" w:cs="Times New Roman"/>
        </w:rPr>
        <w:t>Šalutinio poveikio reiškiniai, kurių dažnis nežinomas (negali būti apskaičiuotas pagal turimus duomenis):</w:t>
      </w:r>
    </w:p>
    <w:p w14:paraId="3D4FB76E" w14:textId="77777777" w:rsidR="00E06E52" w:rsidRDefault="007540AD" w:rsidP="007540AD">
      <w:pPr>
        <w:widowControl w:val="0"/>
        <w:numPr>
          <w:ilvl w:val="0"/>
          <w:numId w:val="9"/>
        </w:numPr>
        <w:tabs>
          <w:tab w:val="left" w:pos="709"/>
        </w:tabs>
        <w:ind w:left="709" w:hanging="283"/>
        <w:contextualSpacing/>
        <w:rPr>
          <w:rFonts w:ascii="Times New Roman" w:eastAsia="Times New Roman" w:hAnsi="Times New Roman" w:cs="Times New Roman"/>
        </w:rPr>
      </w:pPr>
      <w:r w:rsidRPr="00051BF6">
        <w:rPr>
          <w:rFonts w:ascii="Times New Roman" w:eastAsia="Times New Roman" w:hAnsi="Times New Roman" w:cs="Times New Roman"/>
        </w:rPr>
        <w:t>alerginės reakcijos (padidėjęs jautrumas)</w:t>
      </w:r>
      <w:r w:rsidR="00E06E52">
        <w:rPr>
          <w:rFonts w:ascii="Times New Roman" w:eastAsia="Times New Roman" w:hAnsi="Times New Roman" w:cs="Times New Roman"/>
        </w:rPr>
        <w:t>,</w:t>
      </w:r>
    </w:p>
    <w:p w14:paraId="19C56F47" w14:textId="4EC65B77" w:rsidR="007540AD" w:rsidRPr="00051BF6" w:rsidRDefault="007540AD" w:rsidP="007540AD">
      <w:pPr>
        <w:widowControl w:val="0"/>
        <w:numPr>
          <w:ilvl w:val="0"/>
          <w:numId w:val="9"/>
        </w:numPr>
        <w:tabs>
          <w:tab w:val="left" w:pos="709"/>
        </w:tabs>
        <w:ind w:left="709" w:hanging="283"/>
        <w:contextualSpacing/>
        <w:rPr>
          <w:rFonts w:ascii="Times New Roman" w:eastAsia="Times New Roman" w:hAnsi="Times New Roman" w:cs="Times New Roman"/>
        </w:rPr>
      </w:pPr>
      <w:r w:rsidRPr="00051BF6">
        <w:rPr>
          <w:rFonts w:ascii="Times New Roman" w:eastAsia="Times New Roman" w:hAnsi="Times New Roman" w:cs="Times New Roman"/>
        </w:rPr>
        <w:t>sunki alerginė reakcija (anafilaksinis šokas), kurios požymiai gali būti pasunkėjęs kvėpavimas, krūtinės skausmas arba spaudimo krūtinėje jutimas ir / arba svaigulio / apalpimo pojūtis, stiprus odos niežėjimas arba iškilę odos gumbai, veido, lūpų, liežuvio ir / arba gerklės patinimas, galintys kelti pavojų gyvybei,</w:t>
      </w:r>
    </w:p>
    <w:p w14:paraId="464AC7A4" w14:textId="77777777" w:rsidR="007540AD" w:rsidRPr="00051BF6" w:rsidRDefault="007540AD" w:rsidP="007540AD">
      <w:pPr>
        <w:widowControl w:val="0"/>
        <w:numPr>
          <w:ilvl w:val="0"/>
          <w:numId w:val="8"/>
        </w:numPr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burnos gleivinės deginimas, burnos gleivinės pojūčių išnykimas (anestezija).</w:t>
      </w:r>
    </w:p>
    <w:p w14:paraId="3DD9B80B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64765330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Paprastai toks šalutinis poveikis būna laikinas. Vis dėlto, jei toks poveikis pasireiškia, rekomenduojama pasitarti su gydytoju arba vaistininku.</w:t>
      </w:r>
    </w:p>
    <w:p w14:paraId="2A62466F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</w:rPr>
        <w:t>Jei vykdysite pakuotės lapelyje pateikiamas pacientui skirtas instrukcijas, šalutinio poveikio rizika sumažės.</w:t>
      </w:r>
    </w:p>
    <w:p w14:paraId="1734DCA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202B63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Pranešimas apie šalutinį poveikį</w:t>
      </w:r>
    </w:p>
    <w:p w14:paraId="1D14F58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</w:t>
      </w:r>
      <w:r w:rsidRPr="00B54512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B5451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B54512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8" w:history="1">
        <w:r w:rsidRPr="00B5451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B54512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9" w:history="1">
        <w:r w:rsidRPr="00B5451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B54512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051BF6">
        <w:rPr>
          <w:rFonts w:ascii="Times New Roman" w:hAnsi="Times New Roman" w:cs="Times New Roman"/>
        </w:rPr>
        <w:t>Pranešdami apie šalutinį poveikį galite mums padėti gauti daugiau informacijos apie šio vaisto saugumą.</w:t>
      </w:r>
    </w:p>
    <w:p w14:paraId="481C39EC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7DE6F290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1FF48ABB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b/>
        </w:rPr>
        <w:t>5.</w:t>
      </w:r>
      <w:r w:rsidRPr="00051BF6">
        <w:rPr>
          <w:rFonts w:ascii="Times New Roman" w:hAnsi="Times New Roman" w:cs="Times New Roman"/>
          <w:b/>
        </w:rPr>
        <w:tab/>
        <w:t xml:space="preserve">Kaip laikyti </w:t>
      </w: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</w:t>
      </w:r>
    </w:p>
    <w:p w14:paraId="037AEAB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D8A827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Šį vaistą laikykite vaikams nepastebimoje ir nepasiekiamoje vietoje.</w:t>
      </w:r>
    </w:p>
    <w:p w14:paraId="65BAB90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7587604" w14:textId="31555EA5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Ant dėžutės ir lizdinės plokštelės po „EXP“ nurodytam tinkamumo laikui pasibaigus, šio vaisto vartoti negalima. Vaistas tinkamas vartoti iki paskutinės nurodyto mėnesio dienos.</w:t>
      </w:r>
    </w:p>
    <w:p w14:paraId="27B44DB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B15822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Laikyti gamintojo pakuotėje, kad vaistas būtų apsaugotas nuo šviesos.</w:t>
      </w:r>
    </w:p>
    <w:p w14:paraId="132DE503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  <w:lang w:val="sl-SI"/>
        </w:rPr>
        <w:t>Šio vaisto laikymui specialių temperatūros sąlygų nereikalaujama.</w:t>
      </w:r>
    </w:p>
    <w:p w14:paraId="62B7605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FF7783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43CBBFE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7A8EE12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6609140" w14:textId="77777777" w:rsidR="007540AD" w:rsidRPr="00051BF6" w:rsidRDefault="007540AD" w:rsidP="007540A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6.</w:t>
      </w:r>
      <w:r w:rsidRPr="00051BF6">
        <w:rPr>
          <w:rFonts w:ascii="Times New Roman" w:hAnsi="Times New Roman" w:cs="Times New Roman"/>
          <w:b/>
        </w:rPr>
        <w:tab/>
        <w:t>Pakuotės turinys ir kita informacija</w:t>
      </w:r>
    </w:p>
    <w:p w14:paraId="51B1164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11B1377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sudėtis</w:t>
      </w:r>
    </w:p>
    <w:p w14:paraId="56AA234D" w14:textId="77777777" w:rsidR="007540AD" w:rsidRPr="00051BF6" w:rsidRDefault="007540AD" w:rsidP="007540AD">
      <w:pPr>
        <w:widowControl w:val="0"/>
        <w:numPr>
          <w:ilvl w:val="0"/>
          <w:numId w:val="7"/>
        </w:numPr>
        <w:ind w:right="-2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Veikliosios medžiagos yra </w:t>
      </w:r>
      <w:proofErr w:type="spellStart"/>
      <w:r w:rsidRPr="00051BF6">
        <w:rPr>
          <w:rFonts w:ascii="Times New Roman" w:hAnsi="Times New Roman" w:cs="Times New Roman"/>
        </w:rPr>
        <w:t>benzidamino</w:t>
      </w:r>
      <w:proofErr w:type="spellEnd"/>
      <w:r w:rsidRPr="00051BF6">
        <w:rPr>
          <w:rFonts w:ascii="Times New Roman" w:hAnsi="Times New Roman" w:cs="Times New Roman"/>
        </w:rPr>
        <w:t xml:space="preserve"> hidrochloridas ir </w:t>
      </w:r>
      <w:proofErr w:type="spellStart"/>
      <w:r w:rsidRPr="00051BF6">
        <w:rPr>
          <w:rFonts w:ascii="Times New Roman" w:hAnsi="Times New Roman" w:cs="Times New Roman"/>
        </w:rPr>
        <w:t>cetilpiridinio</w:t>
      </w:r>
      <w:proofErr w:type="spellEnd"/>
      <w:r w:rsidRPr="00051BF6">
        <w:rPr>
          <w:rFonts w:ascii="Times New Roman" w:hAnsi="Times New Roman" w:cs="Times New Roman"/>
        </w:rPr>
        <w:t xml:space="preserve"> chloridas. Kiekvienoje kietojoje pastilėje yra 3 mg </w:t>
      </w:r>
      <w:proofErr w:type="spellStart"/>
      <w:r w:rsidRPr="00051BF6">
        <w:rPr>
          <w:rFonts w:ascii="Times New Roman" w:hAnsi="Times New Roman" w:cs="Times New Roman"/>
        </w:rPr>
        <w:t>benzidamino</w:t>
      </w:r>
      <w:proofErr w:type="spellEnd"/>
      <w:r w:rsidRPr="00051BF6">
        <w:rPr>
          <w:rFonts w:ascii="Times New Roman" w:hAnsi="Times New Roman" w:cs="Times New Roman"/>
        </w:rPr>
        <w:t xml:space="preserve"> hidrochlorido ir 1 mg </w:t>
      </w:r>
      <w:proofErr w:type="spellStart"/>
      <w:r w:rsidRPr="00051BF6">
        <w:rPr>
          <w:rFonts w:ascii="Times New Roman" w:hAnsi="Times New Roman" w:cs="Times New Roman"/>
        </w:rPr>
        <w:t>cetilpiridinio</w:t>
      </w:r>
      <w:proofErr w:type="spellEnd"/>
      <w:r w:rsidRPr="00051BF6">
        <w:rPr>
          <w:rFonts w:ascii="Times New Roman" w:hAnsi="Times New Roman" w:cs="Times New Roman"/>
        </w:rPr>
        <w:t xml:space="preserve"> chlorido.</w:t>
      </w:r>
    </w:p>
    <w:p w14:paraId="581934F6" w14:textId="331CB848" w:rsidR="007540AD" w:rsidRPr="00051BF6" w:rsidRDefault="007540AD" w:rsidP="007540AD">
      <w:pPr>
        <w:widowControl w:val="0"/>
        <w:numPr>
          <w:ilvl w:val="0"/>
          <w:numId w:val="7"/>
        </w:numPr>
        <w:ind w:right="-2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Pagalbinės medžiagos yra pipirmėčių eterinis aliejus, </w:t>
      </w:r>
      <w:proofErr w:type="spellStart"/>
      <w:r w:rsidRPr="00051BF6">
        <w:rPr>
          <w:rFonts w:ascii="Times New Roman" w:hAnsi="Times New Roman" w:cs="Times New Roman"/>
        </w:rPr>
        <w:t>levomentolis</w:t>
      </w:r>
      <w:proofErr w:type="spellEnd"/>
      <w:r w:rsidRPr="00051BF6">
        <w:rPr>
          <w:rFonts w:ascii="Times New Roman" w:hAnsi="Times New Roman" w:cs="Times New Roman"/>
        </w:rPr>
        <w:t xml:space="preserve">, </w:t>
      </w:r>
      <w:r w:rsidRPr="00051BF6">
        <w:rPr>
          <w:rFonts w:ascii="Times New Roman" w:hAnsi="Times New Roman" w:cs="Times New Roman"/>
          <w:lang w:val="sl-SI"/>
        </w:rPr>
        <w:t xml:space="preserve">sukralozė (E955), </w:t>
      </w:r>
      <w:r w:rsidRPr="00051BF6">
        <w:rPr>
          <w:rFonts w:ascii="Times New Roman" w:hAnsi="Times New Roman" w:cs="Times New Roman"/>
        </w:rPr>
        <w:t xml:space="preserve">citrinų rūgštis (E330), </w:t>
      </w:r>
      <w:proofErr w:type="spellStart"/>
      <w:r w:rsidRPr="00051BF6">
        <w:rPr>
          <w:rFonts w:ascii="Times New Roman" w:hAnsi="Times New Roman" w:cs="Times New Roman"/>
        </w:rPr>
        <w:t>izomaltas</w:t>
      </w:r>
      <w:proofErr w:type="spellEnd"/>
      <w:r w:rsidRPr="00051BF6">
        <w:rPr>
          <w:rFonts w:ascii="Times New Roman" w:hAnsi="Times New Roman" w:cs="Times New Roman"/>
        </w:rPr>
        <w:t xml:space="preserve"> (E953), </w:t>
      </w:r>
      <w:r w:rsidRPr="00051BF6">
        <w:rPr>
          <w:rFonts w:ascii="Times New Roman" w:hAnsi="Times New Roman" w:cs="Times New Roman"/>
          <w:lang w:val="sl-SI"/>
        </w:rPr>
        <w:t xml:space="preserve">citrinų aromatinė medžiaga, medaus aromatinė medžiaga, </w:t>
      </w:r>
      <w:r w:rsidRPr="00051BF6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  <w:r w:rsidRPr="00051BF6">
        <w:rPr>
          <w:rFonts w:ascii="Times New Roman" w:hAnsi="Times New Roman" w:cs="Times New Roman"/>
          <w:lang w:val="sl-SI"/>
        </w:rPr>
        <w:t>. Žr. 2 skyrių „Septabene citrinų ir medaus skonio sudėtyje yra izomalto (E953)</w:t>
      </w:r>
      <w:r w:rsidR="00EA65D8">
        <w:rPr>
          <w:rFonts w:ascii="Times New Roman" w:hAnsi="Times New Roman" w:cs="Times New Roman"/>
          <w:lang w:val="sl-SI"/>
        </w:rPr>
        <w:t>,</w:t>
      </w:r>
      <w:r w:rsidRPr="00051BF6">
        <w:rPr>
          <w:rFonts w:ascii="Times New Roman" w:hAnsi="Times New Roman" w:cs="Times New Roman"/>
          <w:kern w:val="28"/>
          <w:lang w:val="sl-SI"/>
        </w:rPr>
        <w:t xml:space="preserve"> natrio benzoato (E211)</w:t>
      </w:r>
      <w:r w:rsidR="00EA65D8">
        <w:rPr>
          <w:rFonts w:ascii="Times New Roman" w:hAnsi="Times New Roman" w:cs="Times New Roman"/>
          <w:kern w:val="28"/>
          <w:lang w:val="sl-SI"/>
        </w:rPr>
        <w:t xml:space="preserve"> ir natrio</w:t>
      </w:r>
      <w:r w:rsidRPr="00051BF6">
        <w:rPr>
          <w:rFonts w:ascii="Times New Roman" w:hAnsi="Times New Roman" w:cs="Times New Roman"/>
          <w:lang w:val="sl-SI"/>
        </w:rPr>
        <w:t>“.</w:t>
      </w:r>
    </w:p>
    <w:p w14:paraId="5A11A21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</w:p>
    <w:p w14:paraId="7184860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051BF6">
        <w:rPr>
          <w:rFonts w:ascii="Times New Roman" w:hAnsi="Times New Roman" w:cs="Times New Roman"/>
          <w:b/>
        </w:rPr>
        <w:t>Septabene</w:t>
      </w:r>
      <w:proofErr w:type="spellEnd"/>
      <w:r w:rsidRPr="00051BF6">
        <w:rPr>
          <w:rFonts w:ascii="Times New Roman" w:hAnsi="Times New Roman" w:cs="Times New Roman"/>
          <w:b/>
        </w:rPr>
        <w:t xml:space="preserve"> citrinų ir medaus skonio išvaizda ir kiekis pakuotėje</w:t>
      </w:r>
    </w:p>
    <w:p w14:paraId="0416986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 xml:space="preserve">Apvalios, </w:t>
      </w:r>
      <w:r w:rsidRPr="00051BF6">
        <w:rPr>
          <w:rFonts w:ascii="Times New Roman" w:hAnsi="Times New Roman" w:cs="Times New Roman"/>
          <w:lang w:val="sl-SI"/>
        </w:rPr>
        <w:t>nuo šviesiai geltonos iki geltonos spalvos</w:t>
      </w:r>
      <w:r w:rsidRPr="00051BF6">
        <w:rPr>
          <w:rFonts w:ascii="Times New Roman" w:hAnsi="Times New Roman" w:cs="Times New Roman"/>
        </w:rPr>
        <w:t xml:space="preserve"> kietosios pastilės nuožulniais kraštais</w:t>
      </w:r>
      <w:r w:rsidRPr="00051BF6">
        <w:rPr>
          <w:rFonts w:ascii="Times New Roman" w:hAnsi="Times New Roman" w:cs="Times New Roman"/>
          <w:lang w:val="sl-SI"/>
        </w:rPr>
        <w:t xml:space="preserve"> ir grubiu paviršiumi.</w:t>
      </w:r>
      <w:r w:rsidRPr="00051BF6">
        <w:rPr>
          <w:rFonts w:ascii="Times New Roman" w:hAnsi="Times New Roman" w:cs="Times New Roman"/>
        </w:rPr>
        <w:t xml:space="preserve"> „Ledinuko“ masėje gali būti </w:t>
      </w:r>
      <w:r w:rsidRPr="00051BF6">
        <w:rPr>
          <w:rFonts w:ascii="Times New Roman" w:hAnsi="Times New Roman" w:cs="Times New Roman"/>
          <w:lang w:val="sl-SI"/>
        </w:rPr>
        <w:t>baltų dėmių, spalvos netolygumų, oro burbuliukų, kraštai gali būti nežymiai dantyti.</w:t>
      </w:r>
      <w:r w:rsidRPr="00051BF6">
        <w:rPr>
          <w:rFonts w:ascii="Times New Roman" w:hAnsi="Times New Roman" w:cs="Times New Roman"/>
        </w:rPr>
        <w:t xml:space="preserve"> Kietosios pastilės skersmuo yra 18,0</w:t>
      </w:r>
      <w:r w:rsidRPr="00051BF6">
        <w:rPr>
          <w:rFonts w:ascii="Times New Roman" w:hAnsi="Times New Roman" w:cs="Times New Roman"/>
        </w:rPr>
        <w:noBreakHyphen/>
        <w:t>19,0 mm, storis – 7,0</w:t>
      </w:r>
      <w:r w:rsidRPr="00051BF6">
        <w:rPr>
          <w:rFonts w:ascii="Times New Roman" w:hAnsi="Times New Roman" w:cs="Times New Roman"/>
        </w:rPr>
        <w:noBreakHyphen/>
        <w:t>8,0 mm.</w:t>
      </w:r>
    </w:p>
    <w:p w14:paraId="71E27E5D" w14:textId="77777777" w:rsidR="007540AD" w:rsidRPr="00051BF6" w:rsidRDefault="007540AD" w:rsidP="007540AD">
      <w:pPr>
        <w:widowControl w:val="0"/>
        <w:rPr>
          <w:rFonts w:ascii="Times New Roman" w:hAnsi="Times New Roman" w:cs="Times New Roman"/>
        </w:rPr>
      </w:pPr>
    </w:p>
    <w:p w14:paraId="19169DC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Septabene</w:t>
      </w:r>
      <w:proofErr w:type="spellEnd"/>
      <w:r w:rsidRPr="00051BF6">
        <w:rPr>
          <w:rFonts w:ascii="Times New Roman" w:hAnsi="Times New Roman" w:cs="Times New Roman"/>
        </w:rPr>
        <w:t xml:space="preserve"> citrinų ir medaus skonio tiekiamas dėžutėse po </w:t>
      </w:r>
      <w:r w:rsidRPr="00051BF6">
        <w:rPr>
          <w:rFonts w:ascii="Times New Roman" w:hAnsi="Times New Roman" w:cs="Times New Roman"/>
          <w:lang w:val="sl-SI"/>
        </w:rPr>
        <w:t>32 ar 40 kietųjų pastilių</w:t>
      </w:r>
      <w:r w:rsidRPr="00051BF6">
        <w:rPr>
          <w:rFonts w:ascii="Times New Roman" w:hAnsi="Times New Roman" w:cs="Times New Roman"/>
        </w:rPr>
        <w:t>, kurios yra lizdinėse plokštelėse.</w:t>
      </w:r>
    </w:p>
    <w:p w14:paraId="13B0065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Gali būti tiekiamos ne visų dydžių pakuotės.</w:t>
      </w:r>
    </w:p>
    <w:p w14:paraId="62F09ED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440A400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>Registruotojas ir gamintojas</w:t>
      </w:r>
    </w:p>
    <w:p w14:paraId="5847F11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AF7D17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i/>
        </w:rPr>
      </w:pPr>
      <w:r w:rsidRPr="00051BF6">
        <w:rPr>
          <w:rFonts w:ascii="Times New Roman" w:hAnsi="Times New Roman" w:cs="Times New Roman"/>
          <w:i/>
        </w:rPr>
        <w:t>Registruotojas</w:t>
      </w:r>
    </w:p>
    <w:p w14:paraId="702AEC0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Krka</w:t>
      </w:r>
      <w:proofErr w:type="spellEnd"/>
      <w:r w:rsidRPr="00051BF6">
        <w:rPr>
          <w:rFonts w:ascii="Times New Roman" w:hAnsi="Times New Roman" w:cs="Times New Roman"/>
        </w:rPr>
        <w:t xml:space="preserve">, </w:t>
      </w:r>
      <w:proofErr w:type="spellStart"/>
      <w:r w:rsidRPr="00051BF6">
        <w:rPr>
          <w:rFonts w:ascii="Times New Roman" w:hAnsi="Times New Roman" w:cs="Times New Roman"/>
        </w:rPr>
        <w:t>d.d</w:t>
      </w:r>
      <w:proofErr w:type="spellEnd"/>
      <w:r w:rsidRPr="00051BF6">
        <w:rPr>
          <w:rFonts w:ascii="Times New Roman" w:hAnsi="Times New Roman" w:cs="Times New Roman"/>
        </w:rPr>
        <w:t>., Novo mesto</w:t>
      </w:r>
    </w:p>
    <w:p w14:paraId="39AF0000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051BF6">
        <w:rPr>
          <w:rFonts w:ascii="Times New Roman" w:hAnsi="Times New Roman" w:cs="Times New Roman"/>
        </w:rPr>
        <w:t>Šmarješka</w:t>
      </w:r>
      <w:proofErr w:type="spellEnd"/>
      <w:r w:rsidRPr="00051BF6">
        <w:rPr>
          <w:rFonts w:ascii="Times New Roman" w:hAnsi="Times New Roman" w:cs="Times New Roman"/>
        </w:rPr>
        <w:t xml:space="preserve"> </w:t>
      </w:r>
      <w:proofErr w:type="spellStart"/>
      <w:r w:rsidRPr="00051BF6">
        <w:rPr>
          <w:rFonts w:ascii="Times New Roman" w:hAnsi="Times New Roman" w:cs="Times New Roman"/>
        </w:rPr>
        <w:t>cesta</w:t>
      </w:r>
      <w:proofErr w:type="spellEnd"/>
      <w:r w:rsidRPr="00051BF6">
        <w:rPr>
          <w:rFonts w:ascii="Times New Roman" w:hAnsi="Times New Roman" w:cs="Times New Roman"/>
        </w:rPr>
        <w:t xml:space="preserve"> 6</w:t>
      </w:r>
    </w:p>
    <w:p w14:paraId="099FBFE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8501 Novo mesto</w:t>
      </w:r>
    </w:p>
    <w:p w14:paraId="50924B8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Slovėnija</w:t>
      </w:r>
    </w:p>
    <w:p w14:paraId="1768338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  <w:highlight w:val="yellow"/>
        </w:rPr>
      </w:pPr>
    </w:p>
    <w:p w14:paraId="138D0EA5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i/>
          <w:color w:val="000000"/>
        </w:rPr>
      </w:pPr>
      <w:r w:rsidRPr="00051BF6">
        <w:rPr>
          <w:rFonts w:ascii="Times New Roman" w:hAnsi="Times New Roman" w:cs="Times New Roman"/>
          <w:i/>
        </w:rPr>
        <w:t>Gamintojas</w:t>
      </w:r>
    </w:p>
    <w:p w14:paraId="2577928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051BF6">
        <w:rPr>
          <w:rFonts w:ascii="Times New Roman" w:hAnsi="Times New Roman" w:cs="Times New Roman"/>
          <w:color w:val="000000"/>
        </w:rPr>
        <w:t>Krka</w:t>
      </w:r>
      <w:proofErr w:type="spellEnd"/>
      <w:r w:rsidRPr="00051BF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51BF6">
        <w:rPr>
          <w:rFonts w:ascii="Times New Roman" w:hAnsi="Times New Roman" w:cs="Times New Roman"/>
          <w:color w:val="000000"/>
        </w:rPr>
        <w:t>d.d</w:t>
      </w:r>
      <w:proofErr w:type="spellEnd"/>
      <w:r w:rsidRPr="00051BF6">
        <w:rPr>
          <w:rFonts w:ascii="Times New Roman" w:hAnsi="Times New Roman" w:cs="Times New Roman"/>
          <w:color w:val="000000"/>
        </w:rPr>
        <w:t>., Novo mesto</w:t>
      </w:r>
    </w:p>
    <w:p w14:paraId="773E176B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051BF6">
        <w:rPr>
          <w:rFonts w:ascii="Times New Roman" w:hAnsi="Times New Roman" w:cs="Times New Roman"/>
          <w:color w:val="000000"/>
        </w:rPr>
        <w:t>Šmarješka</w:t>
      </w:r>
      <w:proofErr w:type="spellEnd"/>
      <w:r w:rsidRPr="00051BF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1BF6">
        <w:rPr>
          <w:rFonts w:ascii="Times New Roman" w:hAnsi="Times New Roman" w:cs="Times New Roman"/>
          <w:color w:val="000000"/>
        </w:rPr>
        <w:t>cesta</w:t>
      </w:r>
      <w:proofErr w:type="spellEnd"/>
      <w:r w:rsidRPr="00051BF6">
        <w:rPr>
          <w:rFonts w:ascii="Times New Roman" w:hAnsi="Times New Roman" w:cs="Times New Roman"/>
          <w:color w:val="000000"/>
        </w:rPr>
        <w:t xml:space="preserve"> 6</w:t>
      </w:r>
    </w:p>
    <w:p w14:paraId="241548CD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051BF6">
        <w:rPr>
          <w:rFonts w:ascii="Times New Roman" w:hAnsi="Times New Roman" w:cs="Times New Roman"/>
          <w:color w:val="000000"/>
        </w:rPr>
        <w:t>8501 Novo mesto</w:t>
      </w:r>
    </w:p>
    <w:p w14:paraId="5F96ADB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051BF6">
        <w:rPr>
          <w:rFonts w:ascii="Times New Roman" w:hAnsi="Times New Roman" w:cs="Times New Roman"/>
          <w:color w:val="000000"/>
        </w:rPr>
        <w:t>Slovėnija</w:t>
      </w:r>
    </w:p>
    <w:p w14:paraId="3293767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5E34680E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>arba</w:t>
      </w:r>
    </w:p>
    <w:p w14:paraId="1B88BD1A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67CB4404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051BF6">
        <w:rPr>
          <w:rFonts w:ascii="Times New Roman" w:hAnsi="Times New Roman" w:cs="Times New Roman"/>
          <w:lang w:val="en-GB"/>
        </w:rPr>
        <w:t>TAD Pharma GmbH</w:t>
      </w:r>
    </w:p>
    <w:p w14:paraId="7BFD48C8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051BF6">
        <w:rPr>
          <w:rFonts w:ascii="Times New Roman" w:hAnsi="Times New Roman" w:cs="Times New Roman"/>
          <w:lang w:val="en-GB"/>
        </w:rPr>
        <w:t>Heinz-</w:t>
      </w:r>
      <w:proofErr w:type="spellStart"/>
      <w:r w:rsidRPr="00051BF6">
        <w:rPr>
          <w:rFonts w:ascii="Times New Roman" w:eastAsia="Calibri" w:hAnsi="Times New Roman" w:cs="Times New Roman"/>
          <w:lang w:val="en-GB" w:eastAsia="sl-SI"/>
        </w:rPr>
        <w:t>Lohmann</w:t>
      </w:r>
      <w:proofErr w:type="spellEnd"/>
      <w:r w:rsidRPr="00051BF6">
        <w:rPr>
          <w:rFonts w:ascii="Times New Roman" w:hAnsi="Times New Roman" w:cs="Times New Roman"/>
          <w:lang w:val="en-GB"/>
        </w:rPr>
        <w:t>-</w:t>
      </w:r>
      <w:proofErr w:type="spellStart"/>
      <w:r w:rsidRPr="00051BF6">
        <w:rPr>
          <w:rFonts w:ascii="Times New Roman" w:hAnsi="Times New Roman" w:cs="Times New Roman"/>
          <w:lang w:val="en-GB"/>
        </w:rPr>
        <w:t>Straße</w:t>
      </w:r>
      <w:proofErr w:type="spellEnd"/>
      <w:r w:rsidRPr="00051BF6">
        <w:rPr>
          <w:rFonts w:ascii="Times New Roman" w:hAnsi="Times New Roman" w:cs="Times New Roman"/>
          <w:lang w:val="en-GB"/>
        </w:rPr>
        <w:t xml:space="preserve"> 5</w:t>
      </w:r>
    </w:p>
    <w:p w14:paraId="3EDE201C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051BF6">
        <w:rPr>
          <w:rFonts w:ascii="Times New Roman" w:hAnsi="Times New Roman" w:cs="Times New Roman"/>
          <w:lang w:val="en-GB"/>
        </w:rPr>
        <w:t>27472 Cuxhaven</w:t>
      </w:r>
    </w:p>
    <w:p w14:paraId="6A82AAF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  <w:r w:rsidRPr="00051BF6">
        <w:rPr>
          <w:rFonts w:ascii="Times New Roman" w:hAnsi="Times New Roman" w:cs="Times New Roman"/>
        </w:rPr>
        <w:t>Vokietija</w:t>
      </w:r>
    </w:p>
    <w:p w14:paraId="31E58293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4CCF07C2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</w:rPr>
        <w:t>Jeigu apie šį vaistą norite sužinoti daugiau, kreipkitės į vietinį registruotojo atstovą:</w:t>
      </w:r>
    </w:p>
    <w:p w14:paraId="3D698CD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7540AD" w:rsidRPr="00051BF6" w14:paraId="6169EB7C" w14:textId="77777777" w:rsidTr="004E37A8">
        <w:tc>
          <w:tcPr>
            <w:tcW w:w="4678" w:type="dxa"/>
            <w:hideMark/>
          </w:tcPr>
          <w:p w14:paraId="154C2AFC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UAB KRKA Lietuva</w:t>
            </w:r>
          </w:p>
          <w:p w14:paraId="2619BF18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Senasis Ukmergės kelias 4</w:t>
            </w:r>
          </w:p>
          <w:p w14:paraId="44C4C260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051BF6">
              <w:rPr>
                <w:rFonts w:ascii="Times New Roman" w:hAnsi="Times New Roman" w:cs="Times New Roman"/>
              </w:rPr>
              <w:t>Užubalių</w:t>
            </w:r>
            <w:proofErr w:type="spellEnd"/>
            <w:r w:rsidRPr="00051BF6">
              <w:rPr>
                <w:rFonts w:ascii="Times New Roman" w:hAnsi="Times New Roman" w:cs="Times New Roman"/>
              </w:rPr>
              <w:t xml:space="preserve"> km., Vilniaus r.</w:t>
            </w:r>
          </w:p>
          <w:p w14:paraId="4B61C1BA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LT – 14013</w:t>
            </w:r>
          </w:p>
          <w:p w14:paraId="0051E925" w14:textId="77777777" w:rsidR="007540AD" w:rsidRPr="00051BF6" w:rsidRDefault="007540AD" w:rsidP="004E37A8">
            <w:pPr>
              <w:widowControl w:val="0"/>
              <w:tabs>
                <w:tab w:val="left" w:pos="-720"/>
              </w:tabs>
              <w:ind w:left="0" w:firstLine="0"/>
              <w:rPr>
                <w:rFonts w:ascii="Times New Roman" w:hAnsi="Times New Roman" w:cs="Times New Roman"/>
              </w:rPr>
            </w:pPr>
            <w:r w:rsidRPr="00051BF6">
              <w:rPr>
                <w:rFonts w:ascii="Times New Roman" w:hAnsi="Times New Roman" w:cs="Times New Roman"/>
              </w:rPr>
              <w:t>Tel. + 370 5 236 27 40</w:t>
            </w:r>
          </w:p>
        </w:tc>
      </w:tr>
    </w:tbl>
    <w:p w14:paraId="377BD2FC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2459D4BB" w14:textId="77777777" w:rsidR="007540AD" w:rsidRPr="00051BF6" w:rsidRDefault="007540AD" w:rsidP="007540A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051BF6">
        <w:rPr>
          <w:rFonts w:ascii="Times New Roman" w:hAnsi="Times New Roman" w:cs="Times New Roman"/>
          <w:b/>
        </w:rPr>
        <w:t xml:space="preserve">Šis vaistas </w:t>
      </w:r>
      <w:r w:rsidRPr="003133EB">
        <w:rPr>
          <w:rFonts w:ascii="Times New Roman" w:hAnsi="Times New Roman" w:cs="Times New Roman"/>
          <w:b/>
        </w:rPr>
        <w:t xml:space="preserve">Europos ekonominės erdvės </w:t>
      </w:r>
      <w:r w:rsidRPr="00051BF6">
        <w:rPr>
          <w:rFonts w:ascii="Times New Roman" w:hAnsi="Times New Roman" w:cs="Times New Roman"/>
          <w:b/>
        </w:rPr>
        <w:t>valstybėse narėse registruotas tokiais pavadinimais</w:t>
      </w:r>
      <w:r w:rsidRPr="00051BF6">
        <w:rPr>
          <w:rFonts w:ascii="Times New Roman" w:hAnsi="Times New Roman" w:cs="Times New Roman"/>
        </w:rPr>
        <w:t>:</w:t>
      </w:r>
    </w:p>
    <w:p w14:paraId="2542D2D7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7540AD" w:rsidRPr="00051BF6" w14:paraId="6D4190A4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51D5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Čekija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160B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citron a med</w:t>
            </w:r>
          </w:p>
        </w:tc>
      </w:tr>
      <w:tr w:rsidR="007540AD" w:rsidRPr="00051BF6" w14:paraId="7A883753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CC1B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Bulgarija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EA46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ru-RU"/>
              </w:rPr>
              <w:t>Септолете</w:t>
            </w:r>
            <w:proofErr w:type="spellEnd"/>
            <w:r w:rsidRPr="00051BF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ru-RU"/>
              </w:rPr>
              <w:t>тотал</w:t>
            </w:r>
            <w:proofErr w:type="spellEnd"/>
            <w:r w:rsidRPr="00051BF6">
              <w:rPr>
                <w:rFonts w:ascii="Times New Roman" w:hAnsi="Times New Roman" w:cs="Times New Roman"/>
                <w:lang w:val="ru-RU"/>
              </w:rPr>
              <w:t xml:space="preserve"> лимон и мед </w:t>
            </w:r>
          </w:p>
        </w:tc>
      </w:tr>
      <w:tr w:rsidR="007540AD" w:rsidRPr="00051BF6" w14:paraId="3A6CD5F7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5852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Estija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34A8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051BF6">
              <w:rPr>
                <w:rFonts w:ascii="Times New Roman" w:hAnsi="Times New Roman" w:cs="Times New Roman"/>
                <w:lang w:val="hr-HR"/>
              </w:rPr>
              <w:t xml:space="preserve"> lemon &amp; honey</w:t>
            </w:r>
          </w:p>
        </w:tc>
      </w:tr>
      <w:tr w:rsidR="007540AD" w:rsidRPr="00051BF6" w14:paraId="036DA18A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42C3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Vengrija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3179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extra</w:t>
            </w:r>
            <w:r w:rsidRPr="00051BF6">
              <w:rPr>
                <w:rFonts w:ascii="Times New Roman" w:hAnsi="Times New Roman" w:cs="Times New Roman"/>
                <w:lang w:val="hr-HR"/>
              </w:rPr>
              <w:t xml:space="preserve"> citrom-méz </w:t>
            </w:r>
          </w:p>
        </w:tc>
      </w:tr>
      <w:tr w:rsidR="007540AD" w:rsidRPr="00051BF6" w14:paraId="7C215D55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CF8D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Kroatija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1257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duo</w:t>
            </w:r>
            <w:r w:rsidRPr="00051BF6">
              <w:rPr>
                <w:rFonts w:ascii="Times New Roman" w:hAnsi="Times New Roman" w:cs="Times New Roman"/>
                <w:lang w:val="hr-HR"/>
              </w:rPr>
              <w:t xml:space="preserve"> limun i med </w:t>
            </w:r>
          </w:p>
        </w:tc>
      </w:tr>
      <w:tr w:rsidR="007540AD" w:rsidRPr="00051BF6" w14:paraId="2836F31B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7BE5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Italija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B6F7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</w:p>
        </w:tc>
      </w:tr>
      <w:tr w:rsidR="007540AD" w:rsidRPr="00051BF6" w14:paraId="5070CE8A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1053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Lenkija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1EDC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ultra o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smaku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cytryny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miodu</w:t>
            </w:r>
            <w:proofErr w:type="spellEnd"/>
          </w:p>
        </w:tc>
      </w:tr>
      <w:tr w:rsidR="007540AD" w:rsidRPr="00051BF6" w14:paraId="7C49680C" w14:textId="77777777" w:rsidTr="004E37A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5E33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Portugalija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8ABE" w14:textId="77777777" w:rsidR="007540AD" w:rsidRPr="004527C0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nl-NL"/>
              </w:rPr>
            </w:pPr>
            <w:r w:rsidRPr="004527C0">
              <w:rPr>
                <w:rFonts w:ascii="Times New Roman" w:hAnsi="Times New Roman" w:cs="Times New Roman"/>
                <w:lang w:val="nl-NL"/>
              </w:rPr>
              <w:t xml:space="preserve">Septolete </w:t>
            </w:r>
            <w:r w:rsidRPr="00051BF6">
              <w:rPr>
                <w:rFonts w:ascii="Times New Roman" w:hAnsi="Times New Roman" w:cs="Times New Roman"/>
                <w:lang w:val="hr-HR"/>
              </w:rPr>
              <w:t>Duo limão e mel</w:t>
            </w:r>
          </w:p>
        </w:tc>
      </w:tr>
      <w:tr w:rsidR="007540AD" w:rsidRPr="00051BF6" w14:paraId="2119791E" w14:textId="77777777" w:rsidTr="004E37A8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8A13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Latvija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BC29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051BF6">
              <w:rPr>
                <w:rFonts w:ascii="Times New Roman" w:hAnsi="Times New Roman" w:cs="Times New Roman"/>
                <w:lang w:val="hr-HR"/>
              </w:rPr>
              <w:t>Septabene ar citronu un medu</w:t>
            </w:r>
          </w:p>
        </w:tc>
      </w:tr>
      <w:tr w:rsidR="007540AD" w:rsidRPr="00051BF6" w14:paraId="7D155290" w14:textId="77777777" w:rsidTr="004E37A8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3010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Rumunija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D08C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lămâie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miere</w:t>
            </w:r>
            <w:proofErr w:type="spellEnd"/>
          </w:p>
        </w:tc>
      </w:tr>
      <w:tr w:rsidR="007540AD" w:rsidRPr="00051BF6" w14:paraId="43A93A07" w14:textId="77777777" w:rsidTr="004E37A8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57FF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Slovakija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AAE1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extra s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príchuťou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citrónu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medu</w:t>
            </w:r>
            <w:proofErr w:type="spellEnd"/>
          </w:p>
        </w:tc>
      </w:tr>
      <w:tr w:rsidR="007540AD" w:rsidRPr="00051BF6" w14:paraId="601CA859" w14:textId="77777777" w:rsidTr="004E37A8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F289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 xml:space="preserve">Lietuva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635C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citrinų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medaus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skonio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540AD" w:rsidRPr="00051BF6" w14:paraId="44847D07" w14:textId="77777777" w:rsidTr="004E37A8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35B3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Slovėnija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E5EC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okusom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limone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medu</w:t>
            </w:r>
            <w:proofErr w:type="spellEnd"/>
          </w:p>
        </w:tc>
      </w:tr>
      <w:tr w:rsidR="007540AD" w:rsidRPr="00051BF6" w14:paraId="3800A5D4" w14:textId="77777777" w:rsidTr="004E37A8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5DC5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051BF6">
              <w:rPr>
                <w:rFonts w:ascii="Times New Roman" w:hAnsi="Times New Roman" w:cs="Times New Roman"/>
                <w:lang w:val="lv-LV"/>
              </w:rPr>
              <w:t>Suomija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1B71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sitruuna</w:t>
            </w:r>
            <w:proofErr w:type="spellEnd"/>
            <w:r w:rsidRPr="00051BF6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051BF6">
              <w:rPr>
                <w:rFonts w:ascii="Times New Roman" w:hAnsi="Times New Roman" w:cs="Times New Roman"/>
                <w:lang w:val="en-US"/>
              </w:rPr>
              <w:t>hunaja</w:t>
            </w:r>
            <w:proofErr w:type="spellEnd"/>
          </w:p>
        </w:tc>
      </w:tr>
      <w:tr w:rsidR="007540AD" w:rsidRPr="00051BF6" w14:paraId="2B3898C5" w14:textId="77777777" w:rsidTr="004E37A8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7F73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Malta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128E" w14:textId="77777777" w:rsidR="007540AD" w:rsidRPr="00051BF6" w:rsidRDefault="007540AD" w:rsidP="004E37A8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83FD8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F83FD8">
              <w:rPr>
                <w:rFonts w:ascii="Times New Roman" w:hAnsi="Times New Roman" w:cs="Times New Roman"/>
                <w:lang w:val="en-US"/>
              </w:rPr>
              <w:t xml:space="preserve"> total Lemon/Honey</w:t>
            </w:r>
          </w:p>
        </w:tc>
      </w:tr>
    </w:tbl>
    <w:p w14:paraId="35498679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5D2BA3E" w14:textId="10689E0E" w:rsidR="007540AD" w:rsidRDefault="007540AD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051BF6">
        <w:rPr>
          <w:rFonts w:ascii="Times New Roman" w:hAnsi="Times New Roman" w:cs="Times New Roman"/>
          <w:b/>
        </w:rPr>
        <w:t xml:space="preserve">Šis pakuotės lapelis paskutinį kartą peržiūrėtas </w:t>
      </w:r>
      <w:r w:rsidR="004973BF">
        <w:rPr>
          <w:rFonts w:ascii="Times New Roman" w:hAnsi="Times New Roman" w:cs="Times New Roman"/>
          <w:b/>
        </w:rPr>
        <w:t>2023-09-05.</w:t>
      </w:r>
    </w:p>
    <w:p w14:paraId="67A77D72" w14:textId="77777777" w:rsidR="004973BF" w:rsidRPr="00051BF6" w:rsidRDefault="004973BF" w:rsidP="007540AD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4455A136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</w:rPr>
      </w:pPr>
    </w:p>
    <w:p w14:paraId="24166F6F" w14:textId="7E04D8E5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lang w:val="sl-SI"/>
        </w:rPr>
      </w:pPr>
      <w:r w:rsidRPr="00051BF6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051BF6">
        <w:rPr>
          <w:rFonts w:ascii="Times New Roman" w:hAnsi="Times New Roman" w:cs="Times New Roman"/>
          <w:i/>
        </w:rPr>
        <w:t xml:space="preserve"> </w:t>
      </w:r>
      <w:hyperlink r:id="rId10" w:history="1">
        <w:r w:rsidRPr="00051BF6">
          <w:rPr>
            <w:rFonts w:ascii="Times New Roman" w:hAnsi="Times New Roman" w:cs="Times New Roman"/>
            <w:color w:val="0000FF"/>
            <w:u w:val="single"/>
          </w:rPr>
          <w:t>http://www.vvkt.lt/</w:t>
        </w:r>
      </w:hyperlink>
      <w:r w:rsidRPr="00051BF6">
        <w:rPr>
          <w:rFonts w:ascii="Times New Roman" w:hAnsi="Times New Roman" w:cs="Times New Roman"/>
        </w:rPr>
        <w:t>.</w:t>
      </w:r>
    </w:p>
    <w:p w14:paraId="0BBDAE7F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highlight w:val="yellow"/>
          <w:lang w:val="sl-SI"/>
        </w:rPr>
      </w:pPr>
    </w:p>
    <w:p w14:paraId="06DC0852" w14:textId="77777777" w:rsidR="007540AD" w:rsidRPr="00051BF6" w:rsidRDefault="007540AD" w:rsidP="007540A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4237DE85" w14:textId="77777777" w:rsidR="007540AD" w:rsidRPr="00051BF6" w:rsidRDefault="007540AD" w:rsidP="007540AD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</w:p>
    <w:p w14:paraId="74607F03" w14:textId="77777777" w:rsidR="007540AD" w:rsidRPr="00051BF6" w:rsidRDefault="007540AD" w:rsidP="007540AD">
      <w:pPr>
        <w:rPr>
          <w:rFonts w:ascii="Times New Roman" w:hAnsi="Times New Roman" w:cs="Times New Roman"/>
        </w:rPr>
      </w:pPr>
    </w:p>
    <w:p w14:paraId="34F5891B" w14:textId="77777777" w:rsidR="007540AD" w:rsidRDefault="007540AD" w:rsidP="007540AD"/>
    <w:p w14:paraId="5D490026" w14:textId="77777777" w:rsidR="006349FA" w:rsidRPr="007540AD" w:rsidRDefault="006349FA" w:rsidP="007540AD"/>
    <w:sectPr w:rsidR="006349FA" w:rsidRPr="007540AD" w:rsidSect="004E37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3342A" w14:textId="77777777" w:rsidR="00AB2FC7" w:rsidRDefault="00AB2FC7">
      <w:r>
        <w:separator/>
      </w:r>
    </w:p>
  </w:endnote>
  <w:endnote w:type="continuationSeparator" w:id="0">
    <w:p w14:paraId="78B4577E" w14:textId="77777777" w:rsidR="00AB2FC7" w:rsidRDefault="00AB2FC7">
      <w:r>
        <w:continuationSeparator/>
      </w:r>
    </w:p>
  </w:endnote>
  <w:endnote w:type="continuationNotice" w:id="1">
    <w:p w14:paraId="00825CB7" w14:textId="77777777" w:rsidR="00AB2FC7" w:rsidRDefault="00AB2F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E2251" w14:textId="77777777" w:rsidR="00AB2FC7" w:rsidRDefault="00AB2FC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C6AA0" w14:textId="77777777" w:rsidR="00AB2FC7" w:rsidRDefault="00AB2FC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9465" w14:textId="77777777" w:rsidR="00AB2FC7" w:rsidRDefault="00AB2FC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FA606" w14:textId="77777777" w:rsidR="00AB2FC7" w:rsidRDefault="00AB2FC7">
      <w:r>
        <w:separator/>
      </w:r>
    </w:p>
  </w:footnote>
  <w:footnote w:type="continuationSeparator" w:id="0">
    <w:p w14:paraId="532B650C" w14:textId="77777777" w:rsidR="00AB2FC7" w:rsidRDefault="00AB2FC7">
      <w:r>
        <w:continuationSeparator/>
      </w:r>
    </w:p>
  </w:footnote>
  <w:footnote w:type="continuationNotice" w:id="1">
    <w:p w14:paraId="4E60492E" w14:textId="77777777" w:rsidR="00AB2FC7" w:rsidRDefault="00AB2F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7A292" w14:textId="77777777" w:rsidR="00AB2FC7" w:rsidRDefault="00AB2F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F94F7" w14:textId="77777777" w:rsidR="00AB2FC7" w:rsidRDefault="00AB2FC7">
    <w:pPr>
      <w:pStyle w:val="Antrats"/>
    </w:pPr>
    <w:bookmarkStart w:id="1" w:name="TableTag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47D55" w14:textId="77777777" w:rsidR="00AB2FC7" w:rsidRDefault="00AB2F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B79511A"/>
    <w:multiLevelType w:val="hybridMultilevel"/>
    <w:tmpl w:val="47BEA3A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3BF6A6A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568"/>
    <w:multiLevelType w:val="hybridMultilevel"/>
    <w:tmpl w:val="B1EAE64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4DF2D3F"/>
    <w:multiLevelType w:val="multilevel"/>
    <w:tmpl w:val="1B7603B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39703145"/>
    <w:multiLevelType w:val="hybridMultilevel"/>
    <w:tmpl w:val="DC16B14A"/>
    <w:lvl w:ilvl="0" w:tplc="9FC0074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26C1D"/>
    <w:multiLevelType w:val="hybridMultilevel"/>
    <w:tmpl w:val="B236537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D63B7"/>
    <w:multiLevelType w:val="hybridMultilevel"/>
    <w:tmpl w:val="5F48CF5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07"/>
    <w:rsid w:val="00050427"/>
    <w:rsid w:val="000C3294"/>
    <w:rsid w:val="00101031"/>
    <w:rsid w:val="00111630"/>
    <w:rsid w:val="00194840"/>
    <w:rsid w:val="00265B12"/>
    <w:rsid w:val="002C20A8"/>
    <w:rsid w:val="002F6E65"/>
    <w:rsid w:val="00337878"/>
    <w:rsid w:val="0034401E"/>
    <w:rsid w:val="00351FCB"/>
    <w:rsid w:val="00366F2F"/>
    <w:rsid w:val="003872C5"/>
    <w:rsid w:val="003B73DC"/>
    <w:rsid w:val="004268A8"/>
    <w:rsid w:val="00442F4C"/>
    <w:rsid w:val="004527C0"/>
    <w:rsid w:val="004973BF"/>
    <w:rsid w:val="004E1409"/>
    <w:rsid w:val="004E37A8"/>
    <w:rsid w:val="00545308"/>
    <w:rsid w:val="00561ECC"/>
    <w:rsid w:val="006349FA"/>
    <w:rsid w:val="00636876"/>
    <w:rsid w:val="00664D30"/>
    <w:rsid w:val="00704067"/>
    <w:rsid w:val="00750A57"/>
    <w:rsid w:val="007540AD"/>
    <w:rsid w:val="008230B0"/>
    <w:rsid w:val="008B5F7C"/>
    <w:rsid w:val="008C21E6"/>
    <w:rsid w:val="008C6210"/>
    <w:rsid w:val="008D1041"/>
    <w:rsid w:val="00924B05"/>
    <w:rsid w:val="00924DB8"/>
    <w:rsid w:val="00943A07"/>
    <w:rsid w:val="00985353"/>
    <w:rsid w:val="009C1987"/>
    <w:rsid w:val="009C54B1"/>
    <w:rsid w:val="009E7726"/>
    <w:rsid w:val="00A12780"/>
    <w:rsid w:val="00A16486"/>
    <w:rsid w:val="00A31094"/>
    <w:rsid w:val="00A6710A"/>
    <w:rsid w:val="00A932B7"/>
    <w:rsid w:val="00AB2FC7"/>
    <w:rsid w:val="00B23753"/>
    <w:rsid w:val="00B56CB2"/>
    <w:rsid w:val="00B60179"/>
    <w:rsid w:val="00B82762"/>
    <w:rsid w:val="00B832D5"/>
    <w:rsid w:val="00B86844"/>
    <w:rsid w:val="00BA1A0D"/>
    <w:rsid w:val="00BA6017"/>
    <w:rsid w:val="00BC5CA2"/>
    <w:rsid w:val="00CA5C97"/>
    <w:rsid w:val="00CE794F"/>
    <w:rsid w:val="00D607E7"/>
    <w:rsid w:val="00D7073F"/>
    <w:rsid w:val="00DA56C6"/>
    <w:rsid w:val="00E0516A"/>
    <w:rsid w:val="00E06E52"/>
    <w:rsid w:val="00E178EE"/>
    <w:rsid w:val="00E23207"/>
    <w:rsid w:val="00E258C4"/>
    <w:rsid w:val="00E77D8E"/>
    <w:rsid w:val="00EA65D8"/>
    <w:rsid w:val="00EC494B"/>
    <w:rsid w:val="00F83FD8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DA9A27"/>
  <w15:chartTrackingRefBased/>
  <w15:docId w15:val="{32EC121D-0AD7-457B-8D94-54F41A73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32D5"/>
    <w:pPr>
      <w:spacing w:after="0" w:line="240" w:lineRule="auto"/>
      <w:ind w:left="567" w:hanging="56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832D5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B832D5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5C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5C97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8230B0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30B0"/>
  </w:style>
  <w:style w:type="paragraph" w:styleId="Pataisymai">
    <w:name w:val="Revision"/>
    <w:hidden/>
    <w:uiPriority w:val="99"/>
    <w:semiHidden/>
    <w:rsid w:val="00750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vapris.vvkt.lt/vvkt-web/public/medic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7882</Words>
  <Characters>4493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Sadauskienė</dc:creator>
  <cp:keywords/>
  <dc:description/>
  <cp:lastModifiedBy>Birutė Valkauskaitė</cp:lastModifiedBy>
  <cp:revision>2</cp:revision>
  <dcterms:created xsi:type="dcterms:W3CDTF">2023-09-05T11:33:00Z</dcterms:created>
  <dcterms:modified xsi:type="dcterms:W3CDTF">2023-09-05T11:33:00Z</dcterms:modified>
</cp:coreProperties>
</file>