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E06" w:rsidRDefault="00F76E06" w:rsidP="00F76E06">
      <w:pPr>
        <w:spacing w:line="240" w:lineRule="auto"/>
        <w:rPr>
          <w:color w:val="000000" w:themeColor="text1"/>
          <w:szCs w:val="22"/>
        </w:rPr>
      </w:pPr>
      <w:bookmarkStart w:id="0" w:name="_GoBack"/>
      <w:bookmarkEnd w:id="0"/>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jc w:val="center"/>
        <w:outlineLvl w:val="0"/>
        <w:rPr>
          <w:color w:val="000000" w:themeColor="text1"/>
          <w:szCs w:val="22"/>
        </w:rPr>
      </w:pPr>
      <w:r>
        <w:rPr>
          <w:b/>
          <w:color w:val="000000" w:themeColor="text1"/>
          <w:szCs w:val="22"/>
        </w:rPr>
        <w:t>I PRIEDAS</w:t>
      </w:r>
    </w:p>
    <w:p w:rsidR="00F76E06" w:rsidRDefault="00F76E06" w:rsidP="00F76E06">
      <w:pPr>
        <w:spacing w:line="240" w:lineRule="auto"/>
        <w:rPr>
          <w:color w:val="000000" w:themeColor="text1"/>
          <w:szCs w:val="22"/>
        </w:rPr>
      </w:pPr>
    </w:p>
    <w:p w:rsidR="00F76E06" w:rsidRDefault="00F76E06" w:rsidP="00F76E06">
      <w:pPr>
        <w:spacing w:line="240" w:lineRule="auto"/>
        <w:jc w:val="center"/>
        <w:outlineLvl w:val="0"/>
        <w:rPr>
          <w:color w:val="000000" w:themeColor="text1"/>
          <w:szCs w:val="22"/>
        </w:rPr>
      </w:pPr>
      <w:r>
        <w:rPr>
          <w:b/>
          <w:color w:val="000000" w:themeColor="text1"/>
          <w:szCs w:val="22"/>
        </w:rPr>
        <w:t>PREPARATO CHARAKTERISTIKŲ SANTRAUKA</w:t>
      </w:r>
    </w:p>
    <w:p w:rsidR="00F76E06" w:rsidRDefault="00F76E06" w:rsidP="00F76E06">
      <w:pPr>
        <w:spacing w:line="240" w:lineRule="auto"/>
        <w:rPr>
          <w:color w:val="000000" w:themeColor="text1"/>
          <w:szCs w:val="22"/>
        </w:rPr>
      </w:pPr>
      <w:r>
        <w:rPr>
          <w:color w:val="000000" w:themeColor="text1"/>
          <w:szCs w:val="22"/>
        </w:rPr>
        <w:br w:type="page"/>
      </w:r>
    </w:p>
    <w:p w:rsidR="00F76E06" w:rsidRDefault="00F76E06" w:rsidP="00F76E06">
      <w:pPr>
        <w:pStyle w:val="Antrat3"/>
        <w:spacing w:before="0" w:line="240" w:lineRule="auto"/>
        <w:contextualSpacing/>
        <w:rPr>
          <w:rFonts w:ascii="Times New Roman" w:hAnsi="Times New Roman" w:cs="Times New Roman"/>
          <w:color w:val="000000" w:themeColor="text1"/>
          <w:szCs w:val="22"/>
        </w:rPr>
      </w:pPr>
      <w:r>
        <w:rPr>
          <w:rFonts w:ascii="Times New Roman" w:hAnsi="Times New Roman" w:cs="Times New Roman"/>
          <w:color w:val="000000" w:themeColor="text1"/>
          <w:szCs w:val="22"/>
        </w:rPr>
        <w:lastRenderedPageBreak/>
        <w:t>1.</w:t>
      </w:r>
      <w:r>
        <w:rPr>
          <w:rFonts w:ascii="Times New Roman" w:hAnsi="Times New Roman" w:cs="Times New Roman"/>
          <w:color w:val="000000" w:themeColor="text1"/>
          <w:szCs w:val="22"/>
        </w:rPr>
        <w:tab/>
        <w:t>VAISTINIO PREPARATO PAVADINIMAS</w:t>
      </w:r>
    </w:p>
    <w:p w:rsidR="00F76E06" w:rsidRDefault="00F76E06" w:rsidP="00F76E06">
      <w:pPr>
        <w:keepNext/>
        <w:spacing w:line="240" w:lineRule="auto"/>
        <w:rPr>
          <w:iCs/>
          <w:color w:val="000000" w:themeColor="text1"/>
          <w:szCs w:val="22"/>
        </w:rPr>
      </w:pPr>
    </w:p>
    <w:p w:rsidR="00F76E06" w:rsidRDefault="00F76E06" w:rsidP="00F76E06">
      <w:pPr>
        <w:widowControl w:val="0"/>
        <w:spacing w:line="240" w:lineRule="auto"/>
        <w:rPr>
          <w:color w:val="000000" w:themeColor="text1"/>
          <w:szCs w:val="22"/>
        </w:rPr>
      </w:pPr>
      <w:proofErr w:type="spellStart"/>
      <w:r>
        <w:rPr>
          <w:color w:val="000000" w:themeColor="text1"/>
          <w:szCs w:val="22"/>
        </w:rPr>
        <w:t>Detaven</w:t>
      </w:r>
      <w:proofErr w:type="spellEnd"/>
      <w:r>
        <w:rPr>
          <w:color w:val="000000" w:themeColor="text1"/>
          <w:szCs w:val="22"/>
        </w:rPr>
        <w:t xml:space="preserve"> 500 mg plėvele dengtos tabletės</w:t>
      </w:r>
    </w:p>
    <w:p w:rsidR="00F76E06" w:rsidRDefault="00F76E06" w:rsidP="00F76E06">
      <w:pPr>
        <w:spacing w:line="240" w:lineRule="auto"/>
        <w:rPr>
          <w:iCs/>
          <w:color w:val="000000" w:themeColor="text1"/>
          <w:szCs w:val="22"/>
        </w:rPr>
      </w:pPr>
    </w:p>
    <w:p w:rsidR="00F76E06" w:rsidRDefault="00F76E06" w:rsidP="00F76E06">
      <w:pPr>
        <w:spacing w:line="240" w:lineRule="auto"/>
        <w:rPr>
          <w:iCs/>
          <w:color w:val="000000" w:themeColor="text1"/>
          <w:szCs w:val="22"/>
        </w:rPr>
      </w:pPr>
    </w:p>
    <w:p w:rsidR="00F76E06" w:rsidRDefault="00F76E06" w:rsidP="00F76E06">
      <w:pPr>
        <w:pStyle w:val="Antrat3"/>
        <w:spacing w:before="0" w:line="240" w:lineRule="auto"/>
        <w:contextualSpacing/>
        <w:rPr>
          <w:rFonts w:ascii="Times New Roman" w:hAnsi="Times New Roman" w:cs="Times New Roman"/>
          <w:color w:val="000000" w:themeColor="text1"/>
          <w:szCs w:val="22"/>
        </w:rPr>
      </w:pPr>
      <w:r>
        <w:rPr>
          <w:rFonts w:ascii="Times New Roman" w:hAnsi="Times New Roman" w:cs="Times New Roman"/>
          <w:color w:val="000000" w:themeColor="text1"/>
          <w:szCs w:val="22"/>
        </w:rPr>
        <w:t>2.</w:t>
      </w:r>
      <w:r>
        <w:rPr>
          <w:rFonts w:ascii="Times New Roman" w:hAnsi="Times New Roman" w:cs="Times New Roman"/>
          <w:color w:val="000000" w:themeColor="text1"/>
          <w:szCs w:val="22"/>
        </w:rPr>
        <w:tab/>
        <w:t>KOKYBINĖ IR KIEKYBINĖ SUDĖTIS</w:t>
      </w:r>
    </w:p>
    <w:p w:rsidR="00F76E06" w:rsidRDefault="00F76E06" w:rsidP="00F76E06">
      <w:pPr>
        <w:autoSpaceDE w:val="0"/>
        <w:autoSpaceDN w:val="0"/>
        <w:adjustRightInd w:val="0"/>
        <w:spacing w:line="240" w:lineRule="auto"/>
        <w:rPr>
          <w:color w:val="000000" w:themeColor="text1"/>
          <w:szCs w:val="22"/>
        </w:rPr>
      </w:pPr>
    </w:p>
    <w:p w:rsidR="00F76E06" w:rsidRDefault="00F76E06" w:rsidP="00F76E06">
      <w:pPr>
        <w:widowControl w:val="0"/>
        <w:rPr>
          <w:bCs/>
          <w:color w:val="000000" w:themeColor="text1"/>
          <w:szCs w:val="22"/>
        </w:rPr>
      </w:pPr>
      <w:r>
        <w:rPr>
          <w:bCs/>
          <w:color w:val="000000" w:themeColor="text1"/>
          <w:szCs w:val="22"/>
        </w:rPr>
        <w:t xml:space="preserve">Kiekvienoje plėvele dengtoje tabletėje yra 500 mg </w:t>
      </w:r>
      <w:proofErr w:type="spellStart"/>
      <w:r>
        <w:rPr>
          <w:bCs/>
          <w:color w:val="000000" w:themeColor="text1"/>
          <w:szCs w:val="22"/>
        </w:rPr>
        <w:t>mikronizuoto</w:t>
      </w:r>
      <w:proofErr w:type="spellEnd"/>
      <w:r>
        <w:rPr>
          <w:bCs/>
          <w:color w:val="000000" w:themeColor="text1"/>
          <w:szCs w:val="22"/>
        </w:rPr>
        <w:t xml:space="preserve"> </w:t>
      </w:r>
      <w:proofErr w:type="spellStart"/>
      <w:r>
        <w:rPr>
          <w:bCs/>
          <w:color w:val="000000" w:themeColor="text1"/>
          <w:szCs w:val="22"/>
        </w:rPr>
        <w:t>diosmino</w:t>
      </w:r>
      <w:proofErr w:type="spellEnd"/>
      <w:r>
        <w:rPr>
          <w:bCs/>
          <w:i/>
          <w:color w:val="000000" w:themeColor="text1"/>
          <w:szCs w:val="22"/>
        </w:rPr>
        <w:t>.</w:t>
      </w:r>
    </w:p>
    <w:p w:rsidR="00F76E06" w:rsidRDefault="00F76E06" w:rsidP="00F76E06">
      <w:pPr>
        <w:pStyle w:val="EMEAEnBodyText"/>
        <w:autoSpaceDE w:val="0"/>
        <w:autoSpaceDN w:val="0"/>
        <w:adjustRightInd w:val="0"/>
        <w:spacing w:before="0" w:after="0"/>
        <w:jc w:val="left"/>
        <w:rPr>
          <w:iCs/>
          <w:color w:val="000000" w:themeColor="text1"/>
          <w:szCs w:val="22"/>
          <w:u w:val="single"/>
        </w:rPr>
      </w:pPr>
      <w:r>
        <w:rPr>
          <w:color w:val="000000" w:themeColor="text1"/>
          <w:szCs w:val="22"/>
          <w:u w:val="single"/>
        </w:rPr>
        <w:t>Pagalbinės medžiagos, kurių poveikis žinomas:</w:t>
      </w:r>
      <w:r>
        <w:rPr>
          <w:color w:val="000000" w:themeColor="text1"/>
          <w:szCs w:val="22"/>
        </w:rPr>
        <w:t xml:space="preserve"> vaistinio preparato </w:t>
      </w:r>
      <w:proofErr w:type="spellStart"/>
      <w:r>
        <w:rPr>
          <w:color w:val="000000" w:themeColor="text1"/>
          <w:szCs w:val="22"/>
        </w:rPr>
        <w:t>Detaven</w:t>
      </w:r>
      <w:proofErr w:type="spellEnd"/>
      <w:r>
        <w:rPr>
          <w:color w:val="000000" w:themeColor="text1"/>
          <w:szCs w:val="22"/>
        </w:rPr>
        <w:t xml:space="preserve"> sudėtyje yra laktozės </w:t>
      </w:r>
      <w:proofErr w:type="spellStart"/>
      <w:r>
        <w:rPr>
          <w:color w:val="000000" w:themeColor="text1"/>
          <w:szCs w:val="22"/>
        </w:rPr>
        <w:t>monohidrato</w:t>
      </w:r>
      <w:proofErr w:type="spellEnd"/>
      <w:r>
        <w:rPr>
          <w:color w:val="000000" w:themeColor="text1"/>
          <w:szCs w:val="22"/>
        </w:rPr>
        <w:t>, saulėlydžio geltonojo dažalo.</w:t>
      </w:r>
    </w:p>
    <w:p w:rsidR="00F76E06" w:rsidRDefault="00F76E06" w:rsidP="00F76E06">
      <w:pPr>
        <w:pStyle w:val="EMEAEnBodyText"/>
        <w:autoSpaceDE w:val="0"/>
        <w:autoSpaceDN w:val="0"/>
        <w:adjustRightInd w:val="0"/>
        <w:spacing w:before="0" w:after="0"/>
        <w:contextualSpacing/>
        <w:jc w:val="left"/>
        <w:rPr>
          <w:color w:val="000000" w:themeColor="text1"/>
          <w:szCs w:val="22"/>
        </w:rPr>
      </w:pPr>
    </w:p>
    <w:p w:rsidR="00F76E06" w:rsidRDefault="00F76E06" w:rsidP="00F76E06">
      <w:pPr>
        <w:spacing w:line="240" w:lineRule="auto"/>
        <w:rPr>
          <w:color w:val="000000" w:themeColor="text1"/>
          <w:szCs w:val="22"/>
        </w:rPr>
      </w:pPr>
      <w:r>
        <w:rPr>
          <w:color w:val="000000" w:themeColor="text1"/>
          <w:szCs w:val="22"/>
        </w:rPr>
        <w:t>Visos pagalbinės medžiagos išvardytos 6.1 skyriuje.</w:t>
      </w: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pStyle w:val="Antrat3"/>
        <w:spacing w:before="0" w:line="240" w:lineRule="auto"/>
        <w:contextualSpacing/>
        <w:rPr>
          <w:rFonts w:ascii="Times New Roman" w:hAnsi="Times New Roman" w:cs="Times New Roman"/>
          <w:color w:val="000000" w:themeColor="text1"/>
          <w:szCs w:val="22"/>
        </w:rPr>
      </w:pPr>
      <w:r>
        <w:rPr>
          <w:rFonts w:ascii="Times New Roman" w:hAnsi="Times New Roman" w:cs="Times New Roman"/>
          <w:color w:val="000000" w:themeColor="text1"/>
          <w:szCs w:val="22"/>
        </w:rPr>
        <w:t>3.</w:t>
      </w:r>
      <w:r>
        <w:rPr>
          <w:rFonts w:ascii="Times New Roman" w:hAnsi="Times New Roman" w:cs="Times New Roman"/>
          <w:color w:val="000000" w:themeColor="text1"/>
          <w:szCs w:val="22"/>
        </w:rPr>
        <w:tab/>
        <w:t>FARMACINĖ FORMA</w:t>
      </w:r>
    </w:p>
    <w:p w:rsidR="00F76E06" w:rsidRDefault="00F76E06" w:rsidP="00F76E06">
      <w:pPr>
        <w:keepNext/>
        <w:spacing w:line="240" w:lineRule="auto"/>
        <w:rPr>
          <w:color w:val="000000" w:themeColor="text1"/>
          <w:szCs w:val="22"/>
        </w:rPr>
      </w:pPr>
    </w:p>
    <w:p w:rsidR="00F76E06" w:rsidRDefault="00F76E06" w:rsidP="00F76E06">
      <w:pPr>
        <w:rPr>
          <w:color w:val="000000" w:themeColor="text1"/>
          <w:szCs w:val="22"/>
        </w:rPr>
      </w:pPr>
      <w:r>
        <w:rPr>
          <w:color w:val="000000" w:themeColor="text1"/>
          <w:szCs w:val="22"/>
        </w:rPr>
        <w:t>Plėvele dengta tabletė (tabletė).</w:t>
      </w:r>
    </w:p>
    <w:p w:rsidR="00F76E06" w:rsidRDefault="00F76E06" w:rsidP="00F76E06">
      <w:pPr>
        <w:rPr>
          <w:color w:val="000000" w:themeColor="text1"/>
          <w:szCs w:val="22"/>
        </w:rPr>
      </w:pPr>
      <w:r>
        <w:rPr>
          <w:color w:val="000000" w:themeColor="text1"/>
          <w:szCs w:val="22"/>
        </w:rPr>
        <w:t>Plėvele dengtos tabletės yra žalios, pailgos, abipus išgaubtos, lygiu paviršiumi, be dėmių ar pažeistų dalių.</w:t>
      </w: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keepNext/>
        <w:suppressAutoHyphens/>
        <w:spacing w:line="240" w:lineRule="auto"/>
        <w:rPr>
          <w:caps/>
          <w:color w:val="000000" w:themeColor="text1"/>
          <w:szCs w:val="22"/>
        </w:rPr>
      </w:pPr>
      <w:r>
        <w:rPr>
          <w:b/>
          <w:color w:val="000000" w:themeColor="text1"/>
          <w:szCs w:val="22"/>
        </w:rPr>
        <w:t>4.</w:t>
      </w:r>
      <w:r>
        <w:rPr>
          <w:b/>
          <w:color w:val="000000" w:themeColor="text1"/>
          <w:szCs w:val="22"/>
        </w:rPr>
        <w:tab/>
        <w:t>KLINIKINĖ INFORMACIJA</w:t>
      </w:r>
    </w:p>
    <w:p w:rsidR="00F76E06" w:rsidRDefault="00F76E06" w:rsidP="00F76E06">
      <w:pPr>
        <w:keepNext/>
        <w:spacing w:line="240" w:lineRule="auto"/>
        <w:rPr>
          <w:color w:val="000000" w:themeColor="text1"/>
          <w:szCs w:val="22"/>
        </w:rPr>
      </w:pPr>
    </w:p>
    <w:p w:rsidR="00F76E06" w:rsidRDefault="00F76E06" w:rsidP="00F76E06">
      <w:pPr>
        <w:pStyle w:val="Antrat3"/>
        <w:spacing w:before="0" w:line="240" w:lineRule="auto"/>
        <w:contextualSpacing/>
        <w:rPr>
          <w:rFonts w:ascii="Times New Roman" w:hAnsi="Times New Roman" w:cs="Times New Roman"/>
          <w:color w:val="000000" w:themeColor="text1"/>
          <w:szCs w:val="22"/>
        </w:rPr>
      </w:pPr>
      <w:r>
        <w:rPr>
          <w:rFonts w:ascii="Times New Roman" w:hAnsi="Times New Roman" w:cs="Times New Roman"/>
          <w:color w:val="000000" w:themeColor="text1"/>
          <w:szCs w:val="22"/>
        </w:rPr>
        <w:t>4.1</w:t>
      </w:r>
      <w:r>
        <w:rPr>
          <w:rFonts w:ascii="Times New Roman" w:hAnsi="Times New Roman" w:cs="Times New Roman"/>
          <w:color w:val="000000" w:themeColor="text1"/>
          <w:szCs w:val="22"/>
        </w:rPr>
        <w:tab/>
        <w:t>Terapinės indikacijos</w:t>
      </w:r>
    </w:p>
    <w:p w:rsidR="00F76E06" w:rsidRDefault="00F76E06" w:rsidP="00F76E06">
      <w:pPr>
        <w:keepNext/>
        <w:spacing w:line="240" w:lineRule="auto"/>
        <w:rPr>
          <w:color w:val="000000" w:themeColor="text1"/>
          <w:szCs w:val="22"/>
        </w:rPr>
      </w:pPr>
    </w:p>
    <w:p w:rsidR="00F76E06" w:rsidRDefault="00F76E06" w:rsidP="00F76E06">
      <w:pPr>
        <w:tabs>
          <w:tab w:val="clear" w:pos="567"/>
          <w:tab w:val="left" w:pos="1296"/>
        </w:tabs>
        <w:autoSpaceDE w:val="0"/>
        <w:autoSpaceDN w:val="0"/>
        <w:adjustRightInd w:val="0"/>
        <w:spacing w:line="240" w:lineRule="auto"/>
        <w:rPr>
          <w:color w:val="000000" w:themeColor="text1"/>
          <w:szCs w:val="22"/>
          <w:lang w:eastAsia="pl-PL"/>
        </w:rPr>
      </w:pPr>
      <w:r>
        <w:rPr>
          <w:color w:val="000000" w:themeColor="text1"/>
          <w:szCs w:val="22"/>
          <w:lang w:eastAsia="pl-PL"/>
        </w:rPr>
        <w:t>Suaugusiųjų lėtinio veninės kraujotakos nepakankamumo simptomų (</w:t>
      </w:r>
      <w:r>
        <w:rPr>
          <w:color w:val="000000" w:themeColor="text1"/>
          <w:szCs w:val="22"/>
        </w:rPr>
        <w:t xml:space="preserve">kojų sunkumo, </w:t>
      </w:r>
      <w:r>
        <w:rPr>
          <w:color w:val="000000" w:themeColor="text1"/>
          <w:szCs w:val="22"/>
          <w:lang w:eastAsia="pl-PL"/>
        </w:rPr>
        <w:t>kojų skausmo, naktinio kojų mėšlungio) lengvinimas.</w:t>
      </w:r>
    </w:p>
    <w:p w:rsidR="00F76E06" w:rsidRDefault="00F76E06" w:rsidP="00F76E06">
      <w:pPr>
        <w:tabs>
          <w:tab w:val="clear" w:pos="567"/>
          <w:tab w:val="left" w:pos="1296"/>
        </w:tabs>
        <w:spacing w:line="240" w:lineRule="auto"/>
        <w:ind w:right="-2"/>
        <w:rPr>
          <w:color w:val="000000" w:themeColor="text1"/>
          <w:szCs w:val="22"/>
          <w:lang w:eastAsia="pl-PL"/>
        </w:rPr>
      </w:pPr>
    </w:p>
    <w:p w:rsidR="00F76E06" w:rsidRDefault="00F76E06" w:rsidP="00F76E06">
      <w:pPr>
        <w:tabs>
          <w:tab w:val="clear" w:pos="567"/>
          <w:tab w:val="left" w:pos="1296"/>
        </w:tabs>
        <w:spacing w:line="240" w:lineRule="auto"/>
        <w:ind w:right="-2"/>
        <w:rPr>
          <w:color w:val="000000" w:themeColor="text1"/>
          <w:szCs w:val="22"/>
        </w:rPr>
      </w:pPr>
      <w:r>
        <w:rPr>
          <w:color w:val="000000" w:themeColor="text1"/>
          <w:szCs w:val="22"/>
          <w:lang w:eastAsia="pl-PL"/>
        </w:rPr>
        <w:t xml:space="preserve">Suaugusiųjų paūmėjusio hemorojaus simptomų lengvinimas. </w:t>
      </w:r>
    </w:p>
    <w:p w:rsidR="00F76E06" w:rsidRDefault="00F76E06" w:rsidP="00F76E06">
      <w:pPr>
        <w:spacing w:line="240" w:lineRule="auto"/>
        <w:rPr>
          <w:color w:val="000000" w:themeColor="text1"/>
          <w:szCs w:val="22"/>
        </w:rPr>
      </w:pPr>
    </w:p>
    <w:p w:rsidR="00F76E06" w:rsidRDefault="00F76E06" w:rsidP="00F76E06">
      <w:pPr>
        <w:pStyle w:val="Antrat3"/>
        <w:spacing w:before="0" w:line="240" w:lineRule="auto"/>
        <w:contextualSpacing/>
        <w:rPr>
          <w:rFonts w:ascii="Times New Roman" w:hAnsi="Times New Roman" w:cs="Times New Roman"/>
          <w:color w:val="000000" w:themeColor="text1"/>
          <w:szCs w:val="22"/>
        </w:rPr>
      </w:pPr>
      <w:r>
        <w:rPr>
          <w:rFonts w:ascii="Times New Roman" w:hAnsi="Times New Roman" w:cs="Times New Roman"/>
          <w:color w:val="000000" w:themeColor="text1"/>
          <w:szCs w:val="22"/>
        </w:rPr>
        <w:t>4.2</w:t>
      </w:r>
      <w:r>
        <w:rPr>
          <w:rFonts w:ascii="Times New Roman" w:hAnsi="Times New Roman" w:cs="Times New Roman"/>
          <w:color w:val="000000" w:themeColor="text1"/>
          <w:szCs w:val="22"/>
        </w:rPr>
        <w:tab/>
        <w:t>Dozavimas ir vartojimo metodas</w:t>
      </w:r>
    </w:p>
    <w:p w:rsidR="00F76E06" w:rsidRDefault="00F76E06" w:rsidP="00F76E06">
      <w:pPr>
        <w:autoSpaceDE w:val="0"/>
        <w:autoSpaceDN w:val="0"/>
        <w:adjustRightInd w:val="0"/>
        <w:spacing w:line="240" w:lineRule="auto"/>
        <w:rPr>
          <w:color w:val="000000" w:themeColor="text1"/>
          <w:szCs w:val="22"/>
        </w:rPr>
      </w:pPr>
    </w:p>
    <w:p w:rsidR="00F76E06" w:rsidRDefault="00F76E06" w:rsidP="00F76E06">
      <w:pPr>
        <w:keepNext/>
        <w:spacing w:line="240" w:lineRule="auto"/>
        <w:rPr>
          <w:color w:val="000000" w:themeColor="text1"/>
          <w:szCs w:val="22"/>
          <w:u w:val="single"/>
        </w:rPr>
      </w:pPr>
      <w:r>
        <w:rPr>
          <w:color w:val="000000" w:themeColor="text1"/>
          <w:szCs w:val="22"/>
          <w:u w:val="single"/>
        </w:rPr>
        <w:t>Dozavimas</w:t>
      </w:r>
    </w:p>
    <w:p w:rsidR="00F76E06" w:rsidRDefault="00F76E06" w:rsidP="00F76E06">
      <w:pPr>
        <w:autoSpaceDE w:val="0"/>
        <w:autoSpaceDN w:val="0"/>
        <w:adjustRightInd w:val="0"/>
        <w:rPr>
          <w:i/>
          <w:color w:val="000000" w:themeColor="text1"/>
          <w:szCs w:val="22"/>
          <w:lang w:eastAsia="pl-PL"/>
        </w:rPr>
      </w:pPr>
      <w:r>
        <w:rPr>
          <w:i/>
          <w:color w:val="000000" w:themeColor="text1"/>
          <w:szCs w:val="22"/>
          <w:lang w:eastAsia="pl-PL"/>
        </w:rPr>
        <w:t>Lėtinio veninės kraujotakos nepakankamumo simptominis gydymas</w:t>
      </w:r>
    </w:p>
    <w:p w:rsidR="00F76E06" w:rsidRDefault="00F76E06" w:rsidP="00F76E06">
      <w:pPr>
        <w:numPr>
          <w:ilvl w:val="12"/>
          <w:numId w:val="0"/>
        </w:numPr>
        <w:ind w:right="-2"/>
        <w:rPr>
          <w:color w:val="000000" w:themeColor="text1"/>
          <w:szCs w:val="22"/>
        </w:rPr>
      </w:pPr>
      <w:r>
        <w:rPr>
          <w:color w:val="000000" w:themeColor="text1"/>
          <w:szCs w:val="22"/>
        </w:rPr>
        <w:t>Rekomenduojama dozė yra dvi tabletės per parą – viena tabletė ryte ir viena vakare.</w:t>
      </w:r>
    </w:p>
    <w:p w:rsidR="00F76E06" w:rsidRDefault="00F76E06" w:rsidP="00F76E06">
      <w:pPr>
        <w:numPr>
          <w:ilvl w:val="12"/>
          <w:numId w:val="0"/>
        </w:numPr>
        <w:ind w:right="-2"/>
        <w:rPr>
          <w:color w:val="000000" w:themeColor="text1"/>
          <w:szCs w:val="22"/>
        </w:rPr>
      </w:pPr>
    </w:p>
    <w:p w:rsidR="00F76E06" w:rsidRDefault="00F76E06" w:rsidP="00F76E06">
      <w:pPr>
        <w:tabs>
          <w:tab w:val="clear" w:pos="567"/>
          <w:tab w:val="left" w:pos="1296"/>
        </w:tabs>
        <w:spacing w:line="240" w:lineRule="auto"/>
        <w:rPr>
          <w:i/>
          <w:color w:val="000000" w:themeColor="text1"/>
          <w:szCs w:val="22"/>
        </w:rPr>
      </w:pPr>
      <w:r>
        <w:rPr>
          <w:i/>
          <w:color w:val="000000" w:themeColor="text1"/>
          <w:szCs w:val="22"/>
        </w:rPr>
        <w:t>Paūmėjusio hemorojaus simptominis gydymas</w:t>
      </w:r>
    </w:p>
    <w:p w:rsidR="00F76E06" w:rsidRDefault="00F76E06" w:rsidP="00F76E06">
      <w:pPr>
        <w:numPr>
          <w:ilvl w:val="12"/>
          <w:numId w:val="0"/>
        </w:numPr>
        <w:ind w:right="-2"/>
        <w:rPr>
          <w:color w:val="000000" w:themeColor="text1"/>
          <w:szCs w:val="22"/>
          <w:u w:val="single"/>
          <w:lang w:eastAsia="en-GB"/>
        </w:rPr>
      </w:pPr>
      <w:r>
        <w:rPr>
          <w:color w:val="000000" w:themeColor="text1"/>
          <w:szCs w:val="22"/>
        </w:rPr>
        <w:t xml:space="preserve">Rekomenduojama dozė pirmąsias 4 dienas yra 6 tabletės per parą, 3 vėlesnes dienas – po 4 tabletes per parą. </w:t>
      </w:r>
    </w:p>
    <w:p w:rsidR="00F76E06" w:rsidRDefault="00F76E06" w:rsidP="00F76E06">
      <w:pPr>
        <w:spacing w:line="240" w:lineRule="auto"/>
        <w:rPr>
          <w:color w:val="000000" w:themeColor="text1"/>
          <w:szCs w:val="22"/>
          <w:lang w:eastAsia="en-GB"/>
        </w:rPr>
      </w:pPr>
    </w:p>
    <w:p w:rsidR="00F76E06" w:rsidRDefault="00F76E06" w:rsidP="00F76E06">
      <w:pPr>
        <w:keepNext/>
        <w:spacing w:line="240" w:lineRule="auto"/>
        <w:rPr>
          <w:color w:val="000000" w:themeColor="text1"/>
          <w:szCs w:val="22"/>
          <w:u w:val="single"/>
        </w:rPr>
      </w:pPr>
      <w:r>
        <w:rPr>
          <w:color w:val="000000" w:themeColor="text1"/>
          <w:szCs w:val="22"/>
          <w:u w:val="single"/>
        </w:rPr>
        <w:t xml:space="preserve">Vartojimo metodas </w:t>
      </w:r>
    </w:p>
    <w:p w:rsidR="00F76E06" w:rsidRDefault="00F76E06" w:rsidP="00F76E06">
      <w:pPr>
        <w:autoSpaceDE w:val="0"/>
        <w:autoSpaceDN w:val="0"/>
        <w:adjustRightInd w:val="0"/>
        <w:spacing w:line="240" w:lineRule="auto"/>
        <w:rPr>
          <w:color w:val="000000" w:themeColor="text1"/>
          <w:szCs w:val="22"/>
        </w:rPr>
      </w:pPr>
      <w:proofErr w:type="spellStart"/>
      <w:r>
        <w:rPr>
          <w:color w:val="000000" w:themeColor="text1"/>
          <w:szCs w:val="22"/>
        </w:rPr>
        <w:t>Detaven</w:t>
      </w:r>
      <w:proofErr w:type="spellEnd"/>
      <w:r>
        <w:rPr>
          <w:color w:val="000000" w:themeColor="text1"/>
          <w:szCs w:val="22"/>
        </w:rPr>
        <w:t xml:space="preserve"> reikia vartoti per burną, su maistu.</w:t>
      </w:r>
    </w:p>
    <w:p w:rsidR="00F76E06" w:rsidRDefault="00F76E06" w:rsidP="00F76E06">
      <w:pPr>
        <w:spacing w:line="240" w:lineRule="auto"/>
        <w:rPr>
          <w:color w:val="000000" w:themeColor="text1"/>
          <w:szCs w:val="22"/>
        </w:rPr>
      </w:pPr>
    </w:p>
    <w:p w:rsidR="00F76E06" w:rsidRDefault="00F76E06" w:rsidP="00F76E06">
      <w:pPr>
        <w:pStyle w:val="Antrat3"/>
        <w:spacing w:before="0" w:line="240" w:lineRule="auto"/>
        <w:contextualSpacing/>
        <w:rPr>
          <w:rFonts w:ascii="Times New Roman" w:hAnsi="Times New Roman" w:cs="Times New Roman"/>
          <w:color w:val="000000" w:themeColor="text1"/>
          <w:szCs w:val="22"/>
        </w:rPr>
      </w:pPr>
      <w:r>
        <w:rPr>
          <w:rFonts w:ascii="Times New Roman" w:hAnsi="Times New Roman" w:cs="Times New Roman"/>
          <w:color w:val="000000" w:themeColor="text1"/>
          <w:szCs w:val="22"/>
        </w:rPr>
        <w:t>4.3</w:t>
      </w:r>
      <w:r>
        <w:rPr>
          <w:rFonts w:ascii="Times New Roman" w:hAnsi="Times New Roman" w:cs="Times New Roman"/>
          <w:color w:val="000000" w:themeColor="text1"/>
          <w:szCs w:val="22"/>
        </w:rPr>
        <w:tab/>
        <w:t>Kontraindikacijos</w:t>
      </w:r>
    </w:p>
    <w:p w:rsidR="00F76E06" w:rsidRDefault="00F76E06" w:rsidP="00F76E06">
      <w:pPr>
        <w:keepNext/>
        <w:spacing w:line="240" w:lineRule="auto"/>
        <w:rPr>
          <w:color w:val="000000" w:themeColor="text1"/>
          <w:szCs w:val="22"/>
        </w:rPr>
      </w:pPr>
    </w:p>
    <w:p w:rsidR="00F76E06" w:rsidRDefault="00F76E06" w:rsidP="00F76E06">
      <w:pPr>
        <w:spacing w:line="240" w:lineRule="auto"/>
        <w:rPr>
          <w:color w:val="000000" w:themeColor="text1"/>
          <w:szCs w:val="22"/>
        </w:rPr>
      </w:pPr>
      <w:r>
        <w:rPr>
          <w:color w:val="000000" w:themeColor="text1"/>
          <w:szCs w:val="22"/>
        </w:rPr>
        <w:t xml:space="preserve">Padidėjęs jautrumas veikliajai arba bet kuriai 6.1 skyriuje nurodytai pagalbinei medžiagai. </w:t>
      </w:r>
    </w:p>
    <w:p w:rsidR="00F76E06" w:rsidRDefault="00F76E06" w:rsidP="00F76E06">
      <w:pPr>
        <w:spacing w:line="240" w:lineRule="auto"/>
        <w:rPr>
          <w:color w:val="000000" w:themeColor="text1"/>
          <w:szCs w:val="22"/>
        </w:rPr>
      </w:pPr>
    </w:p>
    <w:p w:rsidR="00F76E06" w:rsidRDefault="00F76E06" w:rsidP="00F76E06">
      <w:pPr>
        <w:pStyle w:val="Antrat3"/>
        <w:spacing w:before="0" w:line="240" w:lineRule="auto"/>
        <w:contextualSpacing/>
        <w:rPr>
          <w:rFonts w:ascii="Times New Roman" w:hAnsi="Times New Roman" w:cs="Times New Roman"/>
          <w:color w:val="000000" w:themeColor="text1"/>
          <w:szCs w:val="22"/>
        </w:rPr>
      </w:pPr>
      <w:r>
        <w:rPr>
          <w:rFonts w:ascii="Times New Roman" w:hAnsi="Times New Roman" w:cs="Times New Roman"/>
          <w:color w:val="000000" w:themeColor="text1"/>
          <w:szCs w:val="22"/>
        </w:rPr>
        <w:t>4.4</w:t>
      </w:r>
      <w:r>
        <w:rPr>
          <w:rFonts w:ascii="Times New Roman" w:hAnsi="Times New Roman" w:cs="Times New Roman"/>
          <w:color w:val="000000" w:themeColor="text1"/>
          <w:szCs w:val="22"/>
        </w:rPr>
        <w:tab/>
        <w:t>Specialūs įspėjimai ir atsargumo priemonės</w:t>
      </w:r>
    </w:p>
    <w:p w:rsidR="00F76E06" w:rsidRDefault="00F76E06" w:rsidP="00F76E06">
      <w:pPr>
        <w:keepNext/>
        <w:spacing w:line="240" w:lineRule="auto"/>
        <w:ind w:left="567" w:hanging="567"/>
        <w:contextualSpacing/>
        <w:rPr>
          <w:b/>
          <w:color w:val="000000" w:themeColor="text1"/>
          <w:szCs w:val="22"/>
        </w:rPr>
      </w:pPr>
    </w:p>
    <w:p w:rsidR="00F76E06" w:rsidRDefault="00F76E06" w:rsidP="00F76E06">
      <w:pPr>
        <w:numPr>
          <w:ilvl w:val="12"/>
          <w:numId w:val="0"/>
        </w:numPr>
        <w:tabs>
          <w:tab w:val="clear" w:pos="567"/>
          <w:tab w:val="left" w:pos="1296"/>
        </w:tabs>
        <w:spacing w:line="240" w:lineRule="auto"/>
        <w:rPr>
          <w:color w:val="000000" w:themeColor="text1"/>
          <w:szCs w:val="22"/>
        </w:rPr>
      </w:pPr>
      <w:r>
        <w:rPr>
          <w:color w:val="000000" w:themeColor="text1"/>
          <w:szCs w:val="22"/>
        </w:rPr>
        <w:t xml:space="preserve">Paūmėjus hemorojaus simptomams reikia prisiminti, kad </w:t>
      </w:r>
      <w:proofErr w:type="spellStart"/>
      <w:r>
        <w:rPr>
          <w:color w:val="000000" w:themeColor="text1"/>
          <w:szCs w:val="22"/>
        </w:rPr>
        <w:t>Detaven</w:t>
      </w:r>
      <w:proofErr w:type="spellEnd"/>
      <w:r>
        <w:rPr>
          <w:color w:val="000000" w:themeColor="text1"/>
          <w:szCs w:val="22"/>
        </w:rPr>
        <w:t xml:space="preserve"> veikia tik simptomus ir turi būti vartojamas trumpai. </w:t>
      </w:r>
    </w:p>
    <w:p w:rsidR="00F76E06" w:rsidRDefault="00F76E06" w:rsidP="00F76E06">
      <w:pPr>
        <w:numPr>
          <w:ilvl w:val="12"/>
          <w:numId w:val="0"/>
        </w:numPr>
        <w:tabs>
          <w:tab w:val="clear" w:pos="567"/>
          <w:tab w:val="left" w:pos="1296"/>
        </w:tabs>
        <w:spacing w:line="240" w:lineRule="auto"/>
        <w:rPr>
          <w:color w:val="000000" w:themeColor="text1"/>
          <w:szCs w:val="22"/>
        </w:rPr>
      </w:pPr>
      <w:r>
        <w:rPr>
          <w:color w:val="000000" w:themeColor="text1"/>
          <w:szCs w:val="22"/>
        </w:rPr>
        <w:t xml:space="preserve">Jei simptomai nepraeina, reikia atlikti </w:t>
      </w:r>
      <w:proofErr w:type="spellStart"/>
      <w:r>
        <w:rPr>
          <w:color w:val="000000" w:themeColor="text1"/>
          <w:szCs w:val="22"/>
        </w:rPr>
        <w:t>proktologinį</w:t>
      </w:r>
      <w:proofErr w:type="spellEnd"/>
      <w:r>
        <w:rPr>
          <w:color w:val="000000" w:themeColor="text1"/>
          <w:szCs w:val="22"/>
        </w:rPr>
        <w:t xml:space="preserve"> tyrimą ir parinkti tinkamą gydymą. </w:t>
      </w:r>
    </w:p>
    <w:p w:rsidR="00F76E06" w:rsidRDefault="00F76E06" w:rsidP="00F76E06">
      <w:pPr>
        <w:numPr>
          <w:ilvl w:val="12"/>
          <w:numId w:val="0"/>
        </w:numPr>
        <w:tabs>
          <w:tab w:val="clear" w:pos="567"/>
          <w:tab w:val="left" w:pos="1296"/>
        </w:tabs>
        <w:spacing w:line="240" w:lineRule="auto"/>
        <w:rPr>
          <w:color w:val="000000" w:themeColor="text1"/>
          <w:szCs w:val="22"/>
        </w:rPr>
      </w:pPr>
      <w:r>
        <w:rPr>
          <w:color w:val="000000" w:themeColor="text1"/>
          <w:szCs w:val="22"/>
        </w:rPr>
        <w:lastRenderedPageBreak/>
        <w:t>Paūmėjusio hemorojaus simptominis gydymas šiuo vaistiniu preparatu nekliudo kartu vartoti vaistinių preparatų į tiesiąją žarną.</w:t>
      </w:r>
    </w:p>
    <w:p w:rsidR="00F76E06" w:rsidRDefault="00F76E06" w:rsidP="00F76E06">
      <w:pPr>
        <w:numPr>
          <w:ilvl w:val="12"/>
          <w:numId w:val="0"/>
        </w:numPr>
        <w:tabs>
          <w:tab w:val="clear" w:pos="567"/>
          <w:tab w:val="left" w:pos="1296"/>
        </w:tabs>
        <w:spacing w:line="240" w:lineRule="auto"/>
        <w:rPr>
          <w:color w:val="000000" w:themeColor="text1"/>
          <w:szCs w:val="22"/>
        </w:rPr>
      </w:pPr>
    </w:p>
    <w:p w:rsidR="00F76E06" w:rsidRDefault="00F76E06" w:rsidP="00F76E06">
      <w:pPr>
        <w:numPr>
          <w:ilvl w:val="12"/>
          <w:numId w:val="0"/>
        </w:numPr>
        <w:tabs>
          <w:tab w:val="clear" w:pos="567"/>
          <w:tab w:val="left" w:pos="1296"/>
        </w:tabs>
        <w:spacing w:line="240" w:lineRule="auto"/>
        <w:rPr>
          <w:color w:val="000000" w:themeColor="text1"/>
          <w:szCs w:val="22"/>
        </w:rPr>
      </w:pPr>
      <w:r>
        <w:rPr>
          <w:color w:val="000000" w:themeColor="text1"/>
          <w:szCs w:val="22"/>
        </w:rPr>
        <w:t xml:space="preserve">Kai sutrikusi kojų veninė kraujotaka, </w:t>
      </w:r>
      <w:proofErr w:type="spellStart"/>
      <w:r>
        <w:rPr>
          <w:color w:val="000000" w:themeColor="text1"/>
          <w:szCs w:val="22"/>
        </w:rPr>
        <w:t>Detaven</w:t>
      </w:r>
      <w:proofErr w:type="spellEnd"/>
      <w:r>
        <w:rPr>
          <w:color w:val="000000" w:themeColor="text1"/>
          <w:szCs w:val="22"/>
        </w:rPr>
        <w:t xml:space="preserve"> gydomąjį poveikį gali sustiprinti tinkamas gyvenimo būdas:</w:t>
      </w:r>
    </w:p>
    <w:p w:rsidR="00F76E06" w:rsidRDefault="00F76E06" w:rsidP="00F76E06">
      <w:pPr>
        <w:numPr>
          <w:ilvl w:val="0"/>
          <w:numId w:val="1"/>
        </w:numPr>
        <w:tabs>
          <w:tab w:val="clear" w:pos="567"/>
          <w:tab w:val="left" w:pos="1296"/>
        </w:tabs>
        <w:spacing w:line="240" w:lineRule="auto"/>
        <w:rPr>
          <w:b/>
          <w:bCs/>
          <w:color w:val="000000" w:themeColor="text1"/>
          <w:szCs w:val="22"/>
        </w:rPr>
      </w:pPr>
      <w:r>
        <w:rPr>
          <w:color w:val="000000" w:themeColor="text1"/>
          <w:szCs w:val="22"/>
        </w:rPr>
        <w:t>vengti saulės,</w:t>
      </w:r>
    </w:p>
    <w:p w:rsidR="00F76E06" w:rsidRDefault="00F76E06" w:rsidP="00F76E06">
      <w:pPr>
        <w:numPr>
          <w:ilvl w:val="0"/>
          <w:numId w:val="1"/>
        </w:numPr>
        <w:tabs>
          <w:tab w:val="clear" w:pos="567"/>
          <w:tab w:val="left" w:pos="1296"/>
        </w:tabs>
        <w:spacing w:line="240" w:lineRule="auto"/>
        <w:rPr>
          <w:b/>
          <w:bCs/>
          <w:color w:val="000000" w:themeColor="text1"/>
          <w:szCs w:val="22"/>
        </w:rPr>
      </w:pPr>
      <w:r>
        <w:rPr>
          <w:color w:val="000000" w:themeColor="text1"/>
          <w:szCs w:val="22"/>
        </w:rPr>
        <w:t>vengti ilgalaikio stovėjimo,</w:t>
      </w:r>
    </w:p>
    <w:p w:rsidR="00F76E06" w:rsidRDefault="00F76E06" w:rsidP="00F76E06">
      <w:pPr>
        <w:numPr>
          <w:ilvl w:val="0"/>
          <w:numId w:val="1"/>
        </w:numPr>
        <w:tabs>
          <w:tab w:val="clear" w:pos="567"/>
          <w:tab w:val="left" w:pos="1296"/>
        </w:tabs>
        <w:spacing w:line="240" w:lineRule="auto"/>
        <w:rPr>
          <w:b/>
          <w:bCs/>
          <w:color w:val="000000" w:themeColor="text1"/>
          <w:szCs w:val="22"/>
        </w:rPr>
      </w:pPr>
      <w:r>
        <w:rPr>
          <w:color w:val="000000" w:themeColor="text1"/>
          <w:szCs w:val="22"/>
        </w:rPr>
        <w:t>palaikyti tinkamą kūno svorį,</w:t>
      </w:r>
    </w:p>
    <w:p w:rsidR="00F76E06" w:rsidRDefault="00F76E06" w:rsidP="00F76E06">
      <w:pPr>
        <w:numPr>
          <w:ilvl w:val="0"/>
          <w:numId w:val="1"/>
        </w:numPr>
        <w:tabs>
          <w:tab w:val="clear" w:pos="567"/>
          <w:tab w:val="left" w:pos="1296"/>
        </w:tabs>
        <w:spacing w:line="240" w:lineRule="auto"/>
        <w:rPr>
          <w:b/>
          <w:bCs/>
          <w:color w:val="000000" w:themeColor="text1"/>
          <w:szCs w:val="22"/>
        </w:rPr>
      </w:pPr>
      <w:r>
        <w:rPr>
          <w:color w:val="000000" w:themeColor="text1"/>
          <w:szCs w:val="22"/>
        </w:rPr>
        <w:t>nešioti specialias kojines.</w:t>
      </w:r>
    </w:p>
    <w:p w:rsidR="00F76E06" w:rsidRDefault="00F76E06" w:rsidP="00F76E06">
      <w:pPr>
        <w:rPr>
          <w:color w:val="000000" w:themeColor="text1"/>
          <w:szCs w:val="22"/>
        </w:rPr>
      </w:pPr>
    </w:p>
    <w:p w:rsidR="00F76E06" w:rsidRDefault="00F76E06" w:rsidP="00F76E06">
      <w:pPr>
        <w:rPr>
          <w:color w:val="000000" w:themeColor="text1"/>
          <w:szCs w:val="22"/>
        </w:rPr>
      </w:pPr>
      <w:proofErr w:type="spellStart"/>
      <w:r>
        <w:rPr>
          <w:color w:val="000000" w:themeColor="text1"/>
          <w:szCs w:val="22"/>
        </w:rPr>
        <w:t>Detaven</w:t>
      </w:r>
      <w:proofErr w:type="spellEnd"/>
      <w:r>
        <w:rPr>
          <w:color w:val="000000" w:themeColor="text1"/>
          <w:szCs w:val="22"/>
        </w:rPr>
        <w:t xml:space="preserve"> sudėtyje yra laktozės </w:t>
      </w:r>
      <w:proofErr w:type="spellStart"/>
      <w:r>
        <w:rPr>
          <w:color w:val="000000" w:themeColor="text1"/>
          <w:szCs w:val="22"/>
        </w:rPr>
        <w:t>monohidrato</w:t>
      </w:r>
      <w:proofErr w:type="spellEnd"/>
      <w:r>
        <w:rPr>
          <w:color w:val="000000" w:themeColor="text1"/>
          <w:szCs w:val="22"/>
        </w:rPr>
        <w:t xml:space="preserve">. Šio vaistinio preparato negalima vartoti pacientams, kuriems nustatytas retas paveldimas sutrikimas – </w:t>
      </w:r>
      <w:proofErr w:type="spellStart"/>
      <w:r>
        <w:rPr>
          <w:color w:val="000000" w:themeColor="text1"/>
          <w:szCs w:val="22"/>
        </w:rPr>
        <w:t>galaktozės</w:t>
      </w:r>
      <w:proofErr w:type="spellEnd"/>
      <w:r>
        <w:rPr>
          <w:color w:val="000000" w:themeColor="text1"/>
          <w:szCs w:val="22"/>
        </w:rPr>
        <w:t xml:space="preserve"> </w:t>
      </w:r>
      <w:proofErr w:type="spellStart"/>
      <w:r>
        <w:rPr>
          <w:color w:val="000000" w:themeColor="text1"/>
          <w:szCs w:val="22"/>
        </w:rPr>
        <w:t>netoleravimas</w:t>
      </w:r>
      <w:proofErr w:type="spellEnd"/>
      <w:r>
        <w:rPr>
          <w:color w:val="000000" w:themeColor="text1"/>
          <w:szCs w:val="22"/>
        </w:rPr>
        <w:t xml:space="preserve">, </w:t>
      </w:r>
      <w:proofErr w:type="spellStart"/>
      <w:r>
        <w:rPr>
          <w:i/>
          <w:color w:val="000000" w:themeColor="text1"/>
          <w:szCs w:val="22"/>
        </w:rPr>
        <w:t>Lapp</w:t>
      </w:r>
      <w:proofErr w:type="spellEnd"/>
      <w:r>
        <w:rPr>
          <w:color w:val="000000" w:themeColor="text1"/>
          <w:szCs w:val="22"/>
        </w:rPr>
        <w:t xml:space="preserve"> laktazės stygius arba gliukozės ir </w:t>
      </w:r>
      <w:proofErr w:type="spellStart"/>
      <w:r>
        <w:rPr>
          <w:color w:val="000000" w:themeColor="text1"/>
          <w:szCs w:val="22"/>
        </w:rPr>
        <w:t>galaktozės</w:t>
      </w:r>
      <w:proofErr w:type="spellEnd"/>
      <w:r>
        <w:rPr>
          <w:color w:val="000000" w:themeColor="text1"/>
          <w:szCs w:val="22"/>
        </w:rPr>
        <w:t xml:space="preserve"> </w:t>
      </w:r>
      <w:proofErr w:type="spellStart"/>
      <w:r>
        <w:rPr>
          <w:color w:val="000000" w:themeColor="text1"/>
          <w:szCs w:val="22"/>
        </w:rPr>
        <w:t>malabsorbcija</w:t>
      </w:r>
      <w:proofErr w:type="spellEnd"/>
      <w:r>
        <w:rPr>
          <w:color w:val="000000" w:themeColor="text1"/>
          <w:szCs w:val="22"/>
        </w:rPr>
        <w:t>.</w:t>
      </w:r>
    </w:p>
    <w:p w:rsidR="00F76E06" w:rsidRDefault="00F76E06" w:rsidP="00F76E06">
      <w:pPr>
        <w:numPr>
          <w:ilvl w:val="12"/>
          <w:numId w:val="0"/>
        </w:numPr>
        <w:tabs>
          <w:tab w:val="clear" w:pos="567"/>
          <w:tab w:val="left" w:pos="1296"/>
        </w:tabs>
        <w:spacing w:line="240" w:lineRule="auto"/>
        <w:rPr>
          <w:color w:val="000000" w:themeColor="text1"/>
          <w:szCs w:val="22"/>
        </w:rPr>
      </w:pPr>
      <w:proofErr w:type="spellStart"/>
      <w:r>
        <w:rPr>
          <w:color w:val="000000" w:themeColor="text1"/>
          <w:szCs w:val="22"/>
        </w:rPr>
        <w:t>Detaven</w:t>
      </w:r>
      <w:proofErr w:type="spellEnd"/>
      <w:r>
        <w:rPr>
          <w:color w:val="000000" w:themeColor="text1"/>
          <w:szCs w:val="22"/>
        </w:rPr>
        <w:t xml:space="preserve"> sudėtyje yra saulėlydžio geltonojo dažalo (E110), kuris gali sukelti alerginių reakcijų.</w:t>
      </w:r>
    </w:p>
    <w:p w:rsidR="00F76E06" w:rsidRDefault="00F76E06" w:rsidP="00F76E06">
      <w:pPr>
        <w:autoSpaceDE w:val="0"/>
        <w:autoSpaceDN w:val="0"/>
        <w:adjustRightInd w:val="0"/>
        <w:spacing w:line="240" w:lineRule="auto"/>
        <w:rPr>
          <w:color w:val="000000" w:themeColor="text1"/>
          <w:szCs w:val="22"/>
        </w:rPr>
      </w:pPr>
    </w:p>
    <w:p w:rsidR="00F76E06" w:rsidRDefault="00F76E06" w:rsidP="00F76E06">
      <w:pPr>
        <w:pStyle w:val="Antrat3"/>
        <w:spacing w:before="0" w:line="240" w:lineRule="auto"/>
        <w:contextualSpacing/>
        <w:rPr>
          <w:rFonts w:ascii="Times New Roman" w:hAnsi="Times New Roman" w:cs="Times New Roman"/>
          <w:color w:val="000000" w:themeColor="text1"/>
          <w:szCs w:val="22"/>
        </w:rPr>
      </w:pPr>
      <w:r>
        <w:rPr>
          <w:rFonts w:ascii="Times New Roman" w:hAnsi="Times New Roman" w:cs="Times New Roman"/>
          <w:color w:val="000000" w:themeColor="text1"/>
          <w:szCs w:val="22"/>
        </w:rPr>
        <w:t>4.5</w:t>
      </w:r>
      <w:r>
        <w:rPr>
          <w:rFonts w:ascii="Times New Roman" w:hAnsi="Times New Roman" w:cs="Times New Roman"/>
          <w:color w:val="000000" w:themeColor="text1"/>
          <w:szCs w:val="22"/>
        </w:rPr>
        <w:tab/>
        <w:t>Sąveika su kitais vaistiniais preparatais ir kitokia sąveika</w:t>
      </w:r>
    </w:p>
    <w:p w:rsidR="00F76E06" w:rsidRDefault="00F76E06" w:rsidP="00F76E06">
      <w:pPr>
        <w:tabs>
          <w:tab w:val="left" w:pos="0"/>
        </w:tabs>
        <w:rPr>
          <w:rStyle w:val="hps"/>
        </w:rPr>
      </w:pPr>
    </w:p>
    <w:p w:rsidR="00F76E06" w:rsidRDefault="00F76E06" w:rsidP="00F76E06">
      <w:pPr>
        <w:tabs>
          <w:tab w:val="left" w:pos="0"/>
        </w:tabs>
        <w:rPr>
          <w:rStyle w:val="hps"/>
          <w:color w:val="000000" w:themeColor="text1"/>
          <w:szCs w:val="22"/>
        </w:rPr>
      </w:pPr>
      <w:r>
        <w:rPr>
          <w:rStyle w:val="hps"/>
          <w:color w:val="000000" w:themeColor="text1"/>
          <w:szCs w:val="22"/>
        </w:rPr>
        <w:t xml:space="preserve">Mažos sveikų suaugusių savanorių grupės tyrimai parodė, kad </w:t>
      </w:r>
      <w:proofErr w:type="spellStart"/>
      <w:r>
        <w:rPr>
          <w:rStyle w:val="hps"/>
          <w:color w:val="000000" w:themeColor="text1"/>
          <w:szCs w:val="22"/>
        </w:rPr>
        <w:t>diosminas</w:t>
      </w:r>
      <w:proofErr w:type="spellEnd"/>
      <w:r>
        <w:rPr>
          <w:rStyle w:val="hps"/>
          <w:color w:val="000000" w:themeColor="text1"/>
          <w:szCs w:val="22"/>
        </w:rPr>
        <w:t xml:space="preserve"> pakeičia </w:t>
      </w:r>
      <w:proofErr w:type="spellStart"/>
      <w:r>
        <w:rPr>
          <w:rStyle w:val="hps"/>
          <w:color w:val="000000" w:themeColor="text1"/>
          <w:szCs w:val="22"/>
        </w:rPr>
        <w:t>metronidazolo</w:t>
      </w:r>
      <w:proofErr w:type="spellEnd"/>
      <w:r>
        <w:rPr>
          <w:rStyle w:val="hps"/>
          <w:color w:val="000000" w:themeColor="text1"/>
          <w:szCs w:val="22"/>
        </w:rPr>
        <w:t xml:space="preserve"> </w:t>
      </w:r>
      <w:proofErr w:type="spellStart"/>
      <w:r>
        <w:rPr>
          <w:rStyle w:val="hps"/>
          <w:color w:val="000000" w:themeColor="text1"/>
          <w:szCs w:val="22"/>
        </w:rPr>
        <w:t>farmakokinetiką</w:t>
      </w:r>
      <w:proofErr w:type="spellEnd"/>
      <w:r>
        <w:rPr>
          <w:rStyle w:val="hps"/>
          <w:color w:val="000000" w:themeColor="text1"/>
          <w:szCs w:val="22"/>
        </w:rPr>
        <w:t xml:space="preserve"> (padidina jo didžiausią koncentraciją kraujo plazmoje ir sulėtina eliminaciją). Be to, </w:t>
      </w:r>
      <w:proofErr w:type="spellStart"/>
      <w:r>
        <w:rPr>
          <w:rStyle w:val="hps"/>
          <w:color w:val="000000" w:themeColor="text1"/>
          <w:szCs w:val="22"/>
        </w:rPr>
        <w:t>diosminas</w:t>
      </w:r>
      <w:proofErr w:type="spellEnd"/>
      <w:r>
        <w:rPr>
          <w:rStyle w:val="hps"/>
          <w:color w:val="000000" w:themeColor="text1"/>
          <w:szCs w:val="22"/>
        </w:rPr>
        <w:t xml:space="preserve"> gali sulėtinti </w:t>
      </w:r>
      <w:proofErr w:type="spellStart"/>
      <w:r>
        <w:rPr>
          <w:rStyle w:val="hps"/>
          <w:color w:val="000000" w:themeColor="text1"/>
          <w:szCs w:val="22"/>
        </w:rPr>
        <w:t>diklofenako</w:t>
      </w:r>
      <w:proofErr w:type="spellEnd"/>
      <w:r>
        <w:rPr>
          <w:rStyle w:val="hps"/>
          <w:color w:val="000000" w:themeColor="text1"/>
          <w:szCs w:val="22"/>
        </w:rPr>
        <w:t xml:space="preserve"> eliminaciją ir padidinti jo didžiausią koncentraciją kraujo plazmoje.</w:t>
      </w:r>
    </w:p>
    <w:p w:rsidR="00F76E06" w:rsidRDefault="00F76E06" w:rsidP="00F76E06">
      <w:pPr>
        <w:tabs>
          <w:tab w:val="left" w:pos="0"/>
        </w:tabs>
        <w:rPr>
          <w:rStyle w:val="hps"/>
          <w:color w:val="000000" w:themeColor="text1"/>
          <w:szCs w:val="22"/>
        </w:rPr>
      </w:pPr>
      <w:proofErr w:type="spellStart"/>
      <w:r>
        <w:rPr>
          <w:rStyle w:val="hps"/>
          <w:color w:val="000000" w:themeColor="text1"/>
          <w:szCs w:val="22"/>
        </w:rPr>
        <w:t>Diosminas</w:t>
      </w:r>
      <w:proofErr w:type="spellEnd"/>
      <w:r>
        <w:rPr>
          <w:rStyle w:val="hps"/>
          <w:color w:val="000000" w:themeColor="text1"/>
          <w:szCs w:val="22"/>
        </w:rPr>
        <w:t xml:space="preserve"> gali slopinti trombocitų </w:t>
      </w:r>
      <w:proofErr w:type="spellStart"/>
      <w:r>
        <w:rPr>
          <w:rStyle w:val="hps"/>
          <w:color w:val="000000" w:themeColor="text1"/>
          <w:szCs w:val="22"/>
        </w:rPr>
        <w:t>agregaciją</w:t>
      </w:r>
      <w:proofErr w:type="spellEnd"/>
      <w:r>
        <w:rPr>
          <w:rStyle w:val="hps"/>
          <w:color w:val="000000" w:themeColor="text1"/>
          <w:szCs w:val="22"/>
        </w:rPr>
        <w:t>. Tai gali padidinti nepageidaujamų reakcijų riziką pacientams, vartojantiems antikoaguliantus.</w:t>
      </w:r>
    </w:p>
    <w:p w:rsidR="00F76E06" w:rsidRDefault="00F76E06" w:rsidP="00F76E06">
      <w:pPr>
        <w:tabs>
          <w:tab w:val="left" w:pos="0"/>
        </w:tabs>
        <w:rPr>
          <w:rStyle w:val="hps"/>
          <w:color w:val="000000" w:themeColor="text1"/>
          <w:szCs w:val="22"/>
        </w:rPr>
      </w:pPr>
    </w:p>
    <w:p w:rsidR="00F76E06" w:rsidRDefault="00F76E06" w:rsidP="00F76E06">
      <w:pPr>
        <w:pStyle w:val="Antrat3"/>
        <w:spacing w:before="0" w:line="240" w:lineRule="auto"/>
        <w:contextualSpacing/>
        <w:rPr>
          <w:rFonts w:ascii="Times New Roman" w:hAnsi="Times New Roman" w:cs="Times New Roman"/>
          <w:color w:val="000000" w:themeColor="text1"/>
          <w:szCs w:val="22"/>
        </w:rPr>
      </w:pPr>
      <w:r>
        <w:rPr>
          <w:rFonts w:ascii="Times New Roman" w:hAnsi="Times New Roman" w:cs="Times New Roman"/>
          <w:color w:val="000000" w:themeColor="text1"/>
          <w:szCs w:val="22"/>
        </w:rPr>
        <w:t>4.6</w:t>
      </w:r>
      <w:r>
        <w:rPr>
          <w:rFonts w:ascii="Times New Roman" w:hAnsi="Times New Roman" w:cs="Times New Roman"/>
          <w:color w:val="000000" w:themeColor="text1"/>
          <w:szCs w:val="22"/>
        </w:rPr>
        <w:tab/>
        <w:t>Vaisingumas, nėštumo ir žindymo laikotarpis</w:t>
      </w:r>
    </w:p>
    <w:p w:rsidR="00F76E06" w:rsidRDefault="00F76E06" w:rsidP="00F76E06">
      <w:pPr>
        <w:keepNext/>
        <w:spacing w:line="240" w:lineRule="auto"/>
        <w:rPr>
          <w:color w:val="000000" w:themeColor="text1"/>
          <w:szCs w:val="22"/>
        </w:rPr>
      </w:pPr>
    </w:p>
    <w:p w:rsidR="00F76E06" w:rsidRDefault="00F76E06" w:rsidP="00F76E06">
      <w:pPr>
        <w:spacing w:line="240" w:lineRule="auto"/>
        <w:rPr>
          <w:color w:val="000000" w:themeColor="text1"/>
          <w:szCs w:val="22"/>
          <w:u w:val="single"/>
        </w:rPr>
      </w:pPr>
      <w:r>
        <w:rPr>
          <w:color w:val="000000" w:themeColor="text1"/>
          <w:szCs w:val="22"/>
          <w:u w:val="single"/>
        </w:rPr>
        <w:t>Nėštumas</w:t>
      </w:r>
    </w:p>
    <w:p w:rsidR="00F76E06" w:rsidRDefault="00F76E06" w:rsidP="00F76E06">
      <w:pPr>
        <w:tabs>
          <w:tab w:val="clear" w:pos="567"/>
          <w:tab w:val="left" w:pos="1296"/>
        </w:tabs>
        <w:autoSpaceDE w:val="0"/>
        <w:autoSpaceDN w:val="0"/>
        <w:adjustRightInd w:val="0"/>
        <w:spacing w:line="240" w:lineRule="auto"/>
        <w:rPr>
          <w:color w:val="000000" w:themeColor="text1"/>
          <w:szCs w:val="22"/>
          <w:lang w:eastAsia="pl-PL"/>
        </w:rPr>
      </w:pPr>
      <w:proofErr w:type="spellStart"/>
      <w:r>
        <w:rPr>
          <w:color w:val="000000" w:themeColor="text1"/>
          <w:szCs w:val="22"/>
        </w:rPr>
        <w:t>Detaven</w:t>
      </w:r>
      <w:proofErr w:type="spellEnd"/>
      <w:r>
        <w:rPr>
          <w:color w:val="000000" w:themeColor="text1"/>
          <w:szCs w:val="22"/>
          <w:lang w:eastAsia="pl-PL"/>
        </w:rPr>
        <w:t xml:space="preserve"> nėštumo metu vartoti nerekomenduojama. </w:t>
      </w:r>
    </w:p>
    <w:p w:rsidR="00F76E06" w:rsidRDefault="00F76E06" w:rsidP="00F76E06">
      <w:pPr>
        <w:tabs>
          <w:tab w:val="clear" w:pos="567"/>
          <w:tab w:val="left" w:pos="1296"/>
        </w:tabs>
        <w:autoSpaceDE w:val="0"/>
        <w:autoSpaceDN w:val="0"/>
        <w:adjustRightInd w:val="0"/>
        <w:spacing w:line="240" w:lineRule="auto"/>
        <w:rPr>
          <w:color w:val="000000" w:themeColor="text1"/>
          <w:szCs w:val="22"/>
          <w:lang w:eastAsia="pl-PL"/>
        </w:rPr>
      </w:pPr>
      <w:r>
        <w:rPr>
          <w:color w:val="000000" w:themeColor="text1"/>
          <w:szCs w:val="22"/>
          <w:lang w:eastAsia="pl-PL"/>
        </w:rPr>
        <w:t xml:space="preserve">Su gyvūnais atlikti tyrimai </w:t>
      </w:r>
      <w:proofErr w:type="spellStart"/>
      <w:r>
        <w:rPr>
          <w:color w:val="000000" w:themeColor="text1"/>
          <w:szCs w:val="22"/>
          <w:lang w:eastAsia="pl-PL"/>
        </w:rPr>
        <w:t>teratogeninio</w:t>
      </w:r>
      <w:proofErr w:type="spellEnd"/>
      <w:r>
        <w:rPr>
          <w:color w:val="000000" w:themeColor="text1"/>
          <w:szCs w:val="22"/>
          <w:lang w:eastAsia="pl-PL"/>
        </w:rPr>
        <w:t xml:space="preserve"> </w:t>
      </w:r>
      <w:proofErr w:type="spellStart"/>
      <w:r>
        <w:rPr>
          <w:color w:val="000000" w:themeColor="text1"/>
          <w:szCs w:val="22"/>
          <w:lang w:eastAsia="pl-PL"/>
        </w:rPr>
        <w:t>diosmino</w:t>
      </w:r>
      <w:proofErr w:type="spellEnd"/>
      <w:r>
        <w:rPr>
          <w:color w:val="000000" w:themeColor="text1"/>
          <w:szCs w:val="22"/>
          <w:lang w:eastAsia="pl-PL"/>
        </w:rPr>
        <w:t xml:space="preserve"> poveikio neparodė. Jo nenustatyta ir žmonėms (žr. 5.3 skyrių).</w:t>
      </w:r>
    </w:p>
    <w:p w:rsidR="00F76E06" w:rsidRDefault="00F76E06" w:rsidP="00F76E06">
      <w:pPr>
        <w:spacing w:line="240" w:lineRule="auto"/>
        <w:rPr>
          <w:color w:val="000000" w:themeColor="text1"/>
          <w:szCs w:val="22"/>
          <w:u w:val="single"/>
        </w:rPr>
      </w:pPr>
    </w:p>
    <w:p w:rsidR="00F76E06" w:rsidRDefault="00F76E06" w:rsidP="00F76E06">
      <w:pPr>
        <w:spacing w:line="240" w:lineRule="auto"/>
        <w:rPr>
          <w:color w:val="000000" w:themeColor="text1"/>
          <w:szCs w:val="22"/>
        </w:rPr>
      </w:pPr>
      <w:r>
        <w:rPr>
          <w:color w:val="000000" w:themeColor="text1"/>
          <w:szCs w:val="22"/>
          <w:u w:val="single"/>
        </w:rPr>
        <w:t>Žindymas</w:t>
      </w:r>
    </w:p>
    <w:p w:rsidR="00F76E06" w:rsidRDefault="00F76E06" w:rsidP="00F76E06">
      <w:pPr>
        <w:tabs>
          <w:tab w:val="clear" w:pos="567"/>
          <w:tab w:val="left" w:pos="1296"/>
        </w:tabs>
        <w:autoSpaceDE w:val="0"/>
        <w:autoSpaceDN w:val="0"/>
        <w:adjustRightInd w:val="0"/>
        <w:spacing w:line="240" w:lineRule="auto"/>
        <w:rPr>
          <w:color w:val="000000" w:themeColor="text1"/>
          <w:szCs w:val="22"/>
          <w:lang w:eastAsia="pl-PL"/>
        </w:rPr>
      </w:pPr>
      <w:r>
        <w:rPr>
          <w:color w:val="000000" w:themeColor="text1"/>
          <w:szCs w:val="22"/>
          <w:lang w:eastAsia="pl-PL"/>
        </w:rPr>
        <w:t xml:space="preserve">Informacijos apie </w:t>
      </w:r>
      <w:proofErr w:type="spellStart"/>
      <w:r>
        <w:rPr>
          <w:color w:val="000000" w:themeColor="text1"/>
          <w:szCs w:val="22"/>
          <w:lang w:eastAsia="pl-PL"/>
        </w:rPr>
        <w:t>diosmino</w:t>
      </w:r>
      <w:proofErr w:type="spellEnd"/>
      <w:r>
        <w:rPr>
          <w:color w:val="000000" w:themeColor="text1"/>
          <w:szCs w:val="22"/>
          <w:lang w:eastAsia="pl-PL"/>
        </w:rPr>
        <w:t xml:space="preserve"> patekimą į moters pieną nėra. Vartojant </w:t>
      </w:r>
      <w:proofErr w:type="spellStart"/>
      <w:r>
        <w:rPr>
          <w:color w:val="000000" w:themeColor="text1"/>
          <w:szCs w:val="22"/>
        </w:rPr>
        <w:t>Detaven</w:t>
      </w:r>
      <w:proofErr w:type="spellEnd"/>
      <w:r>
        <w:rPr>
          <w:color w:val="000000" w:themeColor="text1"/>
          <w:szCs w:val="22"/>
          <w:lang w:eastAsia="pl-PL"/>
        </w:rPr>
        <w:t xml:space="preserve">, žindyti nerekomenduojama. </w:t>
      </w: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r>
        <w:rPr>
          <w:color w:val="000000" w:themeColor="text1"/>
          <w:szCs w:val="22"/>
          <w:u w:val="single"/>
        </w:rPr>
        <w:t>Vaisingumas</w:t>
      </w:r>
    </w:p>
    <w:p w:rsidR="00F76E06" w:rsidRDefault="00F76E06" w:rsidP="00F76E06">
      <w:pPr>
        <w:rPr>
          <w:b/>
          <w:color w:val="000000" w:themeColor="text1"/>
          <w:szCs w:val="22"/>
        </w:rPr>
      </w:pPr>
      <w:r>
        <w:rPr>
          <w:color w:val="000000" w:themeColor="text1"/>
          <w:szCs w:val="22"/>
        </w:rPr>
        <w:t xml:space="preserve">Galimo </w:t>
      </w:r>
      <w:proofErr w:type="spellStart"/>
      <w:r>
        <w:rPr>
          <w:color w:val="000000" w:themeColor="text1"/>
          <w:szCs w:val="22"/>
        </w:rPr>
        <w:t>diosmino</w:t>
      </w:r>
      <w:proofErr w:type="spellEnd"/>
      <w:r>
        <w:rPr>
          <w:color w:val="000000" w:themeColor="text1"/>
          <w:szCs w:val="22"/>
        </w:rPr>
        <w:t xml:space="preserve"> poveikio vaisingumui kontroliuojamų tyrimų neatlikta</w:t>
      </w:r>
      <w:r>
        <w:rPr>
          <w:b/>
          <w:color w:val="000000" w:themeColor="text1"/>
          <w:szCs w:val="22"/>
        </w:rPr>
        <w:t>.</w:t>
      </w:r>
    </w:p>
    <w:p w:rsidR="00F76E06" w:rsidRDefault="00F76E06" w:rsidP="00F76E06">
      <w:pPr>
        <w:autoSpaceDE w:val="0"/>
        <w:autoSpaceDN w:val="0"/>
        <w:adjustRightInd w:val="0"/>
        <w:spacing w:line="240" w:lineRule="auto"/>
        <w:rPr>
          <w:color w:val="000000" w:themeColor="text1"/>
          <w:szCs w:val="22"/>
        </w:rPr>
      </w:pPr>
    </w:p>
    <w:p w:rsidR="00F76E06" w:rsidRDefault="00F76E06" w:rsidP="00F76E06">
      <w:pPr>
        <w:pStyle w:val="Antrat3"/>
        <w:spacing w:before="0" w:line="240" w:lineRule="auto"/>
        <w:contextualSpacing/>
        <w:rPr>
          <w:rFonts w:ascii="Times New Roman" w:hAnsi="Times New Roman" w:cs="Times New Roman"/>
          <w:color w:val="000000" w:themeColor="text1"/>
          <w:szCs w:val="22"/>
        </w:rPr>
      </w:pPr>
      <w:r>
        <w:rPr>
          <w:rFonts w:ascii="Times New Roman" w:hAnsi="Times New Roman" w:cs="Times New Roman"/>
          <w:color w:val="000000" w:themeColor="text1"/>
          <w:szCs w:val="22"/>
        </w:rPr>
        <w:t>4.7</w:t>
      </w:r>
      <w:r>
        <w:rPr>
          <w:rFonts w:ascii="Times New Roman" w:hAnsi="Times New Roman" w:cs="Times New Roman"/>
          <w:color w:val="000000" w:themeColor="text1"/>
          <w:szCs w:val="22"/>
        </w:rPr>
        <w:tab/>
        <w:t>Poveikis gebėjimui vairuoti ir valdyti mechanizmus</w:t>
      </w:r>
    </w:p>
    <w:p w:rsidR="00F76E06" w:rsidRDefault="00F76E06" w:rsidP="00F76E06">
      <w:pPr>
        <w:autoSpaceDE w:val="0"/>
        <w:autoSpaceDN w:val="0"/>
        <w:adjustRightInd w:val="0"/>
        <w:spacing w:line="240" w:lineRule="auto"/>
        <w:rPr>
          <w:color w:val="000000" w:themeColor="text1"/>
          <w:szCs w:val="22"/>
        </w:rPr>
      </w:pPr>
    </w:p>
    <w:p w:rsidR="00F76E06" w:rsidRDefault="00F76E06" w:rsidP="00F76E06">
      <w:pPr>
        <w:spacing w:line="240" w:lineRule="auto"/>
        <w:rPr>
          <w:color w:val="000000" w:themeColor="text1"/>
          <w:szCs w:val="22"/>
        </w:rPr>
      </w:pPr>
      <w:proofErr w:type="spellStart"/>
      <w:r>
        <w:rPr>
          <w:color w:val="000000" w:themeColor="text1"/>
          <w:szCs w:val="22"/>
        </w:rPr>
        <w:t>Detaven</w:t>
      </w:r>
      <w:proofErr w:type="spellEnd"/>
      <w:r>
        <w:rPr>
          <w:color w:val="000000" w:themeColor="text1"/>
          <w:szCs w:val="22"/>
        </w:rPr>
        <w:t xml:space="preserve"> gebėjimo vairuoti ir valdyti mechanizmus neveikia arba veikia nereikšmingai. </w:t>
      </w:r>
    </w:p>
    <w:p w:rsidR="00F76E06" w:rsidRDefault="00F76E06" w:rsidP="00F76E06">
      <w:pPr>
        <w:spacing w:line="240" w:lineRule="auto"/>
        <w:rPr>
          <w:color w:val="000000" w:themeColor="text1"/>
          <w:szCs w:val="22"/>
        </w:rPr>
      </w:pPr>
    </w:p>
    <w:p w:rsidR="00F76E06" w:rsidRDefault="00F76E06" w:rsidP="00F76E06">
      <w:pPr>
        <w:pStyle w:val="Antrat3"/>
        <w:spacing w:before="0" w:line="240" w:lineRule="auto"/>
        <w:contextualSpacing/>
        <w:rPr>
          <w:rFonts w:ascii="Times New Roman" w:hAnsi="Times New Roman" w:cs="Times New Roman"/>
          <w:color w:val="000000" w:themeColor="text1"/>
          <w:szCs w:val="22"/>
        </w:rPr>
      </w:pPr>
      <w:r>
        <w:rPr>
          <w:rFonts w:ascii="Times New Roman" w:hAnsi="Times New Roman" w:cs="Times New Roman"/>
          <w:color w:val="000000" w:themeColor="text1"/>
          <w:szCs w:val="22"/>
        </w:rPr>
        <w:t>4.8</w:t>
      </w:r>
      <w:r>
        <w:rPr>
          <w:rFonts w:ascii="Times New Roman" w:hAnsi="Times New Roman" w:cs="Times New Roman"/>
          <w:color w:val="000000" w:themeColor="text1"/>
          <w:szCs w:val="22"/>
        </w:rPr>
        <w:tab/>
        <w:t>Nepageidaujamas poveikis</w:t>
      </w:r>
    </w:p>
    <w:p w:rsidR="00F76E06" w:rsidRDefault="00F76E06" w:rsidP="00F76E06">
      <w:pPr>
        <w:keepNext/>
        <w:autoSpaceDE w:val="0"/>
        <w:autoSpaceDN w:val="0"/>
        <w:adjustRightInd w:val="0"/>
        <w:spacing w:line="240" w:lineRule="auto"/>
        <w:jc w:val="both"/>
        <w:rPr>
          <w:color w:val="000000" w:themeColor="text1"/>
          <w:szCs w:val="22"/>
        </w:rPr>
      </w:pPr>
    </w:p>
    <w:p w:rsidR="00F76E06" w:rsidRDefault="00F76E06" w:rsidP="00F76E06">
      <w:pPr>
        <w:tabs>
          <w:tab w:val="clear" w:pos="567"/>
          <w:tab w:val="left" w:pos="1296"/>
        </w:tabs>
        <w:autoSpaceDE w:val="0"/>
        <w:spacing w:line="240" w:lineRule="auto"/>
        <w:rPr>
          <w:color w:val="000000" w:themeColor="text1"/>
          <w:szCs w:val="22"/>
        </w:rPr>
      </w:pPr>
      <w:r>
        <w:rPr>
          <w:color w:val="000000" w:themeColor="text1"/>
          <w:szCs w:val="22"/>
        </w:rPr>
        <w:t xml:space="preserve">Nepageidaujamo poveikio dažnis apibūdinamas taip: labai dažnas (≥ 1/10), dažnas (nuo ≥ 1/100 iki &lt; 1/10), nedažnas (nuo ≥ 1/1000 iki &lt; 1/100), retas (nuo ≥ 1/10 000 iki &lt; 1/1000), </w:t>
      </w:r>
    </w:p>
    <w:p w:rsidR="00F76E06" w:rsidRDefault="00F76E06" w:rsidP="00F76E06">
      <w:pPr>
        <w:tabs>
          <w:tab w:val="clear" w:pos="567"/>
          <w:tab w:val="left" w:pos="1296"/>
        </w:tabs>
        <w:autoSpaceDE w:val="0"/>
        <w:spacing w:line="240" w:lineRule="auto"/>
        <w:rPr>
          <w:color w:val="000000" w:themeColor="text1"/>
          <w:szCs w:val="22"/>
        </w:rPr>
      </w:pPr>
      <w:r>
        <w:rPr>
          <w:color w:val="000000" w:themeColor="text1"/>
          <w:szCs w:val="22"/>
        </w:rPr>
        <w:t>labai retas (&lt; 1/10 000), nežinomas (negali būti apskaičiuotas pagal turimus duomenis).</w:t>
      </w:r>
    </w:p>
    <w:p w:rsidR="00F76E06" w:rsidRDefault="00F76E06" w:rsidP="00F76E06">
      <w:pPr>
        <w:tabs>
          <w:tab w:val="clear" w:pos="567"/>
          <w:tab w:val="left" w:pos="708"/>
        </w:tabs>
        <w:autoSpaceDE w:val="0"/>
        <w:autoSpaceDN w:val="0"/>
        <w:adjustRightInd w:val="0"/>
        <w:spacing w:line="240" w:lineRule="auto"/>
        <w:rPr>
          <w:color w:val="000000" w:themeColor="text1"/>
          <w:szCs w:val="22"/>
          <w:lang w:eastAsia="en-GB"/>
        </w:rPr>
      </w:pPr>
    </w:p>
    <w:p w:rsidR="00F76E06" w:rsidRDefault="00F76E06" w:rsidP="00F76E06">
      <w:pPr>
        <w:pStyle w:val="EMEABodyText"/>
        <w:rPr>
          <w:i/>
          <w:color w:val="000000" w:themeColor="text1"/>
          <w:szCs w:val="22"/>
          <w:lang w:val="lt-LT"/>
        </w:rPr>
      </w:pPr>
      <w:r>
        <w:rPr>
          <w:i/>
          <w:color w:val="000000" w:themeColor="text1"/>
          <w:szCs w:val="22"/>
          <w:lang w:val="lt-LT"/>
        </w:rPr>
        <w:t>Psichikos sutrikimai</w:t>
      </w:r>
    </w:p>
    <w:p w:rsidR="00F76E06" w:rsidRPr="00546360" w:rsidRDefault="00F76E06" w:rsidP="00F76E06">
      <w:pPr>
        <w:pStyle w:val="EMEABodyText"/>
        <w:rPr>
          <w:color w:val="000000" w:themeColor="text1"/>
          <w:szCs w:val="22"/>
          <w:lang w:val="lt-LT"/>
        </w:rPr>
      </w:pPr>
      <w:r>
        <w:rPr>
          <w:color w:val="000000" w:themeColor="text1"/>
          <w:szCs w:val="22"/>
          <w:lang w:val="lt-LT"/>
        </w:rPr>
        <w:t>Dažnis nežinomas: nemiga.</w:t>
      </w:r>
    </w:p>
    <w:p w:rsidR="00F76E06" w:rsidRDefault="00F76E06" w:rsidP="00F76E06">
      <w:pPr>
        <w:pStyle w:val="EMEABodyText"/>
        <w:rPr>
          <w:i/>
          <w:color w:val="000000" w:themeColor="text1"/>
          <w:szCs w:val="22"/>
          <w:lang w:val="lt-LT"/>
        </w:rPr>
      </w:pPr>
    </w:p>
    <w:p w:rsidR="00F76E06" w:rsidRDefault="00F76E06" w:rsidP="00F76E06">
      <w:pPr>
        <w:pStyle w:val="EMEABodyText"/>
        <w:rPr>
          <w:i/>
          <w:color w:val="000000" w:themeColor="text1"/>
          <w:szCs w:val="22"/>
          <w:lang w:val="lt-LT"/>
        </w:rPr>
      </w:pPr>
      <w:r>
        <w:rPr>
          <w:i/>
          <w:color w:val="000000" w:themeColor="text1"/>
          <w:szCs w:val="22"/>
          <w:lang w:val="lt-LT"/>
        </w:rPr>
        <w:t>Nervų sistemos sutrikimai</w:t>
      </w:r>
    </w:p>
    <w:p w:rsidR="00F76E06" w:rsidRDefault="00F76E06" w:rsidP="00F76E06">
      <w:pPr>
        <w:tabs>
          <w:tab w:val="clear" w:pos="567"/>
          <w:tab w:val="left" w:pos="1296"/>
        </w:tabs>
        <w:autoSpaceDE w:val="0"/>
        <w:autoSpaceDN w:val="0"/>
        <w:adjustRightInd w:val="0"/>
        <w:spacing w:line="240" w:lineRule="auto"/>
        <w:rPr>
          <w:color w:val="000000" w:themeColor="text1"/>
          <w:szCs w:val="22"/>
          <w:lang w:eastAsia="pl-PL"/>
        </w:rPr>
      </w:pPr>
      <w:r>
        <w:rPr>
          <w:color w:val="000000" w:themeColor="text1"/>
          <w:szCs w:val="22"/>
        </w:rPr>
        <w:t>Reti: svaigulys, galvos skausmas, bendras negalavimas.</w:t>
      </w:r>
    </w:p>
    <w:p w:rsidR="00F76E06" w:rsidRDefault="00F76E06" w:rsidP="00F76E06">
      <w:pPr>
        <w:pStyle w:val="EMEABodyText"/>
        <w:rPr>
          <w:i/>
          <w:color w:val="000000" w:themeColor="text1"/>
          <w:szCs w:val="22"/>
          <w:lang w:val="lt-LT"/>
        </w:rPr>
      </w:pPr>
    </w:p>
    <w:p w:rsidR="00F76E06" w:rsidRDefault="00F76E06" w:rsidP="00F76E06">
      <w:pPr>
        <w:pStyle w:val="EMEABodyText"/>
        <w:rPr>
          <w:i/>
          <w:color w:val="000000" w:themeColor="text1"/>
          <w:szCs w:val="22"/>
          <w:lang w:val="lt-LT"/>
        </w:rPr>
      </w:pPr>
      <w:r>
        <w:rPr>
          <w:i/>
          <w:color w:val="000000" w:themeColor="text1"/>
          <w:szCs w:val="22"/>
          <w:lang w:val="lt-LT"/>
        </w:rPr>
        <w:t>Virškinimo trakto sutrikimai</w:t>
      </w:r>
    </w:p>
    <w:p w:rsidR="00F76E06" w:rsidRDefault="00F76E06" w:rsidP="00F76E06">
      <w:pPr>
        <w:pStyle w:val="EMEABodyText"/>
        <w:tabs>
          <w:tab w:val="left" w:pos="567"/>
        </w:tabs>
        <w:rPr>
          <w:color w:val="000000" w:themeColor="text1"/>
          <w:szCs w:val="22"/>
          <w:lang w:val="lt-LT"/>
        </w:rPr>
      </w:pPr>
      <w:r>
        <w:rPr>
          <w:color w:val="000000" w:themeColor="text1"/>
          <w:szCs w:val="22"/>
          <w:lang w:val="lt-LT"/>
        </w:rPr>
        <w:t xml:space="preserve">Reti: viduriavimas, </w:t>
      </w:r>
      <w:proofErr w:type="spellStart"/>
      <w:r>
        <w:rPr>
          <w:color w:val="000000" w:themeColor="text1"/>
          <w:szCs w:val="22"/>
          <w:lang w:val="lt-LT"/>
        </w:rPr>
        <w:t>nevirškinimas</w:t>
      </w:r>
      <w:proofErr w:type="spellEnd"/>
      <w:r>
        <w:rPr>
          <w:color w:val="000000" w:themeColor="text1"/>
          <w:szCs w:val="22"/>
          <w:lang w:val="lt-LT"/>
        </w:rPr>
        <w:t>, pykinimas, vėmimas.</w:t>
      </w:r>
    </w:p>
    <w:p w:rsidR="00F76E06" w:rsidRDefault="00F76E06" w:rsidP="00F76E06">
      <w:pPr>
        <w:pStyle w:val="EMEABodyText"/>
        <w:tabs>
          <w:tab w:val="left" w:pos="567"/>
        </w:tabs>
        <w:rPr>
          <w:color w:val="000000" w:themeColor="text1"/>
          <w:szCs w:val="22"/>
          <w:lang w:val="lt-LT"/>
        </w:rPr>
      </w:pPr>
    </w:p>
    <w:p w:rsidR="00F76E06" w:rsidRDefault="00F76E06" w:rsidP="00F76E06">
      <w:pPr>
        <w:pStyle w:val="EMEABodyText"/>
        <w:tabs>
          <w:tab w:val="left" w:pos="567"/>
        </w:tabs>
        <w:rPr>
          <w:i/>
          <w:color w:val="000000" w:themeColor="text1"/>
          <w:szCs w:val="22"/>
          <w:lang w:val="lt-LT"/>
        </w:rPr>
      </w:pPr>
      <w:r>
        <w:rPr>
          <w:i/>
          <w:color w:val="000000" w:themeColor="text1"/>
          <w:szCs w:val="22"/>
          <w:lang w:val="lt-LT"/>
        </w:rPr>
        <w:t>Odos ir poodinio audinio sutrikimai</w:t>
      </w:r>
    </w:p>
    <w:p w:rsidR="00F76E06" w:rsidRDefault="00F76E06" w:rsidP="00F76E06">
      <w:pPr>
        <w:tabs>
          <w:tab w:val="clear" w:pos="567"/>
          <w:tab w:val="left" w:pos="708"/>
        </w:tabs>
        <w:autoSpaceDE w:val="0"/>
        <w:autoSpaceDN w:val="0"/>
        <w:adjustRightInd w:val="0"/>
        <w:spacing w:line="240" w:lineRule="auto"/>
        <w:rPr>
          <w:color w:val="000000" w:themeColor="text1"/>
          <w:szCs w:val="22"/>
        </w:rPr>
      </w:pPr>
      <w:r>
        <w:rPr>
          <w:color w:val="000000" w:themeColor="text1"/>
          <w:szCs w:val="22"/>
        </w:rPr>
        <w:t>Reti: išbėrimas, niežėjimas, dilgėlinė.</w:t>
      </w:r>
    </w:p>
    <w:p w:rsidR="00F76E06" w:rsidRDefault="00F76E06" w:rsidP="00F76E06">
      <w:pPr>
        <w:tabs>
          <w:tab w:val="clear" w:pos="567"/>
          <w:tab w:val="left" w:pos="708"/>
        </w:tabs>
        <w:autoSpaceDE w:val="0"/>
        <w:autoSpaceDN w:val="0"/>
        <w:adjustRightInd w:val="0"/>
        <w:spacing w:line="240" w:lineRule="auto"/>
        <w:rPr>
          <w:color w:val="000000" w:themeColor="text1"/>
          <w:szCs w:val="22"/>
        </w:rPr>
      </w:pPr>
    </w:p>
    <w:p w:rsidR="00F76E06" w:rsidRDefault="00F76E06" w:rsidP="00F76E06">
      <w:pPr>
        <w:rPr>
          <w:color w:val="000000" w:themeColor="text1"/>
          <w:szCs w:val="22"/>
        </w:rPr>
      </w:pPr>
      <w:r>
        <w:rPr>
          <w:iCs/>
          <w:color w:val="000000" w:themeColor="text1"/>
          <w:szCs w:val="22"/>
          <w:lang w:eastAsia="ar-SA"/>
        </w:rPr>
        <w:t xml:space="preserve">Jeigu pasireikštų lengvas nepageidaujamas poveikis skrandžiui ir žarnoms arba </w:t>
      </w:r>
      <w:proofErr w:type="spellStart"/>
      <w:r>
        <w:rPr>
          <w:iCs/>
          <w:color w:val="000000" w:themeColor="text1"/>
          <w:szCs w:val="22"/>
          <w:lang w:eastAsia="ar-SA"/>
        </w:rPr>
        <w:t>neurovegetacinių</w:t>
      </w:r>
      <w:proofErr w:type="spellEnd"/>
      <w:r>
        <w:rPr>
          <w:iCs/>
          <w:color w:val="000000" w:themeColor="text1"/>
          <w:szCs w:val="22"/>
          <w:lang w:eastAsia="ar-SA"/>
        </w:rPr>
        <w:t xml:space="preserve"> sutrikimų (pvz., padidėjęs nerimas, padidėjęs širdies susitraukimų dažnis, sustiprėjęs prakaitavimas, baimė), šio vaistinio preparato vartojimo nutraukti nereikia.</w:t>
      </w:r>
    </w:p>
    <w:p w:rsidR="00F76E06" w:rsidRDefault="00F76E06" w:rsidP="00F76E06">
      <w:pPr>
        <w:autoSpaceDE w:val="0"/>
        <w:autoSpaceDN w:val="0"/>
        <w:adjustRightInd w:val="0"/>
        <w:spacing w:line="240" w:lineRule="auto"/>
        <w:jc w:val="both"/>
        <w:rPr>
          <w:b/>
          <w:i/>
          <w:color w:val="000000" w:themeColor="text1"/>
          <w:szCs w:val="22"/>
        </w:rPr>
      </w:pPr>
    </w:p>
    <w:p w:rsidR="00F76E06" w:rsidRDefault="00F76E06" w:rsidP="00F76E06">
      <w:pPr>
        <w:autoSpaceDE w:val="0"/>
        <w:autoSpaceDN w:val="0"/>
        <w:adjustRightInd w:val="0"/>
        <w:spacing w:line="240" w:lineRule="auto"/>
        <w:rPr>
          <w:color w:val="000000" w:themeColor="text1"/>
          <w:szCs w:val="22"/>
          <w:u w:val="single"/>
        </w:rPr>
      </w:pPr>
      <w:r>
        <w:rPr>
          <w:color w:val="000000" w:themeColor="text1"/>
          <w:szCs w:val="22"/>
          <w:u w:val="single"/>
        </w:rPr>
        <w:t>Pranešimas apie įtariamas nepageidaujamas reakcijas</w:t>
      </w:r>
    </w:p>
    <w:p w:rsidR="00F76E06" w:rsidRDefault="00F76E06" w:rsidP="00F76E06">
      <w:pPr>
        <w:autoSpaceDE w:val="0"/>
        <w:autoSpaceDN w:val="0"/>
        <w:adjustRightInd w:val="0"/>
        <w:spacing w:line="240" w:lineRule="auto"/>
        <w:rPr>
          <w:color w:val="000000" w:themeColor="text1"/>
          <w:szCs w:val="22"/>
        </w:rPr>
      </w:pPr>
      <w:r>
        <w:rPr>
          <w:color w:val="000000" w:themeColor="text1"/>
          <w:szCs w:val="22"/>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5" w:history="1">
        <w:r>
          <w:rPr>
            <w:rStyle w:val="Hipersaitas"/>
            <w:rFonts w:eastAsia="SimSun"/>
            <w:color w:val="000000" w:themeColor="text1"/>
            <w:szCs w:val="22"/>
          </w:rPr>
          <w:t>www.vvkt.lt</w:t>
        </w:r>
      </w:hyperlink>
      <w:r>
        <w:rPr>
          <w:color w:val="000000" w:themeColor="text1"/>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6" w:history="1">
        <w:r>
          <w:rPr>
            <w:rStyle w:val="Hipersaitas"/>
            <w:rFonts w:eastAsia="SimSun"/>
            <w:color w:val="000000" w:themeColor="text1"/>
            <w:szCs w:val="22"/>
          </w:rPr>
          <w:t>NepageidaujamaR@vvkt.lt</w:t>
        </w:r>
      </w:hyperlink>
      <w:r>
        <w:rPr>
          <w:color w:val="000000" w:themeColor="text1"/>
          <w:szCs w:val="22"/>
        </w:rPr>
        <w:t xml:space="preserve">), per interneto svetainę (adresu </w:t>
      </w:r>
      <w:hyperlink r:id="rId7" w:history="1">
        <w:r>
          <w:rPr>
            <w:rStyle w:val="Hipersaitas"/>
            <w:rFonts w:eastAsiaTheme="majorEastAsia"/>
            <w:color w:val="000000" w:themeColor="text1"/>
            <w:szCs w:val="22"/>
          </w:rPr>
          <w:t>http://www.vvkt.lt</w:t>
        </w:r>
      </w:hyperlink>
      <w:r>
        <w:rPr>
          <w:color w:val="000000" w:themeColor="text1"/>
          <w:szCs w:val="22"/>
        </w:rPr>
        <w:t>).</w:t>
      </w:r>
    </w:p>
    <w:p w:rsidR="00F76E06" w:rsidRDefault="00F76E06" w:rsidP="00F76E06">
      <w:pPr>
        <w:autoSpaceDE w:val="0"/>
        <w:autoSpaceDN w:val="0"/>
        <w:adjustRightInd w:val="0"/>
        <w:spacing w:line="240" w:lineRule="auto"/>
        <w:rPr>
          <w:color w:val="000000" w:themeColor="text1"/>
          <w:szCs w:val="22"/>
        </w:rPr>
      </w:pPr>
    </w:p>
    <w:p w:rsidR="00F76E06" w:rsidRDefault="00F76E06" w:rsidP="00F76E06">
      <w:pPr>
        <w:pStyle w:val="Antrat3"/>
        <w:spacing w:before="0" w:line="240" w:lineRule="auto"/>
        <w:contextualSpacing/>
        <w:rPr>
          <w:rFonts w:ascii="Times New Roman" w:hAnsi="Times New Roman" w:cs="Times New Roman"/>
          <w:color w:val="000000" w:themeColor="text1"/>
          <w:szCs w:val="22"/>
        </w:rPr>
      </w:pPr>
      <w:r>
        <w:rPr>
          <w:rFonts w:ascii="Times New Roman" w:hAnsi="Times New Roman" w:cs="Times New Roman"/>
          <w:color w:val="000000" w:themeColor="text1"/>
          <w:szCs w:val="22"/>
        </w:rPr>
        <w:t>4.9</w:t>
      </w:r>
      <w:r>
        <w:rPr>
          <w:rFonts w:ascii="Times New Roman" w:hAnsi="Times New Roman" w:cs="Times New Roman"/>
          <w:color w:val="000000" w:themeColor="text1"/>
          <w:szCs w:val="22"/>
        </w:rPr>
        <w:tab/>
        <w:t>Perdozavimas</w:t>
      </w:r>
    </w:p>
    <w:p w:rsidR="00F76E06" w:rsidRDefault="00F76E06" w:rsidP="00F76E06">
      <w:pPr>
        <w:spacing w:line="240" w:lineRule="auto"/>
        <w:rPr>
          <w:color w:val="000000" w:themeColor="text1"/>
          <w:szCs w:val="22"/>
        </w:rPr>
      </w:pPr>
    </w:p>
    <w:p w:rsidR="00F76E06" w:rsidRDefault="00F76E06" w:rsidP="00F76E06">
      <w:pPr>
        <w:rPr>
          <w:i/>
          <w:color w:val="000000" w:themeColor="text1"/>
          <w:szCs w:val="22"/>
        </w:rPr>
      </w:pPr>
      <w:r>
        <w:rPr>
          <w:i/>
          <w:color w:val="000000" w:themeColor="text1"/>
          <w:szCs w:val="22"/>
        </w:rPr>
        <w:t>Simptomai</w:t>
      </w:r>
    </w:p>
    <w:p w:rsidR="00F76E06" w:rsidRDefault="00F76E06" w:rsidP="00F76E06">
      <w:pPr>
        <w:rPr>
          <w:color w:val="000000" w:themeColor="text1"/>
          <w:szCs w:val="22"/>
        </w:rPr>
      </w:pPr>
      <w:r>
        <w:rPr>
          <w:color w:val="000000" w:themeColor="text1"/>
          <w:szCs w:val="22"/>
        </w:rPr>
        <w:t xml:space="preserve">Perdozavimo atvejų neužfiksuota. </w:t>
      </w:r>
    </w:p>
    <w:p w:rsidR="00F76E06" w:rsidRDefault="00F76E06" w:rsidP="00F76E06">
      <w:pPr>
        <w:rPr>
          <w:color w:val="000000" w:themeColor="text1"/>
          <w:szCs w:val="22"/>
        </w:rPr>
      </w:pPr>
      <w:r>
        <w:rPr>
          <w:color w:val="000000" w:themeColor="text1"/>
          <w:szCs w:val="22"/>
        </w:rPr>
        <w:t>Perdozavus gali pasireikšti virškinimo sutrikimų, vėmimas ir pykinimas.</w:t>
      </w:r>
    </w:p>
    <w:p w:rsidR="00F76E06" w:rsidRDefault="00F76E06" w:rsidP="00F76E06">
      <w:pPr>
        <w:rPr>
          <w:color w:val="000000" w:themeColor="text1"/>
          <w:szCs w:val="22"/>
        </w:rPr>
      </w:pPr>
    </w:p>
    <w:p w:rsidR="00F76E06" w:rsidRDefault="00F76E06" w:rsidP="00F76E06">
      <w:pPr>
        <w:rPr>
          <w:i/>
          <w:color w:val="000000" w:themeColor="text1"/>
          <w:szCs w:val="22"/>
        </w:rPr>
      </w:pPr>
      <w:r>
        <w:rPr>
          <w:i/>
          <w:color w:val="000000" w:themeColor="text1"/>
          <w:szCs w:val="22"/>
        </w:rPr>
        <w:t>Gydymas</w:t>
      </w:r>
    </w:p>
    <w:p w:rsidR="00F76E06" w:rsidRDefault="00F76E06" w:rsidP="00F76E06">
      <w:pPr>
        <w:rPr>
          <w:color w:val="000000" w:themeColor="text1"/>
          <w:szCs w:val="22"/>
        </w:rPr>
      </w:pPr>
      <w:r>
        <w:rPr>
          <w:color w:val="000000" w:themeColor="text1"/>
          <w:szCs w:val="22"/>
        </w:rPr>
        <w:t xml:space="preserve">Perdozavus reikia taikyti įprastą gydymą, </w:t>
      </w:r>
      <w:proofErr w:type="spellStart"/>
      <w:r>
        <w:rPr>
          <w:color w:val="000000" w:themeColor="text1"/>
          <w:szCs w:val="22"/>
        </w:rPr>
        <w:t>t.y</w:t>
      </w:r>
      <w:proofErr w:type="spellEnd"/>
      <w:r>
        <w:rPr>
          <w:color w:val="000000" w:themeColor="text1"/>
          <w:szCs w:val="22"/>
        </w:rPr>
        <w:t>. plauti skrandį, sukelti vėmimą, duoti aktyvintosios anglies, o vėlesniame bendro palaikomojo gydymo etape – dažnai tirti gyvybės požymius.</w:t>
      </w:r>
    </w:p>
    <w:p w:rsidR="00F76E06" w:rsidRDefault="00F76E06" w:rsidP="00F76E06">
      <w:pPr>
        <w:rPr>
          <w:color w:val="000000" w:themeColor="text1"/>
          <w:szCs w:val="22"/>
        </w:rPr>
      </w:pPr>
    </w:p>
    <w:p w:rsidR="00F76E06" w:rsidRDefault="00F76E06" w:rsidP="00F76E06">
      <w:pPr>
        <w:rPr>
          <w:color w:val="000000" w:themeColor="text1"/>
          <w:szCs w:val="22"/>
        </w:rPr>
      </w:pPr>
    </w:p>
    <w:p w:rsidR="00F76E06" w:rsidRDefault="00F76E06" w:rsidP="00F76E06">
      <w:pPr>
        <w:pStyle w:val="Antrat3"/>
        <w:spacing w:before="0" w:line="240" w:lineRule="auto"/>
        <w:contextualSpacing/>
        <w:rPr>
          <w:rFonts w:ascii="Times New Roman" w:hAnsi="Times New Roman" w:cs="Times New Roman"/>
          <w:color w:val="000000" w:themeColor="text1"/>
          <w:szCs w:val="22"/>
        </w:rPr>
      </w:pPr>
      <w:r>
        <w:rPr>
          <w:rFonts w:ascii="Times New Roman" w:hAnsi="Times New Roman" w:cs="Times New Roman"/>
          <w:color w:val="000000" w:themeColor="text1"/>
          <w:szCs w:val="22"/>
        </w:rPr>
        <w:t>5.</w:t>
      </w:r>
      <w:r>
        <w:rPr>
          <w:rFonts w:ascii="Times New Roman" w:hAnsi="Times New Roman" w:cs="Times New Roman"/>
          <w:color w:val="000000" w:themeColor="text1"/>
          <w:szCs w:val="22"/>
        </w:rPr>
        <w:tab/>
        <w:t>FARMAKOLOGINĖS SAVYBĖS</w:t>
      </w:r>
    </w:p>
    <w:p w:rsidR="00F76E06" w:rsidRDefault="00F76E06" w:rsidP="00F76E06">
      <w:pPr>
        <w:keepNext/>
        <w:spacing w:line="240" w:lineRule="auto"/>
        <w:rPr>
          <w:color w:val="000000" w:themeColor="text1"/>
          <w:szCs w:val="22"/>
        </w:rPr>
      </w:pPr>
    </w:p>
    <w:p w:rsidR="00F76E06" w:rsidRDefault="00F76E06" w:rsidP="00F76E06">
      <w:pPr>
        <w:pStyle w:val="Antrat3"/>
        <w:spacing w:before="0" w:line="240" w:lineRule="auto"/>
        <w:contextualSpacing/>
        <w:rPr>
          <w:rFonts w:ascii="Times New Roman" w:hAnsi="Times New Roman" w:cs="Times New Roman"/>
          <w:color w:val="000000" w:themeColor="text1"/>
          <w:szCs w:val="22"/>
        </w:rPr>
      </w:pPr>
      <w:r>
        <w:rPr>
          <w:rFonts w:ascii="Times New Roman" w:hAnsi="Times New Roman" w:cs="Times New Roman"/>
          <w:color w:val="000000" w:themeColor="text1"/>
          <w:szCs w:val="22"/>
        </w:rPr>
        <w:t>5.1</w:t>
      </w:r>
      <w:r>
        <w:rPr>
          <w:rFonts w:ascii="Times New Roman" w:hAnsi="Times New Roman" w:cs="Times New Roman"/>
          <w:color w:val="000000" w:themeColor="text1"/>
          <w:szCs w:val="22"/>
        </w:rPr>
        <w:tab/>
      </w:r>
      <w:proofErr w:type="spellStart"/>
      <w:r>
        <w:rPr>
          <w:rFonts w:ascii="Times New Roman" w:hAnsi="Times New Roman" w:cs="Times New Roman"/>
          <w:color w:val="000000" w:themeColor="text1"/>
          <w:szCs w:val="22"/>
        </w:rPr>
        <w:t>Farmakodinaminės</w:t>
      </w:r>
      <w:proofErr w:type="spellEnd"/>
      <w:r>
        <w:rPr>
          <w:rFonts w:ascii="Times New Roman" w:hAnsi="Times New Roman" w:cs="Times New Roman"/>
          <w:color w:val="000000" w:themeColor="text1"/>
          <w:szCs w:val="22"/>
        </w:rPr>
        <w:t xml:space="preserve"> savybės</w:t>
      </w:r>
    </w:p>
    <w:p w:rsidR="00F76E06" w:rsidRDefault="00F76E06" w:rsidP="00F76E06">
      <w:pPr>
        <w:autoSpaceDE w:val="0"/>
        <w:autoSpaceDN w:val="0"/>
        <w:adjustRightInd w:val="0"/>
        <w:spacing w:line="240" w:lineRule="auto"/>
        <w:rPr>
          <w:color w:val="000000" w:themeColor="text1"/>
          <w:szCs w:val="22"/>
        </w:rPr>
      </w:pPr>
    </w:p>
    <w:p w:rsidR="00F76E06" w:rsidRDefault="00F76E06" w:rsidP="00F76E06">
      <w:pPr>
        <w:autoSpaceDE w:val="0"/>
        <w:autoSpaceDN w:val="0"/>
        <w:adjustRightInd w:val="0"/>
        <w:spacing w:line="240" w:lineRule="auto"/>
        <w:rPr>
          <w:color w:val="000000" w:themeColor="text1"/>
          <w:szCs w:val="22"/>
        </w:rPr>
      </w:pPr>
      <w:proofErr w:type="spellStart"/>
      <w:r>
        <w:rPr>
          <w:color w:val="000000" w:themeColor="text1"/>
          <w:szCs w:val="22"/>
        </w:rPr>
        <w:t>Farmakoterapinė</w:t>
      </w:r>
      <w:proofErr w:type="spellEnd"/>
      <w:r>
        <w:rPr>
          <w:color w:val="000000" w:themeColor="text1"/>
          <w:szCs w:val="22"/>
        </w:rPr>
        <w:t xml:space="preserve"> grupė – kraujagysles apsaugantys, kapiliarus stabilizuojantys preparatai – </w:t>
      </w:r>
      <w:proofErr w:type="spellStart"/>
      <w:r>
        <w:rPr>
          <w:color w:val="000000" w:themeColor="text1"/>
          <w:szCs w:val="22"/>
        </w:rPr>
        <w:t>bioflavonoidai</w:t>
      </w:r>
      <w:proofErr w:type="spellEnd"/>
      <w:r>
        <w:rPr>
          <w:color w:val="000000" w:themeColor="text1"/>
          <w:szCs w:val="22"/>
        </w:rPr>
        <w:t>, ATC kodas – C05CA03.</w:t>
      </w:r>
    </w:p>
    <w:p w:rsidR="00F76E06" w:rsidRDefault="00F76E06" w:rsidP="00F76E06">
      <w:pPr>
        <w:spacing w:line="240" w:lineRule="auto"/>
        <w:rPr>
          <w:bCs/>
          <w:iCs/>
          <w:color w:val="000000" w:themeColor="text1"/>
          <w:szCs w:val="22"/>
        </w:rPr>
      </w:pPr>
    </w:p>
    <w:p w:rsidR="00F76E06" w:rsidRDefault="00F76E06" w:rsidP="00F76E06">
      <w:pPr>
        <w:spacing w:line="240" w:lineRule="auto"/>
        <w:rPr>
          <w:bCs/>
          <w:iCs/>
          <w:color w:val="000000" w:themeColor="text1"/>
          <w:szCs w:val="22"/>
        </w:rPr>
      </w:pPr>
      <w:proofErr w:type="spellStart"/>
      <w:r>
        <w:rPr>
          <w:color w:val="000000" w:themeColor="text1"/>
          <w:szCs w:val="22"/>
        </w:rPr>
        <w:t>Detaven</w:t>
      </w:r>
      <w:proofErr w:type="spellEnd"/>
      <w:r>
        <w:rPr>
          <w:bCs/>
          <w:iCs/>
          <w:color w:val="000000" w:themeColor="text1"/>
          <w:szCs w:val="22"/>
        </w:rPr>
        <w:t xml:space="preserve"> didina venų tonusą ir apsaugo kraujagysles. Jis veikia venas (mažina jų sienelių įsitempimą ir kraujo stazę) bei </w:t>
      </w:r>
      <w:proofErr w:type="spellStart"/>
      <w:r>
        <w:rPr>
          <w:bCs/>
          <w:iCs/>
          <w:color w:val="000000" w:themeColor="text1"/>
          <w:szCs w:val="22"/>
        </w:rPr>
        <w:t>mikrocirkuliaciją</w:t>
      </w:r>
      <w:proofErr w:type="spellEnd"/>
      <w:r>
        <w:rPr>
          <w:bCs/>
          <w:iCs/>
          <w:color w:val="000000" w:themeColor="text1"/>
          <w:szCs w:val="22"/>
        </w:rPr>
        <w:t xml:space="preserve"> (normalizuoja kapiliarų laidumą ir didina jų atsparumą).</w:t>
      </w:r>
    </w:p>
    <w:p w:rsidR="00F76E06" w:rsidRDefault="00F76E06" w:rsidP="00F76E06">
      <w:pPr>
        <w:spacing w:line="240" w:lineRule="auto"/>
        <w:rPr>
          <w:bCs/>
          <w:iCs/>
          <w:color w:val="000000" w:themeColor="text1"/>
          <w:szCs w:val="22"/>
        </w:rPr>
      </w:pPr>
      <w:r>
        <w:rPr>
          <w:bCs/>
          <w:iCs/>
          <w:color w:val="000000" w:themeColor="text1"/>
          <w:szCs w:val="22"/>
        </w:rPr>
        <w:t xml:space="preserve">Dvigubai akli kontroliuojami </w:t>
      </w:r>
      <w:proofErr w:type="spellStart"/>
      <w:r>
        <w:rPr>
          <w:bCs/>
          <w:iCs/>
          <w:color w:val="000000" w:themeColor="text1"/>
          <w:szCs w:val="22"/>
        </w:rPr>
        <w:t>diosmino</w:t>
      </w:r>
      <w:proofErr w:type="spellEnd"/>
      <w:r>
        <w:rPr>
          <w:bCs/>
          <w:iCs/>
          <w:color w:val="000000" w:themeColor="text1"/>
          <w:szCs w:val="22"/>
        </w:rPr>
        <w:t xml:space="preserve"> poveikio venų kraujotakai tyrimai patvirtino jo farmakologines savybes. </w:t>
      </w:r>
    </w:p>
    <w:p w:rsidR="00F76E06" w:rsidRDefault="00F76E06" w:rsidP="00F76E06">
      <w:pPr>
        <w:spacing w:line="240" w:lineRule="auto"/>
        <w:rPr>
          <w:rStyle w:val="hps"/>
          <w:color w:val="000000" w:themeColor="text1"/>
          <w:szCs w:val="22"/>
        </w:rPr>
      </w:pPr>
      <w:r>
        <w:rPr>
          <w:bCs/>
          <w:iCs/>
          <w:color w:val="000000" w:themeColor="text1"/>
          <w:szCs w:val="22"/>
        </w:rPr>
        <w:t xml:space="preserve">Nustatytas statistikai reikšmingas ryšys tarp dozės ir poveikio venų </w:t>
      </w:r>
      <w:proofErr w:type="spellStart"/>
      <w:r>
        <w:rPr>
          <w:bCs/>
          <w:iCs/>
          <w:color w:val="000000" w:themeColor="text1"/>
          <w:szCs w:val="22"/>
        </w:rPr>
        <w:t>pletizmografijos</w:t>
      </w:r>
      <w:proofErr w:type="spellEnd"/>
      <w:r>
        <w:rPr>
          <w:bCs/>
          <w:iCs/>
          <w:color w:val="000000" w:themeColor="text1"/>
          <w:szCs w:val="22"/>
        </w:rPr>
        <w:t xml:space="preserve"> rodikliams (venų talpai, jų įsitempimui ir išsituštinimo greičiui). </w:t>
      </w:r>
      <w:r>
        <w:rPr>
          <w:rStyle w:val="hps"/>
          <w:color w:val="000000" w:themeColor="text1"/>
          <w:szCs w:val="22"/>
        </w:rPr>
        <w:t>Optimalus gydomasis poveikis nustatytas vartojant 1000 mg</w:t>
      </w:r>
      <w:r>
        <w:rPr>
          <w:color w:val="000000" w:themeColor="text1"/>
          <w:szCs w:val="22"/>
        </w:rPr>
        <w:t xml:space="preserve"> </w:t>
      </w:r>
      <w:r>
        <w:rPr>
          <w:rStyle w:val="hps"/>
          <w:color w:val="000000" w:themeColor="text1"/>
          <w:szCs w:val="22"/>
        </w:rPr>
        <w:t xml:space="preserve">per parą. </w:t>
      </w:r>
    </w:p>
    <w:p w:rsidR="00F76E06" w:rsidRDefault="00F76E06" w:rsidP="00F76E06">
      <w:pPr>
        <w:spacing w:line="240" w:lineRule="auto"/>
        <w:rPr>
          <w:color w:val="000000" w:themeColor="text1"/>
          <w:szCs w:val="22"/>
        </w:rPr>
      </w:pPr>
      <w:r>
        <w:rPr>
          <w:color w:val="000000" w:themeColor="text1"/>
          <w:szCs w:val="22"/>
        </w:rPr>
        <w:t xml:space="preserve">Poveikis venų tonusui: </w:t>
      </w:r>
      <w:proofErr w:type="spellStart"/>
      <w:r>
        <w:rPr>
          <w:color w:val="000000" w:themeColor="text1"/>
          <w:szCs w:val="22"/>
        </w:rPr>
        <w:t>diosminas</w:t>
      </w:r>
      <w:proofErr w:type="spellEnd"/>
      <w:r>
        <w:rPr>
          <w:color w:val="000000" w:themeColor="text1"/>
          <w:szCs w:val="22"/>
        </w:rPr>
        <w:t xml:space="preserve"> jį didina – venų </w:t>
      </w:r>
      <w:proofErr w:type="spellStart"/>
      <w:r>
        <w:rPr>
          <w:color w:val="000000" w:themeColor="text1"/>
          <w:szCs w:val="22"/>
        </w:rPr>
        <w:t>okliuzijos</w:t>
      </w:r>
      <w:proofErr w:type="spellEnd"/>
      <w:r>
        <w:rPr>
          <w:color w:val="000000" w:themeColor="text1"/>
          <w:szCs w:val="22"/>
        </w:rPr>
        <w:t xml:space="preserve"> </w:t>
      </w:r>
      <w:proofErr w:type="spellStart"/>
      <w:r>
        <w:rPr>
          <w:color w:val="000000" w:themeColor="text1"/>
          <w:szCs w:val="22"/>
        </w:rPr>
        <w:t>pletizmografija</w:t>
      </w:r>
      <w:proofErr w:type="spellEnd"/>
      <w:r>
        <w:rPr>
          <w:color w:val="000000" w:themeColor="text1"/>
          <w:szCs w:val="22"/>
        </w:rPr>
        <w:t xml:space="preserve"> parodė sumažėjusį venų išsituštinimo laiką. </w:t>
      </w:r>
    </w:p>
    <w:p w:rsidR="00F76E06" w:rsidRDefault="00F76E06" w:rsidP="00F76E06">
      <w:pPr>
        <w:spacing w:line="240" w:lineRule="auto"/>
        <w:jc w:val="both"/>
        <w:rPr>
          <w:bCs/>
          <w:iCs/>
          <w:color w:val="000000" w:themeColor="text1"/>
          <w:szCs w:val="22"/>
        </w:rPr>
      </w:pPr>
      <w:r w:rsidRPr="00957F40">
        <w:rPr>
          <w:bCs/>
          <w:iCs/>
          <w:color w:val="000000" w:themeColor="text1"/>
          <w:szCs w:val="22"/>
        </w:rPr>
        <w:lastRenderedPageBreak/>
        <w:t xml:space="preserve">Poveikis </w:t>
      </w:r>
      <w:proofErr w:type="spellStart"/>
      <w:r w:rsidRPr="00957F40">
        <w:rPr>
          <w:bCs/>
          <w:iCs/>
          <w:color w:val="000000" w:themeColor="text1"/>
          <w:szCs w:val="22"/>
        </w:rPr>
        <w:t>m</w:t>
      </w:r>
      <w:r>
        <w:rPr>
          <w:bCs/>
          <w:iCs/>
          <w:color w:val="000000" w:themeColor="text1"/>
          <w:szCs w:val="22"/>
        </w:rPr>
        <w:t>ikrocirkuliacijai</w:t>
      </w:r>
      <w:proofErr w:type="spellEnd"/>
      <w:r>
        <w:rPr>
          <w:bCs/>
          <w:iCs/>
          <w:color w:val="000000" w:themeColor="text1"/>
          <w:szCs w:val="22"/>
        </w:rPr>
        <w:t>: dvigubai akli</w:t>
      </w:r>
      <w:r w:rsidRPr="00957F40">
        <w:rPr>
          <w:bCs/>
          <w:iCs/>
          <w:color w:val="000000" w:themeColor="text1"/>
          <w:szCs w:val="22"/>
        </w:rPr>
        <w:t xml:space="preserve"> kontroliuojami tyrimai parodė statistiškai reikšmingą terapinio poveikio skirtumą tarp pacientų, </w:t>
      </w:r>
      <w:r>
        <w:rPr>
          <w:bCs/>
          <w:iCs/>
          <w:color w:val="000000" w:themeColor="text1"/>
          <w:szCs w:val="22"/>
        </w:rPr>
        <w:t xml:space="preserve">vartojusių </w:t>
      </w:r>
      <w:proofErr w:type="spellStart"/>
      <w:r>
        <w:rPr>
          <w:bCs/>
          <w:iCs/>
          <w:color w:val="000000" w:themeColor="text1"/>
          <w:szCs w:val="22"/>
        </w:rPr>
        <w:t>placebą</w:t>
      </w:r>
      <w:proofErr w:type="spellEnd"/>
      <w:r>
        <w:rPr>
          <w:bCs/>
          <w:iCs/>
          <w:color w:val="000000" w:themeColor="text1"/>
          <w:szCs w:val="22"/>
        </w:rPr>
        <w:t xml:space="preserve"> ir </w:t>
      </w:r>
      <w:proofErr w:type="spellStart"/>
      <w:r>
        <w:rPr>
          <w:bCs/>
          <w:iCs/>
          <w:color w:val="000000" w:themeColor="text1"/>
          <w:szCs w:val="22"/>
        </w:rPr>
        <w:t>diosminą</w:t>
      </w:r>
      <w:proofErr w:type="spellEnd"/>
      <w:r>
        <w:rPr>
          <w:bCs/>
          <w:iCs/>
          <w:color w:val="000000" w:themeColor="text1"/>
          <w:szCs w:val="22"/>
        </w:rPr>
        <w:t xml:space="preserve">. </w:t>
      </w:r>
      <w:proofErr w:type="spellStart"/>
      <w:r w:rsidRPr="00957F40">
        <w:rPr>
          <w:bCs/>
          <w:iCs/>
          <w:color w:val="000000" w:themeColor="text1"/>
          <w:szCs w:val="22"/>
        </w:rPr>
        <w:t>Diosmin</w:t>
      </w:r>
      <w:r>
        <w:rPr>
          <w:bCs/>
          <w:iCs/>
          <w:color w:val="000000" w:themeColor="text1"/>
          <w:szCs w:val="22"/>
        </w:rPr>
        <w:t>as</w:t>
      </w:r>
      <w:proofErr w:type="spellEnd"/>
      <w:r w:rsidRPr="00957F40">
        <w:rPr>
          <w:bCs/>
          <w:iCs/>
          <w:color w:val="000000" w:themeColor="text1"/>
          <w:szCs w:val="22"/>
        </w:rPr>
        <w:t xml:space="preserve"> padidina kapiliarų </w:t>
      </w:r>
      <w:r>
        <w:rPr>
          <w:bCs/>
          <w:iCs/>
          <w:color w:val="000000" w:themeColor="text1"/>
          <w:szCs w:val="22"/>
        </w:rPr>
        <w:t>atsparumą, ypač pacientams, kuriems pasireiškia kapiliarų trapumo simptomai</w:t>
      </w:r>
      <w:r w:rsidRPr="00957F40">
        <w:rPr>
          <w:bCs/>
          <w:iCs/>
          <w:color w:val="000000" w:themeColor="text1"/>
          <w:szCs w:val="22"/>
        </w:rPr>
        <w:t>.</w:t>
      </w:r>
    </w:p>
    <w:p w:rsidR="00F76E06" w:rsidRDefault="00F76E06" w:rsidP="00F76E06">
      <w:pPr>
        <w:spacing w:line="240" w:lineRule="auto"/>
        <w:rPr>
          <w:bCs/>
          <w:iCs/>
          <w:color w:val="000000" w:themeColor="text1"/>
          <w:szCs w:val="22"/>
        </w:rPr>
      </w:pPr>
      <w:r>
        <w:rPr>
          <w:bCs/>
          <w:iCs/>
          <w:color w:val="000000" w:themeColor="text1"/>
          <w:szCs w:val="22"/>
        </w:rPr>
        <w:t xml:space="preserve">Dvigubai akli </w:t>
      </w:r>
      <w:proofErr w:type="spellStart"/>
      <w:r>
        <w:rPr>
          <w:bCs/>
          <w:iCs/>
          <w:color w:val="000000" w:themeColor="text1"/>
          <w:szCs w:val="22"/>
        </w:rPr>
        <w:t>placebu</w:t>
      </w:r>
      <w:proofErr w:type="spellEnd"/>
      <w:r>
        <w:rPr>
          <w:bCs/>
          <w:iCs/>
          <w:color w:val="000000" w:themeColor="text1"/>
          <w:szCs w:val="22"/>
        </w:rPr>
        <w:t xml:space="preserve"> kontroliuojami tyrimai parodė </w:t>
      </w:r>
      <w:proofErr w:type="spellStart"/>
      <w:r>
        <w:rPr>
          <w:bCs/>
          <w:iCs/>
          <w:color w:val="000000" w:themeColor="text1"/>
          <w:szCs w:val="22"/>
        </w:rPr>
        <w:t>diosmino</w:t>
      </w:r>
      <w:proofErr w:type="spellEnd"/>
      <w:r>
        <w:rPr>
          <w:bCs/>
          <w:iCs/>
          <w:color w:val="000000" w:themeColor="text1"/>
          <w:szCs w:val="22"/>
        </w:rPr>
        <w:t xml:space="preserve"> gydomąjį poveikį venoms jį vartojant funkcinio ir organinio kojų venų nepakankamumo ilgalaikiam gydymu. Be to, proktologijoje šis vaistinis preparatas veiksmingas paūmėjusio hemorojaus simptomams palengvinti.</w:t>
      </w:r>
    </w:p>
    <w:p w:rsidR="00F76E06" w:rsidRDefault="00F76E06" w:rsidP="00F76E06">
      <w:pPr>
        <w:rPr>
          <w:color w:val="000000" w:themeColor="text1"/>
          <w:szCs w:val="22"/>
        </w:rPr>
      </w:pPr>
    </w:p>
    <w:p w:rsidR="00F76E06" w:rsidRDefault="00F76E06" w:rsidP="00F76E06">
      <w:pPr>
        <w:pStyle w:val="Antrat3"/>
        <w:spacing w:before="0" w:line="240" w:lineRule="auto"/>
        <w:contextualSpacing/>
        <w:rPr>
          <w:rFonts w:ascii="Times New Roman" w:hAnsi="Times New Roman" w:cs="Times New Roman"/>
          <w:color w:val="000000" w:themeColor="text1"/>
          <w:szCs w:val="22"/>
        </w:rPr>
      </w:pPr>
      <w:r>
        <w:rPr>
          <w:rFonts w:ascii="Times New Roman" w:hAnsi="Times New Roman" w:cs="Times New Roman"/>
          <w:color w:val="000000" w:themeColor="text1"/>
          <w:szCs w:val="22"/>
        </w:rPr>
        <w:t>5.2</w:t>
      </w:r>
      <w:r>
        <w:rPr>
          <w:rFonts w:ascii="Times New Roman" w:hAnsi="Times New Roman" w:cs="Times New Roman"/>
          <w:color w:val="000000" w:themeColor="text1"/>
          <w:szCs w:val="22"/>
        </w:rPr>
        <w:tab/>
      </w:r>
      <w:proofErr w:type="spellStart"/>
      <w:r>
        <w:rPr>
          <w:rFonts w:ascii="Times New Roman" w:hAnsi="Times New Roman" w:cs="Times New Roman"/>
          <w:color w:val="000000" w:themeColor="text1"/>
          <w:szCs w:val="22"/>
        </w:rPr>
        <w:t>Farmakokinetinės</w:t>
      </w:r>
      <w:proofErr w:type="spellEnd"/>
      <w:r>
        <w:rPr>
          <w:rFonts w:ascii="Times New Roman" w:hAnsi="Times New Roman" w:cs="Times New Roman"/>
          <w:color w:val="000000" w:themeColor="text1"/>
          <w:szCs w:val="22"/>
        </w:rPr>
        <w:t xml:space="preserve"> savybės</w:t>
      </w:r>
    </w:p>
    <w:p w:rsidR="00F76E06" w:rsidRDefault="00F76E06" w:rsidP="00F76E06">
      <w:pPr>
        <w:spacing w:line="240" w:lineRule="auto"/>
        <w:jc w:val="both"/>
        <w:rPr>
          <w:bCs/>
          <w:iCs/>
          <w:color w:val="000000" w:themeColor="text1"/>
          <w:szCs w:val="22"/>
        </w:rPr>
      </w:pPr>
    </w:p>
    <w:p w:rsidR="00F76E06" w:rsidRDefault="00F76E06" w:rsidP="00F76E06">
      <w:pPr>
        <w:spacing w:line="240" w:lineRule="auto"/>
        <w:rPr>
          <w:bCs/>
          <w:iCs/>
          <w:color w:val="000000" w:themeColor="text1"/>
          <w:szCs w:val="22"/>
        </w:rPr>
      </w:pPr>
      <w:r>
        <w:rPr>
          <w:bCs/>
          <w:iCs/>
          <w:color w:val="000000" w:themeColor="text1"/>
          <w:szCs w:val="22"/>
        </w:rPr>
        <w:t xml:space="preserve">Per burną pavartotas </w:t>
      </w:r>
      <w:proofErr w:type="spellStart"/>
      <w:r>
        <w:rPr>
          <w:bCs/>
          <w:iCs/>
          <w:color w:val="000000" w:themeColor="text1"/>
          <w:szCs w:val="22"/>
        </w:rPr>
        <w:t>diosminas</w:t>
      </w:r>
      <w:proofErr w:type="spellEnd"/>
      <w:r>
        <w:rPr>
          <w:bCs/>
          <w:iCs/>
          <w:color w:val="000000" w:themeColor="text1"/>
          <w:szCs w:val="22"/>
        </w:rPr>
        <w:t xml:space="preserve"> absorbuojamas virškinimo trakte po to, kai žarnų mikroflora jį </w:t>
      </w:r>
      <w:proofErr w:type="spellStart"/>
      <w:r>
        <w:rPr>
          <w:bCs/>
          <w:iCs/>
          <w:color w:val="000000" w:themeColor="text1"/>
          <w:szCs w:val="22"/>
        </w:rPr>
        <w:t>metabolizuoja</w:t>
      </w:r>
      <w:proofErr w:type="spellEnd"/>
      <w:r>
        <w:rPr>
          <w:bCs/>
          <w:iCs/>
          <w:color w:val="000000" w:themeColor="text1"/>
          <w:szCs w:val="22"/>
        </w:rPr>
        <w:t xml:space="preserve"> į </w:t>
      </w:r>
      <w:proofErr w:type="spellStart"/>
      <w:r>
        <w:rPr>
          <w:bCs/>
          <w:iCs/>
          <w:color w:val="000000" w:themeColor="text1"/>
          <w:szCs w:val="22"/>
        </w:rPr>
        <w:t>aglikoną</w:t>
      </w:r>
      <w:proofErr w:type="spellEnd"/>
      <w:r>
        <w:rPr>
          <w:bCs/>
          <w:iCs/>
          <w:color w:val="000000" w:themeColor="text1"/>
          <w:szCs w:val="22"/>
        </w:rPr>
        <w:t xml:space="preserve"> </w:t>
      </w:r>
      <w:proofErr w:type="spellStart"/>
      <w:r>
        <w:rPr>
          <w:bCs/>
          <w:iCs/>
          <w:color w:val="000000" w:themeColor="text1"/>
          <w:szCs w:val="22"/>
        </w:rPr>
        <w:t>diosmetiną</w:t>
      </w:r>
      <w:proofErr w:type="spellEnd"/>
      <w:r>
        <w:rPr>
          <w:bCs/>
          <w:iCs/>
          <w:color w:val="000000" w:themeColor="text1"/>
          <w:szCs w:val="22"/>
        </w:rPr>
        <w:t xml:space="preserve">. Daugiausia </w:t>
      </w:r>
      <w:proofErr w:type="spellStart"/>
      <w:r>
        <w:rPr>
          <w:bCs/>
          <w:iCs/>
          <w:color w:val="000000" w:themeColor="text1"/>
          <w:szCs w:val="22"/>
        </w:rPr>
        <w:t>nemetabolizuoto</w:t>
      </w:r>
      <w:proofErr w:type="spellEnd"/>
      <w:r>
        <w:rPr>
          <w:bCs/>
          <w:iCs/>
          <w:color w:val="000000" w:themeColor="text1"/>
          <w:szCs w:val="22"/>
        </w:rPr>
        <w:t xml:space="preserve"> ir </w:t>
      </w:r>
      <w:proofErr w:type="spellStart"/>
      <w:r>
        <w:rPr>
          <w:bCs/>
          <w:iCs/>
          <w:color w:val="000000" w:themeColor="text1"/>
          <w:szCs w:val="22"/>
        </w:rPr>
        <w:t>metabolizuoto</w:t>
      </w:r>
      <w:proofErr w:type="spellEnd"/>
      <w:r>
        <w:rPr>
          <w:bCs/>
          <w:iCs/>
          <w:color w:val="000000" w:themeColor="text1"/>
          <w:szCs w:val="22"/>
        </w:rPr>
        <w:t xml:space="preserve"> </w:t>
      </w:r>
      <w:proofErr w:type="spellStart"/>
      <w:r>
        <w:rPr>
          <w:bCs/>
          <w:iCs/>
          <w:color w:val="000000" w:themeColor="text1"/>
          <w:szCs w:val="22"/>
        </w:rPr>
        <w:t>diosmino</w:t>
      </w:r>
      <w:proofErr w:type="spellEnd"/>
      <w:r>
        <w:rPr>
          <w:bCs/>
          <w:iCs/>
          <w:color w:val="000000" w:themeColor="text1"/>
          <w:szCs w:val="22"/>
        </w:rPr>
        <w:t xml:space="preserve"> išskiriama su išmatomis ir šlapimu. </w:t>
      </w:r>
      <w:proofErr w:type="spellStart"/>
      <w:r>
        <w:rPr>
          <w:bCs/>
          <w:iCs/>
          <w:color w:val="000000" w:themeColor="text1"/>
          <w:szCs w:val="22"/>
        </w:rPr>
        <w:t>Diosmetino</w:t>
      </w:r>
      <w:proofErr w:type="spellEnd"/>
      <w:r>
        <w:rPr>
          <w:bCs/>
          <w:iCs/>
          <w:color w:val="000000" w:themeColor="text1"/>
          <w:szCs w:val="22"/>
        </w:rPr>
        <w:t xml:space="preserve"> biologinis pusinis periodas kraujo plazmoje yra 31,5 ± 8,6 val. Taip </w:t>
      </w:r>
      <w:proofErr w:type="spellStart"/>
      <w:r>
        <w:rPr>
          <w:bCs/>
          <w:iCs/>
          <w:color w:val="000000" w:themeColor="text1"/>
          <w:szCs w:val="22"/>
        </w:rPr>
        <w:t>metabolizuojama</w:t>
      </w:r>
      <w:proofErr w:type="spellEnd"/>
      <w:r>
        <w:rPr>
          <w:bCs/>
          <w:iCs/>
          <w:color w:val="000000" w:themeColor="text1"/>
          <w:szCs w:val="22"/>
        </w:rPr>
        <w:t xml:space="preserve"> didelė </w:t>
      </w:r>
      <w:proofErr w:type="spellStart"/>
      <w:r>
        <w:rPr>
          <w:bCs/>
          <w:iCs/>
          <w:color w:val="000000" w:themeColor="text1"/>
          <w:szCs w:val="22"/>
        </w:rPr>
        <w:t>diosmino</w:t>
      </w:r>
      <w:proofErr w:type="spellEnd"/>
      <w:r>
        <w:rPr>
          <w:bCs/>
          <w:iCs/>
          <w:color w:val="000000" w:themeColor="text1"/>
          <w:szCs w:val="22"/>
        </w:rPr>
        <w:t xml:space="preserve"> dalis – tą rodo įvairios </w:t>
      </w:r>
      <w:proofErr w:type="spellStart"/>
      <w:r>
        <w:rPr>
          <w:bCs/>
          <w:iCs/>
          <w:color w:val="000000" w:themeColor="text1"/>
          <w:szCs w:val="22"/>
        </w:rPr>
        <w:t>fenolinės</w:t>
      </w:r>
      <w:proofErr w:type="spellEnd"/>
      <w:r>
        <w:rPr>
          <w:bCs/>
          <w:iCs/>
          <w:color w:val="000000" w:themeColor="text1"/>
          <w:szCs w:val="22"/>
        </w:rPr>
        <w:t xml:space="preserve"> rūgštys šlapime. Be to, </w:t>
      </w:r>
      <w:proofErr w:type="spellStart"/>
      <w:r>
        <w:rPr>
          <w:bCs/>
          <w:iCs/>
          <w:color w:val="000000" w:themeColor="text1"/>
          <w:szCs w:val="22"/>
        </w:rPr>
        <w:t>diosminas</w:t>
      </w:r>
      <w:proofErr w:type="spellEnd"/>
      <w:r>
        <w:rPr>
          <w:bCs/>
          <w:iCs/>
          <w:color w:val="000000" w:themeColor="text1"/>
          <w:szCs w:val="22"/>
        </w:rPr>
        <w:t xml:space="preserve"> </w:t>
      </w:r>
      <w:proofErr w:type="spellStart"/>
      <w:r>
        <w:rPr>
          <w:bCs/>
          <w:iCs/>
          <w:color w:val="000000" w:themeColor="text1"/>
          <w:szCs w:val="22"/>
        </w:rPr>
        <w:t>metabolizuojamas</w:t>
      </w:r>
      <w:proofErr w:type="spellEnd"/>
      <w:r>
        <w:rPr>
          <w:bCs/>
          <w:iCs/>
          <w:color w:val="000000" w:themeColor="text1"/>
          <w:szCs w:val="22"/>
        </w:rPr>
        <w:t xml:space="preserve"> į </w:t>
      </w:r>
      <w:proofErr w:type="spellStart"/>
      <w:r>
        <w:rPr>
          <w:bCs/>
          <w:iCs/>
          <w:color w:val="000000" w:themeColor="text1"/>
          <w:szCs w:val="22"/>
        </w:rPr>
        <w:t>gliukuronido</w:t>
      </w:r>
      <w:proofErr w:type="spellEnd"/>
      <w:r>
        <w:rPr>
          <w:bCs/>
          <w:iCs/>
          <w:color w:val="000000" w:themeColor="text1"/>
          <w:szCs w:val="22"/>
        </w:rPr>
        <w:t xml:space="preserve"> darinius.</w:t>
      </w:r>
    </w:p>
    <w:p w:rsidR="00F76E06" w:rsidRDefault="00F76E06" w:rsidP="00F76E06">
      <w:pPr>
        <w:spacing w:line="240" w:lineRule="auto"/>
        <w:jc w:val="both"/>
        <w:rPr>
          <w:bCs/>
          <w:iCs/>
          <w:color w:val="000000" w:themeColor="text1"/>
          <w:szCs w:val="22"/>
        </w:rPr>
      </w:pPr>
    </w:p>
    <w:p w:rsidR="00F76E06" w:rsidRDefault="00F76E06" w:rsidP="00F76E06">
      <w:pPr>
        <w:pStyle w:val="Antrat3"/>
        <w:spacing w:before="0" w:line="240" w:lineRule="auto"/>
        <w:contextualSpacing/>
        <w:rPr>
          <w:rFonts w:ascii="Times New Roman" w:hAnsi="Times New Roman" w:cs="Times New Roman"/>
          <w:color w:val="000000" w:themeColor="text1"/>
          <w:szCs w:val="22"/>
        </w:rPr>
      </w:pPr>
      <w:r>
        <w:rPr>
          <w:rFonts w:ascii="Times New Roman" w:hAnsi="Times New Roman" w:cs="Times New Roman"/>
          <w:color w:val="000000" w:themeColor="text1"/>
          <w:szCs w:val="22"/>
        </w:rPr>
        <w:t>5.3</w:t>
      </w:r>
      <w:r>
        <w:rPr>
          <w:rFonts w:ascii="Times New Roman" w:hAnsi="Times New Roman" w:cs="Times New Roman"/>
          <w:color w:val="000000" w:themeColor="text1"/>
          <w:szCs w:val="22"/>
        </w:rPr>
        <w:tab/>
      </w:r>
      <w:proofErr w:type="spellStart"/>
      <w:r>
        <w:rPr>
          <w:rFonts w:ascii="Times New Roman" w:hAnsi="Times New Roman" w:cs="Times New Roman"/>
          <w:color w:val="000000" w:themeColor="text1"/>
          <w:szCs w:val="22"/>
        </w:rPr>
        <w:t>Ikiklinikinių</w:t>
      </w:r>
      <w:proofErr w:type="spellEnd"/>
      <w:r>
        <w:rPr>
          <w:rFonts w:ascii="Times New Roman" w:hAnsi="Times New Roman" w:cs="Times New Roman"/>
          <w:color w:val="000000" w:themeColor="text1"/>
          <w:szCs w:val="22"/>
        </w:rPr>
        <w:t xml:space="preserve"> saugumo tyrimų duomenys</w:t>
      </w:r>
    </w:p>
    <w:p w:rsidR="00F76E06" w:rsidRDefault="00F76E06" w:rsidP="00F76E06">
      <w:pPr>
        <w:keepNext/>
        <w:spacing w:line="240" w:lineRule="auto"/>
        <w:rPr>
          <w:color w:val="000000" w:themeColor="text1"/>
          <w:szCs w:val="22"/>
        </w:rPr>
      </w:pPr>
    </w:p>
    <w:p w:rsidR="00F76E06" w:rsidRDefault="00F76E06" w:rsidP="00F76E06">
      <w:pPr>
        <w:spacing w:line="240" w:lineRule="auto"/>
        <w:rPr>
          <w:color w:val="000000" w:themeColor="text1"/>
          <w:szCs w:val="22"/>
        </w:rPr>
      </w:pPr>
      <w:r>
        <w:rPr>
          <w:color w:val="000000" w:themeColor="text1"/>
          <w:szCs w:val="22"/>
        </w:rPr>
        <w:t xml:space="preserve">Įprastų farmakologinio saugumo, kartotinių dozių </w:t>
      </w:r>
      <w:proofErr w:type="spellStart"/>
      <w:r>
        <w:rPr>
          <w:color w:val="000000" w:themeColor="text1"/>
          <w:szCs w:val="22"/>
        </w:rPr>
        <w:t>toksiškumo</w:t>
      </w:r>
      <w:proofErr w:type="spellEnd"/>
      <w:r>
        <w:rPr>
          <w:color w:val="000000" w:themeColor="text1"/>
          <w:szCs w:val="22"/>
        </w:rPr>
        <w:t xml:space="preserve">, </w:t>
      </w:r>
      <w:proofErr w:type="spellStart"/>
      <w:r>
        <w:rPr>
          <w:color w:val="000000" w:themeColor="text1"/>
          <w:szCs w:val="22"/>
        </w:rPr>
        <w:t>genotoksiškumo</w:t>
      </w:r>
      <w:proofErr w:type="spellEnd"/>
      <w:r>
        <w:rPr>
          <w:color w:val="000000" w:themeColor="text1"/>
          <w:szCs w:val="22"/>
        </w:rPr>
        <w:t xml:space="preserve">, galimo </w:t>
      </w:r>
      <w:proofErr w:type="spellStart"/>
      <w:r>
        <w:rPr>
          <w:color w:val="000000" w:themeColor="text1"/>
          <w:szCs w:val="22"/>
        </w:rPr>
        <w:t>kancerogeniškumo</w:t>
      </w:r>
      <w:proofErr w:type="spellEnd"/>
      <w:r>
        <w:rPr>
          <w:color w:val="000000" w:themeColor="text1"/>
          <w:szCs w:val="22"/>
        </w:rPr>
        <w:t xml:space="preserve">, toksinio poveikio reprodukcijai ir vystymuisi </w:t>
      </w:r>
      <w:proofErr w:type="spellStart"/>
      <w:r>
        <w:rPr>
          <w:color w:val="000000" w:themeColor="text1"/>
          <w:szCs w:val="22"/>
        </w:rPr>
        <w:t>ikiklinikinių</w:t>
      </w:r>
      <w:proofErr w:type="spellEnd"/>
      <w:r>
        <w:rPr>
          <w:color w:val="000000" w:themeColor="text1"/>
          <w:szCs w:val="22"/>
        </w:rPr>
        <w:t xml:space="preserve"> tyrimų duomenys specifinio pavojaus žmogui nerodo.</w:t>
      </w:r>
    </w:p>
    <w:p w:rsidR="00F76E06" w:rsidRDefault="00F76E06" w:rsidP="00F76E06">
      <w:pPr>
        <w:rPr>
          <w:color w:val="000000" w:themeColor="text1"/>
          <w:szCs w:val="22"/>
        </w:rPr>
      </w:pPr>
    </w:p>
    <w:p w:rsidR="00F76E06" w:rsidRDefault="00F76E06" w:rsidP="00F76E06">
      <w:pPr>
        <w:rPr>
          <w:color w:val="000000" w:themeColor="text1"/>
          <w:szCs w:val="22"/>
        </w:rPr>
      </w:pPr>
      <w:r>
        <w:rPr>
          <w:color w:val="000000" w:themeColor="text1"/>
          <w:szCs w:val="22"/>
        </w:rPr>
        <w:t xml:space="preserve">Pusei eksperimentinių gyvūnų mirtina </w:t>
      </w:r>
      <w:proofErr w:type="spellStart"/>
      <w:r>
        <w:rPr>
          <w:color w:val="000000" w:themeColor="text1"/>
          <w:szCs w:val="22"/>
        </w:rPr>
        <w:t>diosmino</w:t>
      </w:r>
      <w:proofErr w:type="spellEnd"/>
      <w:r>
        <w:rPr>
          <w:color w:val="000000" w:themeColor="text1"/>
          <w:szCs w:val="22"/>
        </w:rPr>
        <w:t xml:space="preserve"> dozė (LD</w:t>
      </w:r>
      <w:r>
        <w:rPr>
          <w:color w:val="000000" w:themeColor="text1"/>
          <w:szCs w:val="22"/>
          <w:vertAlign w:val="subscript"/>
        </w:rPr>
        <w:t>50</w:t>
      </w:r>
      <w:r>
        <w:rPr>
          <w:color w:val="000000" w:themeColor="text1"/>
          <w:szCs w:val="22"/>
        </w:rPr>
        <w:t xml:space="preserve">) maždaug 180 kartų viršija didžiausią paros dozę. </w:t>
      </w:r>
      <w:proofErr w:type="spellStart"/>
      <w:r>
        <w:rPr>
          <w:color w:val="000000" w:themeColor="text1"/>
          <w:szCs w:val="22"/>
        </w:rPr>
        <w:t>Poūmio</w:t>
      </w:r>
      <w:proofErr w:type="spellEnd"/>
      <w:r>
        <w:rPr>
          <w:color w:val="000000" w:themeColor="text1"/>
          <w:szCs w:val="22"/>
        </w:rPr>
        <w:t xml:space="preserve"> </w:t>
      </w:r>
      <w:proofErr w:type="spellStart"/>
      <w:r>
        <w:rPr>
          <w:color w:val="000000" w:themeColor="text1"/>
          <w:szCs w:val="22"/>
        </w:rPr>
        <w:t>toksiškumo</w:t>
      </w:r>
      <w:proofErr w:type="spellEnd"/>
      <w:r>
        <w:rPr>
          <w:color w:val="000000" w:themeColor="text1"/>
          <w:szCs w:val="22"/>
        </w:rPr>
        <w:t xml:space="preserve"> tyrimai neparodė 35 kartus didesnės už rekomenduojamą </w:t>
      </w:r>
      <w:proofErr w:type="spellStart"/>
      <w:r>
        <w:rPr>
          <w:color w:val="000000" w:themeColor="text1"/>
          <w:szCs w:val="22"/>
        </w:rPr>
        <w:t>diosmino</w:t>
      </w:r>
      <w:proofErr w:type="spellEnd"/>
      <w:r>
        <w:rPr>
          <w:color w:val="000000" w:themeColor="text1"/>
          <w:szCs w:val="22"/>
        </w:rPr>
        <w:t xml:space="preserve"> dozės toksinio poveikio. Lėtinio </w:t>
      </w:r>
      <w:proofErr w:type="spellStart"/>
      <w:r>
        <w:rPr>
          <w:color w:val="000000" w:themeColor="text1"/>
          <w:szCs w:val="22"/>
        </w:rPr>
        <w:t>toksiškumo</w:t>
      </w:r>
      <w:proofErr w:type="spellEnd"/>
      <w:r>
        <w:rPr>
          <w:color w:val="000000" w:themeColor="text1"/>
          <w:szCs w:val="22"/>
        </w:rPr>
        <w:t xml:space="preserve"> tyrimų metu </w:t>
      </w:r>
      <w:proofErr w:type="spellStart"/>
      <w:r>
        <w:rPr>
          <w:color w:val="000000" w:themeColor="text1"/>
          <w:szCs w:val="22"/>
        </w:rPr>
        <w:t>diosmino</w:t>
      </w:r>
      <w:proofErr w:type="spellEnd"/>
      <w:r>
        <w:rPr>
          <w:color w:val="000000" w:themeColor="text1"/>
          <w:szCs w:val="22"/>
        </w:rPr>
        <w:t xml:space="preserve"> 620 mg/kg dozė pelėms ir 200 mg/kg dozė žiurkėms, duotos 50 dienų, toksinio poveikio nesukėlė. Pelių ir žiurkių tyrimai neparodė kenksmingų didelių </w:t>
      </w:r>
      <w:proofErr w:type="spellStart"/>
      <w:r>
        <w:rPr>
          <w:color w:val="000000" w:themeColor="text1"/>
          <w:szCs w:val="22"/>
        </w:rPr>
        <w:t>diosmino</w:t>
      </w:r>
      <w:proofErr w:type="spellEnd"/>
      <w:r>
        <w:rPr>
          <w:color w:val="000000" w:themeColor="text1"/>
          <w:szCs w:val="22"/>
        </w:rPr>
        <w:t xml:space="preserve"> dozių poveikio vaikingumo eigai, atsivedimui ir vaisiaus vystymuisi. </w:t>
      </w:r>
    </w:p>
    <w:p w:rsidR="00F76E06" w:rsidRDefault="00F76E06" w:rsidP="00F76E06">
      <w:pPr>
        <w:rPr>
          <w:color w:val="000000" w:themeColor="text1"/>
          <w:szCs w:val="22"/>
        </w:rPr>
      </w:pPr>
    </w:p>
    <w:p w:rsidR="00F76E06" w:rsidRDefault="00F76E06" w:rsidP="00F76E06">
      <w:pPr>
        <w:rPr>
          <w:color w:val="000000" w:themeColor="text1"/>
          <w:szCs w:val="22"/>
        </w:rPr>
      </w:pPr>
    </w:p>
    <w:p w:rsidR="00F76E06" w:rsidRDefault="00F76E06" w:rsidP="00F76E06">
      <w:pPr>
        <w:pStyle w:val="Antrat3"/>
        <w:spacing w:before="0" w:line="240" w:lineRule="auto"/>
        <w:contextualSpacing/>
        <w:rPr>
          <w:rFonts w:ascii="Times New Roman" w:hAnsi="Times New Roman" w:cs="Times New Roman"/>
          <w:color w:val="000000" w:themeColor="text1"/>
          <w:szCs w:val="22"/>
        </w:rPr>
      </w:pPr>
      <w:r>
        <w:rPr>
          <w:rFonts w:ascii="Times New Roman" w:hAnsi="Times New Roman" w:cs="Times New Roman"/>
          <w:color w:val="000000" w:themeColor="text1"/>
          <w:szCs w:val="22"/>
        </w:rPr>
        <w:t>6.</w:t>
      </w:r>
      <w:r>
        <w:rPr>
          <w:rFonts w:ascii="Times New Roman" w:hAnsi="Times New Roman" w:cs="Times New Roman"/>
          <w:color w:val="000000" w:themeColor="text1"/>
          <w:szCs w:val="22"/>
        </w:rPr>
        <w:tab/>
        <w:t>FARMACINĖ INFORMACIJA</w:t>
      </w:r>
    </w:p>
    <w:p w:rsidR="00F76E06" w:rsidRDefault="00F76E06" w:rsidP="00F76E06">
      <w:pPr>
        <w:keepNext/>
        <w:spacing w:line="240" w:lineRule="auto"/>
        <w:rPr>
          <w:color w:val="000000" w:themeColor="text1"/>
          <w:szCs w:val="22"/>
        </w:rPr>
      </w:pPr>
    </w:p>
    <w:p w:rsidR="00F76E06" w:rsidRDefault="00F76E06" w:rsidP="00F76E06">
      <w:pPr>
        <w:pStyle w:val="Antrat3"/>
        <w:spacing w:before="0" w:line="240" w:lineRule="auto"/>
        <w:contextualSpacing/>
        <w:rPr>
          <w:rFonts w:ascii="Times New Roman" w:hAnsi="Times New Roman" w:cs="Times New Roman"/>
          <w:color w:val="000000" w:themeColor="text1"/>
          <w:szCs w:val="22"/>
        </w:rPr>
      </w:pPr>
      <w:r>
        <w:rPr>
          <w:rFonts w:ascii="Times New Roman" w:hAnsi="Times New Roman" w:cs="Times New Roman"/>
          <w:color w:val="000000" w:themeColor="text1"/>
          <w:szCs w:val="22"/>
        </w:rPr>
        <w:t>6.1</w:t>
      </w:r>
      <w:r>
        <w:rPr>
          <w:rFonts w:ascii="Times New Roman" w:hAnsi="Times New Roman" w:cs="Times New Roman"/>
          <w:color w:val="000000" w:themeColor="text1"/>
          <w:szCs w:val="22"/>
        </w:rPr>
        <w:tab/>
        <w:t>Pagalbinių medžiagų sąrašas</w:t>
      </w:r>
    </w:p>
    <w:p w:rsidR="00F76E06" w:rsidRDefault="00F76E06" w:rsidP="00F76E06">
      <w:pPr>
        <w:rPr>
          <w:b/>
          <w:color w:val="000000" w:themeColor="text1"/>
          <w:szCs w:val="22"/>
        </w:rPr>
      </w:pPr>
    </w:p>
    <w:p w:rsidR="00F76E06" w:rsidRDefault="00F76E06" w:rsidP="00F76E06">
      <w:pPr>
        <w:tabs>
          <w:tab w:val="clear" w:pos="567"/>
          <w:tab w:val="left" w:pos="1296"/>
        </w:tabs>
        <w:spacing w:line="240" w:lineRule="auto"/>
        <w:rPr>
          <w:color w:val="000000" w:themeColor="text1"/>
          <w:szCs w:val="22"/>
          <w:u w:val="single"/>
          <w:lang w:eastAsia="en-GB"/>
        </w:rPr>
      </w:pPr>
      <w:r>
        <w:rPr>
          <w:color w:val="000000" w:themeColor="text1"/>
          <w:szCs w:val="22"/>
          <w:u w:val="single"/>
          <w:lang w:eastAsia="en-GB"/>
        </w:rPr>
        <w:t>Tabletės šerdis</w:t>
      </w:r>
    </w:p>
    <w:p w:rsidR="00F76E06" w:rsidRDefault="00F76E06" w:rsidP="00F76E06">
      <w:pPr>
        <w:tabs>
          <w:tab w:val="clear" w:pos="567"/>
          <w:tab w:val="left" w:pos="1296"/>
        </w:tabs>
        <w:spacing w:line="240" w:lineRule="auto"/>
        <w:rPr>
          <w:color w:val="000000" w:themeColor="text1"/>
          <w:spacing w:val="-2"/>
          <w:szCs w:val="22"/>
          <w:lang w:eastAsia="en-GB"/>
        </w:rPr>
      </w:pPr>
      <w:proofErr w:type="spellStart"/>
      <w:r>
        <w:rPr>
          <w:color w:val="000000" w:themeColor="text1"/>
          <w:szCs w:val="22"/>
          <w:lang w:eastAsia="en-GB"/>
        </w:rPr>
        <w:t>Mikrokristalinė</w:t>
      </w:r>
      <w:proofErr w:type="spellEnd"/>
      <w:r>
        <w:rPr>
          <w:color w:val="000000" w:themeColor="text1"/>
          <w:szCs w:val="22"/>
          <w:lang w:eastAsia="en-GB"/>
        </w:rPr>
        <w:t xml:space="preserve"> celiuliozė</w:t>
      </w:r>
    </w:p>
    <w:p w:rsidR="00F76E06" w:rsidRDefault="00F76E06" w:rsidP="00F76E06">
      <w:pPr>
        <w:tabs>
          <w:tab w:val="clear" w:pos="567"/>
          <w:tab w:val="left" w:pos="1296"/>
        </w:tabs>
        <w:spacing w:line="240" w:lineRule="auto"/>
        <w:rPr>
          <w:color w:val="000000" w:themeColor="text1"/>
          <w:spacing w:val="-2"/>
          <w:szCs w:val="22"/>
          <w:lang w:eastAsia="en-GB"/>
        </w:rPr>
      </w:pPr>
      <w:r>
        <w:rPr>
          <w:color w:val="000000" w:themeColor="text1"/>
          <w:spacing w:val="-2"/>
          <w:szCs w:val="22"/>
          <w:lang w:eastAsia="en-GB"/>
        </w:rPr>
        <w:t xml:space="preserve">Laktozė </w:t>
      </w:r>
      <w:proofErr w:type="spellStart"/>
      <w:r>
        <w:rPr>
          <w:color w:val="000000" w:themeColor="text1"/>
          <w:spacing w:val="-2"/>
          <w:szCs w:val="22"/>
          <w:lang w:eastAsia="en-GB"/>
        </w:rPr>
        <w:t>monohidratas</w:t>
      </w:r>
      <w:proofErr w:type="spellEnd"/>
    </w:p>
    <w:p w:rsidR="00F76E06" w:rsidRDefault="00F76E06" w:rsidP="00F76E06">
      <w:pPr>
        <w:spacing w:line="240" w:lineRule="auto"/>
        <w:rPr>
          <w:color w:val="000000" w:themeColor="text1"/>
          <w:szCs w:val="22"/>
        </w:rPr>
      </w:pPr>
      <w:proofErr w:type="spellStart"/>
      <w:r>
        <w:rPr>
          <w:color w:val="000000" w:themeColor="text1"/>
          <w:szCs w:val="22"/>
        </w:rPr>
        <w:t>Kroskarmeliozės</w:t>
      </w:r>
      <w:proofErr w:type="spellEnd"/>
      <w:r>
        <w:rPr>
          <w:color w:val="000000" w:themeColor="text1"/>
          <w:szCs w:val="22"/>
        </w:rPr>
        <w:t xml:space="preserve"> natrio druska</w:t>
      </w:r>
    </w:p>
    <w:p w:rsidR="00F76E06" w:rsidRDefault="00F76E06" w:rsidP="00F76E06">
      <w:pPr>
        <w:spacing w:line="240" w:lineRule="auto"/>
        <w:rPr>
          <w:color w:val="000000" w:themeColor="text1"/>
          <w:szCs w:val="22"/>
        </w:rPr>
      </w:pPr>
      <w:r>
        <w:rPr>
          <w:color w:val="000000" w:themeColor="text1"/>
          <w:szCs w:val="22"/>
        </w:rPr>
        <w:t>Koloidinis bevandenis silicio dioksidas</w:t>
      </w:r>
    </w:p>
    <w:p w:rsidR="00F76E06" w:rsidRDefault="00F76E06" w:rsidP="00F76E06">
      <w:pPr>
        <w:spacing w:line="240" w:lineRule="auto"/>
        <w:rPr>
          <w:color w:val="000000" w:themeColor="text1"/>
          <w:szCs w:val="22"/>
        </w:rPr>
      </w:pPr>
      <w:r>
        <w:rPr>
          <w:color w:val="000000" w:themeColor="text1"/>
          <w:szCs w:val="22"/>
        </w:rPr>
        <w:t xml:space="preserve">Magnio </w:t>
      </w:r>
      <w:proofErr w:type="spellStart"/>
      <w:r>
        <w:rPr>
          <w:color w:val="000000" w:themeColor="text1"/>
          <w:szCs w:val="22"/>
        </w:rPr>
        <w:t>stearatas</w:t>
      </w:r>
      <w:proofErr w:type="spellEnd"/>
    </w:p>
    <w:p w:rsidR="00F76E06" w:rsidRDefault="00F76E06" w:rsidP="00F76E06">
      <w:pPr>
        <w:tabs>
          <w:tab w:val="clear" w:pos="567"/>
          <w:tab w:val="left" w:pos="1296"/>
        </w:tabs>
        <w:spacing w:line="240" w:lineRule="auto"/>
        <w:rPr>
          <w:color w:val="000000" w:themeColor="text1"/>
          <w:spacing w:val="-2"/>
          <w:szCs w:val="22"/>
          <w:lang w:eastAsia="en-GB"/>
        </w:rPr>
      </w:pPr>
    </w:p>
    <w:p w:rsidR="00F76E06" w:rsidRDefault="00F76E06" w:rsidP="00F76E06">
      <w:pPr>
        <w:tabs>
          <w:tab w:val="clear" w:pos="567"/>
          <w:tab w:val="left" w:pos="1296"/>
        </w:tabs>
        <w:spacing w:line="240" w:lineRule="auto"/>
        <w:rPr>
          <w:color w:val="000000" w:themeColor="text1"/>
          <w:szCs w:val="22"/>
          <w:u w:val="single"/>
          <w:lang w:eastAsia="en-GB"/>
        </w:rPr>
      </w:pPr>
      <w:r>
        <w:rPr>
          <w:color w:val="000000" w:themeColor="text1"/>
          <w:szCs w:val="22"/>
          <w:u w:val="single"/>
          <w:lang w:eastAsia="en-GB"/>
        </w:rPr>
        <w:t>Tabletės plėvelė</w:t>
      </w:r>
    </w:p>
    <w:p w:rsidR="00F76E06" w:rsidRDefault="00F76E06" w:rsidP="00F76E06">
      <w:pPr>
        <w:spacing w:line="240" w:lineRule="auto"/>
        <w:rPr>
          <w:color w:val="000000" w:themeColor="text1"/>
          <w:szCs w:val="22"/>
        </w:rPr>
      </w:pPr>
      <w:r>
        <w:rPr>
          <w:color w:val="000000" w:themeColor="text1"/>
          <w:szCs w:val="22"/>
        </w:rPr>
        <w:t>Talkas</w:t>
      </w:r>
    </w:p>
    <w:p w:rsidR="00F76E06" w:rsidRDefault="00F76E06" w:rsidP="00F76E06">
      <w:pPr>
        <w:tabs>
          <w:tab w:val="clear" w:pos="567"/>
          <w:tab w:val="left" w:pos="1296"/>
        </w:tabs>
        <w:spacing w:line="240" w:lineRule="auto"/>
        <w:rPr>
          <w:color w:val="000000" w:themeColor="text1"/>
          <w:szCs w:val="22"/>
          <w:lang w:eastAsia="en-GB"/>
        </w:rPr>
      </w:pPr>
      <w:proofErr w:type="spellStart"/>
      <w:r>
        <w:rPr>
          <w:color w:val="000000" w:themeColor="text1"/>
          <w:szCs w:val="22"/>
          <w:lang w:eastAsia="en-GB"/>
        </w:rPr>
        <w:t>Polivinilo</w:t>
      </w:r>
      <w:proofErr w:type="spellEnd"/>
      <w:r>
        <w:rPr>
          <w:color w:val="000000" w:themeColor="text1"/>
          <w:szCs w:val="22"/>
          <w:lang w:eastAsia="en-GB"/>
        </w:rPr>
        <w:t xml:space="preserve"> alkoholis</w:t>
      </w:r>
    </w:p>
    <w:p w:rsidR="00F76E06" w:rsidRDefault="00F76E06" w:rsidP="00F76E06">
      <w:pPr>
        <w:tabs>
          <w:tab w:val="clear" w:pos="567"/>
          <w:tab w:val="left" w:pos="1296"/>
        </w:tabs>
        <w:spacing w:line="240" w:lineRule="auto"/>
        <w:rPr>
          <w:color w:val="000000" w:themeColor="text1"/>
          <w:szCs w:val="22"/>
          <w:lang w:eastAsia="en-GB"/>
        </w:rPr>
      </w:pPr>
      <w:r>
        <w:rPr>
          <w:color w:val="000000" w:themeColor="text1"/>
          <w:szCs w:val="22"/>
          <w:lang w:eastAsia="en-GB"/>
        </w:rPr>
        <w:t>Titano dioksidas (E171)</w:t>
      </w:r>
    </w:p>
    <w:p w:rsidR="00F76E06" w:rsidRDefault="00F76E06" w:rsidP="00F76E06">
      <w:pPr>
        <w:spacing w:line="240" w:lineRule="auto"/>
        <w:rPr>
          <w:color w:val="000000" w:themeColor="text1"/>
          <w:szCs w:val="22"/>
        </w:rPr>
      </w:pPr>
      <w:proofErr w:type="spellStart"/>
      <w:r>
        <w:rPr>
          <w:color w:val="000000" w:themeColor="text1"/>
          <w:szCs w:val="22"/>
        </w:rPr>
        <w:t>Makrogolis</w:t>
      </w:r>
      <w:proofErr w:type="spellEnd"/>
      <w:r>
        <w:rPr>
          <w:color w:val="000000" w:themeColor="text1"/>
          <w:szCs w:val="22"/>
        </w:rPr>
        <w:t xml:space="preserve"> 3350</w:t>
      </w:r>
    </w:p>
    <w:p w:rsidR="00F76E06" w:rsidRDefault="00F76E06" w:rsidP="00F76E06">
      <w:pPr>
        <w:spacing w:line="240" w:lineRule="auto"/>
        <w:rPr>
          <w:color w:val="000000" w:themeColor="text1"/>
          <w:szCs w:val="22"/>
        </w:rPr>
      </w:pPr>
      <w:proofErr w:type="spellStart"/>
      <w:r>
        <w:rPr>
          <w:color w:val="000000" w:themeColor="text1"/>
          <w:szCs w:val="22"/>
        </w:rPr>
        <w:t>Chinolino</w:t>
      </w:r>
      <w:proofErr w:type="spellEnd"/>
      <w:r>
        <w:rPr>
          <w:color w:val="000000" w:themeColor="text1"/>
          <w:szCs w:val="22"/>
        </w:rPr>
        <w:t xml:space="preserve"> geltonojo dažalas (E104)</w:t>
      </w:r>
    </w:p>
    <w:p w:rsidR="00F76E06" w:rsidRDefault="00F76E06" w:rsidP="00F76E06">
      <w:pPr>
        <w:spacing w:line="240" w:lineRule="auto"/>
        <w:rPr>
          <w:color w:val="000000" w:themeColor="text1"/>
          <w:szCs w:val="22"/>
        </w:rPr>
      </w:pPr>
      <w:proofErr w:type="spellStart"/>
      <w:r>
        <w:rPr>
          <w:color w:val="000000" w:themeColor="text1"/>
          <w:szCs w:val="22"/>
        </w:rPr>
        <w:t>Indigotino</w:t>
      </w:r>
      <w:proofErr w:type="spellEnd"/>
      <w:r>
        <w:rPr>
          <w:color w:val="000000" w:themeColor="text1"/>
          <w:szCs w:val="22"/>
        </w:rPr>
        <w:t xml:space="preserve"> dažalas (E132)</w:t>
      </w:r>
    </w:p>
    <w:p w:rsidR="00F76E06" w:rsidRDefault="00F76E06" w:rsidP="00F76E06">
      <w:pPr>
        <w:spacing w:line="240" w:lineRule="auto"/>
        <w:rPr>
          <w:color w:val="000000" w:themeColor="text1"/>
          <w:szCs w:val="22"/>
        </w:rPr>
      </w:pPr>
      <w:r>
        <w:rPr>
          <w:color w:val="000000" w:themeColor="text1"/>
          <w:szCs w:val="22"/>
        </w:rPr>
        <w:t>Saulėlydžio geltonojo dažalas (E110)</w:t>
      </w:r>
    </w:p>
    <w:p w:rsidR="00F76E06" w:rsidRDefault="00F76E06" w:rsidP="00F76E06">
      <w:pPr>
        <w:spacing w:line="240" w:lineRule="auto"/>
        <w:rPr>
          <w:color w:val="000000" w:themeColor="text1"/>
          <w:szCs w:val="22"/>
        </w:rPr>
      </w:pPr>
      <w:r>
        <w:rPr>
          <w:color w:val="000000" w:themeColor="text1"/>
          <w:szCs w:val="22"/>
        </w:rPr>
        <w:t>Juodasis geležies oksidas (E 172)</w:t>
      </w:r>
    </w:p>
    <w:p w:rsidR="00F76E06" w:rsidRDefault="00F76E06" w:rsidP="00F76E06">
      <w:pPr>
        <w:rPr>
          <w:color w:val="000000" w:themeColor="text1"/>
          <w:szCs w:val="22"/>
        </w:rPr>
      </w:pPr>
    </w:p>
    <w:p w:rsidR="00F76E06" w:rsidRDefault="00F76E06" w:rsidP="00F76E06">
      <w:pPr>
        <w:pStyle w:val="Antrat3"/>
        <w:spacing w:before="0" w:line="240" w:lineRule="auto"/>
        <w:contextualSpacing/>
        <w:rPr>
          <w:rFonts w:ascii="Times New Roman" w:hAnsi="Times New Roman" w:cs="Times New Roman"/>
          <w:color w:val="000000" w:themeColor="text1"/>
          <w:szCs w:val="22"/>
        </w:rPr>
      </w:pPr>
      <w:r>
        <w:rPr>
          <w:rFonts w:ascii="Times New Roman" w:hAnsi="Times New Roman" w:cs="Times New Roman"/>
          <w:color w:val="000000" w:themeColor="text1"/>
          <w:szCs w:val="22"/>
        </w:rPr>
        <w:lastRenderedPageBreak/>
        <w:t>6.2</w:t>
      </w:r>
      <w:r>
        <w:rPr>
          <w:rFonts w:ascii="Times New Roman" w:hAnsi="Times New Roman" w:cs="Times New Roman"/>
          <w:color w:val="000000" w:themeColor="text1"/>
          <w:szCs w:val="22"/>
        </w:rPr>
        <w:tab/>
        <w:t>Nesuderinamumas</w:t>
      </w:r>
    </w:p>
    <w:p w:rsidR="00F76E06" w:rsidRDefault="00F76E06" w:rsidP="00F76E06">
      <w:pPr>
        <w:keepNext/>
        <w:spacing w:line="240" w:lineRule="auto"/>
        <w:rPr>
          <w:color w:val="000000" w:themeColor="text1"/>
          <w:szCs w:val="22"/>
        </w:rPr>
      </w:pPr>
    </w:p>
    <w:p w:rsidR="00F76E06" w:rsidRDefault="00F76E06" w:rsidP="00F76E06">
      <w:pPr>
        <w:spacing w:line="240" w:lineRule="auto"/>
        <w:rPr>
          <w:color w:val="000000" w:themeColor="text1"/>
          <w:szCs w:val="22"/>
        </w:rPr>
      </w:pPr>
      <w:r>
        <w:rPr>
          <w:color w:val="000000" w:themeColor="text1"/>
          <w:szCs w:val="22"/>
        </w:rPr>
        <w:t>Duomenys nebūtini.</w:t>
      </w:r>
    </w:p>
    <w:p w:rsidR="00F76E06" w:rsidRDefault="00F76E06" w:rsidP="00F76E06">
      <w:pPr>
        <w:rPr>
          <w:color w:val="000000" w:themeColor="text1"/>
          <w:szCs w:val="22"/>
        </w:rPr>
      </w:pPr>
    </w:p>
    <w:p w:rsidR="00F76E06" w:rsidRDefault="00F76E06" w:rsidP="00F76E06">
      <w:pPr>
        <w:pStyle w:val="Antrat3"/>
        <w:spacing w:before="0" w:line="240" w:lineRule="auto"/>
        <w:contextualSpacing/>
        <w:rPr>
          <w:rFonts w:ascii="Times New Roman" w:hAnsi="Times New Roman" w:cs="Times New Roman"/>
          <w:color w:val="000000" w:themeColor="text1"/>
          <w:szCs w:val="22"/>
        </w:rPr>
      </w:pPr>
      <w:r>
        <w:rPr>
          <w:rFonts w:ascii="Times New Roman" w:hAnsi="Times New Roman" w:cs="Times New Roman"/>
          <w:color w:val="000000" w:themeColor="text1"/>
          <w:szCs w:val="22"/>
        </w:rPr>
        <w:t>6.3</w:t>
      </w:r>
      <w:r>
        <w:rPr>
          <w:rFonts w:ascii="Times New Roman" w:hAnsi="Times New Roman" w:cs="Times New Roman"/>
          <w:color w:val="000000" w:themeColor="text1"/>
          <w:szCs w:val="22"/>
        </w:rPr>
        <w:tab/>
        <w:t>Tinkamumo laikas</w:t>
      </w:r>
    </w:p>
    <w:p w:rsidR="00F76E06" w:rsidRDefault="00F76E06" w:rsidP="00F76E06">
      <w:pPr>
        <w:rPr>
          <w:color w:val="000000" w:themeColor="text1"/>
          <w:szCs w:val="22"/>
        </w:rPr>
      </w:pPr>
    </w:p>
    <w:p w:rsidR="00F76E06" w:rsidRDefault="008A44FB" w:rsidP="00F76E06">
      <w:pPr>
        <w:rPr>
          <w:color w:val="000000" w:themeColor="text1"/>
          <w:szCs w:val="22"/>
        </w:rPr>
      </w:pPr>
      <w:r>
        <w:rPr>
          <w:color w:val="000000" w:themeColor="text1"/>
          <w:szCs w:val="22"/>
        </w:rPr>
        <w:t>3</w:t>
      </w:r>
      <w:r w:rsidR="00F76E06">
        <w:rPr>
          <w:color w:val="000000" w:themeColor="text1"/>
          <w:szCs w:val="22"/>
        </w:rPr>
        <w:t xml:space="preserve"> metai</w:t>
      </w:r>
    </w:p>
    <w:p w:rsidR="00F76E06" w:rsidRDefault="00F76E06" w:rsidP="00F76E06">
      <w:pPr>
        <w:rPr>
          <w:b/>
          <w:color w:val="000000" w:themeColor="text1"/>
          <w:szCs w:val="22"/>
        </w:rPr>
      </w:pPr>
    </w:p>
    <w:p w:rsidR="00F76E06" w:rsidRDefault="00F76E06" w:rsidP="00F76E06">
      <w:pPr>
        <w:pStyle w:val="Antrat3"/>
        <w:spacing w:before="0" w:line="240" w:lineRule="auto"/>
        <w:contextualSpacing/>
        <w:rPr>
          <w:rFonts w:ascii="Times New Roman" w:hAnsi="Times New Roman" w:cs="Times New Roman"/>
          <w:color w:val="000000" w:themeColor="text1"/>
          <w:szCs w:val="22"/>
        </w:rPr>
      </w:pPr>
      <w:r>
        <w:rPr>
          <w:rFonts w:ascii="Times New Roman" w:hAnsi="Times New Roman" w:cs="Times New Roman"/>
          <w:color w:val="000000" w:themeColor="text1"/>
          <w:szCs w:val="22"/>
        </w:rPr>
        <w:t>6.4</w:t>
      </w:r>
      <w:r>
        <w:rPr>
          <w:rFonts w:ascii="Times New Roman" w:hAnsi="Times New Roman" w:cs="Times New Roman"/>
          <w:color w:val="000000" w:themeColor="text1"/>
          <w:szCs w:val="22"/>
        </w:rPr>
        <w:tab/>
        <w:t>Specialios laikymo sąlygos</w:t>
      </w:r>
    </w:p>
    <w:p w:rsidR="00F76E06" w:rsidRDefault="00F76E06" w:rsidP="00F76E06">
      <w:pPr>
        <w:rPr>
          <w:i/>
          <w:iCs/>
          <w:color w:val="000000" w:themeColor="text1"/>
          <w:szCs w:val="22"/>
        </w:rPr>
      </w:pPr>
    </w:p>
    <w:p w:rsidR="00F76E06" w:rsidRDefault="00F76E06" w:rsidP="00F76E06">
      <w:pPr>
        <w:rPr>
          <w:color w:val="000000" w:themeColor="text1"/>
          <w:szCs w:val="22"/>
        </w:rPr>
      </w:pPr>
      <w:r>
        <w:rPr>
          <w:color w:val="000000" w:themeColor="text1"/>
          <w:szCs w:val="22"/>
        </w:rPr>
        <w:t xml:space="preserve">Laikyti žemesnėje kaip 25 </w:t>
      </w:r>
      <w:r>
        <w:rPr>
          <w:color w:val="000000" w:themeColor="text1"/>
          <w:szCs w:val="22"/>
        </w:rPr>
        <w:sym w:font="Symbol" w:char="F0B0"/>
      </w:r>
      <w:r>
        <w:rPr>
          <w:color w:val="000000" w:themeColor="text1"/>
          <w:szCs w:val="22"/>
        </w:rPr>
        <w:t>C temperatūroje.</w:t>
      </w:r>
    </w:p>
    <w:p w:rsidR="00F76E06" w:rsidRDefault="00F76E06" w:rsidP="00F76E06">
      <w:pPr>
        <w:rPr>
          <w:color w:val="000000" w:themeColor="text1"/>
          <w:szCs w:val="22"/>
        </w:rPr>
      </w:pPr>
    </w:p>
    <w:p w:rsidR="00F76E06" w:rsidRDefault="00F76E06" w:rsidP="00F76E06">
      <w:pPr>
        <w:pStyle w:val="Antrat3"/>
        <w:spacing w:before="0" w:line="240" w:lineRule="auto"/>
        <w:contextualSpacing/>
        <w:rPr>
          <w:rFonts w:ascii="Times New Roman" w:hAnsi="Times New Roman" w:cs="Times New Roman"/>
          <w:color w:val="000000" w:themeColor="text1"/>
          <w:szCs w:val="22"/>
        </w:rPr>
      </w:pPr>
      <w:r>
        <w:rPr>
          <w:rFonts w:ascii="Times New Roman" w:hAnsi="Times New Roman" w:cs="Times New Roman"/>
          <w:color w:val="000000" w:themeColor="text1"/>
          <w:szCs w:val="22"/>
        </w:rPr>
        <w:t>6.5</w:t>
      </w:r>
      <w:r>
        <w:rPr>
          <w:rFonts w:ascii="Times New Roman" w:hAnsi="Times New Roman" w:cs="Times New Roman"/>
          <w:color w:val="000000" w:themeColor="text1"/>
          <w:szCs w:val="22"/>
        </w:rPr>
        <w:tab/>
      </w:r>
      <w:proofErr w:type="spellStart"/>
      <w:r>
        <w:rPr>
          <w:rFonts w:ascii="Times New Roman" w:hAnsi="Times New Roman" w:cs="Times New Roman"/>
          <w:color w:val="000000" w:themeColor="text1"/>
          <w:szCs w:val="22"/>
        </w:rPr>
        <w:t>Talpyklės</w:t>
      </w:r>
      <w:proofErr w:type="spellEnd"/>
      <w:r>
        <w:rPr>
          <w:rFonts w:ascii="Times New Roman" w:hAnsi="Times New Roman" w:cs="Times New Roman"/>
          <w:color w:val="000000" w:themeColor="text1"/>
          <w:szCs w:val="22"/>
        </w:rPr>
        <w:t xml:space="preserve"> pobūdis ir jos turinys</w:t>
      </w:r>
    </w:p>
    <w:p w:rsidR="00F76E06" w:rsidRDefault="00F76E06" w:rsidP="00F76E06">
      <w:pPr>
        <w:rPr>
          <w:color w:val="000000" w:themeColor="text1"/>
          <w:szCs w:val="22"/>
        </w:rPr>
      </w:pPr>
    </w:p>
    <w:p w:rsidR="00F76E06" w:rsidRDefault="00F76E06" w:rsidP="00F76E06">
      <w:pPr>
        <w:rPr>
          <w:bCs/>
          <w:color w:val="000000" w:themeColor="text1"/>
          <w:szCs w:val="22"/>
        </w:rPr>
      </w:pPr>
      <w:r>
        <w:rPr>
          <w:bCs/>
          <w:color w:val="000000" w:themeColor="text1"/>
          <w:szCs w:val="22"/>
        </w:rPr>
        <w:t>PVC/aliumininės lizdinės plokštelės dėžutėje.</w:t>
      </w:r>
    </w:p>
    <w:p w:rsidR="00F76E06" w:rsidRDefault="00F76E06" w:rsidP="00F76E06">
      <w:pPr>
        <w:rPr>
          <w:color w:val="000000" w:themeColor="text1"/>
          <w:szCs w:val="22"/>
        </w:rPr>
      </w:pPr>
      <w:r>
        <w:rPr>
          <w:color w:val="000000" w:themeColor="text1"/>
          <w:szCs w:val="22"/>
        </w:rPr>
        <w:t>30 arba 60 plėvele dengtų tablečių.</w:t>
      </w:r>
    </w:p>
    <w:p w:rsidR="00F76E06" w:rsidRDefault="00F76E06" w:rsidP="00F76E06">
      <w:pPr>
        <w:rPr>
          <w:color w:val="000000" w:themeColor="text1"/>
          <w:szCs w:val="22"/>
        </w:rPr>
      </w:pPr>
    </w:p>
    <w:p w:rsidR="00F76E06" w:rsidRDefault="00F76E06" w:rsidP="00F76E06">
      <w:pPr>
        <w:pStyle w:val="Antrat3"/>
        <w:spacing w:before="0" w:line="240" w:lineRule="auto"/>
        <w:contextualSpacing/>
        <w:rPr>
          <w:rFonts w:ascii="Times New Roman" w:hAnsi="Times New Roman" w:cs="Times New Roman"/>
          <w:color w:val="000000" w:themeColor="text1"/>
          <w:szCs w:val="22"/>
        </w:rPr>
      </w:pPr>
      <w:r>
        <w:rPr>
          <w:rFonts w:ascii="Times New Roman" w:hAnsi="Times New Roman" w:cs="Times New Roman"/>
          <w:color w:val="000000" w:themeColor="text1"/>
          <w:szCs w:val="22"/>
        </w:rPr>
        <w:t>6.6</w:t>
      </w:r>
      <w:r>
        <w:rPr>
          <w:rFonts w:ascii="Times New Roman" w:hAnsi="Times New Roman" w:cs="Times New Roman"/>
          <w:color w:val="000000" w:themeColor="text1"/>
          <w:szCs w:val="22"/>
        </w:rPr>
        <w:tab/>
        <w:t xml:space="preserve">Specialūs reikalavimai atliekoms tvarkyti </w:t>
      </w:r>
    </w:p>
    <w:p w:rsidR="00F76E06" w:rsidRDefault="00F76E06" w:rsidP="00F76E06">
      <w:pPr>
        <w:keepNext/>
        <w:spacing w:line="240" w:lineRule="auto"/>
        <w:rPr>
          <w:color w:val="000000" w:themeColor="text1"/>
          <w:szCs w:val="22"/>
        </w:rPr>
      </w:pPr>
    </w:p>
    <w:p w:rsidR="00F76E06" w:rsidRDefault="00F76E06" w:rsidP="00F76E06">
      <w:pPr>
        <w:spacing w:line="240" w:lineRule="auto"/>
        <w:rPr>
          <w:color w:val="000000" w:themeColor="text1"/>
          <w:szCs w:val="22"/>
        </w:rPr>
      </w:pPr>
      <w:r>
        <w:rPr>
          <w:color w:val="000000" w:themeColor="text1"/>
          <w:szCs w:val="22"/>
        </w:rPr>
        <w:t>Specialių reikalavimų nėra.</w:t>
      </w:r>
    </w:p>
    <w:p w:rsidR="00F76E06" w:rsidRDefault="00F76E06" w:rsidP="00F76E06">
      <w:pPr>
        <w:rPr>
          <w:color w:val="000000" w:themeColor="text1"/>
          <w:szCs w:val="22"/>
        </w:rPr>
      </w:pPr>
    </w:p>
    <w:p w:rsidR="00F76E06" w:rsidRDefault="00F76E06" w:rsidP="00F76E06">
      <w:pPr>
        <w:rPr>
          <w:color w:val="000000" w:themeColor="text1"/>
          <w:szCs w:val="22"/>
        </w:rPr>
      </w:pPr>
    </w:p>
    <w:p w:rsidR="00F76E06" w:rsidRDefault="00F76E06" w:rsidP="00F76E06">
      <w:pPr>
        <w:pStyle w:val="Antrat3"/>
        <w:spacing w:before="0" w:line="240" w:lineRule="auto"/>
        <w:contextualSpacing/>
        <w:rPr>
          <w:rFonts w:ascii="Times New Roman" w:hAnsi="Times New Roman" w:cs="Times New Roman"/>
          <w:color w:val="000000" w:themeColor="text1"/>
          <w:szCs w:val="22"/>
        </w:rPr>
      </w:pPr>
      <w:r>
        <w:rPr>
          <w:rFonts w:ascii="Times New Roman" w:hAnsi="Times New Roman" w:cs="Times New Roman"/>
          <w:color w:val="000000" w:themeColor="text1"/>
          <w:szCs w:val="22"/>
        </w:rPr>
        <w:t>7.</w:t>
      </w:r>
      <w:r>
        <w:rPr>
          <w:rFonts w:ascii="Times New Roman" w:hAnsi="Times New Roman" w:cs="Times New Roman"/>
          <w:color w:val="000000" w:themeColor="text1"/>
          <w:szCs w:val="22"/>
        </w:rPr>
        <w:tab/>
        <w:t>REGISTRUOTOJAS</w:t>
      </w:r>
    </w:p>
    <w:p w:rsidR="00F76E06" w:rsidRDefault="00F76E06" w:rsidP="00F76E06">
      <w:pPr>
        <w:keepNext/>
        <w:spacing w:line="240" w:lineRule="auto"/>
        <w:rPr>
          <w:color w:val="000000" w:themeColor="text1"/>
          <w:szCs w:val="22"/>
        </w:rPr>
      </w:pPr>
    </w:p>
    <w:p w:rsidR="00F76E06" w:rsidRDefault="00F76E06" w:rsidP="00F76E06">
      <w:pPr>
        <w:spacing w:line="240" w:lineRule="auto"/>
        <w:rPr>
          <w:szCs w:val="22"/>
        </w:rPr>
      </w:pPr>
      <w:proofErr w:type="spellStart"/>
      <w:r>
        <w:rPr>
          <w:szCs w:val="22"/>
        </w:rPr>
        <w:t>PharmaSwiss</w:t>
      </w:r>
      <w:proofErr w:type="spellEnd"/>
      <w:r>
        <w:rPr>
          <w:szCs w:val="22"/>
        </w:rPr>
        <w:t xml:space="preserve"> </w:t>
      </w:r>
      <w:proofErr w:type="spellStart"/>
      <w:r>
        <w:rPr>
          <w:szCs w:val="22"/>
        </w:rPr>
        <w:t>Česká</w:t>
      </w:r>
      <w:proofErr w:type="spellEnd"/>
      <w:r>
        <w:rPr>
          <w:szCs w:val="22"/>
        </w:rPr>
        <w:t xml:space="preserve"> </w:t>
      </w:r>
      <w:proofErr w:type="spellStart"/>
      <w:r>
        <w:rPr>
          <w:szCs w:val="22"/>
        </w:rPr>
        <w:t>republika</w:t>
      </w:r>
      <w:proofErr w:type="spellEnd"/>
      <w:r>
        <w:rPr>
          <w:szCs w:val="22"/>
        </w:rPr>
        <w:t xml:space="preserve"> </w:t>
      </w:r>
      <w:proofErr w:type="spellStart"/>
      <w:r>
        <w:rPr>
          <w:szCs w:val="22"/>
        </w:rPr>
        <w:t>s.r.o</w:t>
      </w:r>
      <w:proofErr w:type="spellEnd"/>
      <w:r>
        <w:rPr>
          <w:szCs w:val="22"/>
        </w:rPr>
        <w:t>.</w:t>
      </w:r>
    </w:p>
    <w:p w:rsidR="00F76E06" w:rsidRDefault="00F76E06" w:rsidP="00F76E06">
      <w:pPr>
        <w:spacing w:line="240" w:lineRule="auto"/>
      </w:pPr>
      <w:proofErr w:type="spellStart"/>
      <w:r>
        <w:t>Jankovcova</w:t>
      </w:r>
      <w:proofErr w:type="spellEnd"/>
      <w:r>
        <w:t xml:space="preserve"> 1569/2c </w:t>
      </w:r>
    </w:p>
    <w:p w:rsidR="00F76E06" w:rsidRDefault="00F76E06" w:rsidP="00F76E06">
      <w:pPr>
        <w:spacing w:line="240" w:lineRule="auto"/>
      </w:pPr>
      <w:r>
        <w:t xml:space="preserve">170 00 Praha 7 </w:t>
      </w:r>
    </w:p>
    <w:p w:rsidR="00F76E06" w:rsidRDefault="00F76E06" w:rsidP="00F76E06">
      <w:pPr>
        <w:spacing w:line="240" w:lineRule="auto"/>
        <w:rPr>
          <w:szCs w:val="22"/>
        </w:rPr>
      </w:pPr>
      <w:r>
        <w:rPr>
          <w:szCs w:val="22"/>
        </w:rPr>
        <w:t>Čekija</w:t>
      </w: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pStyle w:val="Antrat3"/>
        <w:spacing w:before="0" w:line="240" w:lineRule="auto"/>
        <w:contextualSpacing/>
        <w:rPr>
          <w:rFonts w:ascii="Times New Roman" w:hAnsi="Times New Roman" w:cs="Times New Roman"/>
          <w:color w:val="000000" w:themeColor="text1"/>
          <w:szCs w:val="22"/>
        </w:rPr>
      </w:pPr>
      <w:r>
        <w:rPr>
          <w:rFonts w:ascii="Times New Roman" w:hAnsi="Times New Roman" w:cs="Times New Roman"/>
          <w:color w:val="000000" w:themeColor="text1"/>
          <w:szCs w:val="22"/>
        </w:rPr>
        <w:t>8.</w:t>
      </w:r>
      <w:r>
        <w:rPr>
          <w:rFonts w:ascii="Times New Roman" w:hAnsi="Times New Roman" w:cs="Times New Roman"/>
          <w:color w:val="000000" w:themeColor="text1"/>
          <w:szCs w:val="22"/>
        </w:rPr>
        <w:tab/>
        <w:t xml:space="preserve">REGISTRACIJOS PAŽYMĖJIMO NUMERIS (-IAI) </w:t>
      </w:r>
    </w:p>
    <w:p w:rsidR="00F76E06" w:rsidRDefault="00F76E06" w:rsidP="00F76E06">
      <w:pPr>
        <w:spacing w:line="240" w:lineRule="auto"/>
        <w:rPr>
          <w:color w:val="000000" w:themeColor="text1"/>
          <w:szCs w:val="22"/>
        </w:rPr>
      </w:pPr>
    </w:p>
    <w:p w:rsidR="00F76E06" w:rsidRPr="00556F71" w:rsidRDefault="00F76E06" w:rsidP="00F76E06">
      <w:pPr>
        <w:rPr>
          <w:bCs/>
          <w:szCs w:val="22"/>
        </w:rPr>
      </w:pPr>
      <w:r>
        <w:rPr>
          <w:szCs w:val="22"/>
        </w:rPr>
        <w:t>LT/1/18/4193/001</w:t>
      </w:r>
      <w:r w:rsidRPr="003C1C77">
        <w:rPr>
          <w:bCs/>
          <w:szCs w:val="22"/>
        </w:rPr>
        <w:t xml:space="preserve"> – lizdinė plokštelė, N</w:t>
      </w:r>
      <w:r>
        <w:rPr>
          <w:bCs/>
          <w:szCs w:val="22"/>
        </w:rPr>
        <w:t>30</w:t>
      </w:r>
    </w:p>
    <w:p w:rsidR="00F76E06" w:rsidRDefault="00F76E06" w:rsidP="00F76E06">
      <w:pPr>
        <w:spacing w:line="240" w:lineRule="auto"/>
        <w:rPr>
          <w:bCs/>
          <w:szCs w:val="22"/>
        </w:rPr>
      </w:pPr>
      <w:r>
        <w:rPr>
          <w:szCs w:val="22"/>
        </w:rPr>
        <w:t>LT/1/18/4193/002</w:t>
      </w:r>
      <w:r w:rsidRPr="003C1C77">
        <w:rPr>
          <w:bCs/>
          <w:szCs w:val="22"/>
        </w:rPr>
        <w:t xml:space="preserve"> – lizdinė plokštelė, N</w:t>
      </w:r>
      <w:r>
        <w:rPr>
          <w:bCs/>
          <w:szCs w:val="22"/>
        </w:rPr>
        <w:t>60</w:t>
      </w: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pStyle w:val="Antrat3"/>
        <w:spacing w:before="0" w:line="240" w:lineRule="auto"/>
        <w:contextualSpacing/>
        <w:rPr>
          <w:rFonts w:ascii="Times New Roman" w:hAnsi="Times New Roman" w:cs="Times New Roman"/>
          <w:color w:val="000000" w:themeColor="text1"/>
          <w:szCs w:val="22"/>
        </w:rPr>
      </w:pPr>
      <w:r>
        <w:rPr>
          <w:rFonts w:ascii="Times New Roman" w:hAnsi="Times New Roman" w:cs="Times New Roman"/>
          <w:color w:val="000000" w:themeColor="text1"/>
          <w:szCs w:val="22"/>
        </w:rPr>
        <w:t>9.</w:t>
      </w:r>
      <w:r>
        <w:rPr>
          <w:rFonts w:ascii="Times New Roman" w:hAnsi="Times New Roman" w:cs="Times New Roman"/>
          <w:color w:val="000000" w:themeColor="text1"/>
          <w:szCs w:val="22"/>
        </w:rPr>
        <w:tab/>
        <w:t>REGISTRAVIMO / PERREGISTRAVIMO DATA</w:t>
      </w:r>
    </w:p>
    <w:p w:rsidR="00F76E06" w:rsidRDefault="00F76E06" w:rsidP="00F76E06">
      <w:pPr>
        <w:spacing w:line="240" w:lineRule="auto"/>
        <w:rPr>
          <w:color w:val="000000" w:themeColor="text1"/>
          <w:szCs w:val="22"/>
        </w:rPr>
      </w:pPr>
    </w:p>
    <w:p w:rsidR="00F76E06" w:rsidRDefault="00F76E06" w:rsidP="00F76E06">
      <w:pPr>
        <w:spacing w:line="240" w:lineRule="auto"/>
        <w:rPr>
          <w:noProof/>
          <w:szCs w:val="24"/>
        </w:rPr>
      </w:pPr>
      <w:r w:rsidRPr="000A79DC">
        <w:rPr>
          <w:noProof/>
          <w:szCs w:val="24"/>
        </w:rPr>
        <w:t>Registravimo data</w:t>
      </w:r>
      <w:r>
        <w:rPr>
          <w:noProof/>
          <w:szCs w:val="24"/>
        </w:rPr>
        <w:t xml:space="preserve"> 2018 m. vasario 7 d.</w:t>
      </w:r>
    </w:p>
    <w:p w:rsidR="00F76E06" w:rsidRDefault="00F76E06" w:rsidP="00F76E06">
      <w:pPr>
        <w:spacing w:line="240" w:lineRule="auto"/>
        <w:rPr>
          <w:noProof/>
          <w:szCs w:val="24"/>
        </w:rPr>
      </w:pPr>
    </w:p>
    <w:p w:rsidR="00F76E06" w:rsidRDefault="00F76E06" w:rsidP="00F76E06">
      <w:pPr>
        <w:spacing w:line="240" w:lineRule="auto"/>
        <w:rPr>
          <w:color w:val="000000" w:themeColor="text1"/>
          <w:szCs w:val="22"/>
        </w:rPr>
      </w:pPr>
    </w:p>
    <w:p w:rsidR="00F76E06" w:rsidRDefault="00F76E06" w:rsidP="00F76E06">
      <w:pPr>
        <w:pStyle w:val="Antrat3"/>
        <w:spacing w:before="0" w:line="240" w:lineRule="auto"/>
        <w:contextualSpacing/>
        <w:rPr>
          <w:rFonts w:ascii="Times New Roman" w:hAnsi="Times New Roman" w:cs="Times New Roman"/>
          <w:color w:val="000000" w:themeColor="text1"/>
          <w:szCs w:val="22"/>
        </w:rPr>
      </w:pPr>
      <w:r>
        <w:rPr>
          <w:rFonts w:ascii="Times New Roman" w:hAnsi="Times New Roman" w:cs="Times New Roman"/>
          <w:color w:val="000000" w:themeColor="text1"/>
          <w:szCs w:val="22"/>
        </w:rPr>
        <w:t>10.</w:t>
      </w:r>
      <w:r>
        <w:rPr>
          <w:rFonts w:ascii="Times New Roman" w:hAnsi="Times New Roman" w:cs="Times New Roman"/>
          <w:color w:val="000000" w:themeColor="text1"/>
          <w:szCs w:val="22"/>
        </w:rPr>
        <w:tab/>
        <w:t>TEKSTO PERŽIŪROS DATA</w:t>
      </w:r>
    </w:p>
    <w:p w:rsidR="00F76E06" w:rsidRDefault="00F76E06" w:rsidP="00F76E06">
      <w:pPr>
        <w:numPr>
          <w:ilvl w:val="12"/>
          <w:numId w:val="0"/>
        </w:numPr>
        <w:spacing w:line="240" w:lineRule="auto"/>
        <w:ind w:right="-2"/>
        <w:contextualSpacing/>
        <w:rPr>
          <w:szCs w:val="22"/>
        </w:rPr>
      </w:pPr>
    </w:p>
    <w:p w:rsidR="00F76E06" w:rsidRDefault="00AC0578" w:rsidP="00F76E06">
      <w:pPr>
        <w:numPr>
          <w:ilvl w:val="12"/>
          <w:numId w:val="0"/>
        </w:numPr>
        <w:spacing w:line="240" w:lineRule="auto"/>
        <w:ind w:right="-2"/>
        <w:contextualSpacing/>
        <w:rPr>
          <w:color w:val="000000" w:themeColor="text1"/>
          <w:szCs w:val="22"/>
        </w:rPr>
      </w:pPr>
      <w:r>
        <w:rPr>
          <w:color w:val="000000" w:themeColor="text1"/>
          <w:szCs w:val="22"/>
        </w:rPr>
        <w:t>2018 m. spalio 5 d.</w:t>
      </w:r>
    </w:p>
    <w:p w:rsidR="00AC0578" w:rsidRDefault="00AC0578" w:rsidP="00F76E06">
      <w:pPr>
        <w:numPr>
          <w:ilvl w:val="12"/>
          <w:numId w:val="0"/>
        </w:numPr>
        <w:spacing w:line="240" w:lineRule="auto"/>
        <w:ind w:right="-2"/>
        <w:contextualSpacing/>
        <w:rPr>
          <w:color w:val="000000" w:themeColor="text1"/>
          <w:szCs w:val="22"/>
        </w:rPr>
      </w:pPr>
    </w:p>
    <w:p w:rsidR="00AC0578" w:rsidRDefault="00AC0578" w:rsidP="00F76E06">
      <w:pPr>
        <w:numPr>
          <w:ilvl w:val="12"/>
          <w:numId w:val="0"/>
        </w:numPr>
        <w:spacing w:line="240" w:lineRule="auto"/>
        <w:ind w:right="-2"/>
        <w:contextualSpacing/>
        <w:rPr>
          <w:color w:val="000000" w:themeColor="text1"/>
          <w:szCs w:val="22"/>
        </w:rPr>
      </w:pPr>
    </w:p>
    <w:p w:rsidR="00F76E06" w:rsidRDefault="00F76E06" w:rsidP="00F76E06">
      <w:pPr>
        <w:tabs>
          <w:tab w:val="clear" w:pos="567"/>
          <w:tab w:val="left" w:pos="5954"/>
          <w:tab w:val="left" w:pos="6237"/>
          <w:tab w:val="left" w:pos="6663"/>
          <w:tab w:val="left" w:pos="6946"/>
        </w:tabs>
        <w:spacing w:line="240" w:lineRule="auto"/>
        <w:rPr>
          <w:rFonts w:eastAsia="SimSun"/>
          <w:szCs w:val="22"/>
          <w:lang w:eastAsia="en-US" w:bidi="ar-SA"/>
        </w:rPr>
      </w:pPr>
      <w:r>
        <w:rPr>
          <w:rFonts w:eastAsia="SimSun"/>
          <w:noProof/>
          <w:szCs w:val="22"/>
          <w:lang w:eastAsia="en-US" w:bidi="ar-SA"/>
        </w:rPr>
        <w:t>Išsami informacija apie šį vaistinį preparatą pateikiama Valstybinės vaistų kontrolės tarnybos prie Lietuvos Respublikos sveikatos apsaugos ministerijos tinklalapyje</w:t>
      </w:r>
      <w:r>
        <w:rPr>
          <w:rFonts w:eastAsia="SimSun"/>
          <w:i/>
          <w:noProof/>
          <w:szCs w:val="22"/>
          <w:lang w:eastAsia="en-US" w:bidi="ar-SA"/>
        </w:rPr>
        <w:t xml:space="preserve"> </w:t>
      </w:r>
      <w:hyperlink r:id="rId8" w:history="1">
        <w:r>
          <w:rPr>
            <w:rStyle w:val="Hipersaitas"/>
            <w:rFonts w:eastAsia="SimSun"/>
            <w:noProof/>
            <w:szCs w:val="22"/>
            <w:lang w:eastAsia="en-US" w:bidi="ar-SA"/>
          </w:rPr>
          <w:t>http://www.</w:t>
        </w:r>
        <w:proofErr w:type="spellStart"/>
        <w:r>
          <w:rPr>
            <w:rStyle w:val="Hipersaitas"/>
            <w:rFonts w:eastAsia="SimSun"/>
            <w:szCs w:val="22"/>
            <w:lang w:eastAsia="en-US" w:bidi="ar-SA"/>
          </w:rPr>
          <w:t>vvkt.lt</w:t>
        </w:r>
        <w:proofErr w:type="spellEnd"/>
      </w:hyperlink>
    </w:p>
    <w:p w:rsidR="00F76E06" w:rsidRDefault="00F76E06" w:rsidP="00F76E06">
      <w:pPr>
        <w:numPr>
          <w:ilvl w:val="12"/>
          <w:numId w:val="0"/>
        </w:numPr>
        <w:spacing w:line="240" w:lineRule="auto"/>
        <w:ind w:right="-2"/>
        <w:contextualSpacing/>
        <w:rPr>
          <w:color w:val="000000" w:themeColor="text1"/>
          <w:szCs w:val="22"/>
        </w:rPr>
      </w:pPr>
      <w:r>
        <w:rPr>
          <w:color w:val="000000" w:themeColor="text1"/>
          <w:szCs w:val="22"/>
        </w:rPr>
        <w:br w:type="page"/>
      </w: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jc w:val="center"/>
        <w:outlineLvl w:val="0"/>
        <w:rPr>
          <w:b/>
          <w:color w:val="000000" w:themeColor="text1"/>
          <w:szCs w:val="22"/>
        </w:rPr>
      </w:pPr>
      <w:r>
        <w:rPr>
          <w:b/>
          <w:color w:val="000000" w:themeColor="text1"/>
          <w:szCs w:val="22"/>
        </w:rPr>
        <w:t>II PRIEDAS</w:t>
      </w:r>
    </w:p>
    <w:p w:rsidR="00F76E06" w:rsidRDefault="00F76E06" w:rsidP="00F76E06">
      <w:pPr>
        <w:jc w:val="center"/>
        <w:rPr>
          <w:b/>
          <w:snapToGrid w:val="0"/>
          <w:lang w:eastAsia="en-US" w:bidi="ar-SA"/>
        </w:rPr>
      </w:pPr>
    </w:p>
    <w:p w:rsidR="00F76E06" w:rsidRDefault="00F76E06" w:rsidP="00F76E06">
      <w:pPr>
        <w:jc w:val="center"/>
        <w:rPr>
          <w:i/>
          <w:snapToGrid w:val="0"/>
          <w:lang w:eastAsia="en-US" w:bidi="ar-SA"/>
        </w:rPr>
      </w:pPr>
      <w:r>
        <w:rPr>
          <w:b/>
          <w:snapToGrid w:val="0"/>
          <w:lang w:eastAsia="en-US" w:bidi="ar-SA"/>
        </w:rPr>
        <w:t>REGISTRACIJOS SĄLYGOS</w:t>
      </w:r>
    </w:p>
    <w:p w:rsidR="00F76E06" w:rsidRDefault="00F76E06" w:rsidP="00F76E06">
      <w:pPr>
        <w:spacing w:line="240" w:lineRule="auto"/>
        <w:ind w:right="1416"/>
        <w:contextualSpacing/>
        <w:rPr>
          <w:color w:val="000000" w:themeColor="text1"/>
          <w:szCs w:val="22"/>
        </w:rPr>
      </w:pPr>
    </w:p>
    <w:p w:rsidR="00F76E06" w:rsidRDefault="00F76E06" w:rsidP="00F76E06">
      <w:pPr>
        <w:numPr>
          <w:ilvl w:val="0"/>
          <w:numId w:val="2"/>
        </w:numPr>
        <w:tabs>
          <w:tab w:val="clear" w:pos="567"/>
          <w:tab w:val="left" w:pos="1701"/>
        </w:tabs>
        <w:spacing w:line="240" w:lineRule="auto"/>
        <w:ind w:right="1418" w:hanging="567"/>
        <w:contextualSpacing/>
        <w:rPr>
          <w:b/>
          <w:color w:val="000000" w:themeColor="text1"/>
          <w:szCs w:val="22"/>
        </w:rPr>
      </w:pPr>
      <w:r>
        <w:rPr>
          <w:b/>
          <w:color w:val="000000" w:themeColor="text1"/>
          <w:szCs w:val="22"/>
        </w:rPr>
        <w:t>GAMINTOJAS (-AI), ATSAKINGAS (-I) UŽ SERIJŲ IŠLEIDIMĄ</w:t>
      </w:r>
    </w:p>
    <w:p w:rsidR="00F76E06" w:rsidRDefault="00F76E06" w:rsidP="00F76E06">
      <w:pPr>
        <w:tabs>
          <w:tab w:val="clear" w:pos="567"/>
          <w:tab w:val="left" w:pos="1701"/>
        </w:tabs>
        <w:spacing w:line="240" w:lineRule="auto"/>
        <w:ind w:left="567" w:hanging="1701"/>
        <w:contextualSpacing/>
        <w:rPr>
          <w:color w:val="000000" w:themeColor="text1"/>
          <w:szCs w:val="22"/>
        </w:rPr>
      </w:pPr>
    </w:p>
    <w:p w:rsidR="00F76E06" w:rsidRDefault="00F76E06" w:rsidP="00F76E06">
      <w:pPr>
        <w:numPr>
          <w:ilvl w:val="0"/>
          <w:numId w:val="2"/>
        </w:numPr>
        <w:tabs>
          <w:tab w:val="clear" w:pos="567"/>
          <w:tab w:val="left" w:pos="1701"/>
        </w:tabs>
        <w:spacing w:line="240" w:lineRule="auto"/>
        <w:ind w:right="1418" w:hanging="567"/>
        <w:contextualSpacing/>
        <w:rPr>
          <w:b/>
          <w:color w:val="000000" w:themeColor="text1"/>
          <w:szCs w:val="22"/>
        </w:rPr>
      </w:pPr>
      <w:r>
        <w:rPr>
          <w:b/>
          <w:color w:val="000000" w:themeColor="text1"/>
          <w:szCs w:val="22"/>
        </w:rPr>
        <w:t>TIEKIMO IR VARTOJIMO SĄLYGOS AR APRIBOJIMAI</w:t>
      </w:r>
    </w:p>
    <w:p w:rsidR="00F76E06" w:rsidRDefault="00F76E06" w:rsidP="00F76E06">
      <w:pPr>
        <w:tabs>
          <w:tab w:val="clear" w:pos="567"/>
          <w:tab w:val="left" w:pos="1296"/>
        </w:tabs>
        <w:spacing w:line="240" w:lineRule="auto"/>
        <w:rPr>
          <w:color w:val="000000" w:themeColor="text1"/>
          <w:szCs w:val="22"/>
          <w:u w:val="single"/>
        </w:rPr>
      </w:pPr>
      <w:r>
        <w:rPr>
          <w:color w:val="000000" w:themeColor="text1"/>
          <w:szCs w:val="22"/>
          <w:u w:val="single"/>
        </w:rPr>
        <w:br w:type="page"/>
      </w:r>
    </w:p>
    <w:p w:rsidR="00F76E06" w:rsidRDefault="00F76E06" w:rsidP="00F76E06">
      <w:pPr>
        <w:keepNext/>
        <w:numPr>
          <w:ilvl w:val="0"/>
          <w:numId w:val="3"/>
        </w:numPr>
        <w:spacing w:line="240" w:lineRule="auto"/>
        <w:ind w:left="567" w:hanging="567"/>
        <w:contextualSpacing/>
        <w:rPr>
          <w:b/>
          <w:color w:val="000000" w:themeColor="text1"/>
          <w:szCs w:val="22"/>
        </w:rPr>
      </w:pPr>
      <w:r>
        <w:rPr>
          <w:b/>
          <w:color w:val="000000" w:themeColor="text1"/>
          <w:szCs w:val="22"/>
        </w:rPr>
        <w:lastRenderedPageBreak/>
        <w:t>GAMINTOJAS (-AI), ATSAKINGAS (-I) UŽ SERIJŲ IŠLEIDIMĄ</w:t>
      </w:r>
    </w:p>
    <w:p w:rsidR="00F76E06" w:rsidRDefault="00F76E06" w:rsidP="00F76E06">
      <w:pPr>
        <w:spacing w:line="240" w:lineRule="auto"/>
        <w:rPr>
          <w:color w:val="000000" w:themeColor="text1"/>
          <w:szCs w:val="22"/>
          <w:u w:val="single"/>
        </w:rPr>
      </w:pPr>
    </w:p>
    <w:p w:rsidR="00F76E06" w:rsidRDefault="00F76E06" w:rsidP="00F76E06">
      <w:pPr>
        <w:spacing w:line="240" w:lineRule="auto"/>
        <w:jc w:val="both"/>
        <w:rPr>
          <w:snapToGrid w:val="0"/>
          <w:szCs w:val="24"/>
          <w:lang w:eastAsia="en-US" w:bidi="ar-SA"/>
        </w:rPr>
      </w:pPr>
      <w:r>
        <w:rPr>
          <w:noProof/>
          <w:snapToGrid w:val="0"/>
          <w:szCs w:val="24"/>
          <w:u w:val="single"/>
          <w:lang w:eastAsia="en-US" w:bidi="ar-SA"/>
        </w:rPr>
        <w:t>Gamintojo (-ų), atsakingo (-ų) už serijų išleidimą, pavadinimas (-ai) ir adresas (-ai)</w:t>
      </w:r>
    </w:p>
    <w:p w:rsidR="00F76E06" w:rsidRDefault="00F76E06" w:rsidP="00F76E06">
      <w:pPr>
        <w:spacing w:line="240" w:lineRule="auto"/>
        <w:rPr>
          <w:color w:val="000000" w:themeColor="text1"/>
          <w:szCs w:val="22"/>
        </w:rPr>
      </w:pPr>
    </w:p>
    <w:p w:rsidR="00F76E06" w:rsidRPr="00C36DE4" w:rsidRDefault="00F76E06" w:rsidP="00F76E06">
      <w:pPr>
        <w:spacing w:line="240" w:lineRule="auto"/>
        <w:rPr>
          <w:lang w:val="pl-PL"/>
        </w:rPr>
      </w:pPr>
      <w:r w:rsidRPr="00C36DE4">
        <w:rPr>
          <w:lang w:val="pl-PL"/>
        </w:rPr>
        <w:t xml:space="preserve">Przedsiębiorstwo Farmaceutyczne </w:t>
      </w:r>
      <w:r>
        <w:rPr>
          <w:lang w:val="pl-PL"/>
        </w:rPr>
        <w:t>Jelfa S.A.</w:t>
      </w:r>
    </w:p>
    <w:p w:rsidR="00F76E06" w:rsidRPr="00B24D8B" w:rsidRDefault="00F76E06" w:rsidP="00F76E06">
      <w:pPr>
        <w:spacing w:line="240" w:lineRule="auto"/>
        <w:jc w:val="both"/>
        <w:rPr>
          <w:lang w:val="pl-PL"/>
        </w:rPr>
      </w:pPr>
      <w:proofErr w:type="gramStart"/>
      <w:r w:rsidRPr="00B24D8B">
        <w:rPr>
          <w:lang w:val="pl-PL"/>
        </w:rPr>
        <w:t>ul</w:t>
      </w:r>
      <w:proofErr w:type="gramEnd"/>
      <w:r w:rsidRPr="00B24D8B">
        <w:rPr>
          <w:lang w:val="pl-PL"/>
        </w:rPr>
        <w:t>. W</w:t>
      </w:r>
      <w:r>
        <w:rPr>
          <w:lang w:val="pl-PL"/>
        </w:rPr>
        <w:t>incentego Pola 21</w:t>
      </w:r>
    </w:p>
    <w:p w:rsidR="00F76E06" w:rsidRDefault="00F76E06" w:rsidP="00F76E06">
      <w:pPr>
        <w:numPr>
          <w:ilvl w:val="12"/>
          <w:numId w:val="0"/>
        </w:numPr>
        <w:tabs>
          <w:tab w:val="clear" w:pos="567"/>
          <w:tab w:val="left" w:pos="1296"/>
        </w:tabs>
        <w:spacing w:line="240" w:lineRule="auto"/>
        <w:ind w:right="-2"/>
        <w:rPr>
          <w:color w:val="000000" w:themeColor="text1"/>
          <w:szCs w:val="22"/>
        </w:rPr>
      </w:pPr>
      <w:r>
        <w:rPr>
          <w:lang w:val="pl-PL"/>
        </w:rPr>
        <w:t>58-500 Jelenia Góra</w:t>
      </w:r>
    </w:p>
    <w:p w:rsidR="00F76E06" w:rsidRDefault="00F76E06" w:rsidP="00F76E06">
      <w:pPr>
        <w:numPr>
          <w:ilvl w:val="12"/>
          <w:numId w:val="0"/>
        </w:numPr>
        <w:tabs>
          <w:tab w:val="clear" w:pos="567"/>
          <w:tab w:val="left" w:pos="1296"/>
        </w:tabs>
        <w:spacing w:line="240" w:lineRule="auto"/>
        <w:ind w:right="-2"/>
        <w:rPr>
          <w:color w:val="000000" w:themeColor="text1"/>
          <w:szCs w:val="22"/>
        </w:rPr>
      </w:pPr>
      <w:r>
        <w:rPr>
          <w:color w:val="000000" w:themeColor="text1"/>
          <w:szCs w:val="22"/>
        </w:rPr>
        <w:t>Lenkija</w:t>
      </w: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keepNext/>
        <w:numPr>
          <w:ilvl w:val="0"/>
          <w:numId w:val="3"/>
        </w:numPr>
        <w:spacing w:line="240" w:lineRule="auto"/>
        <w:ind w:left="567" w:hanging="567"/>
        <w:contextualSpacing/>
        <w:rPr>
          <w:b/>
          <w:color w:val="000000" w:themeColor="text1"/>
          <w:szCs w:val="22"/>
        </w:rPr>
      </w:pPr>
      <w:r>
        <w:rPr>
          <w:b/>
          <w:color w:val="000000" w:themeColor="text1"/>
          <w:szCs w:val="22"/>
        </w:rPr>
        <w:t xml:space="preserve">TIEKIMO IR VARTOJIMO SĄLYGOS AR APRIBOJIMAI </w:t>
      </w:r>
    </w:p>
    <w:p w:rsidR="00F76E06" w:rsidRDefault="00F76E06" w:rsidP="00F76E06">
      <w:pPr>
        <w:keepNext/>
        <w:spacing w:line="240" w:lineRule="auto"/>
        <w:rPr>
          <w:color w:val="000000" w:themeColor="text1"/>
          <w:szCs w:val="22"/>
        </w:rPr>
      </w:pPr>
    </w:p>
    <w:p w:rsidR="00F76E06" w:rsidRDefault="00F76E06" w:rsidP="00F76E06">
      <w:pPr>
        <w:numPr>
          <w:ilvl w:val="12"/>
          <w:numId w:val="0"/>
        </w:numPr>
        <w:spacing w:line="240" w:lineRule="auto"/>
        <w:rPr>
          <w:color w:val="000000" w:themeColor="text1"/>
          <w:szCs w:val="22"/>
        </w:rPr>
      </w:pPr>
      <w:r>
        <w:rPr>
          <w:color w:val="000000" w:themeColor="text1"/>
          <w:szCs w:val="22"/>
        </w:rPr>
        <w:t>Nereceptinis vaistinis preparatas.</w:t>
      </w:r>
    </w:p>
    <w:p w:rsidR="00F76E06" w:rsidRDefault="00F76E06" w:rsidP="00F76E06">
      <w:pPr>
        <w:spacing w:line="240" w:lineRule="auto"/>
        <w:ind w:right="566"/>
        <w:contextualSpacing/>
        <w:rPr>
          <w:color w:val="000000" w:themeColor="text1"/>
          <w:szCs w:val="22"/>
        </w:rPr>
      </w:pPr>
      <w:r>
        <w:rPr>
          <w:color w:val="000000" w:themeColor="text1"/>
          <w:szCs w:val="22"/>
        </w:rPr>
        <w:br w:type="page"/>
      </w: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jc w:val="center"/>
        <w:outlineLvl w:val="0"/>
        <w:rPr>
          <w:b/>
          <w:color w:val="000000" w:themeColor="text1"/>
          <w:szCs w:val="22"/>
        </w:rPr>
      </w:pPr>
      <w:r>
        <w:rPr>
          <w:b/>
          <w:color w:val="000000" w:themeColor="text1"/>
          <w:szCs w:val="22"/>
        </w:rPr>
        <w:t>III PRIEDAS</w:t>
      </w:r>
    </w:p>
    <w:p w:rsidR="00F76E06" w:rsidRDefault="00F76E06" w:rsidP="00F76E06">
      <w:pPr>
        <w:spacing w:line="240" w:lineRule="auto"/>
        <w:jc w:val="center"/>
        <w:rPr>
          <w:b/>
          <w:color w:val="000000" w:themeColor="text1"/>
          <w:szCs w:val="22"/>
        </w:rPr>
      </w:pPr>
    </w:p>
    <w:p w:rsidR="00F76E06" w:rsidRDefault="00F76E06" w:rsidP="00F76E06">
      <w:pPr>
        <w:spacing w:line="240" w:lineRule="auto"/>
        <w:jc w:val="center"/>
        <w:outlineLvl w:val="0"/>
        <w:rPr>
          <w:b/>
          <w:color w:val="000000" w:themeColor="text1"/>
          <w:szCs w:val="22"/>
        </w:rPr>
      </w:pPr>
      <w:r>
        <w:rPr>
          <w:b/>
          <w:color w:val="000000" w:themeColor="text1"/>
          <w:szCs w:val="22"/>
        </w:rPr>
        <w:t>ŽENKLINIMAS IR PAKUOTĖS LAPELIS</w:t>
      </w:r>
    </w:p>
    <w:p w:rsidR="00F76E06" w:rsidRDefault="00F76E06" w:rsidP="00F76E06">
      <w:pPr>
        <w:spacing w:line="240" w:lineRule="auto"/>
        <w:rPr>
          <w:b/>
          <w:color w:val="000000" w:themeColor="text1"/>
          <w:szCs w:val="22"/>
        </w:rPr>
      </w:pPr>
      <w:r>
        <w:rPr>
          <w:color w:val="000000" w:themeColor="text1"/>
          <w:szCs w:val="22"/>
        </w:rPr>
        <w:br w:type="page"/>
      </w: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jc w:val="center"/>
        <w:outlineLvl w:val="0"/>
        <w:rPr>
          <w:color w:val="000000" w:themeColor="text1"/>
          <w:szCs w:val="22"/>
        </w:rPr>
      </w:pPr>
      <w:r>
        <w:rPr>
          <w:rStyle w:val="DoNotTranslateExternal1"/>
          <w:color w:val="000000" w:themeColor="text1"/>
        </w:rPr>
        <w:t>A.</w:t>
      </w:r>
      <w:r>
        <w:rPr>
          <w:b/>
          <w:color w:val="000000" w:themeColor="text1"/>
          <w:szCs w:val="22"/>
        </w:rPr>
        <w:t xml:space="preserve"> ŽENKLINIMAS</w:t>
      </w:r>
    </w:p>
    <w:p w:rsidR="00F76E06" w:rsidRDefault="00F76E06" w:rsidP="00F76E06">
      <w:pPr>
        <w:shd w:val="clear" w:color="auto" w:fill="FFFFFF"/>
        <w:spacing w:line="240" w:lineRule="auto"/>
        <w:rPr>
          <w:color w:val="000000" w:themeColor="text1"/>
          <w:szCs w:val="22"/>
        </w:rPr>
      </w:pPr>
      <w:r>
        <w:rPr>
          <w:color w:val="000000" w:themeColor="text1"/>
          <w:szCs w:val="22"/>
        </w:rPr>
        <w:br w:type="page"/>
      </w:r>
    </w:p>
    <w:p w:rsidR="00F76E06" w:rsidRDefault="00F76E06" w:rsidP="00F76E06">
      <w:pPr>
        <w:pBdr>
          <w:top w:val="single" w:sz="4" w:space="1" w:color="auto"/>
          <w:left w:val="single" w:sz="4" w:space="4" w:color="auto"/>
          <w:bottom w:val="single" w:sz="4" w:space="1" w:color="auto"/>
          <w:right w:val="single" w:sz="4" w:space="4" w:color="auto"/>
        </w:pBdr>
        <w:spacing w:line="240" w:lineRule="auto"/>
        <w:rPr>
          <w:b/>
          <w:color w:val="000000" w:themeColor="text1"/>
          <w:szCs w:val="22"/>
        </w:rPr>
      </w:pPr>
      <w:r>
        <w:rPr>
          <w:b/>
          <w:color w:val="000000" w:themeColor="text1"/>
          <w:szCs w:val="22"/>
        </w:rPr>
        <w:lastRenderedPageBreak/>
        <w:t>INFORMACIJA ANT IŠORINĖS PAKUOTĖS</w:t>
      </w:r>
    </w:p>
    <w:p w:rsidR="00F76E06" w:rsidRDefault="00F76E06" w:rsidP="00F76E06">
      <w:pPr>
        <w:pBdr>
          <w:top w:val="single" w:sz="4" w:space="1" w:color="auto"/>
          <w:left w:val="single" w:sz="4" w:space="4" w:color="auto"/>
          <w:bottom w:val="single" w:sz="4" w:space="1" w:color="auto"/>
          <w:right w:val="single" w:sz="4" w:space="4" w:color="auto"/>
        </w:pBdr>
        <w:spacing w:line="240" w:lineRule="auto"/>
        <w:ind w:left="567" w:hanging="567"/>
        <w:contextualSpacing/>
        <w:rPr>
          <w:bCs/>
          <w:color w:val="000000" w:themeColor="text1"/>
          <w:szCs w:val="22"/>
        </w:rPr>
      </w:pPr>
    </w:p>
    <w:p w:rsidR="00F76E06" w:rsidRDefault="00F76E06" w:rsidP="00F76E06">
      <w:pPr>
        <w:pBdr>
          <w:top w:val="single" w:sz="4" w:space="1" w:color="auto"/>
          <w:left w:val="single" w:sz="4" w:space="4" w:color="auto"/>
          <w:bottom w:val="single" w:sz="4" w:space="1" w:color="auto"/>
          <w:right w:val="single" w:sz="4" w:space="4" w:color="auto"/>
        </w:pBdr>
        <w:spacing w:line="240" w:lineRule="auto"/>
        <w:rPr>
          <w:bCs/>
          <w:color w:val="000000" w:themeColor="text1"/>
          <w:szCs w:val="22"/>
        </w:rPr>
      </w:pPr>
      <w:r>
        <w:rPr>
          <w:b/>
          <w:color w:val="000000" w:themeColor="text1"/>
          <w:szCs w:val="22"/>
        </w:rPr>
        <w:t>KARTONINĖ DĖŽUTĖ</w:t>
      </w: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keepNext/>
        <w:numPr>
          <w:ilvl w:val="1"/>
          <w:numId w:val="3"/>
        </w:numPr>
        <w:pBdr>
          <w:top w:val="single" w:sz="4" w:space="1" w:color="auto"/>
          <w:left w:val="single" w:sz="4" w:space="4" w:color="auto"/>
          <w:bottom w:val="single" w:sz="4" w:space="1" w:color="auto"/>
          <w:right w:val="single" w:sz="4" w:space="4" w:color="auto"/>
        </w:pBdr>
        <w:spacing w:line="240" w:lineRule="auto"/>
        <w:ind w:left="567"/>
        <w:contextualSpacing/>
        <w:outlineLvl w:val="0"/>
        <w:rPr>
          <w:color w:val="000000" w:themeColor="text1"/>
          <w:szCs w:val="22"/>
        </w:rPr>
      </w:pPr>
      <w:r>
        <w:rPr>
          <w:b/>
          <w:color w:val="000000" w:themeColor="text1"/>
          <w:szCs w:val="22"/>
        </w:rPr>
        <w:t>VAISTINIO PREPARATO PAVADINIMAS</w:t>
      </w:r>
    </w:p>
    <w:p w:rsidR="00F76E06" w:rsidRDefault="00F76E06" w:rsidP="00F76E06">
      <w:pPr>
        <w:keepNext/>
        <w:spacing w:line="240" w:lineRule="auto"/>
        <w:rPr>
          <w:color w:val="000000" w:themeColor="text1"/>
          <w:szCs w:val="22"/>
        </w:rPr>
      </w:pPr>
    </w:p>
    <w:p w:rsidR="00F76E06" w:rsidRDefault="00F76E06" w:rsidP="00F76E06">
      <w:pPr>
        <w:rPr>
          <w:color w:val="000000" w:themeColor="text1"/>
          <w:szCs w:val="22"/>
        </w:rPr>
      </w:pPr>
      <w:proofErr w:type="spellStart"/>
      <w:r>
        <w:rPr>
          <w:color w:val="000000" w:themeColor="text1"/>
          <w:szCs w:val="22"/>
        </w:rPr>
        <w:t>Detaven</w:t>
      </w:r>
      <w:proofErr w:type="spellEnd"/>
      <w:r>
        <w:rPr>
          <w:color w:val="000000" w:themeColor="text1"/>
          <w:szCs w:val="22"/>
        </w:rPr>
        <w:t xml:space="preserve"> 500 mg plėvele dengtos tabletės</w:t>
      </w:r>
    </w:p>
    <w:p w:rsidR="00F76E06" w:rsidRDefault="00F76E06" w:rsidP="00F76E06">
      <w:pPr>
        <w:rPr>
          <w:i/>
          <w:color w:val="000000" w:themeColor="text1"/>
          <w:szCs w:val="22"/>
        </w:rPr>
      </w:pPr>
      <w:proofErr w:type="spellStart"/>
      <w:r>
        <w:rPr>
          <w:i/>
          <w:color w:val="000000" w:themeColor="text1"/>
          <w:szCs w:val="22"/>
        </w:rPr>
        <w:t>Diosminum</w:t>
      </w:r>
      <w:proofErr w:type="spellEnd"/>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keepNext/>
        <w:numPr>
          <w:ilvl w:val="1"/>
          <w:numId w:val="3"/>
        </w:numPr>
        <w:pBdr>
          <w:top w:val="single" w:sz="4" w:space="1" w:color="auto"/>
          <w:left w:val="single" w:sz="4" w:space="4" w:color="auto"/>
          <w:bottom w:val="single" w:sz="4" w:space="1" w:color="auto"/>
          <w:right w:val="single" w:sz="4" w:space="4" w:color="auto"/>
        </w:pBdr>
        <w:spacing w:line="240" w:lineRule="auto"/>
        <w:ind w:left="567"/>
        <w:contextualSpacing/>
        <w:outlineLvl w:val="0"/>
        <w:rPr>
          <w:b/>
          <w:color w:val="000000" w:themeColor="text1"/>
          <w:szCs w:val="22"/>
        </w:rPr>
      </w:pPr>
      <w:r>
        <w:rPr>
          <w:b/>
          <w:color w:val="000000" w:themeColor="text1"/>
          <w:szCs w:val="22"/>
        </w:rPr>
        <w:t>VEIKLIOJI (-IOS) MEDŽIAGA (-OS) IR JOS (-Ų) KIEKIS (-IAI)</w:t>
      </w:r>
    </w:p>
    <w:p w:rsidR="00F76E06" w:rsidRDefault="00F76E06" w:rsidP="00F76E06">
      <w:pPr>
        <w:rPr>
          <w:color w:val="000000" w:themeColor="text1"/>
          <w:szCs w:val="22"/>
        </w:rPr>
      </w:pPr>
    </w:p>
    <w:p w:rsidR="00F76E06" w:rsidRDefault="00F76E06" w:rsidP="00F76E06">
      <w:pPr>
        <w:rPr>
          <w:color w:val="000000" w:themeColor="text1"/>
          <w:szCs w:val="22"/>
        </w:rPr>
      </w:pPr>
      <w:r>
        <w:rPr>
          <w:color w:val="000000" w:themeColor="text1"/>
          <w:szCs w:val="22"/>
        </w:rPr>
        <w:t xml:space="preserve">Kiekvienoje plėvele dengtoje tabletėje yra 500 mg </w:t>
      </w:r>
      <w:proofErr w:type="spellStart"/>
      <w:r>
        <w:rPr>
          <w:color w:val="000000" w:themeColor="text1"/>
          <w:szCs w:val="22"/>
        </w:rPr>
        <w:t>mikronizuoto</w:t>
      </w:r>
      <w:proofErr w:type="spellEnd"/>
      <w:r>
        <w:rPr>
          <w:color w:val="000000" w:themeColor="text1"/>
          <w:szCs w:val="22"/>
        </w:rPr>
        <w:t xml:space="preserve"> </w:t>
      </w:r>
      <w:proofErr w:type="spellStart"/>
      <w:r>
        <w:rPr>
          <w:color w:val="000000" w:themeColor="text1"/>
          <w:szCs w:val="22"/>
        </w:rPr>
        <w:t>diosmino</w:t>
      </w:r>
      <w:proofErr w:type="spellEnd"/>
      <w:r>
        <w:rPr>
          <w:color w:val="000000" w:themeColor="text1"/>
          <w:szCs w:val="22"/>
        </w:rPr>
        <w:t>.</w:t>
      </w:r>
    </w:p>
    <w:p w:rsidR="00F76E06" w:rsidRDefault="00F76E06" w:rsidP="00F76E06">
      <w:pPr>
        <w:rPr>
          <w:color w:val="000000" w:themeColor="text1"/>
          <w:szCs w:val="22"/>
        </w:rPr>
      </w:pPr>
    </w:p>
    <w:p w:rsidR="00F76E06" w:rsidRDefault="00F76E06" w:rsidP="00F76E06">
      <w:pPr>
        <w:rPr>
          <w:color w:val="000000" w:themeColor="text1"/>
          <w:szCs w:val="22"/>
        </w:rPr>
      </w:pPr>
    </w:p>
    <w:p w:rsidR="00F76E06" w:rsidRDefault="00F76E06" w:rsidP="00F76E06">
      <w:pPr>
        <w:keepNext/>
        <w:numPr>
          <w:ilvl w:val="1"/>
          <w:numId w:val="3"/>
        </w:numPr>
        <w:pBdr>
          <w:top w:val="single" w:sz="4" w:space="1" w:color="auto"/>
          <w:left w:val="single" w:sz="4" w:space="4" w:color="auto"/>
          <w:bottom w:val="single" w:sz="4" w:space="1" w:color="auto"/>
          <w:right w:val="single" w:sz="4" w:space="4" w:color="auto"/>
        </w:pBdr>
        <w:spacing w:line="240" w:lineRule="auto"/>
        <w:ind w:left="567"/>
        <w:contextualSpacing/>
        <w:outlineLvl w:val="0"/>
        <w:rPr>
          <w:color w:val="000000" w:themeColor="text1"/>
          <w:szCs w:val="22"/>
        </w:rPr>
      </w:pPr>
      <w:r>
        <w:rPr>
          <w:b/>
          <w:color w:val="000000" w:themeColor="text1"/>
          <w:szCs w:val="22"/>
        </w:rPr>
        <w:t>PAGALBINIŲ MEDŽIAGŲ SĄRAŠAS</w:t>
      </w:r>
    </w:p>
    <w:p w:rsidR="00F76E06" w:rsidRDefault="00F76E06" w:rsidP="00F76E06">
      <w:pPr>
        <w:rPr>
          <w:color w:val="000000" w:themeColor="text1"/>
          <w:szCs w:val="22"/>
        </w:rPr>
      </w:pPr>
    </w:p>
    <w:p w:rsidR="00F76E06" w:rsidRDefault="00F76E06" w:rsidP="00F76E06">
      <w:pPr>
        <w:rPr>
          <w:color w:val="000000" w:themeColor="text1"/>
          <w:szCs w:val="22"/>
        </w:rPr>
      </w:pPr>
      <w:r>
        <w:rPr>
          <w:color w:val="000000" w:themeColor="text1"/>
          <w:szCs w:val="22"/>
        </w:rPr>
        <w:t xml:space="preserve">Be to, sudėtyje yra laktozės </w:t>
      </w:r>
      <w:proofErr w:type="spellStart"/>
      <w:r>
        <w:rPr>
          <w:color w:val="000000" w:themeColor="text1"/>
          <w:szCs w:val="22"/>
        </w:rPr>
        <w:t>monohidrato</w:t>
      </w:r>
      <w:proofErr w:type="spellEnd"/>
      <w:r>
        <w:rPr>
          <w:color w:val="000000" w:themeColor="text1"/>
          <w:szCs w:val="22"/>
        </w:rPr>
        <w:t xml:space="preserve"> ir saulėlydžio geltonojo dažalo (E 110). </w:t>
      </w:r>
    </w:p>
    <w:p w:rsidR="00F76E06" w:rsidRDefault="00F76E06" w:rsidP="00F76E06">
      <w:pPr>
        <w:rPr>
          <w:color w:val="000000" w:themeColor="text1"/>
          <w:szCs w:val="22"/>
        </w:rPr>
      </w:pPr>
    </w:p>
    <w:p w:rsidR="00F76E06" w:rsidRDefault="00F76E06" w:rsidP="00F76E06">
      <w:pPr>
        <w:rPr>
          <w:color w:val="000000" w:themeColor="text1"/>
          <w:szCs w:val="22"/>
        </w:rPr>
      </w:pPr>
    </w:p>
    <w:p w:rsidR="00F76E06" w:rsidRDefault="00F76E06" w:rsidP="00F76E06">
      <w:pPr>
        <w:keepNext/>
        <w:numPr>
          <w:ilvl w:val="1"/>
          <w:numId w:val="3"/>
        </w:numPr>
        <w:pBdr>
          <w:top w:val="single" w:sz="4" w:space="1" w:color="auto"/>
          <w:left w:val="single" w:sz="4" w:space="4" w:color="auto"/>
          <w:bottom w:val="single" w:sz="4" w:space="1" w:color="auto"/>
          <w:right w:val="single" w:sz="4" w:space="4" w:color="auto"/>
        </w:pBdr>
        <w:spacing w:line="240" w:lineRule="auto"/>
        <w:ind w:left="567"/>
        <w:contextualSpacing/>
        <w:outlineLvl w:val="0"/>
        <w:rPr>
          <w:color w:val="000000" w:themeColor="text1"/>
          <w:szCs w:val="22"/>
        </w:rPr>
      </w:pPr>
      <w:r>
        <w:rPr>
          <w:b/>
          <w:color w:val="000000" w:themeColor="text1"/>
          <w:szCs w:val="22"/>
        </w:rPr>
        <w:t>FARMACINĖ FORMA IR KIEKIS PAKUOTĖJE</w:t>
      </w:r>
    </w:p>
    <w:p w:rsidR="00F76E06" w:rsidRDefault="00F76E06" w:rsidP="00F76E06">
      <w:pPr>
        <w:spacing w:line="240" w:lineRule="auto"/>
        <w:rPr>
          <w:color w:val="000000" w:themeColor="text1"/>
          <w:szCs w:val="22"/>
        </w:rPr>
      </w:pPr>
    </w:p>
    <w:p w:rsidR="00F76E06" w:rsidRDefault="00F76E06" w:rsidP="00F76E06">
      <w:pPr>
        <w:rPr>
          <w:color w:val="000000" w:themeColor="text1"/>
          <w:szCs w:val="22"/>
        </w:rPr>
      </w:pPr>
      <w:r>
        <w:rPr>
          <w:color w:val="000000" w:themeColor="text1"/>
          <w:szCs w:val="22"/>
        </w:rPr>
        <w:t>30 plėvele dengtų tablečių</w:t>
      </w:r>
    </w:p>
    <w:p w:rsidR="00F76E06" w:rsidRDefault="00F76E06" w:rsidP="00F76E06">
      <w:pPr>
        <w:rPr>
          <w:color w:val="000000" w:themeColor="text1"/>
          <w:szCs w:val="22"/>
        </w:rPr>
      </w:pPr>
      <w:r>
        <w:rPr>
          <w:color w:val="000000" w:themeColor="text1"/>
          <w:szCs w:val="22"/>
          <w:highlight w:val="lightGray"/>
        </w:rPr>
        <w:t>60 plėvele dengtų tablečių</w:t>
      </w:r>
    </w:p>
    <w:p w:rsidR="00F76E06" w:rsidRDefault="00F76E06" w:rsidP="00F76E06">
      <w:pPr>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keepNext/>
        <w:numPr>
          <w:ilvl w:val="1"/>
          <w:numId w:val="3"/>
        </w:numPr>
        <w:pBdr>
          <w:top w:val="single" w:sz="4" w:space="1" w:color="auto"/>
          <w:left w:val="single" w:sz="4" w:space="4" w:color="auto"/>
          <w:bottom w:val="single" w:sz="4" w:space="1" w:color="auto"/>
          <w:right w:val="single" w:sz="4" w:space="4" w:color="auto"/>
        </w:pBdr>
        <w:spacing w:line="240" w:lineRule="auto"/>
        <w:ind w:left="567"/>
        <w:contextualSpacing/>
        <w:outlineLvl w:val="0"/>
        <w:rPr>
          <w:color w:val="000000" w:themeColor="text1"/>
          <w:szCs w:val="22"/>
        </w:rPr>
      </w:pPr>
      <w:r>
        <w:rPr>
          <w:b/>
          <w:color w:val="000000" w:themeColor="text1"/>
          <w:szCs w:val="22"/>
        </w:rPr>
        <w:t>VARTOJIMO METODAS IR BŪDAS (-AI)</w:t>
      </w:r>
    </w:p>
    <w:p w:rsidR="00F76E06" w:rsidRDefault="00F76E06" w:rsidP="00F76E06">
      <w:pPr>
        <w:keepNext/>
        <w:spacing w:line="240" w:lineRule="auto"/>
        <w:rPr>
          <w:color w:val="000000" w:themeColor="text1"/>
          <w:szCs w:val="22"/>
        </w:rPr>
      </w:pPr>
    </w:p>
    <w:p w:rsidR="00F76E06" w:rsidRDefault="00F76E06" w:rsidP="00F76E06">
      <w:pPr>
        <w:rPr>
          <w:color w:val="000000" w:themeColor="text1"/>
          <w:szCs w:val="22"/>
        </w:rPr>
      </w:pPr>
      <w:r>
        <w:rPr>
          <w:color w:val="000000" w:themeColor="text1"/>
          <w:szCs w:val="22"/>
        </w:rPr>
        <w:t>Vartoti per burną.</w:t>
      </w:r>
    </w:p>
    <w:p w:rsidR="00F76E06" w:rsidRDefault="00F76E06" w:rsidP="00F76E06">
      <w:pPr>
        <w:spacing w:line="240" w:lineRule="auto"/>
        <w:rPr>
          <w:color w:val="000000" w:themeColor="text1"/>
          <w:szCs w:val="22"/>
        </w:rPr>
      </w:pPr>
      <w:r>
        <w:rPr>
          <w:color w:val="000000" w:themeColor="text1"/>
          <w:szCs w:val="22"/>
        </w:rPr>
        <w:t>Prieš vartojimą perskaitykite pakuotės lapelį.</w:t>
      </w: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keepNext/>
        <w:numPr>
          <w:ilvl w:val="1"/>
          <w:numId w:val="3"/>
        </w:numPr>
        <w:pBdr>
          <w:top w:val="single" w:sz="4" w:space="1" w:color="auto"/>
          <w:left w:val="single" w:sz="4" w:space="4" w:color="auto"/>
          <w:bottom w:val="single" w:sz="4" w:space="1" w:color="auto"/>
          <w:right w:val="single" w:sz="4" w:space="4" w:color="auto"/>
        </w:pBdr>
        <w:spacing w:line="240" w:lineRule="auto"/>
        <w:ind w:left="567"/>
        <w:contextualSpacing/>
        <w:outlineLvl w:val="0"/>
        <w:rPr>
          <w:color w:val="000000" w:themeColor="text1"/>
          <w:szCs w:val="22"/>
        </w:rPr>
      </w:pPr>
      <w:r>
        <w:rPr>
          <w:b/>
          <w:color w:val="000000" w:themeColor="text1"/>
          <w:szCs w:val="22"/>
        </w:rPr>
        <w:t>SPECIALUS ĮSPĖJIMAS, KAD VAISTINĮ PREPARATĄ BŪTINA LAIKYTI VAIKAMS NEPASTEBIMOJE IR NEPASIEKIAMOJE VIETOJE</w:t>
      </w: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r>
        <w:rPr>
          <w:color w:val="000000" w:themeColor="text1"/>
          <w:szCs w:val="22"/>
        </w:rPr>
        <w:t>Laikyti vaikams nepastebimoje ir nepasiekiamoje vietoje.</w:t>
      </w: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keepNext/>
        <w:numPr>
          <w:ilvl w:val="1"/>
          <w:numId w:val="3"/>
        </w:numPr>
        <w:pBdr>
          <w:top w:val="single" w:sz="4" w:space="1" w:color="auto"/>
          <w:left w:val="single" w:sz="4" w:space="4" w:color="auto"/>
          <w:bottom w:val="single" w:sz="4" w:space="1" w:color="auto"/>
          <w:right w:val="single" w:sz="4" w:space="4" w:color="auto"/>
        </w:pBdr>
        <w:spacing w:line="240" w:lineRule="auto"/>
        <w:ind w:left="567"/>
        <w:contextualSpacing/>
        <w:outlineLvl w:val="0"/>
        <w:rPr>
          <w:color w:val="000000" w:themeColor="text1"/>
          <w:szCs w:val="22"/>
        </w:rPr>
      </w:pPr>
      <w:r>
        <w:rPr>
          <w:b/>
          <w:color w:val="000000" w:themeColor="text1"/>
          <w:szCs w:val="22"/>
        </w:rPr>
        <w:t>KITAS (-I) SPECIALUS (-ŪS) ĮSPĖJIMAS (-AI) (JEI REIKIA)</w:t>
      </w:r>
    </w:p>
    <w:p w:rsidR="00F76E06" w:rsidRDefault="00F76E06" w:rsidP="00F76E06">
      <w:pPr>
        <w:keepNext/>
        <w:spacing w:line="240" w:lineRule="auto"/>
        <w:rPr>
          <w:color w:val="000000" w:themeColor="text1"/>
          <w:szCs w:val="22"/>
        </w:rPr>
      </w:pPr>
    </w:p>
    <w:p w:rsidR="00F76E06" w:rsidRDefault="00F76E06" w:rsidP="00F76E06">
      <w:pPr>
        <w:tabs>
          <w:tab w:val="left" w:pos="749"/>
        </w:tabs>
        <w:spacing w:line="240" w:lineRule="auto"/>
        <w:rPr>
          <w:color w:val="000000" w:themeColor="text1"/>
          <w:szCs w:val="22"/>
        </w:rPr>
      </w:pPr>
    </w:p>
    <w:p w:rsidR="00F76E06" w:rsidRDefault="00F76E06" w:rsidP="00F76E06">
      <w:pPr>
        <w:keepNext/>
        <w:numPr>
          <w:ilvl w:val="1"/>
          <w:numId w:val="3"/>
        </w:numPr>
        <w:pBdr>
          <w:top w:val="single" w:sz="4" w:space="1" w:color="auto"/>
          <w:left w:val="single" w:sz="4" w:space="4" w:color="auto"/>
          <w:bottom w:val="single" w:sz="4" w:space="1" w:color="auto"/>
          <w:right w:val="single" w:sz="4" w:space="4" w:color="auto"/>
        </w:pBdr>
        <w:spacing w:line="240" w:lineRule="auto"/>
        <w:ind w:left="567"/>
        <w:contextualSpacing/>
        <w:outlineLvl w:val="0"/>
        <w:rPr>
          <w:color w:val="000000" w:themeColor="text1"/>
          <w:szCs w:val="22"/>
        </w:rPr>
      </w:pPr>
      <w:r>
        <w:rPr>
          <w:b/>
          <w:color w:val="000000" w:themeColor="text1"/>
          <w:szCs w:val="22"/>
        </w:rPr>
        <w:t>TINKAMUMO LAIKAS</w:t>
      </w:r>
    </w:p>
    <w:p w:rsidR="00F76E06" w:rsidRDefault="00F76E06" w:rsidP="00F76E06">
      <w:pPr>
        <w:keepNext/>
        <w:spacing w:line="240" w:lineRule="auto"/>
        <w:rPr>
          <w:color w:val="000000" w:themeColor="text1"/>
          <w:szCs w:val="22"/>
        </w:rPr>
      </w:pPr>
    </w:p>
    <w:p w:rsidR="00F76E06" w:rsidRDefault="00F76E06" w:rsidP="00F76E06">
      <w:pPr>
        <w:rPr>
          <w:color w:val="000000" w:themeColor="text1"/>
          <w:szCs w:val="22"/>
        </w:rPr>
      </w:pPr>
      <w:r>
        <w:rPr>
          <w:color w:val="000000" w:themeColor="text1"/>
          <w:szCs w:val="22"/>
        </w:rPr>
        <w:t xml:space="preserve">Tinka iki </w:t>
      </w:r>
      <w:r>
        <w:rPr>
          <w:rFonts w:ascii="Calibri" w:hAnsi="Calibri"/>
          <w:color w:val="000000" w:themeColor="text1"/>
          <w:szCs w:val="22"/>
        </w:rPr>
        <w:t>{</w:t>
      </w:r>
      <w:proofErr w:type="spellStart"/>
      <w:r>
        <w:rPr>
          <w:color w:val="000000" w:themeColor="text1"/>
          <w:szCs w:val="22"/>
        </w:rPr>
        <w:t>mm.MMMM</w:t>
      </w:r>
      <w:proofErr w:type="spellEnd"/>
      <w:r>
        <w:rPr>
          <w:rFonts w:ascii="Calibri" w:hAnsi="Calibri"/>
          <w:color w:val="000000" w:themeColor="text1"/>
          <w:szCs w:val="22"/>
        </w:rPr>
        <w:t>}</w:t>
      </w: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keepNext/>
        <w:numPr>
          <w:ilvl w:val="1"/>
          <w:numId w:val="3"/>
        </w:numPr>
        <w:pBdr>
          <w:top w:val="single" w:sz="4" w:space="1" w:color="auto"/>
          <w:left w:val="single" w:sz="4" w:space="4" w:color="auto"/>
          <w:bottom w:val="single" w:sz="4" w:space="1" w:color="auto"/>
          <w:right w:val="single" w:sz="4" w:space="4" w:color="auto"/>
        </w:pBdr>
        <w:spacing w:line="240" w:lineRule="auto"/>
        <w:ind w:left="567"/>
        <w:contextualSpacing/>
        <w:outlineLvl w:val="0"/>
        <w:rPr>
          <w:color w:val="000000" w:themeColor="text1"/>
          <w:szCs w:val="22"/>
        </w:rPr>
      </w:pPr>
      <w:r>
        <w:rPr>
          <w:b/>
          <w:color w:val="000000" w:themeColor="text1"/>
          <w:szCs w:val="22"/>
        </w:rPr>
        <w:lastRenderedPageBreak/>
        <w:t>SPECIALIOS LAIKYMO SĄLYGOS</w:t>
      </w:r>
    </w:p>
    <w:p w:rsidR="00F76E06" w:rsidRDefault="00F76E06" w:rsidP="00F76E06">
      <w:pPr>
        <w:keepNext/>
        <w:spacing w:line="240" w:lineRule="auto"/>
        <w:rPr>
          <w:color w:val="000000" w:themeColor="text1"/>
          <w:szCs w:val="22"/>
        </w:rPr>
      </w:pPr>
    </w:p>
    <w:p w:rsidR="00F76E06" w:rsidRDefault="00F76E06" w:rsidP="00F76E06">
      <w:pPr>
        <w:rPr>
          <w:color w:val="000000" w:themeColor="text1"/>
          <w:szCs w:val="22"/>
        </w:rPr>
      </w:pPr>
      <w:r>
        <w:rPr>
          <w:color w:val="000000" w:themeColor="text1"/>
          <w:szCs w:val="22"/>
        </w:rPr>
        <w:t xml:space="preserve">Laikyti žemesnėje kaip 25 </w:t>
      </w:r>
      <w:r>
        <w:rPr>
          <w:color w:val="000000" w:themeColor="text1"/>
          <w:szCs w:val="22"/>
        </w:rPr>
        <w:sym w:font="Symbol" w:char="F0B0"/>
      </w:r>
      <w:r>
        <w:rPr>
          <w:color w:val="000000" w:themeColor="text1"/>
          <w:szCs w:val="22"/>
        </w:rPr>
        <w:t>C temperatūroje.</w:t>
      </w:r>
    </w:p>
    <w:p w:rsidR="00F76E06" w:rsidRDefault="00F76E06" w:rsidP="00F76E06">
      <w:pPr>
        <w:rPr>
          <w:color w:val="000000" w:themeColor="text1"/>
          <w:szCs w:val="22"/>
        </w:rPr>
      </w:pPr>
    </w:p>
    <w:p w:rsidR="00F76E06" w:rsidRDefault="00F76E06" w:rsidP="00F76E06">
      <w:pPr>
        <w:spacing w:line="240" w:lineRule="auto"/>
        <w:ind w:left="567" w:hanging="567"/>
        <w:contextualSpacing/>
        <w:rPr>
          <w:color w:val="000000" w:themeColor="text1"/>
          <w:szCs w:val="22"/>
        </w:rPr>
      </w:pPr>
    </w:p>
    <w:p w:rsidR="00F76E06" w:rsidRDefault="00F76E06" w:rsidP="00F76E06">
      <w:pPr>
        <w:keepNext/>
        <w:numPr>
          <w:ilvl w:val="1"/>
          <w:numId w:val="3"/>
        </w:numPr>
        <w:pBdr>
          <w:top w:val="single" w:sz="4" w:space="1" w:color="auto"/>
          <w:left w:val="single" w:sz="4" w:space="4" w:color="auto"/>
          <w:bottom w:val="single" w:sz="4" w:space="1" w:color="auto"/>
          <w:right w:val="single" w:sz="4" w:space="4" w:color="auto"/>
        </w:pBdr>
        <w:spacing w:line="240" w:lineRule="auto"/>
        <w:ind w:left="567"/>
        <w:contextualSpacing/>
        <w:outlineLvl w:val="0"/>
        <w:rPr>
          <w:b/>
          <w:color w:val="000000" w:themeColor="text1"/>
          <w:szCs w:val="22"/>
        </w:rPr>
      </w:pPr>
      <w:r>
        <w:rPr>
          <w:b/>
          <w:color w:val="000000" w:themeColor="text1"/>
          <w:szCs w:val="22"/>
        </w:rPr>
        <w:t>SPECIALIOS ATSARGUMO PRIEMONĖS DĖL NESUVARTOTO VAISTINIO PREPARATO AR JO ATLIEKŲ TVARKYMO (JEI REIKIA)</w:t>
      </w: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keepNext/>
        <w:numPr>
          <w:ilvl w:val="1"/>
          <w:numId w:val="3"/>
        </w:numPr>
        <w:pBdr>
          <w:top w:val="single" w:sz="4" w:space="1" w:color="auto"/>
          <w:left w:val="single" w:sz="4" w:space="4" w:color="auto"/>
          <w:bottom w:val="single" w:sz="4" w:space="1" w:color="auto"/>
          <w:right w:val="single" w:sz="4" w:space="4" w:color="auto"/>
        </w:pBdr>
        <w:spacing w:line="240" w:lineRule="auto"/>
        <w:ind w:left="567"/>
        <w:contextualSpacing/>
        <w:outlineLvl w:val="0"/>
        <w:rPr>
          <w:b/>
          <w:color w:val="000000" w:themeColor="text1"/>
          <w:szCs w:val="22"/>
        </w:rPr>
      </w:pPr>
      <w:r>
        <w:rPr>
          <w:b/>
          <w:color w:val="000000" w:themeColor="text1"/>
          <w:szCs w:val="22"/>
        </w:rPr>
        <w:t>REGISTRUOTOJO PAVADINIMAS IR ADRESAS</w:t>
      </w:r>
    </w:p>
    <w:p w:rsidR="00F76E06" w:rsidRDefault="00F76E06" w:rsidP="00F76E06">
      <w:pPr>
        <w:spacing w:line="240" w:lineRule="auto"/>
        <w:rPr>
          <w:color w:val="000000" w:themeColor="text1"/>
          <w:szCs w:val="22"/>
        </w:rPr>
      </w:pPr>
    </w:p>
    <w:p w:rsidR="00F76E06" w:rsidRDefault="00F76E06" w:rsidP="00F76E06">
      <w:pPr>
        <w:spacing w:line="240" w:lineRule="auto"/>
        <w:rPr>
          <w:szCs w:val="22"/>
        </w:rPr>
      </w:pPr>
      <w:proofErr w:type="spellStart"/>
      <w:r>
        <w:rPr>
          <w:szCs w:val="22"/>
        </w:rPr>
        <w:t>PharmaSwiss</w:t>
      </w:r>
      <w:proofErr w:type="spellEnd"/>
      <w:r>
        <w:rPr>
          <w:szCs w:val="22"/>
        </w:rPr>
        <w:t xml:space="preserve"> </w:t>
      </w:r>
      <w:proofErr w:type="spellStart"/>
      <w:r>
        <w:rPr>
          <w:szCs w:val="22"/>
        </w:rPr>
        <w:t>Česká</w:t>
      </w:r>
      <w:proofErr w:type="spellEnd"/>
      <w:r>
        <w:rPr>
          <w:szCs w:val="22"/>
        </w:rPr>
        <w:t xml:space="preserve"> </w:t>
      </w:r>
      <w:proofErr w:type="spellStart"/>
      <w:r>
        <w:rPr>
          <w:szCs w:val="22"/>
        </w:rPr>
        <w:t>republika</w:t>
      </w:r>
      <w:proofErr w:type="spellEnd"/>
      <w:r>
        <w:rPr>
          <w:szCs w:val="22"/>
        </w:rPr>
        <w:t xml:space="preserve"> </w:t>
      </w:r>
      <w:proofErr w:type="spellStart"/>
      <w:r>
        <w:rPr>
          <w:szCs w:val="22"/>
        </w:rPr>
        <w:t>s.r.o</w:t>
      </w:r>
      <w:proofErr w:type="spellEnd"/>
      <w:r>
        <w:rPr>
          <w:szCs w:val="22"/>
        </w:rPr>
        <w:t>.</w:t>
      </w:r>
    </w:p>
    <w:p w:rsidR="00F76E06" w:rsidRDefault="00F76E06" w:rsidP="00F76E06">
      <w:pPr>
        <w:spacing w:line="240" w:lineRule="auto"/>
      </w:pPr>
      <w:proofErr w:type="spellStart"/>
      <w:r>
        <w:t>Jankovcova</w:t>
      </w:r>
      <w:proofErr w:type="spellEnd"/>
      <w:r>
        <w:t xml:space="preserve"> 1569/2c </w:t>
      </w:r>
    </w:p>
    <w:p w:rsidR="00F76E06" w:rsidRDefault="00F76E06" w:rsidP="00F76E06">
      <w:pPr>
        <w:spacing w:line="240" w:lineRule="auto"/>
      </w:pPr>
      <w:r>
        <w:t xml:space="preserve">170 00 Praha 7 </w:t>
      </w:r>
    </w:p>
    <w:p w:rsidR="00F76E06" w:rsidRDefault="00F76E06" w:rsidP="00F76E06">
      <w:pPr>
        <w:spacing w:line="240" w:lineRule="auto"/>
        <w:rPr>
          <w:szCs w:val="22"/>
        </w:rPr>
      </w:pPr>
      <w:r>
        <w:rPr>
          <w:szCs w:val="22"/>
        </w:rPr>
        <w:t>Čekija</w:t>
      </w: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keepNext/>
        <w:numPr>
          <w:ilvl w:val="1"/>
          <w:numId w:val="3"/>
        </w:numPr>
        <w:pBdr>
          <w:top w:val="single" w:sz="4" w:space="1" w:color="auto"/>
          <w:left w:val="single" w:sz="4" w:space="4" w:color="auto"/>
          <w:bottom w:val="single" w:sz="4" w:space="1" w:color="auto"/>
          <w:right w:val="single" w:sz="4" w:space="4" w:color="auto"/>
        </w:pBdr>
        <w:spacing w:line="240" w:lineRule="auto"/>
        <w:ind w:left="567"/>
        <w:contextualSpacing/>
        <w:outlineLvl w:val="0"/>
        <w:rPr>
          <w:color w:val="000000" w:themeColor="text1"/>
          <w:szCs w:val="22"/>
        </w:rPr>
      </w:pPr>
      <w:r>
        <w:rPr>
          <w:b/>
          <w:color w:val="000000" w:themeColor="text1"/>
          <w:szCs w:val="22"/>
        </w:rPr>
        <w:t xml:space="preserve">REGISTRACIJOS PAŽYMĖJIMO NUMERIS (-IAI) </w:t>
      </w:r>
    </w:p>
    <w:p w:rsidR="00F76E06" w:rsidRDefault="00F76E06" w:rsidP="00F76E06">
      <w:pPr>
        <w:rPr>
          <w:color w:val="000000" w:themeColor="text1"/>
          <w:szCs w:val="22"/>
        </w:rPr>
      </w:pPr>
    </w:p>
    <w:p w:rsidR="00F76E06" w:rsidRPr="00556F71" w:rsidRDefault="00F76E06" w:rsidP="00F76E06">
      <w:pPr>
        <w:rPr>
          <w:bCs/>
          <w:szCs w:val="22"/>
        </w:rPr>
      </w:pPr>
      <w:r>
        <w:rPr>
          <w:szCs w:val="22"/>
        </w:rPr>
        <w:t>LT/1/18/4193/001</w:t>
      </w:r>
      <w:r w:rsidRPr="003C1C77">
        <w:rPr>
          <w:bCs/>
          <w:szCs w:val="22"/>
        </w:rPr>
        <w:t xml:space="preserve"> – N</w:t>
      </w:r>
      <w:r>
        <w:rPr>
          <w:bCs/>
          <w:szCs w:val="22"/>
        </w:rPr>
        <w:t>30</w:t>
      </w:r>
    </w:p>
    <w:p w:rsidR="00F76E06" w:rsidRDefault="00F76E06" w:rsidP="00F76E06">
      <w:pPr>
        <w:rPr>
          <w:bCs/>
          <w:szCs w:val="22"/>
        </w:rPr>
      </w:pPr>
      <w:r w:rsidRPr="008320BB">
        <w:rPr>
          <w:szCs w:val="22"/>
          <w:highlight w:val="lightGray"/>
        </w:rPr>
        <w:t>LT/1/18/4193/002</w:t>
      </w:r>
      <w:r w:rsidRPr="008320BB">
        <w:rPr>
          <w:bCs/>
          <w:szCs w:val="22"/>
          <w:highlight w:val="lightGray"/>
        </w:rPr>
        <w:t xml:space="preserve"> – N60</w:t>
      </w:r>
    </w:p>
    <w:p w:rsidR="00F76E06" w:rsidRDefault="00F76E06" w:rsidP="00F76E06">
      <w:pPr>
        <w:rPr>
          <w:color w:val="000000" w:themeColor="text1"/>
          <w:szCs w:val="22"/>
        </w:rPr>
      </w:pPr>
    </w:p>
    <w:p w:rsidR="00F76E06" w:rsidRDefault="00F76E06" w:rsidP="00F76E06">
      <w:pPr>
        <w:rPr>
          <w:color w:val="000000" w:themeColor="text1"/>
          <w:szCs w:val="22"/>
        </w:rPr>
      </w:pPr>
    </w:p>
    <w:p w:rsidR="00F76E06" w:rsidRDefault="00F76E06" w:rsidP="00F76E06">
      <w:pPr>
        <w:keepNext/>
        <w:numPr>
          <w:ilvl w:val="1"/>
          <w:numId w:val="3"/>
        </w:numPr>
        <w:pBdr>
          <w:top w:val="single" w:sz="4" w:space="1" w:color="auto"/>
          <w:left w:val="single" w:sz="4" w:space="4" w:color="auto"/>
          <w:bottom w:val="single" w:sz="4" w:space="1" w:color="auto"/>
          <w:right w:val="single" w:sz="4" w:space="4" w:color="auto"/>
        </w:pBdr>
        <w:spacing w:line="240" w:lineRule="auto"/>
        <w:ind w:left="567"/>
        <w:contextualSpacing/>
        <w:outlineLvl w:val="0"/>
        <w:rPr>
          <w:color w:val="000000" w:themeColor="text1"/>
          <w:szCs w:val="22"/>
        </w:rPr>
      </w:pPr>
      <w:r>
        <w:rPr>
          <w:b/>
          <w:color w:val="000000" w:themeColor="text1"/>
          <w:szCs w:val="22"/>
        </w:rPr>
        <w:t>SERIJOS NUMERIS</w:t>
      </w:r>
    </w:p>
    <w:p w:rsidR="00F76E06" w:rsidRDefault="00F76E06" w:rsidP="00F76E06">
      <w:pPr>
        <w:spacing w:line="240" w:lineRule="auto"/>
        <w:rPr>
          <w:i/>
          <w:color w:val="000000" w:themeColor="text1"/>
          <w:szCs w:val="22"/>
        </w:rPr>
      </w:pPr>
    </w:p>
    <w:p w:rsidR="00F76E06" w:rsidRDefault="00F76E06" w:rsidP="00F76E06">
      <w:pPr>
        <w:rPr>
          <w:color w:val="000000" w:themeColor="text1"/>
          <w:szCs w:val="22"/>
        </w:rPr>
      </w:pPr>
      <w:r>
        <w:rPr>
          <w:color w:val="000000" w:themeColor="text1"/>
          <w:szCs w:val="22"/>
        </w:rPr>
        <w:t>Serija</w:t>
      </w: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keepNext/>
        <w:numPr>
          <w:ilvl w:val="1"/>
          <w:numId w:val="3"/>
        </w:numPr>
        <w:pBdr>
          <w:top w:val="single" w:sz="4" w:space="1" w:color="auto"/>
          <w:left w:val="single" w:sz="4" w:space="4" w:color="auto"/>
          <w:bottom w:val="single" w:sz="4" w:space="1" w:color="auto"/>
          <w:right w:val="single" w:sz="4" w:space="4" w:color="auto"/>
        </w:pBdr>
        <w:spacing w:line="240" w:lineRule="auto"/>
        <w:ind w:left="567"/>
        <w:contextualSpacing/>
        <w:outlineLvl w:val="0"/>
        <w:rPr>
          <w:color w:val="000000" w:themeColor="text1"/>
          <w:szCs w:val="22"/>
        </w:rPr>
      </w:pPr>
      <w:r>
        <w:rPr>
          <w:b/>
          <w:color w:val="000000" w:themeColor="text1"/>
          <w:szCs w:val="22"/>
        </w:rPr>
        <w:t>PARDAVIMO (IŠDAVIMO) TVARKA</w:t>
      </w:r>
    </w:p>
    <w:p w:rsidR="00F76E06" w:rsidRDefault="00F76E06" w:rsidP="00F76E06">
      <w:pPr>
        <w:spacing w:line="240" w:lineRule="auto"/>
        <w:rPr>
          <w:i/>
          <w:color w:val="000000" w:themeColor="text1"/>
          <w:szCs w:val="22"/>
        </w:rPr>
      </w:pPr>
    </w:p>
    <w:p w:rsidR="00F76E06" w:rsidRDefault="00F76E06" w:rsidP="00F76E06">
      <w:pPr>
        <w:spacing w:line="240" w:lineRule="auto"/>
        <w:rPr>
          <w:color w:val="000000" w:themeColor="text1"/>
          <w:szCs w:val="22"/>
        </w:rPr>
      </w:pPr>
      <w:r>
        <w:rPr>
          <w:color w:val="000000" w:themeColor="text1"/>
          <w:szCs w:val="22"/>
        </w:rPr>
        <w:t>Nereceptinis vaistas</w:t>
      </w: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keepNext/>
        <w:numPr>
          <w:ilvl w:val="1"/>
          <w:numId w:val="3"/>
        </w:numPr>
        <w:pBdr>
          <w:top w:val="single" w:sz="4" w:space="1" w:color="auto"/>
          <w:left w:val="single" w:sz="4" w:space="4" w:color="auto"/>
          <w:bottom w:val="single" w:sz="4" w:space="1" w:color="auto"/>
          <w:right w:val="single" w:sz="4" w:space="4" w:color="auto"/>
        </w:pBdr>
        <w:spacing w:line="240" w:lineRule="auto"/>
        <w:ind w:left="567"/>
        <w:contextualSpacing/>
        <w:outlineLvl w:val="0"/>
        <w:rPr>
          <w:color w:val="000000" w:themeColor="text1"/>
          <w:szCs w:val="22"/>
        </w:rPr>
      </w:pPr>
      <w:r>
        <w:rPr>
          <w:b/>
          <w:color w:val="000000" w:themeColor="text1"/>
          <w:szCs w:val="22"/>
        </w:rPr>
        <w:t>VARTOJIMO INSTRUKCIJA</w:t>
      </w:r>
    </w:p>
    <w:p w:rsidR="00F76E06" w:rsidRDefault="00F76E06" w:rsidP="00F76E06">
      <w:pPr>
        <w:spacing w:line="240" w:lineRule="auto"/>
        <w:rPr>
          <w:color w:val="000000" w:themeColor="text1"/>
          <w:szCs w:val="22"/>
        </w:rPr>
      </w:pPr>
    </w:p>
    <w:p w:rsidR="00F76E06" w:rsidRDefault="00F76E06" w:rsidP="00F76E06">
      <w:pPr>
        <w:autoSpaceDE w:val="0"/>
        <w:autoSpaceDN w:val="0"/>
        <w:adjustRightInd w:val="0"/>
        <w:ind w:left="426" w:hanging="426"/>
        <w:rPr>
          <w:color w:val="000000" w:themeColor="text1"/>
          <w:szCs w:val="22"/>
        </w:rPr>
      </w:pPr>
      <w:r>
        <w:rPr>
          <w:color w:val="000000" w:themeColor="text1"/>
          <w:szCs w:val="22"/>
        </w:rPr>
        <w:t>Šis vaistas vartojamas:</w:t>
      </w:r>
    </w:p>
    <w:p w:rsidR="00F76E06" w:rsidRDefault="00F76E06" w:rsidP="00F76E06">
      <w:pPr>
        <w:pStyle w:val="Sraopastraipa"/>
        <w:numPr>
          <w:ilvl w:val="0"/>
          <w:numId w:val="4"/>
        </w:numPr>
        <w:tabs>
          <w:tab w:val="clear" w:pos="567"/>
          <w:tab w:val="left" w:pos="1296"/>
        </w:tabs>
        <w:ind w:left="1260" w:right="-2" w:hanging="450"/>
        <w:rPr>
          <w:color w:val="000000" w:themeColor="text1"/>
          <w:szCs w:val="22"/>
        </w:rPr>
      </w:pPr>
      <w:r>
        <w:rPr>
          <w:color w:val="000000" w:themeColor="text1"/>
          <w:szCs w:val="22"/>
        </w:rPr>
        <w:t xml:space="preserve">lėtinio veninės kraujotakos nepakankamumo simptomams </w:t>
      </w:r>
      <w:r>
        <w:rPr>
          <w:color w:val="000000" w:themeColor="text1"/>
          <w:szCs w:val="22"/>
          <w:highlight w:val="lightGray"/>
        </w:rPr>
        <w:t>(kojų sunkumui, skausmui ir naktiniam mėšlungiui)</w:t>
      </w:r>
      <w:r>
        <w:rPr>
          <w:color w:val="000000" w:themeColor="text1"/>
          <w:szCs w:val="22"/>
        </w:rPr>
        <w:t xml:space="preserve"> palengvinti;</w:t>
      </w:r>
    </w:p>
    <w:p w:rsidR="00F76E06" w:rsidRDefault="00F76E06" w:rsidP="00F76E06">
      <w:pPr>
        <w:pStyle w:val="Sraopastraipa"/>
        <w:numPr>
          <w:ilvl w:val="0"/>
          <w:numId w:val="4"/>
        </w:numPr>
        <w:tabs>
          <w:tab w:val="clear" w:pos="567"/>
          <w:tab w:val="left" w:pos="1296"/>
        </w:tabs>
        <w:ind w:left="1260" w:right="-2" w:hanging="450"/>
        <w:rPr>
          <w:color w:val="000000" w:themeColor="text1"/>
          <w:szCs w:val="22"/>
        </w:rPr>
      </w:pPr>
      <w:r>
        <w:rPr>
          <w:color w:val="000000" w:themeColor="text1"/>
          <w:szCs w:val="22"/>
        </w:rPr>
        <w:t>hemorojaus simptomams palengvinti.</w:t>
      </w:r>
    </w:p>
    <w:p w:rsidR="00F76E06" w:rsidRDefault="00F76E06" w:rsidP="00F76E06">
      <w:pPr>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keepNext/>
        <w:numPr>
          <w:ilvl w:val="1"/>
          <w:numId w:val="3"/>
        </w:numPr>
        <w:pBdr>
          <w:top w:val="single" w:sz="4" w:space="1" w:color="auto"/>
          <w:left w:val="single" w:sz="4" w:space="4" w:color="auto"/>
          <w:bottom w:val="single" w:sz="4" w:space="1" w:color="auto"/>
          <w:right w:val="single" w:sz="4" w:space="4" w:color="auto"/>
        </w:pBdr>
        <w:spacing w:line="240" w:lineRule="auto"/>
        <w:ind w:left="567"/>
        <w:contextualSpacing/>
        <w:outlineLvl w:val="0"/>
        <w:rPr>
          <w:color w:val="000000" w:themeColor="text1"/>
          <w:szCs w:val="22"/>
        </w:rPr>
      </w:pPr>
      <w:r>
        <w:rPr>
          <w:b/>
          <w:color w:val="000000" w:themeColor="text1"/>
          <w:szCs w:val="22"/>
        </w:rPr>
        <w:t>INFORMACIJA BRAILIO RAŠTU</w:t>
      </w:r>
    </w:p>
    <w:p w:rsidR="00F76E06" w:rsidRDefault="00F76E06" w:rsidP="00F76E06">
      <w:pPr>
        <w:spacing w:line="240" w:lineRule="auto"/>
        <w:rPr>
          <w:color w:val="000000" w:themeColor="text1"/>
          <w:szCs w:val="22"/>
        </w:rPr>
      </w:pPr>
    </w:p>
    <w:p w:rsidR="00F76E06" w:rsidRDefault="00F76E06" w:rsidP="00F76E06">
      <w:pPr>
        <w:rPr>
          <w:color w:val="000000" w:themeColor="text1"/>
          <w:szCs w:val="22"/>
        </w:rPr>
      </w:pPr>
      <w:proofErr w:type="spellStart"/>
      <w:r>
        <w:rPr>
          <w:color w:val="000000" w:themeColor="text1"/>
          <w:szCs w:val="22"/>
        </w:rPr>
        <w:t>Detaven</w:t>
      </w:r>
      <w:proofErr w:type="spellEnd"/>
    </w:p>
    <w:p w:rsidR="00F76E06" w:rsidRDefault="00F76E06" w:rsidP="00F76E06">
      <w:pPr>
        <w:spacing w:line="240" w:lineRule="auto"/>
        <w:rPr>
          <w:color w:val="000000" w:themeColor="text1"/>
          <w:szCs w:val="22"/>
          <w:shd w:val="clear" w:color="auto" w:fill="CCCCCC"/>
        </w:rPr>
      </w:pPr>
    </w:p>
    <w:p w:rsidR="00F76E06" w:rsidRDefault="00F76E06" w:rsidP="00F76E06">
      <w:pPr>
        <w:spacing w:line="240" w:lineRule="auto"/>
        <w:rPr>
          <w:color w:val="000000" w:themeColor="text1"/>
          <w:szCs w:val="22"/>
          <w:shd w:val="clear" w:color="auto" w:fill="CCCCCC"/>
        </w:rPr>
      </w:pPr>
    </w:p>
    <w:p w:rsidR="00F76E06" w:rsidRDefault="00F76E06" w:rsidP="00F76E06">
      <w:pPr>
        <w:keepNext/>
        <w:pBdr>
          <w:top w:val="single" w:sz="4" w:space="1" w:color="auto"/>
          <w:left w:val="single" w:sz="4" w:space="4" w:color="auto"/>
          <w:bottom w:val="single" w:sz="4" w:space="1" w:color="auto"/>
          <w:right w:val="single" w:sz="4" w:space="4" w:color="auto"/>
        </w:pBdr>
        <w:spacing w:line="240" w:lineRule="auto"/>
        <w:outlineLvl w:val="0"/>
        <w:rPr>
          <w:i/>
          <w:color w:val="000000" w:themeColor="text1"/>
          <w:szCs w:val="22"/>
        </w:rPr>
      </w:pPr>
      <w:r>
        <w:rPr>
          <w:b/>
          <w:color w:val="000000" w:themeColor="text1"/>
          <w:szCs w:val="22"/>
        </w:rPr>
        <w:t>17.</w:t>
      </w:r>
      <w:r>
        <w:rPr>
          <w:b/>
          <w:color w:val="000000" w:themeColor="text1"/>
          <w:szCs w:val="22"/>
        </w:rPr>
        <w:tab/>
        <w:t>UNIKALUS IDENTIFIKATORIUS – 2D BRŪKŠNINIS KODAS</w:t>
      </w:r>
    </w:p>
    <w:p w:rsidR="00F76E06" w:rsidRDefault="00F76E06" w:rsidP="00F76E06">
      <w:pPr>
        <w:tabs>
          <w:tab w:val="clear" w:pos="567"/>
          <w:tab w:val="left" w:pos="1296"/>
        </w:tabs>
        <w:spacing w:line="240" w:lineRule="auto"/>
        <w:rPr>
          <w:color w:val="000000" w:themeColor="text1"/>
          <w:szCs w:val="22"/>
        </w:rPr>
      </w:pPr>
    </w:p>
    <w:p w:rsidR="00F76E06" w:rsidRDefault="00F76E06" w:rsidP="00F76E06">
      <w:pPr>
        <w:spacing w:line="240" w:lineRule="auto"/>
        <w:rPr>
          <w:color w:val="000000" w:themeColor="text1"/>
          <w:szCs w:val="22"/>
          <w:highlight w:val="lightGray"/>
        </w:rPr>
      </w:pPr>
      <w:r>
        <w:rPr>
          <w:color w:val="000000" w:themeColor="text1"/>
          <w:szCs w:val="22"/>
          <w:highlight w:val="lightGray"/>
        </w:rPr>
        <w:t>Duomenys nebūtini.</w:t>
      </w:r>
    </w:p>
    <w:p w:rsidR="00F76E06" w:rsidRDefault="00F76E06" w:rsidP="00F76E06">
      <w:pPr>
        <w:tabs>
          <w:tab w:val="clear" w:pos="567"/>
          <w:tab w:val="left" w:pos="1296"/>
        </w:tabs>
        <w:spacing w:line="240" w:lineRule="auto"/>
        <w:rPr>
          <w:color w:val="000000" w:themeColor="text1"/>
          <w:szCs w:val="22"/>
        </w:rPr>
      </w:pPr>
    </w:p>
    <w:p w:rsidR="00F76E06" w:rsidRDefault="00F76E06" w:rsidP="00F76E06">
      <w:pPr>
        <w:tabs>
          <w:tab w:val="clear" w:pos="567"/>
          <w:tab w:val="left" w:pos="1296"/>
        </w:tabs>
        <w:spacing w:line="240" w:lineRule="auto"/>
        <w:rPr>
          <w:color w:val="000000" w:themeColor="text1"/>
          <w:szCs w:val="22"/>
        </w:rPr>
      </w:pPr>
    </w:p>
    <w:p w:rsidR="00F76E06" w:rsidRDefault="00F76E06" w:rsidP="00F76E06">
      <w:pPr>
        <w:keepNext/>
        <w:pBdr>
          <w:top w:val="single" w:sz="4" w:space="1" w:color="auto"/>
          <w:left w:val="single" w:sz="4" w:space="4" w:color="auto"/>
          <w:bottom w:val="single" w:sz="4" w:space="1" w:color="auto"/>
          <w:right w:val="single" w:sz="4" w:space="4" w:color="auto"/>
        </w:pBdr>
        <w:spacing w:line="240" w:lineRule="auto"/>
        <w:outlineLvl w:val="0"/>
        <w:rPr>
          <w:i/>
          <w:color w:val="000000" w:themeColor="text1"/>
          <w:szCs w:val="22"/>
        </w:rPr>
      </w:pPr>
      <w:r>
        <w:rPr>
          <w:b/>
          <w:color w:val="000000" w:themeColor="text1"/>
          <w:szCs w:val="22"/>
        </w:rPr>
        <w:lastRenderedPageBreak/>
        <w:t>18.</w:t>
      </w:r>
      <w:r>
        <w:rPr>
          <w:b/>
          <w:color w:val="000000" w:themeColor="text1"/>
          <w:szCs w:val="22"/>
        </w:rPr>
        <w:tab/>
        <w:t>UNIKALUS IDENTIFIKATORIUS – ŽMONĖMS SUPRANTAMI DUOMENYS</w:t>
      </w:r>
    </w:p>
    <w:p w:rsidR="00F76E06" w:rsidRDefault="00F76E06" w:rsidP="00F76E06">
      <w:pPr>
        <w:tabs>
          <w:tab w:val="clear" w:pos="567"/>
          <w:tab w:val="left" w:pos="1296"/>
        </w:tabs>
        <w:spacing w:line="240" w:lineRule="auto"/>
        <w:rPr>
          <w:color w:val="000000" w:themeColor="text1"/>
          <w:szCs w:val="22"/>
        </w:rPr>
      </w:pPr>
    </w:p>
    <w:p w:rsidR="00F76E06" w:rsidRDefault="00F76E06" w:rsidP="00F76E06">
      <w:pPr>
        <w:spacing w:line="240" w:lineRule="auto"/>
        <w:rPr>
          <w:vanish/>
          <w:color w:val="000000" w:themeColor="text1"/>
          <w:szCs w:val="22"/>
        </w:rPr>
      </w:pPr>
      <w:r>
        <w:rPr>
          <w:color w:val="000000" w:themeColor="text1"/>
          <w:szCs w:val="22"/>
          <w:highlight w:val="lightGray"/>
          <w:shd w:val="clear" w:color="auto" w:fill="CCCCCC"/>
        </w:rPr>
        <w:t>Duomenys nebūtini.</w:t>
      </w:r>
    </w:p>
    <w:p w:rsidR="00F76E06" w:rsidRDefault="00F76E06" w:rsidP="00F76E06">
      <w:pPr>
        <w:spacing w:line="240" w:lineRule="auto"/>
        <w:rPr>
          <w:b/>
          <w:color w:val="000000" w:themeColor="text1"/>
          <w:szCs w:val="22"/>
        </w:rPr>
      </w:pPr>
      <w:r>
        <w:rPr>
          <w:color w:val="000000" w:themeColor="text1"/>
          <w:szCs w:val="22"/>
        </w:rPr>
        <w:br w:type="page"/>
      </w:r>
    </w:p>
    <w:p w:rsidR="00F76E06" w:rsidRDefault="00F76E06" w:rsidP="00F76E06">
      <w:pPr>
        <w:pBdr>
          <w:top w:val="single" w:sz="4" w:space="1" w:color="auto"/>
          <w:left w:val="single" w:sz="4" w:space="4" w:color="auto"/>
          <w:bottom w:val="single" w:sz="4" w:space="1" w:color="auto"/>
          <w:right w:val="single" w:sz="4" w:space="4" w:color="auto"/>
        </w:pBdr>
        <w:tabs>
          <w:tab w:val="left" w:pos="0"/>
        </w:tabs>
        <w:spacing w:line="240" w:lineRule="auto"/>
        <w:rPr>
          <w:b/>
          <w:color w:val="000000" w:themeColor="text1"/>
          <w:szCs w:val="22"/>
        </w:rPr>
      </w:pPr>
      <w:r>
        <w:rPr>
          <w:b/>
          <w:color w:val="000000" w:themeColor="text1"/>
          <w:szCs w:val="22"/>
        </w:rPr>
        <w:lastRenderedPageBreak/>
        <w:t>MINIMALI INFORMACIJA ANT LIZDINIŲ PLOKŠTELIŲ ARBA DVISLUOKSNIŲ JUOSTELIŲ</w:t>
      </w:r>
    </w:p>
    <w:p w:rsidR="00F76E06" w:rsidRDefault="00F76E06" w:rsidP="00F76E06">
      <w:pPr>
        <w:pBdr>
          <w:top w:val="single" w:sz="4" w:space="1" w:color="auto"/>
          <w:left w:val="single" w:sz="4" w:space="4" w:color="auto"/>
          <w:bottom w:val="single" w:sz="4" w:space="1" w:color="auto"/>
          <w:right w:val="single" w:sz="4" w:space="4" w:color="auto"/>
        </w:pBdr>
        <w:spacing w:line="240" w:lineRule="auto"/>
        <w:ind w:left="567" w:hanging="567"/>
        <w:contextualSpacing/>
        <w:rPr>
          <w:b/>
          <w:color w:val="000000" w:themeColor="text1"/>
          <w:szCs w:val="22"/>
        </w:rPr>
      </w:pPr>
    </w:p>
    <w:p w:rsidR="00F76E06" w:rsidRDefault="00F76E06" w:rsidP="00F76E06">
      <w:pPr>
        <w:pBdr>
          <w:top w:val="single" w:sz="4" w:space="1" w:color="auto"/>
          <w:left w:val="single" w:sz="4" w:space="4" w:color="auto"/>
          <w:bottom w:val="single" w:sz="4" w:space="1" w:color="auto"/>
          <w:right w:val="single" w:sz="4" w:space="4" w:color="auto"/>
        </w:pBdr>
        <w:spacing w:line="240" w:lineRule="auto"/>
        <w:ind w:left="567" w:hanging="567"/>
        <w:contextualSpacing/>
        <w:rPr>
          <w:b/>
          <w:color w:val="000000" w:themeColor="text1"/>
          <w:szCs w:val="22"/>
        </w:rPr>
      </w:pPr>
      <w:r>
        <w:rPr>
          <w:b/>
          <w:color w:val="000000" w:themeColor="text1"/>
          <w:szCs w:val="22"/>
        </w:rPr>
        <w:t xml:space="preserve">PVC/aliumininė lizdinė plokštelė </w:t>
      </w: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numPr>
          <w:ilvl w:val="1"/>
          <w:numId w:val="2"/>
        </w:numPr>
        <w:pBdr>
          <w:top w:val="single" w:sz="4" w:space="1" w:color="auto"/>
          <w:left w:val="single" w:sz="4" w:space="4" w:color="auto"/>
          <w:bottom w:val="single" w:sz="4" w:space="1" w:color="auto"/>
          <w:right w:val="single" w:sz="4" w:space="4" w:color="auto"/>
        </w:pBdr>
        <w:spacing w:line="240" w:lineRule="auto"/>
        <w:ind w:left="567" w:hanging="555"/>
        <w:contextualSpacing/>
        <w:outlineLvl w:val="0"/>
        <w:rPr>
          <w:b/>
          <w:color w:val="000000" w:themeColor="text1"/>
          <w:szCs w:val="22"/>
        </w:rPr>
      </w:pPr>
      <w:r>
        <w:rPr>
          <w:b/>
          <w:color w:val="000000" w:themeColor="text1"/>
          <w:szCs w:val="22"/>
        </w:rPr>
        <w:t>VAISTINIO PREPARATO PAVADINIMAS</w:t>
      </w:r>
    </w:p>
    <w:p w:rsidR="00F76E06" w:rsidRDefault="00F76E06" w:rsidP="00F76E06">
      <w:pPr>
        <w:spacing w:line="240" w:lineRule="auto"/>
        <w:rPr>
          <w:i/>
          <w:color w:val="000000" w:themeColor="text1"/>
          <w:szCs w:val="22"/>
        </w:rPr>
      </w:pPr>
    </w:p>
    <w:p w:rsidR="00F76E06" w:rsidRDefault="00F76E06" w:rsidP="00F76E06">
      <w:pPr>
        <w:rPr>
          <w:color w:val="000000" w:themeColor="text1"/>
          <w:szCs w:val="22"/>
        </w:rPr>
      </w:pPr>
      <w:proofErr w:type="spellStart"/>
      <w:r>
        <w:rPr>
          <w:color w:val="000000" w:themeColor="text1"/>
          <w:szCs w:val="22"/>
        </w:rPr>
        <w:t>Detaven</w:t>
      </w:r>
      <w:proofErr w:type="spellEnd"/>
      <w:r>
        <w:rPr>
          <w:color w:val="000000" w:themeColor="text1"/>
          <w:szCs w:val="22"/>
        </w:rPr>
        <w:t xml:space="preserve"> 500 mg </w:t>
      </w:r>
      <w:r>
        <w:rPr>
          <w:color w:val="000000" w:themeColor="text1"/>
          <w:szCs w:val="22"/>
          <w:highlight w:val="lightGray"/>
        </w:rPr>
        <w:t>plėvele dengtos</w:t>
      </w:r>
      <w:r>
        <w:rPr>
          <w:color w:val="000000" w:themeColor="text1"/>
          <w:szCs w:val="22"/>
        </w:rPr>
        <w:t xml:space="preserve"> tabletės</w:t>
      </w:r>
    </w:p>
    <w:p w:rsidR="00F76E06" w:rsidRDefault="00F76E06" w:rsidP="00F76E06">
      <w:pPr>
        <w:rPr>
          <w:color w:val="000000" w:themeColor="text1"/>
          <w:szCs w:val="22"/>
        </w:rPr>
      </w:pPr>
      <w:proofErr w:type="spellStart"/>
      <w:r>
        <w:rPr>
          <w:i/>
          <w:color w:val="000000" w:themeColor="text1"/>
          <w:szCs w:val="22"/>
        </w:rPr>
        <w:t>Diosminum</w:t>
      </w:r>
      <w:proofErr w:type="spellEnd"/>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numPr>
          <w:ilvl w:val="1"/>
          <w:numId w:val="2"/>
        </w:numPr>
        <w:pBdr>
          <w:top w:val="single" w:sz="4" w:space="1" w:color="auto"/>
          <w:left w:val="single" w:sz="4" w:space="4" w:color="auto"/>
          <w:bottom w:val="single" w:sz="4" w:space="1" w:color="auto"/>
          <w:right w:val="single" w:sz="4" w:space="4" w:color="auto"/>
        </w:pBdr>
        <w:spacing w:line="240" w:lineRule="auto"/>
        <w:ind w:left="567" w:hanging="555"/>
        <w:contextualSpacing/>
        <w:outlineLvl w:val="0"/>
        <w:rPr>
          <w:b/>
          <w:color w:val="000000" w:themeColor="text1"/>
          <w:szCs w:val="22"/>
        </w:rPr>
      </w:pPr>
      <w:r>
        <w:rPr>
          <w:b/>
          <w:color w:val="000000" w:themeColor="text1"/>
          <w:szCs w:val="22"/>
        </w:rPr>
        <w:t>REGISTRUOTOJO PAVADINIMAS</w:t>
      </w: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roofErr w:type="spellStart"/>
      <w:r>
        <w:rPr>
          <w:color w:val="000000" w:themeColor="text1"/>
          <w:szCs w:val="22"/>
        </w:rPr>
        <w:t>PharmaSwiss</w:t>
      </w:r>
      <w:proofErr w:type="spellEnd"/>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numPr>
          <w:ilvl w:val="1"/>
          <w:numId w:val="2"/>
        </w:numPr>
        <w:pBdr>
          <w:top w:val="single" w:sz="4" w:space="1" w:color="auto"/>
          <w:left w:val="single" w:sz="4" w:space="4" w:color="auto"/>
          <w:bottom w:val="single" w:sz="4" w:space="1" w:color="auto"/>
          <w:right w:val="single" w:sz="4" w:space="4" w:color="auto"/>
        </w:pBdr>
        <w:spacing w:line="240" w:lineRule="auto"/>
        <w:ind w:left="567" w:hanging="555"/>
        <w:contextualSpacing/>
        <w:outlineLvl w:val="0"/>
        <w:rPr>
          <w:b/>
          <w:color w:val="000000" w:themeColor="text1"/>
          <w:szCs w:val="22"/>
        </w:rPr>
      </w:pPr>
      <w:r>
        <w:rPr>
          <w:b/>
          <w:color w:val="000000" w:themeColor="text1"/>
          <w:szCs w:val="22"/>
        </w:rPr>
        <w:t>TINKAMUMO LAIKAS</w:t>
      </w:r>
    </w:p>
    <w:p w:rsidR="00F76E06" w:rsidRDefault="00F76E06" w:rsidP="00F76E06">
      <w:pPr>
        <w:spacing w:line="240" w:lineRule="auto"/>
        <w:rPr>
          <w:color w:val="000000" w:themeColor="text1"/>
          <w:szCs w:val="22"/>
        </w:rPr>
      </w:pPr>
    </w:p>
    <w:p w:rsidR="00F76E06" w:rsidRDefault="00F76E06" w:rsidP="00F76E06">
      <w:pPr>
        <w:rPr>
          <w:color w:val="000000" w:themeColor="text1"/>
          <w:szCs w:val="22"/>
        </w:rPr>
      </w:pPr>
      <w:r>
        <w:rPr>
          <w:color w:val="000000" w:themeColor="text1"/>
          <w:szCs w:val="22"/>
          <w:highlight w:val="lightGray"/>
        </w:rPr>
        <w:t>EXP</w:t>
      </w:r>
      <w:r>
        <w:rPr>
          <w:color w:val="000000" w:themeColor="text1"/>
          <w:szCs w:val="22"/>
        </w:rPr>
        <w:t xml:space="preserve"> </w:t>
      </w:r>
      <w:r>
        <w:rPr>
          <w:rFonts w:ascii="Calibri" w:hAnsi="Calibri"/>
          <w:color w:val="000000" w:themeColor="text1"/>
          <w:szCs w:val="22"/>
        </w:rPr>
        <w:t>{</w:t>
      </w:r>
      <w:proofErr w:type="spellStart"/>
      <w:r>
        <w:rPr>
          <w:color w:val="000000" w:themeColor="text1"/>
          <w:szCs w:val="22"/>
        </w:rPr>
        <w:t>mm.MMMM</w:t>
      </w:r>
      <w:proofErr w:type="spellEnd"/>
      <w:r>
        <w:rPr>
          <w:rFonts w:ascii="Calibri" w:hAnsi="Calibri"/>
          <w:color w:val="000000" w:themeColor="text1"/>
          <w:szCs w:val="22"/>
        </w:rPr>
        <w:t>}</w:t>
      </w: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numPr>
          <w:ilvl w:val="1"/>
          <w:numId w:val="2"/>
        </w:numPr>
        <w:pBdr>
          <w:top w:val="single" w:sz="4" w:space="1" w:color="auto"/>
          <w:left w:val="single" w:sz="4" w:space="4" w:color="auto"/>
          <w:bottom w:val="single" w:sz="4" w:space="1" w:color="auto"/>
          <w:right w:val="single" w:sz="4" w:space="4" w:color="auto"/>
        </w:pBdr>
        <w:spacing w:line="240" w:lineRule="auto"/>
        <w:ind w:left="567" w:hanging="555"/>
        <w:contextualSpacing/>
        <w:outlineLvl w:val="0"/>
        <w:rPr>
          <w:b/>
          <w:color w:val="000000" w:themeColor="text1"/>
          <w:szCs w:val="22"/>
        </w:rPr>
      </w:pPr>
      <w:r>
        <w:rPr>
          <w:b/>
          <w:color w:val="000000" w:themeColor="text1"/>
          <w:szCs w:val="22"/>
        </w:rPr>
        <w:t>SERIJOS NUMERIS</w:t>
      </w: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roofErr w:type="spellStart"/>
      <w:r>
        <w:rPr>
          <w:color w:val="000000" w:themeColor="text1"/>
          <w:szCs w:val="22"/>
          <w:highlight w:val="lightGray"/>
        </w:rPr>
        <w:t>Lot</w:t>
      </w:r>
      <w:proofErr w:type="spellEnd"/>
    </w:p>
    <w:p w:rsidR="00F76E06" w:rsidRDefault="00F76E06" w:rsidP="00F76E06">
      <w:pPr>
        <w:spacing w:line="240" w:lineRule="auto"/>
        <w:rPr>
          <w:color w:val="000000" w:themeColor="text1"/>
          <w:szCs w:val="22"/>
        </w:rPr>
      </w:pPr>
    </w:p>
    <w:p w:rsidR="00F76E06" w:rsidRDefault="00F76E06" w:rsidP="00F76E06">
      <w:pPr>
        <w:rPr>
          <w:snapToGrid w:val="0"/>
          <w:szCs w:val="24"/>
          <w:lang w:eastAsia="en-US" w:bidi="ar-SA"/>
        </w:rPr>
      </w:pPr>
    </w:p>
    <w:p w:rsidR="00F76E06" w:rsidRDefault="00F76E06" w:rsidP="00F76E06">
      <w:pPr>
        <w:pBdr>
          <w:top w:val="single" w:sz="4" w:space="1" w:color="auto"/>
          <w:left w:val="single" w:sz="4" w:space="4" w:color="auto"/>
          <w:bottom w:val="single" w:sz="4" w:space="1" w:color="auto"/>
          <w:right w:val="single" w:sz="4" w:space="4" w:color="auto"/>
        </w:pBdr>
        <w:spacing w:line="240" w:lineRule="auto"/>
        <w:outlineLvl w:val="0"/>
        <w:rPr>
          <w:b/>
          <w:snapToGrid w:val="0"/>
          <w:szCs w:val="24"/>
          <w:lang w:eastAsia="en-US" w:bidi="ar-SA"/>
        </w:rPr>
      </w:pPr>
      <w:r>
        <w:rPr>
          <w:b/>
          <w:snapToGrid w:val="0"/>
          <w:szCs w:val="24"/>
          <w:lang w:eastAsia="en-US" w:bidi="ar-SA"/>
        </w:rPr>
        <w:t>5.</w:t>
      </w:r>
      <w:r>
        <w:rPr>
          <w:b/>
          <w:snapToGrid w:val="0"/>
          <w:szCs w:val="24"/>
          <w:lang w:eastAsia="en-US" w:bidi="ar-SA"/>
        </w:rPr>
        <w:tab/>
      </w:r>
      <w:r>
        <w:rPr>
          <w:b/>
          <w:noProof/>
          <w:snapToGrid w:val="0"/>
          <w:szCs w:val="24"/>
          <w:lang w:eastAsia="en-US" w:bidi="ar-SA"/>
        </w:rPr>
        <w:t>KITA</w:t>
      </w:r>
    </w:p>
    <w:p w:rsidR="00F76E06" w:rsidRDefault="00F76E06" w:rsidP="00F76E06">
      <w:pPr>
        <w:rPr>
          <w:snapToGrid w:val="0"/>
          <w:szCs w:val="24"/>
          <w:lang w:eastAsia="en-US" w:bidi="ar-SA"/>
        </w:rPr>
      </w:pPr>
    </w:p>
    <w:p w:rsidR="00F76E06" w:rsidRDefault="00F76E06" w:rsidP="00F76E06">
      <w:pPr>
        <w:spacing w:line="240" w:lineRule="auto"/>
        <w:rPr>
          <w:color w:val="000000" w:themeColor="text1"/>
          <w:szCs w:val="22"/>
        </w:rPr>
      </w:pPr>
      <w:r>
        <w:rPr>
          <w:color w:val="000000" w:themeColor="text1"/>
          <w:szCs w:val="22"/>
        </w:rPr>
        <w:br w:type="page"/>
      </w: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spacing w:line="240" w:lineRule="auto"/>
        <w:rPr>
          <w:b/>
          <w:color w:val="000000" w:themeColor="text1"/>
          <w:szCs w:val="22"/>
        </w:rPr>
      </w:pPr>
    </w:p>
    <w:p w:rsidR="00F76E06" w:rsidRDefault="00F76E06" w:rsidP="00F76E06">
      <w:pPr>
        <w:spacing w:line="240" w:lineRule="auto"/>
        <w:jc w:val="center"/>
        <w:outlineLvl w:val="0"/>
        <w:rPr>
          <w:b/>
          <w:color w:val="000000" w:themeColor="text1"/>
          <w:szCs w:val="22"/>
        </w:rPr>
      </w:pPr>
      <w:r>
        <w:rPr>
          <w:rStyle w:val="DoNotTranslateExternal1"/>
          <w:color w:val="000000" w:themeColor="text1"/>
        </w:rPr>
        <w:t>B.</w:t>
      </w:r>
      <w:r>
        <w:rPr>
          <w:b/>
          <w:color w:val="000000" w:themeColor="text1"/>
          <w:szCs w:val="22"/>
        </w:rPr>
        <w:t xml:space="preserve"> PAKUOTĖS LAPELIS</w:t>
      </w:r>
    </w:p>
    <w:p w:rsidR="00F76E06" w:rsidRDefault="00F76E06" w:rsidP="00F76E06">
      <w:pPr>
        <w:tabs>
          <w:tab w:val="clear" w:pos="567"/>
          <w:tab w:val="left" w:pos="1296"/>
        </w:tabs>
        <w:spacing w:line="240" w:lineRule="auto"/>
        <w:jc w:val="center"/>
        <w:rPr>
          <w:b/>
          <w:color w:val="000000" w:themeColor="text1"/>
          <w:szCs w:val="22"/>
        </w:rPr>
      </w:pPr>
      <w:r>
        <w:rPr>
          <w:color w:val="000000" w:themeColor="text1"/>
          <w:szCs w:val="22"/>
        </w:rPr>
        <w:br w:type="page"/>
      </w:r>
      <w:r>
        <w:rPr>
          <w:b/>
          <w:color w:val="000000" w:themeColor="text1"/>
          <w:szCs w:val="22"/>
        </w:rPr>
        <w:lastRenderedPageBreak/>
        <w:t>Pakuotės lapelis: informacija pacientui</w:t>
      </w:r>
    </w:p>
    <w:p w:rsidR="00F76E06" w:rsidRDefault="00F76E06" w:rsidP="00F76E06">
      <w:pPr>
        <w:numPr>
          <w:ilvl w:val="12"/>
          <w:numId w:val="0"/>
        </w:numPr>
        <w:shd w:val="clear" w:color="auto" w:fill="FFFFFF"/>
        <w:tabs>
          <w:tab w:val="clear" w:pos="567"/>
          <w:tab w:val="left" w:pos="1296"/>
        </w:tabs>
        <w:spacing w:line="240" w:lineRule="auto"/>
        <w:jc w:val="center"/>
        <w:rPr>
          <w:color w:val="000000" w:themeColor="text1"/>
          <w:szCs w:val="22"/>
        </w:rPr>
      </w:pPr>
    </w:p>
    <w:p w:rsidR="00F76E06" w:rsidRDefault="00F76E06" w:rsidP="00F76E06">
      <w:pPr>
        <w:numPr>
          <w:ilvl w:val="12"/>
          <w:numId w:val="0"/>
        </w:numPr>
        <w:tabs>
          <w:tab w:val="clear" w:pos="567"/>
          <w:tab w:val="left" w:pos="1296"/>
        </w:tabs>
        <w:spacing w:line="240" w:lineRule="auto"/>
        <w:jc w:val="center"/>
        <w:rPr>
          <w:b/>
          <w:bCs/>
          <w:color w:val="000000" w:themeColor="text1"/>
          <w:szCs w:val="22"/>
        </w:rPr>
      </w:pPr>
      <w:proofErr w:type="spellStart"/>
      <w:r>
        <w:rPr>
          <w:b/>
          <w:bCs/>
          <w:color w:val="000000" w:themeColor="text1"/>
          <w:szCs w:val="22"/>
        </w:rPr>
        <w:t>Detaven</w:t>
      </w:r>
      <w:proofErr w:type="spellEnd"/>
      <w:r>
        <w:rPr>
          <w:b/>
          <w:bCs/>
          <w:color w:val="000000" w:themeColor="text1"/>
          <w:szCs w:val="22"/>
        </w:rPr>
        <w:t xml:space="preserve"> 500 mg plėvele dengtos tabletės</w:t>
      </w:r>
    </w:p>
    <w:p w:rsidR="00F76E06" w:rsidRDefault="00F76E06" w:rsidP="00F76E06">
      <w:pPr>
        <w:numPr>
          <w:ilvl w:val="12"/>
          <w:numId w:val="0"/>
        </w:numPr>
        <w:tabs>
          <w:tab w:val="clear" w:pos="567"/>
          <w:tab w:val="left" w:pos="1296"/>
        </w:tabs>
        <w:spacing w:line="240" w:lineRule="auto"/>
        <w:jc w:val="center"/>
        <w:rPr>
          <w:i/>
          <w:color w:val="000000" w:themeColor="text1"/>
          <w:szCs w:val="22"/>
        </w:rPr>
      </w:pPr>
      <w:proofErr w:type="spellStart"/>
      <w:r>
        <w:rPr>
          <w:color w:val="000000" w:themeColor="text1"/>
          <w:szCs w:val="22"/>
        </w:rPr>
        <w:t>Diosminas</w:t>
      </w:r>
      <w:proofErr w:type="spellEnd"/>
    </w:p>
    <w:p w:rsidR="00F76E06" w:rsidRDefault="00F76E06" w:rsidP="00F76E06">
      <w:pPr>
        <w:tabs>
          <w:tab w:val="clear" w:pos="567"/>
          <w:tab w:val="left" w:pos="1296"/>
        </w:tabs>
        <w:spacing w:line="240" w:lineRule="auto"/>
        <w:rPr>
          <w:color w:val="000000" w:themeColor="text1"/>
          <w:szCs w:val="22"/>
        </w:rPr>
      </w:pPr>
    </w:p>
    <w:p w:rsidR="00F76E06" w:rsidRDefault="00F76E06" w:rsidP="00F76E06">
      <w:pPr>
        <w:pStyle w:val="Antrat3"/>
        <w:spacing w:before="0" w:line="240" w:lineRule="auto"/>
        <w:contextualSpacing/>
        <w:rPr>
          <w:rFonts w:ascii="Times New Roman" w:hAnsi="Times New Roman" w:cs="Times New Roman"/>
          <w:color w:val="000000" w:themeColor="text1"/>
          <w:szCs w:val="22"/>
        </w:rPr>
      </w:pPr>
      <w:r>
        <w:rPr>
          <w:rFonts w:ascii="Times New Roman" w:hAnsi="Times New Roman" w:cs="Times New Roman"/>
          <w:color w:val="000000" w:themeColor="text1"/>
          <w:szCs w:val="22"/>
        </w:rPr>
        <w:t>Atidžiai perskaitykite visą šį lapelį, prieš pradėdami vartoti šį vaistą, nes jame pateikiama Jums svarbi informacija.</w:t>
      </w:r>
    </w:p>
    <w:p w:rsidR="00F76E06" w:rsidRDefault="00F76E06" w:rsidP="00F76E06">
      <w:pPr>
        <w:numPr>
          <w:ilvl w:val="12"/>
          <w:numId w:val="0"/>
        </w:numPr>
        <w:tabs>
          <w:tab w:val="clear" w:pos="567"/>
          <w:tab w:val="left" w:pos="1296"/>
        </w:tabs>
        <w:spacing w:line="240" w:lineRule="auto"/>
      </w:pPr>
      <w:r>
        <w:rPr>
          <w:noProof/>
          <w:snapToGrid w:val="0"/>
          <w:szCs w:val="24"/>
          <w:lang w:eastAsia="en-US" w:bidi="ar-SA"/>
        </w:rPr>
        <w:t>Visada vartokite šį vaistą tiksliai kaip aprašyta šiame lapelyje arba kaip nurodė gydytojas arba vaistininkas.</w:t>
      </w:r>
    </w:p>
    <w:p w:rsidR="00F76E06" w:rsidRDefault="00F76E06" w:rsidP="00F76E06">
      <w:pPr>
        <w:numPr>
          <w:ilvl w:val="0"/>
          <w:numId w:val="1"/>
        </w:numPr>
        <w:tabs>
          <w:tab w:val="clear" w:pos="567"/>
          <w:tab w:val="left" w:pos="1296"/>
        </w:tabs>
        <w:spacing w:line="240" w:lineRule="auto"/>
        <w:ind w:left="567" w:right="-2" w:hanging="567"/>
        <w:contextualSpacing/>
        <w:rPr>
          <w:color w:val="000000" w:themeColor="text1"/>
          <w:szCs w:val="22"/>
        </w:rPr>
      </w:pPr>
      <w:r>
        <w:rPr>
          <w:color w:val="000000" w:themeColor="text1"/>
          <w:szCs w:val="22"/>
        </w:rPr>
        <w:t xml:space="preserve">Neišmeskite šio lapelio, nes vėl gali prireikti jį perskaityti. </w:t>
      </w:r>
    </w:p>
    <w:p w:rsidR="00F76E06" w:rsidRDefault="00F76E06" w:rsidP="00F76E06">
      <w:pPr>
        <w:numPr>
          <w:ilvl w:val="0"/>
          <w:numId w:val="1"/>
        </w:numPr>
        <w:tabs>
          <w:tab w:val="clear" w:pos="567"/>
          <w:tab w:val="left" w:pos="1296"/>
        </w:tabs>
        <w:spacing w:line="240" w:lineRule="auto"/>
        <w:ind w:left="567" w:right="-2" w:hanging="567"/>
        <w:contextualSpacing/>
        <w:rPr>
          <w:color w:val="000000" w:themeColor="text1"/>
          <w:szCs w:val="22"/>
        </w:rPr>
      </w:pPr>
      <w:r>
        <w:rPr>
          <w:color w:val="000000" w:themeColor="text1"/>
          <w:szCs w:val="22"/>
        </w:rPr>
        <w:t>Jeigu norite sužinoti daugiau arba pasitarti, kreipkitės į vaistininką.</w:t>
      </w:r>
    </w:p>
    <w:p w:rsidR="00F76E06" w:rsidRDefault="00F76E06" w:rsidP="00F76E06">
      <w:pPr>
        <w:numPr>
          <w:ilvl w:val="0"/>
          <w:numId w:val="1"/>
        </w:numPr>
        <w:spacing w:line="240" w:lineRule="auto"/>
        <w:ind w:left="567" w:hanging="567"/>
        <w:contextualSpacing/>
        <w:rPr>
          <w:color w:val="000000" w:themeColor="text1"/>
          <w:szCs w:val="22"/>
        </w:rPr>
      </w:pPr>
      <w:r>
        <w:rPr>
          <w:color w:val="000000" w:themeColor="text1"/>
          <w:szCs w:val="22"/>
        </w:rPr>
        <w:t>Jeigu pasireiškė šalutinis poveikis (net jeigu jis šiame lapelyje nenurodytas), kreipkitės į gydytoją arba vaistininką. Žr. 4 skyrių.</w:t>
      </w:r>
    </w:p>
    <w:p w:rsidR="00F76E06" w:rsidRDefault="00F76E06" w:rsidP="00F76E06">
      <w:pPr>
        <w:numPr>
          <w:ilvl w:val="0"/>
          <w:numId w:val="1"/>
        </w:numPr>
        <w:ind w:left="567" w:hanging="567"/>
        <w:rPr>
          <w:color w:val="000000" w:themeColor="text1"/>
          <w:szCs w:val="22"/>
        </w:rPr>
      </w:pPr>
      <w:r>
        <w:rPr>
          <w:color w:val="000000" w:themeColor="text1"/>
          <w:szCs w:val="22"/>
        </w:rPr>
        <w:t>Jeigu Jūsų savijauta nepagerėjo arba net pablogėjo, kreipkitės į gydytoją.</w:t>
      </w:r>
    </w:p>
    <w:p w:rsidR="00F76E06" w:rsidRDefault="00F76E06" w:rsidP="00F76E06">
      <w:pPr>
        <w:tabs>
          <w:tab w:val="clear" w:pos="567"/>
          <w:tab w:val="left" w:pos="1296"/>
        </w:tabs>
        <w:spacing w:line="240" w:lineRule="auto"/>
        <w:ind w:right="-2"/>
        <w:contextualSpacing/>
        <w:rPr>
          <w:color w:val="000000" w:themeColor="text1"/>
          <w:szCs w:val="22"/>
        </w:rPr>
      </w:pPr>
    </w:p>
    <w:p w:rsidR="00F76E06" w:rsidRDefault="00F76E06" w:rsidP="00F76E06">
      <w:pPr>
        <w:pStyle w:val="Antrat3"/>
        <w:spacing w:before="0" w:line="240" w:lineRule="auto"/>
        <w:contextualSpacing/>
        <w:rPr>
          <w:rFonts w:ascii="Times New Roman" w:hAnsi="Times New Roman" w:cs="Times New Roman"/>
          <w:color w:val="000000" w:themeColor="text1"/>
          <w:szCs w:val="22"/>
        </w:rPr>
      </w:pPr>
      <w:r>
        <w:rPr>
          <w:rFonts w:ascii="Times New Roman" w:hAnsi="Times New Roman" w:cs="Times New Roman"/>
          <w:color w:val="000000" w:themeColor="text1"/>
          <w:szCs w:val="22"/>
        </w:rPr>
        <w:t>Apie ką rašoma šiame lapelyje?</w:t>
      </w:r>
    </w:p>
    <w:p w:rsidR="00F76E06" w:rsidRDefault="00F76E06" w:rsidP="00F76E06">
      <w:pPr>
        <w:pStyle w:val="Sraopastraipa"/>
        <w:numPr>
          <w:ilvl w:val="0"/>
          <w:numId w:val="5"/>
        </w:numPr>
        <w:tabs>
          <w:tab w:val="clear" w:pos="567"/>
          <w:tab w:val="left" w:pos="1296"/>
        </w:tabs>
        <w:spacing w:line="240" w:lineRule="auto"/>
        <w:ind w:left="450" w:right="-29" w:hanging="444"/>
        <w:rPr>
          <w:color w:val="000000" w:themeColor="text1"/>
          <w:szCs w:val="22"/>
        </w:rPr>
      </w:pPr>
      <w:r>
        <w:rPr>
          <w:color w:val="000000" w:themeColor="text1"/>
          <w:szCs w:val="22"/>
        </w:rPr>
        <w:t xml:space="preserve">Kas yra </w:t>
      </w:r>
      <w:proofErr w:type="spellStart"/>
      <w:r>
        <w:rPr>
          <w:color w:val="000000" w:themeColor="text1"/>
          <w:szCs w:val="22"/>
        </w:rPr>
        <w:t>Detaven</w:t>
      </w:r>
      <w:proofErr w:type="spellEnd"/>
      <w:r>
        <w:rPr>
          <w:color w:val="000000" w:themeColor="text1"/>
          <w:szCs w:val="22"/>
        </w:rPr>
        <w:t xml:space="preserve"> ir kam jis vartojamas </w:t>
      </w:r>
    </w:p>
    <w:p w:rsidR="00F76E06" w:rsidRDefault="00F76E06" w:rsidP="00F76E06">
      <w:pPr>
        <w:pStyle w:val="Sraopastraipa"/>
        <w:numPr>
          <w:ilvl w:val="0"/>
          <w:numId w:val="5"/>
        </w:numPr>
        <w:tabs>
          <w:tab w:val="clear" w:pos="567"/>
          <w:tab w:val="left" w:pos="1296"/>
        </w:tabs>
        <w:spacing w:line="240" w:lineRule="auto"/>
        <w:ind w:left="450" w:right="-29" w:hanging="444"/>
        <w:rPr>
          <w:color w:val="000000" w:themeColor="text1"/>
          <w:szCs w:val="22"/>
        </w:rPr>
      </w:pPr>
      <w:r>
        <w:rPr>
          <w:color w:val="000000" w:themeColor="text1"/>
          <w:szCs w:val="22"/>
        </w:rPr>
        <w:t xml:space="preserve">Kas žinotina prieš vartojant </w:t>
      </w:r>
      <w:proofErr w:type="spellStart"/>
      <w:r>
        <w:rPr>
          <w:color w:val="000000" w:themeColor="text1"/>
          <w:szCs w:val="22"/>
        </w:rPr>
        <w:t>Detaven</w:t>
      </w:r>
      <w:proofErr w:type="spellEnd"/>
      <w:r>
        <w:rPr>
          <w:color w:val="000000" w:themeColor="text1"/>
          <w:szCs w:val="22"/>
        </w:rPr>
        <w:t xml:space="preserve"> </w:t>
      </w:r>
    </w:p>
    <w:p w:rsidR="00F76E06" w:rsidRDefault="00F76E06" w:rsidP="00F76E06">
      <w:pPr>
        <w:pStyle w:val="Sraopastraipa"/>
        <w:numPr>
          <w:ilvl w:val="0"/>
          <w:numId w:val="5"/>
        </w:numPr>
        <w:tabs>
          <w:tab w:val="clear" w:pos="567"/>
          <w:tab w:val="left" w:pos="1296"/>
        </w:tabs>
        <w:spacing w:line="240" w:lineRule="auto"/>
        <w:ind w:left="450" w:right="-29" w:hanging="444"/>
        <w:rPr>
          <w:color w:val="000000" w:themeColor="text1"/>
          <w:szCs w:val="22"/>
        </w:rPr>
      </w:pPr>
      <w:r>
        <w:rPr>
          <w:color w:val="000000" w:themeColor="text1"/>
          <w:szCs w:val="22"/>
        </w:rPr>
        <w:t xml:space="preserve">Kaip vartoti </w:t>
      </w:r>
      <w:proofErr w:type="spellStart"/>
      <w:r>
        <w:rPr>
          <w:color w:val="000000" w:themeColor="text1"/>
          <w:szCs w:val="22"/>
        </w:rPr>
        <w:t>Detaven</w:t>
      </w:r>
      <w:proofErr w:type="spellEnd"/>
      <w:r>
        <w:rPr>
          <w:color w:val="000000" w:themeColor="text1"/>
          <w:szCs w:val="22"/>
        </w:rPr>
        <w:t xml:space="preserve"> </w:t>
      </w:r>
    </w:p>
    <w:p w:rsidR="00F76E06" w:rsidRDefault="00F76E06" w:rsidP="00F76E06">
      <w:pPr>
        <w:pStyle w:val="Sraopastraipa"/>
        <w:numPr>
          <w:ilvl w:val="0"/>
          <w:numId w:val="5"/>
        </w:numPr>
        <w:tabs>
          <w:tab w:val="clear" w:pos="567"/>
          <w:tab w:val="left" w:pos="1296"/>
        </w:tabs>
        <w:spacing w:line="240" w:lineRule="auto"/>
        <w:ind w:left="450" w:right="-29" w:hanging="444"/>
        <w:rPr>
          <w:color w:val="000000" w:themeColor="text1"/>
          <w:szCs w:val="22"/>
        </w:rPr>
      </w:pPr>
      <w:r>
        <w:rPr>
          <w:color w:val="000000" w:themeColor="text1"/>
          <w:szCs w:val="22"/>
        </w:rPr>
        <w:t xml:space="preserve">Galimas šalutinis poveikis </w:t>
      </w:r>
    </w:p>
    <w:p w:rsidR="00F76E06" w:rsidRDefault="00F76E06" w:rsidP="00F76E06">
      <w:pPr>
        <w:pStyle w:val="Sraopastraipa"/>
        <w:numPr>
          <w:ilvl w:val="0"/>
          <w:numId w:val="5"/>
        </w:numPr>
        <w:tabs>
          <w:tab w:val="clear" w:pos="567"/>
          <w:tab w:val="left" w:pos="1296"/>
        </w:tabs>
        <w:spacing w:line="240" w:lineRule="auto"/>
        <w:ind w:left="450" w:right="-29" w:hanging="444"/>
        <w:rPr>
          <w:color w:val="000000" w:themeColor="text1"/>
          <w:szCs w:val="22"/>
        </w:rPr>
      </w:pPr>
      <w:r>
        <w:rPr>
          <w:color w:val="000000" w:themeColor="text1"/>
          <w:szCs w:val="22"/>
        </w:rPr>
        <w:t xml:space="preserve">Kaip laikyti </w:t>
      </w:r>
      <w:proofErr w:type="spellStart"/>
      <w:r>
        <w:rPr>
          <w:color w:val="000000" w:themeColor="text1"/>
          <w:szCs w:val="22"/>
        </w:rPr>
        <w:t>Detaven</w:t>
      </w:r>
      <w:proofErr w:type="spellEnd"/>
      <w:r>
        <w:rPr>
          <w:color w:val="000000" w:themeColor="text1"/>
          <w:szCs w:val="22"/>
        </w:rPr>
        <w:t xml:space="preserve"> </w:t>
      </w:r>
    </w:p>
    <w:p w:rsidR="00F76E06" w:rsidRDefault="00F76E06" w:rsidP="00F76E06">
      <w:pPr>
        <w:pStyle w:val="Sraopastraipa"/>
        <w:numPr>
          <w:ilvl w:val="0"/>
          <w:numId w:val="5"/>
        </w:numPr>
        <w:tabs>
          <w:tab w:val="clear" w:pos="567"/>
          <w:tab w:val="left" w:pos="1296"/>
        </w:tabs>
        <w:spacing w:line="240" w:lineRule="auto"/>
        <w:ind w:left="450" w:right="-29" w:hanging="444"/>
        <w:rPr>
          <w:color w:val="000000" w:themeColor="text1"/>
          <w:szCs w:val="22"/>
        </w:rPr>
      </w:pPr>
      <w:r>
        <w:rPr>
          <w:color w:val="000000" w:themeColor="text1"/>
          <w:szCs w:val="22"/>
        </w:rPr>
        <w:t>Pakuotės turinys ir kita informacija</w:t>
      </w:r>
    </w:p>
    <w:p w:rsidR="00F76E06" w:rsidRDefault="00F76E06" w:rsidP="00F76E06">
      <w:pPr>
        <w:spacing w:line="240" w:lineRule="auto"/>
        <w:rPr>
          <w:color w:val="000000" w:themeColor="text1"/>
          <w:szCs w:val="22"/>
        </w:rPr>
      </w:pPr>
    </w:p>
    <w:p w:rsidR="00F76E06" w:rsidRDefault="00F76E06" w:rsidP="00F76E06">
      <w:pPr>
        <w:spacing w:line="240" w:lineRule="auto"/>
        <w:rPr>
          <w:color w:val="000000" w:themeColor="text1"/>
          <w:szCs w:val="22"/>
        </w:rPr>
      </w:pPr>
    </w:p>
    <w:p w:rsidR="00F76E06" w:rsidRDefault="00F76E06" w:rsidP="00F76E06">
      <w:pPr>
        <w:pStyle w:val="Antrat3"/>
        <w:spacing w:before="0" w:line="240" w:lineRule="auto"/>
        <w:contextualSpacing/>
        <w:rPr>
          <w:rFonts w:ascii="Times New Roman" w:hAnsi="Times New Roman" w:cs="Times New Roman"/>
          <w:color w:val="000000" w:themeColor="text1"/>
          <w:szCs w:val="22"/>
        </w:rPr>
      </w:pPr>
      <w:r>
        <w:rPr>
          <w:rFonts w:ascii="Times New Roman" w:hAnsi="Times New Roman" w:cs="Times New Roman"/>
          <w:color w:val="000000" w:themeColor="text1"/>
          <w:szCs w:val="22"/>
        </w:rPr>
        <w:t>1.</w:t>
      </w:r>
      <w:r>
        <w:rPr>
          <w:rFonts w:ascii="Times New Roman" w:hAnsi="Times New Roman" w:cs="Times New Roman"/>
          <w:color w:val="000000" w:themeColor="text1"/>
          <w:szCs w:val="22"/>
        </w:rPr>
        <w:tab/>
        <w:t xml:space="preserve">Kas yra </w:t>
      </w:r>
      <w:proofErr w:type="spellStart"/>
      <w:r w:rsidRPr="00EF0D02">
        <w:rPr>
          <w:rFonts w:ascii="Times New Roman" w:hAnsi="Times New Roman" w:cs="Times New Roman"/>
          <w:color w:val="000000" w:themeColor="text1"/>
          <w:szCs w:val="22"/>
        </w:rPr>
        <w:t>Detaven</w:t>
      </w:r>
      <w:proofErr w:type="spellEnd"/>
      <w:r>
        <w:rPr>
          <w:rFonts w:ascii="Times New Roman" w:hAnsi="Times New Roman" w:cs="Times New Roman"/>
          <w:color w:val="000000" w:themeColor="text1"/>
          <w:szCs w:val="22"/>
        </w:rPr>
        <w:t xml:space="preserve"> ir kam jis vartojamas</w:t>
      </w:r>
    </w:p>
    <w:p w:rsidR="00F76E06" w:rsidRDefault="00F76E06" w:rsidP="00F76E06">
      <w:pPr>
        <w:numPr>
          <w:ilvl w:val="12"/>
          <w:numId w:val="0"/>
        </w:numPr>
        <w:tabs>
          <w:tab w:val="clear" w:pos="567"/>
          <w:tab w:val="left" w:pos="1296"/>
        </w:tabs>
        <w:spacing w:line="240" w:lineRule="auto"/>
        <w:rPr>
          <w:color w:val="000000" w:themeColor="text1"/>
          <w:szCs w:val="22"/>
        </w:rPr>
      </w:pPr>
    </w:p>
    <w:p w:rsidR="00F76E06" w:rsidRDefault="00F76E06" w:rsidP="00F76E06">
      <w:pPr>
        <w:tabs>
          <w:tab w:val="clear" w:pos="567"/>
          <w:tab w:val="left" w:pos="1296"/>
        </w:tabs>
        <w:autoSpaceDE w:val="0"/>
        <w:autoSpaceDN w:val="0"/>
        <w:adjustRightInd w:val="0"/>
        <w:spacing w:line="240" w:lineRule="auto"/>
        <w:rPr>
          <w:color w:val="000000" w:themeColor="text1"/>
          <w:szCs w:val="22"/>
        </w:rPr>
      </w:pPr>
      <w:r>
        <w:rPr>
          <w:color w:val="000000" w:themeColor="text1"/>
          <w:szCs w:val="22"/>
        </w:rPr>
        <w:t xml:space="preserve">Vaisto </w:t>
      </w:r>
      <w:proofErr w:type="spellStart"/>
      <w:r>
        <w:rPr>
          <w:color w:val="000000" w:themeColor="text1"/>
          <w:szCs w:val="22"/>
        </w:rPr>
        <w:t>Detaven</w:t>
      </w:r>
      <w:proofErr w:type="spellEnd"/>
      <w:r>
        <w:rPr>
          <w:color w:val="000000" w:themeColor="text1"/>
          <w:szCs w:val="22"/>
        </w:rPr>
        <w:t xml:space="preserve"> sudėtyje yra </w:t>
      </w:r>
      <w:proofErr w:type="spellStart"/>
      <w:r>
        <w:rPr>
          <w:color w:val="000000" w:themeColor="text1"/>
          <w:szCs w:val="22"/>
        </w:rPr>
        <w:t>mikronizuoto</w:t>
      </w:r>
      <w:proofErr w:type="spellEnd"/>
      <w:r>
        <w:rPr>
          <w:color w:val="000000" w:themeColor="text1"/>
          <w:szCs w:val="22"/>
        </w:rPr>
        <w:t xml:space="preserve"> </w:t>
      </w:r>
      <w:proofErr w:type="spellStart"/>
      <w:r>
        <w:rPr>
          <w:color w:val="000000" w:themeColor="text1"/>
          <w:szCs w:val="22"/>
        </w:rPr>
        <w:t>diosmino</w:t>
      </w:r>
      <w:proofErr w:type="spellEnd"/>
      <w:r>
        <w:rPr>
          <w:color w:val="000000" w:themeColor="text1"/>
          <w:szCs w:val="22"/>
        </w:rPr>
        <w:t xml:space="preserve">. </w:t>
      </w:r>
      <w:proofErr w:type="spellStart"/>
      <w:r>
        <w:rPr>
          <w:color w:val="000000" w:themeColor="text1"/>
          <w:szCs w:val="22"/>
        </w:rPr>
        <w:t>Detaven</w:t>
      </w:r>
      <w:proofErr w:type="spellEnd"/>
      <w:r>
        <w:rPr>
          <w:color w:val="000000" w:themeColor="text1"/>
          <w:szCs w:val="22"/>
        </w:rPr>
        <w:t xml:space="preserve"> didina veninių kraujagyslių tonusą ir apsaugo kraujagysles. </w:t>
      </w:r>
    </w:p>
    <w:p w:rsidR="00F76E06" w:rsidRDefault="00F76E06" w:rsidP="00F76E06">
      <w:pPr>
        <w:tabs>
          <w:tab w:val="clear" w:pos="567"/>
          <w:tab w:val="left" w:pos="1296"/>
        </w:tabs>
        <w:autoSpaceDE w:val="0"/>
        <w:autoSpaceDN w:val="0"/>
        <w:adjustRightInd w:val="0"/>
        <w:spacing w:line="240" w:lineRule="auto"/>
        <w:rPr>
          <w:color w:val="000000" w:themeColor="text1"/>
          <w:szCs w:val="22"/>
          <w:lang w:eastAsia="pl-PL"/>
        </w:rPr>
      </w:pPr>
    </w:p>
    <w:p w:rsidR="00F76E06" w:rsidRDefault="00F76E06" w:rsidP="00F76E06">
      <w:pPr>
        <w:tabs>
          <w:tab w:val="clear" w:pos="567"/>
          <w:tab w:val="left" w:pos="1296"/>
        </w:tabs>
        <w:autoSpaceDE w:val="0"/>
        <w:autoSpaceDN w:val="0"/>
        <w:adjustRightInd w:val="0"/>
        <w:spacing w:line="240" w:lineRule="auto"/>
        <w:rPr>
          <w:color w:val="000000" w:themeColor="text1"/>
          <w:szCs w:val="22"/>
          <w:lang w:eastAsia="pl-PL"/>
        </w:rPr>
      </w:pPr>
      <w:proofErr w:type="spellStart"/>
      <w:r>
        <w:rPr>
          <w:color w:val="000000" w:themeColor="text1"/>
          <w:szCs w:val="22"/>
        </w:rPr>
        <w:t>Detaven</w:t>
      </w:r>
      <w:proofErr w:type="spellEnd"/>
      <w:r>
        <w:rPr>
          <w:color w:val="000000" w:themeColor="text1"/>
          <w:szCs w:val="22"/>
          <w:lang w:eastAsia="pl-PL"/>
        </w:rPr>
        <w:t xml:space="preserve"> vartojamas:</w:t>
      </w:r>
    </w:p>
    <w:p w:rsidR="00F76E06" w:rsidRDefault="00F76E06" w:rsidP="00F76E06">
      <w:pPr>
        <w:keepNext/>
        <w:numPr>
          <w:ilvl w:val="0"/>
          <w:numId w:val="6"/>
        </w:numPr>
        <w:tabs>
          <w:tab w:val="clear" w:pos="567"/>
          <w:tab w:val="left" w:pos="1296"/>
        </w:tabs>
        <w:spacing w:line="240" w:lineRule="auto"/>
        <w:ind w:left="567" w:right="-2" w:hanging="387"/>
        <w:contextualSpacing/>
        <w:rPr>
          <w:color w:val="000000" w:themeColor="text1"/>
          <w:szCs w:val="22"/>
          <w:lang w:eastAsia="pl-PL"/>
        </w:rPr>
      </w:pPr>
      <w:r>
        <w:rPr>
          <w:color w:val="000000" w:themeColor="text1"/>
          <w:szCs w:val="22"/>
          <w:lang w:eastAsia="pl-PL"/>
        </w:rPr>
        <w:t xml:space="preserve">šiems suaugusiųjų </w:t>
      </w:r>
      <w:r>
        <w:rPr>
          <w:color w:val="000000" w:themeColor="text1"/>
          <w:szCs w:val="22"/>
        </w:rPr>
        <w:t>lėtinio</w:t>
      </w:r>
      <w:r>
        <w:rPr>
          <w:color w:val="000000" w:themeColor="text1"/>
          <w:szCs w:val="22"/>
          <w:lang w:eastAsia="pl-PL"/>
        </w:rPr>
        <w:t xml:space="preserve"> venų nepakankamumo simptomams palengvinti:</w:t>
      </w:r>
    </w:p>
    <w:p w:rsidR="00F76E06" w:rsidRDefault="00F76E06" w:rsidP="00F76E06">
      <w:pPr>
        <w:pStyle w:val="Sraopastraipa"/>
        <w:numPr>
          <w:ilvl w:val="0"/>
          <w:numId w:val="4"/>
        </w:numPr>
        <w:tabs>
          <w:tab w:val="clear" w:pos="567"/>
          <w:tab w:val="left" w:pos="1296"/>
        </w:tabs>
        <w:ind w:left="1260" w:right="-2" w:hanging="450"/>
        <w:rPr>
          <w:color w:val="000000" w:themeColor="text1"/>
          <w:szCs w:val="22"/>
        </w:rPr>
      </w:pPr>
      <w:r>
        <w:rPr>
          <w:color w:val="000000" w:themeColor="text1"/>
          <w:szCs w:val="22"/>
        </w:rPr>
        <w:t>kojų sunkumui;</w:t>
      </w:r>
    </w:p>
    <w:p w:rsidR="00F76E06" w:rsidRDefault="00F76E06" w:rsidP="00F76E06">
      <w:pPr>
        <w:pStyle w:val="Sraopastraipa"/>
        <w:numPr>
          <w:ilvl w:val="0"/>
          <w:numId w:val="4"/>
        </w:numPr>
        <w:tabs>
          <w:tab w:val="clear" w:pos="567"/>
          <w:tab w:val="left" w:pos="1296"/>
        </w:tabs>
        <w:ind w:left="1260" w:right="-2" w:hanging="450"/>
        <w:rPr>
          <w:color w:val="000000" w:themeColor="text1"/>
          <w:szCs w:val="22"/>
        </w:rPr>
      </w:pPr>
      <w:r>
        <w:rPr>
          <w:color w:val="000000" w:themeColor="text1"/>
          <w:szCs w:val="22"/>
        </w:rPr>
        <w:t>kojų skausmui;</w:t>
      </w:r>
    </w:p>
    <w:p w:rsidR="00F76E06" w:rsidRDefault="00F76E06" w:rsidP="00F76E06">
      <w:pPr>
        <w:pStyle w:val="Sraopastraipa"/>
        <w:numPr>
          <w:ilvl w:val="0"/>
          <w:numId w:val="4"/>
        </w:numPr>
        <w:tabs>
          <w:tab w:val="clear" w:pos="567"/>
          <w:tab w:val="left" w:pos="1296"/>
        </w:tabs>
        <w:ind w:left="1260" w:right="-2" w:hanging="450"/>
        <w:rPr>
          <w:color w:val="000000" w:themeColor="text1"/>
          <w:szCs w:val="22"/>
        </w:rPr>
      </w:pPr>
      <w:r>
        <w:rPr>
          <w:color w:val="000000" w:themeColor="text1"/>
          <w:szCs w:val="22"/>
        </w:rPr>
        <w:t>naktiniam kojų mėšlungiui.</w:t>
      </w:r>
    </w:p>
    <w:p w:rsidR="00F76E06" w:rsidRDefault="00F76E06" w:rsidP="00F76E06">
      <w:pPr>
        <w:keepNext/>
        <w:numPr>
          <w:ilvl w:val="0"/>
          <w:numId w:val="6"/>
        </w:numPr>
        <w:tabs>
          <w:tab w:val="clear" w:pos="567"/>
          <w:tab w:val="left" w:pos="1296"/>
        </w:tabs>
        <w:spacing w:line="240" w:lineRule="auto"/>
        <w:ind w:left="567" w:right="-2" w:hanging="387"/>
        <w:contextualSpacing/>
        <w:rPr>
          <w:color w:val="000000" w:themeColor="text1"/>
          <w:szCs w:val="22"/>
        </w:rPr>
      </w:pPr>
      <w:r>
        <w:rPr>
          <w:color w:val="000000" w:themeColor="text1"/>
          <w:szCs w:val="22"/>
        </w:rPr>
        <w:t xml:space="preserve">paūmėjusio hemorojaus simptomams palengvinti. </w:t>
      </w:r>
    </w:p>
    <w:p w:rsidR="00F76E06" w:rsidRDefault="00F76E06" w:rsidP="00F76E06">
      <w:pPr>
        <w:tabs>
          <w:tab w:val="clear" w:pos="567"/>
          <w:tab w:val="left" w:pos="1296"/>
        </w:tabs>
        <w:spacing w:line="240" w:lineRule="auto"/>
        <w:ind w:right="-2"/>
        <w:contextualSpacing/>
        <w:rPr>
          <w:color w:val="000000" w:themeColor="text1"/>
          <w:szCs w:val="22"/>
        </w:rPr>
      </w:pPr>
    </w:p>
    <w:p w:rsidR="00F76E06" w:rsidRDefault="00F76E06" w:rsidP="00F76E06">
      <w:pPr>
        <w:tabs>
          <w:tab w:val="clear" w:pos="567"/>
          <w:tab w:val="left" w:pos="1296"/>
        </w:tabs>
        <w:spacing w:line="240" w:lineRule="auto"/>
        <w:ind w:right="-2"/>
        <w:contextualSpacing/>
        <w:rPr>
          <w:color w:val="000000" w:themeColor="text1"/>
          <w:szCs w:val="22"/>
        </w:rPr>
      </w:pPr>
      <w:r>
        <w:rPr>
          <w:color w:val="000000" w:themeColor="text1"/>
          <w:szCs w:val="22"/>
        </w:rPr>
        <w:t>Jeigu Jūsų savijauta nepagerėtų arba net pablogėtų, kreipkitės į gydytoją.</w:t>
      </w:r>
    </w:p>
    <w:p w:rsidR="00F76E06" w:rsidRDefault="00F76E06" w:rsidP="00F76E06">
      <w:pPr>
        <w:tabs>
          <w:tab w:val="clear" w:pos="567"/>
          <w:tab w:val="left" w:pos="1296"/>
        </w:tabs>
        <w:spacing w:line="240" w:lineRule="auto"/>
        <w:ind w:right="-2"/>
        <w:contextualSpacing/>
        <w:rPr>
          <w:color w:val="000000" w:themeColor="text1"/>
          <w:szCs w:val="22"/>
        </w:rPr>
      </w:pPr>
    </w:p>
    <w:p w:rsidR="00F76E06" w:rsidRDefault="00F76E06" w:rsidP="00F76E06">
      <w:pPr>
        <w:tabs>
          <w:tab w:val="clear" w:pos="567"/>
          <w:tab w:val="left" w:pos="1296"/>
        </w:tabs>
        <w:spacing w:line="240" w:lineRule="auto"/>
        <w:ind w:right="-2"/>
        <w:contextualSpacing/>
        <w:rPr>
          <w:color w:val="000000" w:themeColor="text1"/>
          <w:szCs w:val="22"/>
        </w:rPr>
      </w:pPr>
    </w:p>
    <w:p w:rsidR="00F76E06" w:rsidRDefault="00F76E06" w:rsidP="00F76E06">
      <w:pPr>
        <w:pStyle w:val="Antrat3"/>
        <w:spacing w:before="0" w:line="240" w:lineRule="auto"/>
        <w:contextualSpacing/>
        <w:rPr>
          <w:rFonts w:ascii="Times New Roman" w:hAnsi="Times New Roman" w:cs="Times New Roman"/>
          <w:color w:val="000000" w:themeColor="text1"/>
          <w:szCs w:val="22"/>
        </w:rPr>
      </w:pPr>
      <w:r>
        <w:rPr>
          <w:rFonts w:ascii="Times New Roman" w:hAnsi="Times New Roman" w:cs="Times New Roman"/>
          <w:color w:val="000000" w:themeColor="text1"/>
          <w:szCs w:val="22"/>
        </w:rPr>
        <w:t>2.</w:t>
      </w:r>
      <w:r>
        <w:rPr>
          <w:rFonts w:ascii="Times New Roman" w:hAnsi="Times New Roman" w:cs="Times New Roman"/>
          <w:color w:val="000000" w:themeColor="text1"/>
          <w:szCs w:val="22"/>
        </w:rPr>
        <w:tab/>
        <w:t xml:space="preserve">Kas žinotina prieš vartojant </w:t>
      </w:r>
      <w:proofErr w:type="spellStart"/>
      <w:r w:rsidRPr="00EF0D02">
        <w:rPr>
          <w:rFonts w:ascii="Times New Roman" w:hAnsi="Times New Roman" w:cs="Times New Roman"/>
          <w:color w:val="000000" w:themeColor="text1"/>
          <w:szCs w:val="22"/>
        </w:rPr>
        <w:t>Detaven</w:t>
      </w:r>
      <w:proofErr w:type="spellEnd"/>
      <w:r w:rsidRPr="00A9256A">
        <w:rPr>
          <w:rFonts w:ascii="Times New Roman" w:hAnsi="Times New Roman" w:cs="Times New Roman"/>
          <w:color w:val="000000" w:themeColor="text1"/>
          <w:szCs w:val="22"/>
        </w:rPr>
        <w:t xml:space="preserve"> </w:t>
      </w:r>
    </w:p>
    <w:p w:rsidR="00F76E06" w:rsidRDefault="00F76E06" w:rsidP="00F76E06">
      <w:pPr>
        <w:spacing w:line="240" w:lineRule="auto"/>
        <w:rPr>
          <w:color w:val="000000" w:themeColor="text1"/>
          <w:szCs w:val="22"/>
        </w:rPr>
      </w:pPr>
    </w:p>
    <w:p w:rsidR="00F76E06" w:rsidRDefault="00F76E06" w:rsidP="00F76E06">
      <w:pPr>
        <w:pStyle w:val="Antrat3"/>
        <w:spacing w:before="0" w:line="240" w:lineRule="auto"/>
        <w:contextualSpacing/>
        <w:rPr>
          <w:rFonts w:ascii="Times New Roman" w:hAnsi="Times New Roman" w:cs="Times New Roman"/>
          <w:color w:val="000000" w:themeColor="text1"/>
          <w:szCs w:val="22"/>
        </w:rPr>
      </w:pPr>
      <w:proofErr w:type="spellStart"/>
      <w:r>
        <w:rPr>
          <w:color w:val="000000" w:themeColor="text1"/>
          <w:szCs w:val="22"/>
        </w:rPr>
        <w:t>Detaven</w:t>
      </w:r>
      <w:proofErr w:type="spellEnd"/>
      <w:r>
        <w:rPr>
          <w:rFonts w:ascii="Times New Roman" w:hAnsi="Times New Roman" w:cs="Times New Roman"/>
          <w:color w:val="000000" w:themeColor="text1"/>
          <w:szCs w:val="22"/>
        </w:rPr>
        <w:t xml:space="preserve"> vartoti negalima</w:t>
      </w:r>
    </w:p>
    <w:p w:rsidR="00F76E06" w:rsidRDefault="00F76E06" w:rsidP="00F76E06">
      <w:pPr>
        <w:pStyle w:val="Sraopastraipa"/>
        <w:numPr>
          <w:ilvl w:val="0"/>
          <w:numId w:val="1"/>
        </w:numPr>
        <w:tabs>
          <w:tab w:val="clear" w:pos="567"/>
          <w:tab w:val="left" w:pos="1296"/>
        </w:tabs>
        <w:spacing w:line="240" w:lineRule="auto"/>
        <w:rPr>
          <w:color w:val="000000" w:themeColor="text1"/>
          <w:szCs w:val="22"/>
        </w:rPr>
      </w:pPr>
      <w:r>
        <w:rPr>
          <w:color w:val="000000" w:themeColor="text1"/>
          <w:szCs w:val="22"/>
        </w:rPr>
        <w:t xml:space="preserve">jeigu yra alergija </w:t>
      </w:r>
      <w:proofErr w:type="spellStart"/>
      <w:r>
        <w:rPr>
          <w:color w:val="000000" w:themeColor="text1"/>
          <w:szCs w:val="22"/>
        </w:rPr>
        <w:t>diosminui</w:t>
      </w:r>
      <w:proofErr w:type="spellEnd"/>
      <w:r>
        <w:rPr>
          <w:color w:val="000000" w:themeColor="text1"/>
          <w:szCs w:val="22"/>
        </w:rPr>
        <w:t xml:space="preserve"> arba bet kuriai pagalbinei šio vaisto medžiagai (jos išvardytos 6 skyriuje).</w:t>
      </w:r>
    </w:p>
    <w:p w:rsidR="00F76E06" w:rsidRDefault="00F76E06" w:rsidP="00F76E06">
      <w:pPr>
        <w:tabs>
          <w:tab w:val="clear" w:pos="567"/>
          <w:tab w:val="left" w:pos="1296"/>
        </w:tabs>
        <w:spacing w:line="240" w:lineRule="auto"/>
        <w:rPr>
          <w:color w:val="000000" w:themeColor="text1"/>
          <w:szCs w:val="22"/>
        </w:rPr>
      </w:pPr>
    </w:p>
    <w:p w:rsidR="00F76E06" w:rsidRDefault="00F76E06" w:rsidP="00F76E06">
      <w:pPr>
        <w:pStyle w:val="Antrat3"/>
        <w:spacing w:before="0" w:line="240" w:lineRule="auto"/>
        <w:contextualSpacing/>
        <w:rPr>
          <w:rFonts w:ascii="Times New Roman" w:hAnsi="Times New Roman" w:cs="Times New Roman"/>
          <w:color w:val="000000" w:themeColor="text1"/>
          <w:szCs w:val="22"/>
        </w:rPr>
      </w:pPr>
      <w:r>
        <w:rPr>
          <w:rFonts w:ascii="Times New Roman" w:hAnsi="Times New Roman" w:cs="Times New Roman"/>
          <w:color w:val="000000" w:themeColor="text1"/>
          <w:szCs w:val="22"/>
        </w:rPr>
        <w:t xml:space="preserve">Įspėjimai ir atsargumo priemonės </w:t>
      </w:r>
    </w:p>
    <w:p w:rsidR="00F76E06" w:rsidRDefault="00F76E06" w:rsidP="00F76E06">
      <w:pPr>
        <w:numPr>
          <w:ilvl w:val="12"/>
          <w:numId w:val="0"/>
        </w:numPr>
        <w:tabs>
          <w:tab w:val="clear" w:pos="567"/>
          <w:tab w:val="left" w:pos="1296"/>
        </w:tabs>
        <w:spacing w:line="240" w:lineRule="auto"/>
        <w:rPr>
          <w:color w:val="000000" w:themeColor="text1"/>
          <w:szCs w:val="22"/>
        </w:rPr>
      </w:pPr>
      <w:r>
        <w:rPr>
          <w:color w:val="000000" w:themeColor="text1"/>
          <w:szCs w:val="22"/>
        </w:rPr>
        <w:t xml:space="preserve">Pasitarkite su gydytoju arba vaistininku, prieš pradėdami vartoti </w:t>
      </w:r>
      <w:proofErr w:type="spellStart"/>
      <w:r>
        <w:rPr>
          <w:color w:val="000000" w:themeColor="text1"/>
          <w:szCs w:val="22"/>
        </w:rPr>
        <w:t>Detaven</w:t>
      </w:r>
      <w:proofErr w:type="spellEnd"/>
      <w:r>
        <w:rPr>
          <w:color w:val="000000" w:themeColor="text1"/>
          <w:szCs w:val="22"/>
        </w:rPr>
        <w:t>.</w:t>
      </w:r>
    </w:p>
    <w:p w:rsidR="00F76E06" w:rsidRDefault="00F76E06" w:rsidP="00F76E06">
      <w:pPr>
        <w:numPr>
          <w:ilvl w:val="12"/>
          <w:numId w:val="0"/>
        </w:numPr>
        <w:tabs>
          <w:tab w:val="clear" w:pos="567"/>
          <w:tab w:val="left" w:pos="1296"/>
        </w:tabs>
        <w:spacing w:line="240" w:lineRule="auto"/>
        <w:rPr>
          <w:color w:val="000000" w:themeColor="text1"/>
          <w:szCs w:val="22"/>
        </w:rPr>
      </w:pPr>
      <w:r>
        <w:rPr>
          <w:color w:val="000000" w:themeColor="text1"/>
          <w:szCs w:val="22"/>
        </w:rPr>
        <w:t xml:space="preserve">Paūmėjus hemorojaus simptomams reikia prisiminti, </w:t>
      </w:r>
      <w:proofErr w:type="spellStart"/>
      <w:r>
        <w:rPr>
          <w:color w:val="000000" w:themeColor="text1"/>
          <w:szCs w:val="22"/>
        </w:rPr>
        <w:t>Detaven</w:t>
      </w:r>
      <w:proofErr w:type="spellEnd"/>
      <w:r>
        <w:rPr>
          <w:color w:val="000000" w:themeColor="text1"/>
          <w:szCs w:val="22"/>
        </w:rPr>
        <w:t xml:space="preserve"> veikia tik simptomus ir turi būti vartojamas trumpai. Jei simptomai nepraeina, gydytojas turi atlikti </w:t>
      </w:r>
      <w:proofErr w:type="spellStart"/>
      <w:r>
        <w:rPr>
          <w:color w:val="000000" w:themeColor="text1"/>
          <w:szCs w:val="22"/>
        </w:rPr>
        <w:t>proktologinį</w:t>
      </w:r>
      <w:proofErr w:type="spellEnd"/>
      <w:r>
        <w:rPr>
          <w:color w:val="000000" w:themeColor="text1"/>
          <w:szCs w:val="22"/>
        </w:rPr>
        <w:t xml:space="preserve"> (tiesiosios žarnos) tyrimą ir parinkti tinkamą gydymą. Paūmėjusio hemorojaus simptominis gydymas šiuo vaistu nekliudo kartu vartoti kitų vaistų į tiesiąją žarną.</w:t>
      </w:r>
    </w:p>
    <w:p w:rsidR="00F76E06" w:rsidRDefault="00F76E06" w:rsidP="00F76E06">
      <w:pPr>
        <w:numPr>
          <w:ilvl w:val="12"/>
          <w:numId w:val="0"/>
        </w:numPr>
        <w:tabs>
          <w:tab w:val="clear" w:pos="567"/>
          <w:tab w:val="left" w:pos="1296"/>
        </w:tabs>
        <w:spacing w:line="240" w:lineRule="auto"/>
        <w:rPr>
          <w:color w:val="000000" w:themeColor="text1"/>
          <w:szCs w:val="22"/>
        </w:rPr>
      </w:pPr>
      <w:r>
        <w:rPr>
          <w:color w:val="000000" w:themeColor="text1"/>
          <w:szCs w:val="22"/>
        </w:rPr>
        <w:t xml:space="preserve">Kai sutrikusi kojų veninė kraujotaka, </w:t>
      </w:r>
      <w:proofErr w:type="spellStart"/>
      <w:r>
        <w:rPr>
          <w:color w:val="000000" w:themeColor="text1"/>
          <w:szCs w:val="22"/>
        </w:rPr>
        <w:t>Detaven</w:t>
      </w:r>
      <w:proofErr w:type="spellEnd"/>
      <w:r>
        <w:rPr>
          <w:color w:val="000000" w:themeColor="text1"/>
          <w:szCs w:val="22"/>
        </w:rPr>
        <w:t xml:space="preserve"> gydomąjį poveikį gali sustiprinti tinkamas gyvenimo būdas:</w:t>
      </w:r>
    </w:p>
    <w:p w:rsidR="00F76E06" w:rsidRDefault="00F76E06" w:rsidP="00F76E06">
      <w:pPr>
        <w:keepNext/>
        <w:numPr>
          <w:ilvl w:val="0"/>
          <w:numId w:val="6"/>
        </w:numPr>
        <w:tabs>
          <w:tab w:val="clear" w:pos="567"/>
          <w:tab w:val="left" w:pos="1296"/>
        </w:tabs>
        <w:spacing w:line="240" w:lineRule="auto"/>
        <w:ind w:left="567" w:right="-2" w:hanging="387"/>
        <w:contextualSpacing/>
        <w:rPr>
          <w:color w:val="000000" w:themeColor="text1"/>
          <w:szCs w:val="22"/>
        </w:rPr>
      </w:pPr>
      <w:r>
        <w:rPr>
          <w:color w:val="000000" w:themeColor="text1"/>
          <w:szCs w:val="22"/>
        </w:rPr>
        <w:lastRenderedPageBreak/>
        <w:t>vengti saulės,</w:t>
      </w:r>
    </w:p>
    <w:p w:rsidR="00F76E06" w:rsidRDefault="00F76E06" w:rsidP="00F76E06">
      <w:pPr>
        <w:keepNext/>
        <w:numPr>
          <w:ilvl w:val="0"/>
          <w:numId w:val="6"/>
        </w:numPr>
        <w:tabs>
          <w:tab w:val="clear" w:pos="567"/>
          <w:tab w:val="left" w:pos="1296"/>
        </w:tabs>
        <w:spacing w:line="240" w:lineRule="auto"/>
        <w:ind w:left="567" w:right="-2" w:hanging="387"/>
        <w:contextualSpacing/>
        <w:rPr>
          <w:color w:val="000000" w:themeColor="text1"/>
          <w:szCs w:val="22"/>
        </w:rPr>
      </w:pPr>
      <w:r>
        <w:rPr>
          <w:color w:val="000000" w:themeColor="text1"/>
          <w:szCs w:val="22"/>
        </w:rPr>
        <w:t>vengti ilgalaikio stovėjimo,</w:t>
      </w:r>
    </w:p>
    <w:p w:rsidR="00F76E06" w:rsidRDefault="00F76E06" w:rsidP="00F76E06">
      <w:pPr>
        <w:keepNext/>
        <w:numPr>
          <w:ilvl w:val="0"/>
          <w:numId w:val="6"/>
        </w:numPr>
        <w:tabs>
          <w:tab w:val="clear" w:pos="567"/>
          <w:tab w:val="left" w:pos="1296"/>
        </w:tabs>
        <w:spacing w:line="240" w:lineRule="auto"/>
        <w:ind w:left="567" w:right="-2" w:hanging="387"/>
        <w:contextualSpacing/>
        <w:rPr>
          <w:color w:val="000000" w:themeColor="text1"/>
          <w:szCs w:val="22"/>
        </w:rPr>
      </w:pPr>
      <w:r>
        <w:rPr>
          <w:color w:val="000000" w:themeColor="text1"/>
          <w:szCs w:val="22"/>
        </w:rPr>
        <w:t>palaikyti tinkamą kūno svorį,</w:t>
      </w:r>
    </w:p>
    <w:p w:rsidR="00F76E06" w:rsidRDefault="00F76E06" w:rsidP="00F76E06">
      <w:pPr>
        <w:keepNext/>
        <w:numPr>
          <w:ilvl w:val="0"/>
          <w:numId w:val="6"/>
        </w:numPr>
        <w:tabs>
          <w:tab w:val="clear" w:pos="567"/>
          <w:tab w:val="left" w:pos="1296"/>
        </w:tabs>
        <w:spacing w:line="240" w:lineRule="auto"/>
        <w:ind w:left="567" w:right="-2" w:hanging="387"/>
        <w:contextualSpacing/>
        <w:rPr>
          <w:color w:val="000000" w:themeColor="text1"/>
          <w:szCs w:val="22"/>
        </w:rPr>
      </w:pPr>
      <w:r>
        <w:rPr>
          <w:color w:val="000000" w:themeColor="text1"/>
          <w:szCs w:val="22"/>
        </w:rPr>
        <w:t>nešioti specialias kojines.</w:t>
      </w:r>
    </w:p>
    <w:p w:rsidR="00F76E06" w:rsidRDefault="00F76E06" w:rsidP="00F76E06">
      <w:pPr>
        <w:tabs>
          <w:tab w:val="clear" w:pos="567"/>
          <w:tab w:val="left" w:pos="1296"/>
        </w:tabs>
        <w:spacing w:line="240" w:lineRule="auto"/>
        <w:rPr>
          <w:b/>
          <w:bCs/>
          <w:color w:val="000000" w:themeColor="text1"/>
          <w:szCs w:val="22"/>
        </w:rPr>
      </w:pPr>
    </w:p>
    <w:p w:rsidR="00F76E06" w:rsidRDefault="00F76E06" w:rsidP="00F76E06">
      <w:pPr>
        <w:pStyle w:val="Antrat3"/>
        <w:spacing w:before="0" w:line="240" w:lineRule="auto"/>
        <w:contextualSpacing/>
        <w:rPr>
          <w:rFonts w:ascii="Times New Roman" w:hAnsi="Times New Roman" w:cs="Times New Roman"/>
          <w:color w:val="000000" w:themeColor="text1"/>
          <w:szCs w:val="22"/>
        </w:rPr>
      </w:pPr>
      <w:r>
        <w:rPr>
          <w:rFonts w:ascii="Times New Roman" w:hAnsi="Times New Roman" w:cs="Times New Roman"/>
          <w:color w:val="000000" w:themeColor="text1"/>
          <w:szCs w:val="22"/>
        </w:rPr>
        <w:t xml:space="preserve">Kiti vaistai ir </w:t>
      </w:r>
      <w:proofErr w:type="spellStart"/>
      <w:r w:rsidRPr="00EF0D02">
        <w:rPr>
          <w:rFonts w:ascii="Times New Roman" w:hAnsi="Times New Roman" w:cs="Times New Roman"/>
          <w:color w:val="000000" w:themeColor="text1"/>
          <w:szCs w:val="22"/>
        </w:rPr>
        <w:t>Detaven</w:t>
      </w:r>
      <w:proofErr w:type="spellEnd"/>
    </w:p>
    <w:p w:rsidR="00F76E06" w:rsidRDefault="00F76E06" w:rsidP="00F76E06">
      <w:pPr>
        <w:numPr>
          <w:ilvl w:val="12"/>
          <w:numId w:val="0"/>
        </w:numPr>
        <w:tabs>
          <w:tab w:val="clear" w:pos="567"/>
          <w:tab w:val="left" w:pos="1296"/>
        </w:tabs>
        <w:spacing w:line="240" w:lineRule="auto"/>
        <w:ind w:right="-2"/>
        <w:contextualSpacing/>
        <w:rPr>
          <w:color w:val="000000" w:themeColor="text1"/>
          <w:szCs w:val="22"/>
        </w:rPr>
      </w:pPr>
      <w:r>
        <w:rPr>
          <w:color w:val="000000" w:themeColor="text1"/>
          <w:szCs w:val="22"/>
        </w:rPr>
        <w:t>Jeigu vartojate ar neseniai vartojote kitų vaistų arba dėl to nesate tikri, apie tai pasakykite gydytojui arba vaistininkui.</w:t>
      </w:r>
    </w:p>
    <w:p w:rsidR="00F76E06" w:rsidRDefault="00F76E06" w:rsidP="00F76E06">
      <w:pPr>
        <w:numPr>
          <w:ilvl w:val="12"/>
          <w:numId w:val="0"/>
        </w:numPr>
        <w:tabs>
          <w:tab w:val="clear" w:pos="567"/>
          <w:tab w:val="left" w:pos="1296"/>
        </w:tabs>
        <w:spacing w:line="240" w:lineRule="auto"/>
        <w:ind w:right="-2"/>
        <w:rPr>
          <w:color w:val="000000" w:themeColor="text1"/>
          <w:szCs w:val="22"/>
        </w:rPr>
      </w:pPr>
      <w:proofErr w:type="spellStart"/>
      <w:r>
        <w:rPr>
          <w:color w:val="000000" w:themeColor="text1"/>
          <w:szCs w:val="22"/>
        </w:rPr>
        <w:t>Diosminas</w:t>
      </w:r>
      <w:proofErr w:type="spellEnd"/>
      <w:r>
        <w:rPr>
          <w:color w:val="000000" w:themeColor="text1"/>
          <w:szCs w:val="22"/>
        </w:rPr>
        <w:t xml:space="preserve"> gali sulėtinti </w:t>
      </w:r>
      <w:proofErr w:type="spellStart"/>
      <w:r>
        <w:rPr>
          <w:color w:val="000000" w:themeColor="text1"/>
          <w:szCs w:val="22"/>
        </w:rPr>
        <w:t>metronidazolo</w:t>
      </w:r>
      <w:proofErr w:type="spellEnd"/>
      <w:r>
        <w:rPr>
          <w:color w:val="000000" w:themeColor="text1"/>
          <w:szCs w:val="22"/>
        </w:rPr>
        <w:t xml:space="preserve"> (vaisto nuo bakterijų ir pirmuonių) bei </w:t>
      </w:r>
      <w:proofErr w:type="spellStart"/>
      <w:r>
        <w:rPr>
          <w:color w:val="000000" w:themeColor="text1"/>
          <w:szCs w:val="22"/>
        </w:rPr>
        <w:t>diklofenako</w:t>
      </w:r>
      <w:proofErr w:type="spellEnd"/>
      <w:r>
        <w:rPr>
          <w:color w:val="000000" w:themeColor="text1"/>
          <w:szCs w:val="22"/>
        </w:rPr>
        <w:t xml:space="preserve"> (vaisto nuo skausmo ir uždegimo) eliminaciją, taip padidindamas jų koncentraciją kraujyje.</w:t>
      </w:r>
    </w:p>
    <w:p w:rsidR="00F76E06" w:rsidRDefault="00F76E06" w:rsidP="00F76E06">
      <w:pPr>
        <w:numPr>
          <w:ilvl w:val="12"/>
          <w:numId w:val="0"/>
        </w:numPr>
        <w:tabs>
          <w:tab w:val="clear" w:pos="567"/>
          <w:tab w:val="left" w:pos="1296"/>
        </w:tabs>
        <w:spacing w:line="240" w:lineRule="auto"/>
        <w:ind w:right="-2"/>
        <w:contextualSpacing/>
        <w:rPr>
          <w:color w:val="000000" w:themeColor="text1"/>
          <w:szCs w:val="22"/>
        </w:rPr>
      </w:pPr>
      <w:proofErr w:type="spellStart"/>
      <w:r w:rsidRPr="00092C46">
        <w:rPr>
          <w:color w:val="000000" w:themeColor="text1"/>
          <w:szCs w:val="22"/>
        </w:rPr>
        <w:t>Diosminas</w:t>
      </w:r>
      <w:proofErr w:type="spellEnd"/>
      <w:r w:rsidRPr="00092C46">
        <w:rPr>
          <w:color w:val="000000" w:themeColor="text1"/>
          <w:szCs w:val="22"/>
        </w:rPr>
        <w:t xml:space="preserve"> gali slopint</w:t>
      </w:r>
      <w:r>
        <w:rPr>
          <w:color w:val="000000" w:themeColor="text1"/>
          <w:szCs w:val="22"/>
        </w:rPr>
        <w:t xml:space="preserve">i trombocitų </w:t>
      </w:r>
      <w:proofErr w:type="spellStart"/>
      <w:r>
        <w:rPr>
          <w:color w:val="000000" w:themeColor="text1"/>
          <w:szCs w:val="22"/>
        </w:rPr>
        <w:t>agregaciją</w:t>
      </w:r>
      <w:proofErr w:type="spellEnd"/>
      <w:r>
        <w:rPr>
          <w:color w:val="000000" w:themeColor="text1"/>
          <w:szCs w:val="22"/>
        </w:rPr>
        <w:t xml:space="preserve"> (slopinti</w:t>
      </w:r>
      <w:r w:rsidRPr="00092C46">
        <w:rPr>
          <w:color w:val="000000" w:themeColor="text1"/>
          <w:szCs w:val="22"/>
        </w:rPr>
        <w:t xml:space="preserve"> kraujo krešėjimą). Tai gali padidinti šalutinio poveikio riziką paci</w:t>
      </w:r>
      <w:r>
        <w:rPr>
          <w:color w:val="000000" w:themeColor="text1"/>
          <w:szCs w:val="22"/>
        </w:rPr>
        <w:t>entams, vartojantiems vaistų krešulių prevencijai (antikoaguliantų</w:t>
      </w:r>
      <w:r w:rsidRPr="00092C46">
        <w:rPr>
          <w:color w:val="000000" w:themeColor="text1"/>
          <w:szCs w:val="22"/>
        </w:rPr>
        <w:t>).</w:t>
      </w:r>
    </w:p>
    <w:p w:rsidR="00F76E06" w:rsidRDefault="00F76E06" w:rsidP="00F76E06">
      <w:pPr>
        <w:numPr>
          <w:ilvl w:val="12"/>
          <w:numId w:val="0"/>
        </w:numPr>
        <w:tabs>
          <w:tab w:val="clear" w:pos="567"/>
          <w:tab w:val="left" w:pos="1296"/>
        </w:tabs>
        <w:spacing w:line="240" w:lineRule="auto"/>
        <w:ind w:right="-2"/>
        <w:contextualSpacing/>
        <w:rPr>
          <w:color w:val="000000" w:themeColor="text1"/>
          <w:szCs w:val="22"/>
        </w:rPr>
      </w:pPr>
    </w:p>
    <w:p w:rsidR="00F76E06" w:rsidRDefault="00F76E06" w:rsidP="00F76E06">
      <w:pPr>
        <w:pStyle w:val="Antrat3"/>
        <w:spacing w:before="0" w:line="240" w:lineRule="auto"/>
        <w:contextualSpacing/>
        <w:rPr>
          <w:rFonts w:ascii="Times New Roman" w:hAnsi="Times New Roman" w:cs="Times New Roman"/>
          <w:color w:val="000000" w:themeColor="text1"/>
          <w:szCs w:val="22"/>
        </w:rPr>
      </w:pPr>
      <w:proofErr w:type="spellStart"/>
      <w:r>
        <w:rPr>
          <w:color w:val="000000" w:themeColor="text1"/>
          <w:szCs w:val="22"/>
        </w:rPr>
        <w:t>Detaven</w:t>
      </w:r>
      <w:proofErr w:type="spellEnd"/>
      <w:r>
        <w:rPr>
          <w:rFonts w:ascii="Times New Roman" w:hAnsi="Times New Roman" w:cs="Times New Roman"/>
          <w:color w:val="000000" w:themeColor="text1"/>
          <w:szCs w:val="22"/>
        </w:rPr>
        <w:t xml:space="preserve"> vartojimas su maistu ir gėrimais</w:t>
      </w:r>
    </w:p>
    <w:p w:rsidR="00F76E06" w:rsidRDefault="00F76E06" w:rsidP="00F76E06">
      <w:pPr>
        <w:numPr>
          <w:ilvl w:val="12"/>
          <w:numId w:val="0"/>
        </w:numPr>
        <w:tabs>
          <w:tab w:val="clear" w:pos="567"/>
          <w:tab w:val="left" w:pos="1290"/>
        </w:tabs>
        <w:spacing w:line="240" w:lineRule="auto"/>
        <w:ind w:right="-2"/>
        <w:contextualSpacing/>
        <w:rPr>
          <w:bCs/>
          <w:color w:val="000000" w:themeColor="text1"/>
          <w:szCs w:val="22"/>
        </w:rPr>
      </w:pPr>
      <w:proofErr w:type="spellStart"/>
      <w:r>
        <w:rPr>
          <w:color w:val="000000" w:themeColor="text1"/>
          <w:szCs w:val="22"/>
        </w:rPr>
        <w:t>Detaven</w:t>
      </w:r>
      <w:proofErr w:type="spellEnd"/>
      <w:r>
        <w:rPr>
          <w:bCs/>
          <w:color w:val="000000" w:themeColor="text1"/>
          <w:szCs w:val="22"/>
        </w:rPr>
        <w:t xml:space="preserve"> reikia gerti valgio metu.</w:t>
      </w:r>
    </w:p>
    <w:p w:rsidR="00F76E06" w:rsidRDefault="00F76E06" w:rsidP="00F76E06">
      <w:pPr>
        <w:numPr>
          <w:ilvl w:val="12"/>
          <w:numId w:val="0"/>
        </w:numPr>
        <w:tabs>
          <w:tab w:val="clear" w:pos="567"/>
          <w:tab w:val="left" w:pos="1290"/>
        </w:tabs>
        <w:spacing w:line="240" w:lineRule="auto"/>
        <w:ind w:right="-2"/>
        <w:contextualSpacing/>
        <w:rPr>
          <w:color w:val="000000" w:themeColor="text1"/>
          <w:szCs w:val="22"/>
        </w:rPr>
      </w:pPr>
    </w:p>
    <w:p w:rsidR="00F76E06" w:rsidRDefault="00F76E06" w:rsidP="00F76E06">
      <w:pPr>
        <w:pStyle w:val="Antrat3"/>
        <w:spacing w:before="0" w:line="240" w:lineRule="auto"/>
        <w:contextualSpacing/>
        <w:rPr>
          <w:rFonts w:ascii="Times New Roman" w:hAnsi="Times New Roman" w:cs="Times New Roman"/>
          <w:color w:val="000000" w:themeColor="text1"/>
          <w:szCs w:val="22"/>
        </w:rPr>
      </w:pPr>
      <w:r>
        <w:rPr>
          <w:rFonts w:ascii="Times New Roman" w:hAnsi="Times New Roman" w:cs="Times New Roman"/>
          <w:color w:val="000000" w:themeColor="text1"/>
          <w:szCs w:val="22"/>
        </w:rPr>
        <w:t>Nėštumas, žindymo laikotarpis ir vaisingumas</w:t>
      </w:r>
    </w:p>
    <w:p w:rsidR="00F76E06" w:rsidRDefault="00F76E06" w:rsidP="00F76E06">
      <w:pPr>
        <w:numPr>
          <w:ilvl w:val="12"/>
          <w:numId w:val="0"/>
        </w:numPr>
        <w:tabs>
          <w:tab w:val="clear" w:pos="567"/>
          <w:tab w:val="left" w:pos="1296"/>
        </w:tabs>
        <w:spacing w:line="240" w:lineRule="auto"/>
        <w:rPr>
          <w:color w:val="000000" w:themeColor="text1"/>
          <w:szCs w:val="22"/>
        </w:rPr>
      </w:pPr>
      <w:r>
        <w:rPr>
          <w:color w:val="000000" w:themeColor="text1"/>
          <w:szCs w:val="22"/>
        </w:rPr>
        <w:t>Jeigu esate nėščia, žindote kūdikį, manote, kad galbūt esate nėščia arba planuojate pastoti, tai prieš vartodama šį vaistą pasitarkite su gydytoju arba vaistininku.</w:t>
      </w:r>
    </w:p>
    <w:p w:rsidR="00F76E06" w:rsidRDefault="00F76E06" w:rsidP="00F76E06">
      <w:pPr>
        <w:numPr>
          <w:ilvl w:val="12"/>
          <w:numId w:val="0"/>
        </w:numPr>
        <w:tabs>
          <w:tab w:val="clear" w:pos="567"/>
          <w:tab w:val="left" w:pos="1296"/>
        </w:tabs>
        <w:spacing w:line="240" w:lineRule="auto"/>
        <w:rPr>
          <w:color w:val="000000" w:themeColor="text1"/>
          <w:szCs w:val="22"/>
        </w:rPr>
      </w:pPr>
    </w:p>
    <w:p w:rsidR="00F76E06" w:rsidRDefault="00F76E06" w:rsidP="00F76E06">
      <w:pPr>
        <w:rPr>
          <w:i/>
          <w:color w:val="000000" w:themeColor="text1"/>
          <w:szCs w:val="22"/>
        </w:rPr>
      </w:pPr>
      <w:r>
        <w:rPr>
          <w:i/>
          <w:color w:val="000000" w:themeColor="text1"/>
          <w:szCs w:val="22"/>
        </w:rPr>
        <w:t>Nėštumas</w:t>
      </w:r>
    </w:p>
    <w:p w:rsidR="00F76E06" w:rsidRDefault="00F76E06" w:rsidP="00F76E06">
      <w:pPr>
        <w:autoSpaceDE w:val="0"/>
        <w:autoSpaceDN w:val="0"/>
        <w:adjustRightInd w:val="0"/>
        <w:rPr>
          <w:color w:val="000000" w:themeColor="text1"/>
          <w:szCs w:val="22"/>
        </w:rPr>
      </w:pPr>
      <w:r>
        <w:rPr>
          <w:color w:val="000000" w:themeColor="text1"/>
          <w:szCs w:val="22"/>
        </w:rPr>
        <w:t xml:space="preserve">Jeigu Jūs esate nėščia, arba jeigu pastotumėte, kai vartojate </w:t>
      </w:r>
      <w:proofErr w:type="spellStart"/>
      <w:r>
        <w:rPr>
          <w:color w:val="000000" w:themeColor="text1"/>
          <w:szCs w:val="22"/>
        </w:rPr>
        <w:t>Detaven</w:t>
      </w:r>
      <w:proofErr w:type="spellEnd"/>
      <w:r>
        <w:rPr>
          <w:color w:val="000000" w:themeColor="text1"/>
          <w:szCs w:val="22"/>
        </w:rPr>
        <w:t>, tai pasikonsultuokite su gydytoju.</w:t>
      </w:r>
    </w:p>
    <w:p w:rsidR="00F76E06" w:rsidRDefault="00F76E06" w:rsidP="00F76E06">
      <w:pPr>
        <w:autoSpaceDE w:val="0"/>
        <w:autoSpaceDN w:val="0"/>
        <w:adjustRightInd w:val="0"/>
        <w:rPr>
          <w:color w:val="000000" w:themeColor="text1"/>
          <w:szCs w:val="22"/>
        </w:rPr>
      </w:pPr>
    </w:p>
    <w:p w:rsidR="00F76E06" w:rsidRDefault="00F76E06" w:rsidP="00F76E06">
      <w:pPr>
        <w:rPr>
          <w:i/>
          <w:color w:val="000000" w:themeColor="text1"/>
          <w:szCs w:val="22"/>
        </w:rPr>
      </w:pPr>
      <w:r>
        <w:rPr>
          <w:i/>
          <w:color w:val="000000" w:themeColor="text1"/>
          <w:szCs w:val="22"/>
        </w:rPr>
        <w:t>Žindymas</w:t>
      </w:r>
    </w:p>
    <w:p w:rsidR="00F76E06" w:rsidRDefault="00F76E06" w:rsidP="00F76E06">
      <w:pPr>
        <w:tabs>
          <w:tab w:val="clear" w:pos="567"/>
          <w:tab w:val="left" w:pos="1296"/>
        </w:tabs>
        <w:autoSpaceDE w:val="0"/>
        <w:autoSpaceDN w:val="0"/>
        <w:adjustRightInd w:val="0"/>
        <w:spacing w:line="240" w:lineRule="auto"/>
        <w:rPr>
          <w:color w:val="000000" w:themeColor="text1"/>
          <w:szCs w:val="22"/>
          <w:lang w:eastAsia="pl-PL"/>
        </w:rPr>
      </w:pPr>
      <w:r>
        <w:rPr>
          <w:color w:val="000000" w:themeColor="text1"/>
          <w:szCs w:val="22"/>
          <w:lang w:eastAsia="pl-PL"/>
        </w:rPr>
        <w:t xml:space="preserve">Informacijos apie </w:t>
      </w:r>
      <w:proofErr w:type="spellStart"/>
      <w:r>
        <w:rPr>
          <w:color w:val="000000" w:themeColor="text1"/>
          <w:szCs w:val="22"/>
          <w:lang w:eastAsia="pl-PL"/>
        </w:rPr>
        <w:t>diosmino</w:t>
      </w:r>
      <w:proofErr w:type="spellEnd"/>
      <w:r>
        <w:rPr>
          <w:color w:val="000000" w:themeColor="text1"/>
          <w:szCs w:val="22"/>
          <w:lang w:eastAsia="pl-PL"/>
        </w:rPr>
        <w:t xml:space="preserve"> patekimą į moters pieną nėra. Vartojant </w:t>
      </w:r>
      <w:proofErr w:type="spellStart"/>
      <w:r>
        <w:rPr>
          <w:color w:val="000000" w:themeColor="text1"/>
          <w:szCs w:val="22"/>
        </w:rPr>
        <w:t>Detaven</w:t>
      </w:r>
      <w:proofErr w:type="spellEnd"/>
      <w:r>
        <w:rPr>
          <w:color w:val="000000" w:themeColor="text1"/>
          <w:szCs w:val="22"/>
          <w:lang w:eastAsia="pl-PL"/>
        </w:rPr>
        <w:t xml:space="preserve">, žindyti nerekomenduojama. </w:t>
      </w:r>
    </w:p>
    <w:p w:rsidR="00F76E06" w:rsidRDefault="00F76E06" w:rsidP="00F76E06">
      <w:pPr>
        <w:rPr>
          <w:color w:val="000000" w:themeColor="text1"/>
          <w:szCs w:val="22"/>
        </w:rPr>
      </w:pPr>
    </w:p>
    <w:p w:rsidR="00F76E06" w:rsidRDefault="00F76E06" w:rsidP="00F76E06">
      <w:pPr>
        <w:pStyle w:val="Antrat3"/>
        <w:spacing w:before="0" w:line="240" w:lineRule="auto"/>
        <w:contextualSpacing/>
        <w:rPr>
          <w:rFonts w:ascii="Times New Roman" w:hAnsi="Times New Roman" w:cs="Times New Roman"/>
          <w:color w:val="000000" w:themeColor="text1"/>
          <w:szCs w:val="22"/>
        </w:rPr>
      </w:pPr>
      <w:r>
        <w:rPr>
          <w:rFonts w:ascii="Times New Roman" w:hAnsi="Times New Roman" w:cs="Times New Roman"/>
          <w:color w:val="000000" w:themeColor="text1"/>
          <w:szCs w:val="22"/>
        </w:rPr>
        <w:t>Vairavimas ir mechanizmų valdymas</w:t>
      </w:r>
    </w:p>
    <w:p w:rsidR="00F76E06" w:rsidRDefault="00F76E06" w:rsidP="00F76E06">
      <w:pPr>
        <w:spacing w:line="240" w:lineRule="auto"/>
        <w:rPr>
          <w:color w:val="000000" w:themeColor="text1"/>
          <w:szCs w:val="22"/>
        </w:rPr>
      </w:pPr>
      <w:proofErr w:type="spellStart"/>
      <w:r>
        <w:rPr>
          <w:color w:val="000000" w:themeColor="text1"/>
          <w:szCs w:val="22"/>
        </w:rPr>
        <w:t>Detaven</w:t>
      </w:r>
      <w:proofErr w:type="spellEnd"/>
      <w:r>
        <w:rPr>
          <w:color w:val="000000" w:themeColor="text1"/>
          <w:szCs w:val="22"/>
        </w:rPr>
        <w:t xml:space="preserve"> gebėjimo vairuoti ir valdyti mechanizmus neveikia arba veikia nereikšmingai. </w:t>
      </w:r>
    </w:p>
    <w:p w:rsidR="00F76E06" w:rsidRDefault="00F76E06" w:rsidP="00F76E06">
      <w:pPr>
        <w:rPr>
          <w:color w:val="000000" w:themeColor="text1"/>
          <w:szCs w:val="22"/>
        </w:rPr>
      </w:pPr>
    </w:p>
    <w:p w:rsidR="00F76E06" w:rsidRDefault="00F76E06" w:rsidP="00F76E06">
      <w:pPr>
        <w:pStyle w:val="Antrat3"/>
        <w:spacing w:before="0" w:line="240" w:lineRule="auto"/>
        <w:contextualSpacing/>
        <w:rPr>
          <w:rFonts w:ascii="Times New Roman" w:hAnsi="Times New Roman" w:cs="Times New Roman"/>
          <w:color w:val="000000" w:themeColor="text1"/>
          <w:szCs w:val="22"/>
        </w:rPr>
      </w:pPr>
      <w:proofErr w:type="spellStart"/>
      <w:r>
        <w:rPr>
          <w:color w:val="000000" w:themeColor="text1"/>
          <w:szCs w:val="22"/>
        </w:rPr>
        <w:t>Detaven</w:t>
      </w:r>
      <w:proofErr w:type="spellEnd"/>
      <w:r>
        <w:rPr>
          <w:rFonts w:ascii="Times New Roman" w:hAnsi="Times New Roman" w:cs="Times New Roman"/>
          <w:color w:val="000000" w:themeColor="text1"/>
          <w:szCs w:val="22"/>
        </w:rPr>
        <w:t xml:space="preserve"> sudėtyje yra laktozės</w:t>
      </w:r>
    </w:p>
    <w:p w:rsidR="00F76E06" w:rsidRDefault="00F76E06" w:rsidP="00F76E06">
      <w:pPr>
        <w:rPr>
          <w:color w:val="000000" w:themeColor="text1"/>
          <w:szCs w:val="22"/>
        </w:rPr>
      </w:pPr>
      <w:r>
        <w:rPr>
          <w:color w:val="000000" w:themeColor="text1"/>
          <w:szCs w:val="22"/>
        </w:rPr>
        <w:t>Jeigu gydytojas Jums yra sakęs, kad netoleruojate kokių nors angliavandenių, kreipkitės į jį prieš pradėdami vartoti šį vaistą. Jo plėvelės sudėtyje yra saulėlydžio geltonojo (</w:t>
      </w:r>
      <w:proofErr w:type="spellStart"/>
      <w:r>
        <w:rPr>
          <w:color w:val="000000" w:themeColor="text1"/>
          <w:szCs w:val="22"/>
        </w:rPr>
        <w:t>azo</w:t>
      </w:r>
      <w:proofErr w:type="spellEnd"/>
      <w:r>
        <w:rPr>
          <w:color w:val="000000" w:themeColor="text1"/>
          <w:szCs w:val="22"/>
        </w:rPr>
        <w:t>) dažalo (E110), kuris gali sukelti alerginių reakcijų.</w:t>
      </w:r>
    </w:p>
    <w:p w:rsidR="00F76E06" w:rsidRDefault="00F76E06" w:rsidP="00F76E06">
      <w:pPr>
        <w:rPr>
          <w:color w:val="000000" w:themeColor="text1"/>
          <w:szCs w:val="22"/>
        </w:rPr>
      </w:pPr>
    </w:p>
    <w:p w:rsidR="00F76E06" w:rsidRDefault="00F76E06" w:rsidP="00F76E06">
      <w:pPr>
        <w:rPr>
          <w:color w:val="000000" w:themeColor="text1"/>
          <w:szCs w:val="22"/>
        </w:rPr>
      </w:pPr>
    </w:p>
    <w:p w:rsidR="00F76E06" w:rsidRPr="00A9256A" w:rsidRDefault="00F76E06" w:rsidP="00F76E06">
      <w:pPr>
        <w:pStyle w:val="Antrat3"/>
        <w:spacing w:before="0" w:line="240" w:lineRule="auto"/>
        <w:contextualSpacing/>
        <w:rPr>
          <w:rFonts w:ascii="Times New Roman" w:hAnsi="Times New Roman" w:cs="Times New Roman"/>
          <w:color w:val="000000" w:themeColor="text1"/>
          <w:szCs w:val="22"/>
        </w:rPr>
      </w:pPr>
      <w:r>
        <w:rPr>
          <w:rFonts w:ascii="Times New Roman" w:hAnsi="Times New Roman" w:cs="Times New Roman"/>
          <w:color w:val="000000" w:themeColor="text1"/>
          <w:szCs w:val="22"/>
        </w:rPr>
        <w:t>3.</w:t>
      </w:r>
      <w:r>
        <w:rPr>
          <w:rFonts w:ascii="Times New Roman" w:hAnsi="Times New Roman" w:cs="Times New Roman"/>
          <w:color w:val="000000" w:themeColor="text1"/>
          <w:szCs w:val="22"/>
        </w:rPr>
        <w:tab/>
        <w:t xml:space="preserve">Kaip vartoti </w:t>
      </w:r>
      <w:proofErr w:type="spellStart"/>
      <w:r w:rsidRPr="00EF0D02">
        <w:rPr>
          <w:rFonts w:ascii="Times New Roman" w:hAnsi="Times New Roman" w:cs="Times New Roman"/>
          <w:color w:val="000000" w:themeColor="text1"/>
          <w:szCs w:val="22"/>
        </w:rPr>
        <w:t>Detaven</w:t>
      </w:r>
      <w:proofErr w:type="spellEnd"/>
    </w:p>
    <w:p w:rsidR="00F76E06" w:rsidRDefault="00F76E06" w:rsidP="00F76E06">
      <w:pPr>
        <w:keepNext/>
        <w:numPr>
          <w:ilvl w:val="12"/>
          <w:numId w:val="0"/>
        </w:numPr>
        <w:tabs>
          <w:tab w:val="clear" w:pos="567"/>
          <w:tab w:val="left" w:pos="1296"/>
        </w:tabs>
        <w:spacing w:line="240" w:lineRule="auto"/>
        <w:ind w:right="-2"/>
        <w:contextualSpacing/>
        <w:rPr>
          <w:color w:val="000000" w:themeColor="text1"/>
          <w:szCs w:val="22"/>
        </w:rPr>
      </w:pPr>
    </w:p>
    <w:p w:rsidR="00F76E06" w:rsidRDefault="00F76E06" w:rsidP="00F76E06">
      <w:pPr>
        <w:numPr>
          <w:ilvl w:val="12"/>
          <w:numId w:val="0"/>
        </w:numPr>
        <w:tabs>
          <w:tab w:val="clear" w:pos="567"/>
          <w:tab w:val="left" w:pos="1296"/>
        </w:tabs>
        <w:spacing w:line="240" w:lineRule="auto"/>
        <w:ind w:right="-2"/>
        <w:contextualSpacing/>
        <w:rPr>
          <w:color w:val="000000" w:themeColor="text1"/>
          <w:szCs w:val="22"/>
        </w:rPr>
      </w:pPr>
      <w:r>
        <w:rPr>
          <w:color w:val="000000" w:themeColor="text1"/>
          <w:szCs w:val="22"/>
        </w:rPr>
        <w:t>Visada vartokite šį vaistą tiksliai kaip aprašyta šiame lapelyje arba kaip nurodė gydytojas arba vaistininkas. Jeigu abejojate, kreipkitės į gydytoją arba vaistininką.</w:t>
      </w:r>
    </w:p>
    <w:p w:rsidR="00F76E06" w:rsidRDefault="00F76E06" w:rsidP="00F76E06">
      <w:pPr>
        <w:rPr>
          <w:color w:val="000000" w:themeColor="text1"/>
          <w:szCs w:val="22"/>
        </w:rPr>
      </w:pPr>
    </w:p>
    <w:p w:rsidR="00F76E06" w:rsidRDefault="00F76E06" w:rsidP="00F76E06">
      <w:pPr>
        <w:rPr>
          <w:color w:val="000000" w:themeColor="text1"/>
          <w:szCs w:val="22"/>
        </w:rPr>
      </w:pPr>
      <w:r>
        <w:rPr>
          <w:color w:val="000000" w:themeColor="text1"/>
          <w:szCs w:val="22"/>
        </w:rPr>
        <w:t xml:space="preserve">Rekomenduojama dozė yra dvi tabletės per parą (viena tabletė ryte ir viena vakare) valgio metu. </w:t>
      </w:r>
    </w:p>
    <w:p w:rsidR="00F76E06" w:rsidRDefault="00F76E06" w:rsidP="00F76E06">
      <w:pPr>
        <w:tabs>
          <w:tab w:val="clear" w:pos="567"/>
          <w:tab w:val="left" w:pos="1296"/>
        </w:tabs>
        <w:spacing w:line="240" w:lineRule="auto"/>
        <w:rPr>
          <w:color w:val="000000" w:themeColor="text1"/>
          <w:szCs w:val="22"/>
        </w:rPr>
      </w:pPr>
      <w:r w:rsidRPr="00A17763">
        <w:rPr>
          <w:color w:val="000000" w:themeColor="text1"/>
          <w:szCs w:val="22"/>
        </w:rPr>
        <w:t>Ūminio</w:t>
      </w:r>
      <w:r>
        <w:rPr>
          <w:color w:val="000000" w:themeColor="text1"/>
          <w:szCs w:val="22"/>
        </w:rPr>
        <w:t xml:space="preserve"> hemorojaus simptominiam gydymui: rekomenduojama dozė pirmąsias 4 dienas yra 6 tabletės per parą, 3 vėlesnes dienas – po 4 tabletes per parą. </w:t>
      </w:r>
    </w:p>
    <w:p w:rsidR="00F76E06" w:rsidRDefault="00F76E06" w:rsidP="00F76E06">
      <w:pPr>
        <w:rPr>
          <w:color w:val="000000" w:themeColor="text1"/>
          <w:szCs w:val="22"/>
        </w:rPr>
      </w:pPr>
    </w:p>
    <w:p w:rsidR="00F76E06" w:rsidRDefault="00F76E06" w:rsidP="00F76E06">
      <w:pPr>
        <w:rPr>
          <w:color w:val="000000" w:themeColor="text1"/>
          <w:szCs w:val="22"/>
        </w:rPr>
      </w:pPr>
      <w:r>
        <w:rPr>
          <w:color w:val="000000" w:themeColor="text1"/>
          <w:szCs w:val="22"/>
        </w:rPr>
        <w:t>Neviršykite rekomenduojamos dozės.</w:t>
      </w:r>
    </w:p>
    <w:p w:rsidR="00F76E06" w:rsidRDefault="00F76E06" w:rsidP="00F76E06">
      <w:pPr>
        <w:rPr>
          <w:color w:val="000000" w:themeColor="text1"/>
          <w:szCs w:val="22"/>
        </w:rPr>
      </w:pPr>
    </w:p>
    <w:p w:rsidR="00F76E06" w:rsidRDefault="00F76E06" w:rsidP="00F76E06">
      <w:pPr>
        <w:pStyle w:val="Antrat3"/>
        <w:spacing w:before="0" w:line="240" w:lineRule="auto"/>
        <w:contextualSpacing/>
        <w:rPr>
          <w:rFonts w:ascii="Times New Roman" w:hAnsi="Times New Roman" w:cs="Times New Roman"/>
          <w:color w:val="000000" w:themeColor="text1"/>
          <w:szCs w:val="22"/>
        </w:rPr>
      </w:pPr>
      <w:r>
        <w:rPr>
          <w:rFonts w:ascii="Times New Roman" w:hAnsi="Times New Roman" w:cs="Times New Roman"/>
          <w:color w:val="000000" w:themeColor="text1"/>
          <w:szCs w:val="22"/>
        </w:rPr>
        <w:t xml:space="preserve">Ką daryti pavartojus per didelę </w:t>
      </w:r>
      <w:proofErr w:type="spellStart"/>
      <w:r w:rsidRPr="00EF0D02">
        <w:rPr>
          <w:rFonts w:ascii="Times New Roman" w:hAnsi="Times New Roman" w:cs="Times New Roman"/>
          <w:color w:val="000000" w:themeColor="text1"/>
          <w:szCs w:val="22"/>
        </w:rPr>
        <w:t>Detaven</w:t>
      </w:r>
      <w:proofErr w:type="spellEnd"/>
      <w:r>
        <w:rPr>
          <w:rFonts w:ascii="Times New Roman" w:hAnsi="Times New Roman" w:cs="Times New Roman"/>
          <w:color w:val="000000" w:themeColor="text1"/>
          <w:szCs w:val="22"/>
        </w:rPr>
        <w:t xml:space="preserve"> dozę?</w:t>
      </w:r>
    </w:p>
    <w:p w:rsidR="00F76E06" w:rsidRDefault="00F76E06" w:rsidP="00F76E06">
      <w:pPr>
        <w:numPr>
          <w:ilvl w:val="12"/>
          <w:numId w:val="0"/>
        </w:numPr>
        <w:tabs>
          <w:tab w:val="clear" w:pos="567"/>
          <w:tab w:val="left" w:pos="1296"/>
        </w:tabs>
        <w:spacing w:line="240" w:lineRule="auto"/>
        <w:rPr>
          <w:color w:val="000000" w:themeColor="text1"/>
          <w:szCs w:val="22"/>
        </w:rPr>
      </w:pPr>
      <w:r>
        <w:rPr>
          <w:color w:val="000000" w:themeColor="text1"/>
          <w:szCs w:val="22"/>
        </w:rPr>
        <w:t>Perdozavimo atvejų neužfiksuota.</w:t>
      </w:r>
    </w:p>
    <w:p w:rsidR="00F76E06" w:rsidRDefault="00F76E06" w:rsidP="00F76E06">
      <w:pPr>
        <w:numPr>
          <w:ilvl w:val="12"/>
          <w:numId w:val="0"/>
        </w:numPr>
        <w:tabs>
          <w:tab w:val="clear" w:pos="567"/>
          <w:tab w:val="left" w:pos="1296"/>
        </w:tabs>
        <w:spacing w:line="240" w:lineRule="auto"/>
        <w:rPr>
          <w:color w:val="000000" w:themeColor="text1"/>
          <w:szCs w:val="22"/>
        </w:rPr>
      </w:pPr>
      <w:r>
        <w:rPr>
          <w:color w:val="000000" w:themeColor="text1"/>
          <w:szCs w:val="22"/>
        </w:rPr>
        <w:lastRenderedPageBreak/>
        <w:t>Išgėrę per didelę dozę, kreipkitės į gydytoją.</w:t>
      </w:r>
    </w:p>
    <w:p w:rsidR="00F76E06" w:rsidRDefault="00F76E06" w:rsidP="00F76E06">
      <w:pPr>
        <w:spacing w:line="240" w:lineRule="auto"/>
        <w:rPr>
          <w:color w:val="000000" w:themeColor="text1"/>
          <w:szCs w:val="22"/>
        </w:rPr>
      </w:pPr>
    </w:p>
    <w:p w:rsidR="00F76E06" w:rsidRDefault="00F76E06" w:rsidP="00F76E06">
      <w:pPr>
        <w:pStyle w:val="Antrat3"/>
        <w:spacing w:before="0" w:line="240" w:lineRule="auto"/>
        <w:contextualSpacing/>
        <w:rPr>
          <w:rFonts w:ascii="Times New Roman" w:hAnsi="Times New Roman" w:cs="Times New Roman"/>
          <w:color w:val="000000" w:themeColor="text1"/>
          <w:szCs w:val="22"/>
        </w:rPr>
      </w:pPr>
      <w:r>
        <w:rPr>
          <w:rFonts w:ascii="Times New Roman" w:hAnsi="Times New Roman" w:cs="Times New Roman"/>
          <w:color w:val="000000" w:themeColor="text1"/>
          <w:szCs w:val="22"/>
        </w:rPr>
        <w:t xml:space="preserve">Pamiršus pavartoti </w:t>
      </w:r>
      <w:proofErr w:type="spellStart"/>
      <w:r w:rsidRPr="00EF0D02">
        <w:rPr>
          <w:rFonts w:ascii="Times New Roman" w:hAnsi="Times New Roman" w:cs="Times New Roman"/>
          <w:color w:val="000000" w:themeColor="text1"/>
          <w:szCs w:val="22"/>
        </w:rPr>
        <w:t>Detaven</w:t>
      </w:r>
      <w:proofErr w:type="spellEnd"/>
    </w:p>
    <w:p w:rsidR="00F76E06" w:rsidRDefault="00F76E06" w:rsidP="00F76E06">
      <w:pPr>
        <w:numPr>
          <w:ilvl w:val="12"/>
          <w:numId w:val="0"/>
        </w:numPr>
        <w:tabs>
          <w:tab w:val="clear" w:pos="567"/>
          <w:tab w:val="left" w:pos="1296"/>
        </w:tabs>
        <w:spacing w:line="240" w:lineRule="auto"/>
        <w:ind w:right="-2"/>
        <w:contextualSpacing/>
        <w:rPr>
          <w:color w:val="000000" w:themeColor="text1"/>
          <w:szCs w:val="22"/>
        </w:rPr>
      </w:pPr>
      <w:r>
        <w:rPr>
          <w:color w:val="000000" w:themeColor="text1"/>
          <w:szCs w:val="22"/>
        </w:rPr>
        <w:t>Negalima vartoti dvigubos dozės norint kompensuoti praleistą tabletę.</w:t>
      </w:r>
    </w:p>
    <w:p w:rsidR="00F76E06" w:rsidRDefault="00F76E06" w:rsidP="00F76E06">
      <w:pPr>
        <w:numPr>
          <w:ilvl w:val="12"/>
          <w:numId w:val="0"/>
        </w:numPr>
        <w:tabs>
          <w:tab w:val="clear" w:pos="567"/>
          <w:tab w:val="left" w:pos="1296"/>
        </w:tabs>
        <w:spacing w:line="240" w:lineRule="auto"/>
        <w:rPr>
          <w:color w:val="000000" w:themeColor="text1"/>
          <w:szCs w:val="22"/>
        </w:rPr>
      </w:pPr>
    </w:p>
    <w:p w:rsidR="00F76E06" w:rsidRDefault="00F76E06" w:rsidP="00F76E06">
      <w:pPr>
        <w:pStyle w:val="Antrat3"/>
        <w:spacing w:before="0" w:line="240" w:lineRule="auto"/>
        <w:contextualSpacing/>
        <w:rPr>
          <w:rFonts w:ascii="Times New Roman" w:hAnsi="Times New Roman" w:cs="Times New Roman"/>
          <w:color w:val="000000" w:themeColor="text1"/>
          <w:szCs w:val="22"/>
        </w:rPr>
      </w:pPr>
      <w:r>
        <w:rPr>
          <w:rFonts w:ascii="Times New Roman" w:hAnsi="Times New Roman" w:cs="Times New Roman"/>
          <w:color w:val="000000" w:themeColor="text1"/>
          <w:szCs w:val="22"/>
        </w:rPr>
        <w:t xml:space="preserve">Nustojus vartoti </w:t>
      </w:r>
      <w:proofErr w:type="spellStart"/>
      <w:r w:rsidRPr="00EF0D02">
        <w:rPr>
          <w:rFonts w:ascii="Times New Roman" w:hAnsi="Times New Roman" w:cs="Times New Roman"/>
          <w:color w:val="000000" w:themeColor="text1"/>
          <w:szCs w:val="22"/>
        </w:rPr>
        <w:t>Detaven</w:t>
      </w:r>
      <w:proofErr w:type="spellEnd"/>
    </w:p>
    <w:p w:rsidR="00F76E06" w:rsidRDefault="00F76E06" w:rsidP="00F76E06">
      <w:pPr>
        <w:numPr>
          <w:ilvl w:val="12"/>
          <w:numId w:val="0"/>
        </w:numPr>
        <w:tabs>
          <w:tab w:val="clear" w:pos="567"/>
          <w:tab w:val="left" w:pos="1296"/>
        </w:tabs>
        <w:spacing w:line="240" w:lineRule="auto"/>
        <w:ind w:right="-29"/>
        <w:contextualSpacing/>
        <w:rPr>
          <w:color w:val="000000" w:themeColor="text1"/>
          <w:szCs w:val="22"/>
        </w:rPr>
      </w:pPr>
      <w:r>
        <w:rPr>
          <w:color w:val="000000" w:themeColor="text1"/>
          <w:szCs w:val="22"/>
        </w:rPr>
        <w:t>Jeigu kiltų daugiau klausimų dėl šio vaisto vartojimo, kreipkitės į gydytoją arba vaistininką.</w:t>
      </w:r>
    </w:p>
    <w:p w:rsidR="00F76E06" w:rsidRDefault="00F76E06" w:rsidP="00F76E06">
      <w:pPr>
        <w:numPr>
          <w:ilvl w:val="12"/>
          <w:numId w:val="0"/>
        </w:numPr>
        <w:tabs>
          <w:tab w:val="clear" w:pos="567"/>
          <w:tab w:val="left" w:pos="1296"/>
        </w:tabs>
        <w:spacing w:line="240" w:lineRule="auto"/>
        <w:rPr>
          <w:color w:val="000000" w:themeColor="text1"/>
          <w:szCs w:val="22"/>
        </w:rPr>
      </w:pPr>
    </w:p>
    <w:p w:rsidR="00F76E06" w:rsidRDefault="00F76E06" w:rsidP="00F76E06">
      <w:pPr>
        <w:numPr>
          <w:ilvl w:val="12"/>
          <w:numId w:val="0"/>
        </w:numPr>
        <w:tabs>
          <w:tab w:val="clear" w:pos="567"/>
          <w:tab w:val="left" w:pos="1296"/>
        </w:tabs>
        <w:spacing w:line="240" w:lineRule="auto"/>
        <w:rPr>
          <w:color w:val="000000" w:themeColor="text1"/>
          <w:szCs w:val="22"/>
        </w:rPr>
      </w:pPr>
    </w:p>
    <w:p w:rsidR="00F76E06" w:rsidRDefault="00F76E06" w:rsidP="00F76E06">
      <w:pPr>
        <w:pStyle w:val="Antrat3"/>
        <w:spacing w:before="0" w:line="240" w:lineRule="auto"/>
        <w:contextualSpacing/>
        <w:rPr>
          <w:rFonts w:ascii="Times New Roman" w:hAnsi="Times New Roman" w:cs="Times New Roman"/>
          <w:color w:val="000000" w:themeColor="text1"/>
          <w:szCs w:val="22"/>
        </w:rPr>
      </w:pPr>
      <w:r>
        <w:rPr>
          <w:rFonts w:ascii="Times New Roman" w:hAnsi="Times New Roman" w:cs="Times New Roman"/>
          <w:color w:val="000000" w:themeColor="text1"/>
          <w:szCs w:val="22"/>
        </w:rPr>
        <w:t>4.</w:t>
      </w:r>
      <w:r>
        <w:rPr>
          <w:rFonts w:ascii="Times New Roman" w:hAnsi="Times New Roman" w:cs="Times New Roman"/>
          <w:color w:val="000000" w:themeColor="text1"/>
          <w:szCs w:val="22"/>
        </w:rPr>
        <w:tab/>
        <w:t>Galimas šalutinis poveikis</w:t>
      </w:r>
    </w:p>
    <w:p w:rsidR="00F76E06" w:rsidRDefault="00F76E06" w:rsidP="00F76E06">
      <w:pPr>
        <w:keepNext/>
        <w:numPr>
          <w:ilvl w:val="12"/>
          <w:numId w:val="0"/>
        </w:numPr>
        <w:tabs>
          <w:tab w:val="clear" w:pos="567"/>
          <w:tab w:val="left" w:pos="1296"/>
        </w:tabs>
        <w:spacing w:line="240" w:lineRule="auto"/>
        <w:rPr>
          <w:color w:val="000000" w:themeColor="text1"/>
          <w:szCs w:val="22"/>
        </w:rPr>
      </w:pPr>
    </w:p>
    <w:p w:rsidR="00F76E06" w:rsidRDefault="00F76E06" w:rsidP="00F76E06">
      <w:pPr>
        <w:numPr>
          <w:ilvl w:val="12"/>
          <w:numId w:val="0"/>
        </w:numPr>
        <w:tabs>
          <w:tab w:val="clear" w:pos="567"/>
          <w:tab w:val="left" w:pos="1296"/>
        </w:tabs>
        <w:spacing w:line="240" w:lineRule="auto"/>
        <w:ind w:right="-29"/>
        <w:contextualSpacing/>
        <w:rPr>
          <w:color w:val="000000" w:themeColor="text1"/>
          <w:szCs w:val="22"/>
        </w:rPr>
      </w:pPr>
      <w:r>
        <w:rPr>
          <w:color w:val="000000" w:themeColor="text1"/>
          <w:szCs w:val="22"/>
        </w:rPr>
        <w:t>Šis vaistas, kaip ir visi kiti, gali sukelti šalutinį poveikį, nors jis pasireiškia ne visiems žmonėms.</w:t>
      </w:r>
    </w:p>
    <w:p w:rsidR="00F76E06" w:rsidRDefault="00F76E06" w:rsidP="00F76E06">
      <w:pPr>
        <w:tabs>
          <w:tab w:val="clear" w:pos="567"/>
          <w:tab w:val="left" w:pos="708"/>
        </w:tabs>
        <w:autoSpaceDE w:val="0"/>
        <w:autoSpaceDN w:val="0"/>
        <w:adjustRightInd w:val="0"/>
        <w:spacing w:line="240" w:lineRule="auto"/>
        <w:rPr>
          <w:color w:val="000000" w:themeColor="text1"/>
          <w:szCs w:val="22"/>
          <w:lang w:eastAsia="en-GB"/>
        </w:rPr>
      </w:pPr>
      <w:r>
        <w:rPr>
          <w:color w:val="000000" w:themeColor="text1"/>
          <w:szCs w:val="22"/>
          <w:lang w:eastAsia="en-GB"/>
        </w:rPr>
        <w:t>Praneškite savo gydytojui, jei pasireikštų žemiau išvardintas šalutinis poveikis.</w:t>
      </w:r>
    </w:p>
    <w:p w:rsidR="00F76E06" w:rsidRDefault="00F76E06" w:rsidP="00F76E06">
      <w:pPr>
        <w:tabs>
          <w:tab w:val="clear" w:pos="567"/>
          <w:tab w:val="left" w:pos="1296"/>
        </w:tabs>
        <w:suppressAutoHyphens/>
        <w:spacing w:line="240" w:lineRule="auto"/>
        <w:rPr>
          <w:b/>
          <w:iCs/>
          <w:color w:val="000000" w:themeColor="text1"/>
          <w:szCs w:val="22"/>
          <w:lang w:eastAsia="ar-SA"/>
        </w:rPr>
      </w:pPr>
      <w:r w:rsidRPr="009616EB">
        <w:rPr>
          <w:iCs/>
          <w:color w:val="000000" w:themeColor="text1"/>
          <w:szCs w:val="22"/>
          <w:lang w:eastAsia="ar-SA"/>
        </w:rPr>
        <w:t>Retas šalutinis poveikis</w:t>
      </w:r>
      <w:r>
        <w:rPr>
          <w:iCs/>
          <w:color w:val="000000" w:themeColor="text1"/>
          <w:szCs w:val="22"/>
          <w:lang w:eastAsia="ar-SA"/>
        </w:rPr>
        <w:t xml:space="preserve"> </w:t>
      </w:r>
      <w:r>
        <w:rPr>
          <w:color w:val="000000" w:themeColor="text1"/>
          <w:szCs w:val="22"/>
        </w:rPr>
        <w:t>(pasireiškia mažiau nei 1 iš 1000 vartotojų)</w:t>
      </w:r>
      <w:r w:rsidRPr="009616EB">
        <w:rPr>
          <w:iCs/>
          <w:color w:val="000000" w:themeColor="text1"/>
          <w:szCs w:val="22"/>
          <w:lang w:eastAsia="ar-SA"/>
        </w:rPr>
        <w:t>:</w:t>
      </w:r>
      <w:r>
        <w:rPr>
          <w:b/>
          <w:iCs/>
          <w:color w:val="000000" w:themeColor="text1"/>
          <w:szCs w:val="22"/>
          <w:lang w:eastAsia="ar-SA"/>
        </w:rPr>
        <w:t xml:space="preserve"> </w:t>
      </w:r>
      <w:r>
        <w:rPr>
          <w:color w:val="000000" w:themeColor="text1"/>
          <w:szCs w:val="22"/>
        </w:rPr>
        <w:t xml:space="preserve">viduriavimas, </w:t>
      </w:r>
      <w:proofErr w:type="spellStart"/>
      <w:r>
        <w:rPr>
          <w:color w:val="000000" w:themeColor="text1"/>
          <w:szCs w:val="22"/>
        </w:rPr>
        <w:t>nevirškinimas</w:t>
      </w:r>
      <w:proofErr w:type="spellEnd"/>
      <w:r>
        <w:rPr>
          <w:color w:val="000000" w:themeColor="text1"/>
          <w:szCs w:val="22"/>
        </w:rPr>
        <w:t>, pykinimas, vėmimas, svaigulys, galvos skausmas, bendras negalavimas, išbėrimas, niežėjimas, dilgėlinė.</w:t>
      </w:r>
    </w:p>
    <w:p w:rsidR="00F76E06" w:rsidRDefault="00F76E06" w:rsidP="00F76E06">
      <w:pPr>
        <w:tabs>
          <w:tab w:val="clear" w:pos="567"/>
          <w:tab w:val="left" w:pos="708"/>
        </w:tabs>
        <w:autoSpaceDE w:val="0"/>
        <w:autoSpaceDN w:val="0"/>
        <w:adjustRightInd w:val="0"/>
        <w:spacing w:line="240" w:lineRule="auto"/>
        <w:rPr>
          <w:color w:val="000000" w:themeColor="text1"/>
          <w:szCs w:val="22"/>
          <w:lang w:eastAsia="en-GB"/>
        </w:rPr>
      </w:pPr>
      <w:r>
        <w:rPr>
          <w:color w:val="000000" w:themeColor="text1"/>
          <w:szCs w:val="22"/>
          <w:lang w:eastAsia="en-GB"/>
        </w:rPr>
        <w:t>Nežinomo dažnio šalutinis poveikis (negali būti apskaičiuotas pagal turimus duomenis): nemiga (negalėjimas užmigti).</w:t>
      </w:r>
    </w:p>
    <w:p w:rsidR="00F76E06" w:rsidRDefault="00F76E06" w:rsidP="00F76E06">
      <w:pPr>
        <w:tabs>
          <w:tab w:val="clear" w:pos="567"/>
          <w:tab w:val="left" w:pos="1296"/>
        </w:tabs>
        <w:suppressAutoHyphens/>
        <w:spacing w:line="240" w:lineRule="auto"/>
        <w:rPr>
          <w:b/>
          <w:iCs/>
          <w:color w:val="000000" w:themeColor="text1"/>
          <w:szCs w:val="22"/>
          <w:lang w:eastAsia="ar-SA"/>
        </w:rPr>
      </w:pPr>
    </w:p>
    <w:p w:rsidR="00F76E06" w:rsidRDefault="00F76E06" w:rsidP="00F76E06">
      <w:pPr>
        <w:tabs>
          <w:tab w:val="clear" w:pos="567"/>
          <w:tab w:val="left" w:pos="1296"/>
        </w:tabs>
        <w:suppressAutoHyphens/>
        <w:spacing w:line="240" w:lineRule="auto"/>
        <w:rPr>
          <w:color w:val="000000" w:themeColor="text1"/>
          <w:szCs w:val="22"/>
        </w:rPr>
      </w:pPr>
      <w:r>
        <w:rPr>
          <w:iCs/>
          <w:color w:val="000000" w:themeColor="text1"/>
          <w:szCs w:val="22"/>
          <w:lang w:eastAsia="ar-SA"/>
        </w:rPr>
        <w:t xml:space="preserve">Jeigu pasireikštų lengvas šalutinis poveikis skrandžiui ir žarnoms arba </w:t>
      </w:r>
      <w:proofErr w:type="spellStart"/>
      <w:r>
        <w:rPr>
          <w:iCs/>
          <w:color w:val="000000" w:themeColor="text1"/>
          <w:szCs w:val="22"/>
          <w:lang w:eastAsia="ar-SA"/>
        </w:rPr>
        <w:t>neurovegetacinių</w:t>
      </w:r>
      <w:proofErr w:type="spellEnd"/>
      <w:r>
        <w:rPr>
          <w:iCs/>
          <w:color w:val="000000" w:themeColor="text1"/>
          <w:szCs w:val="22"/>
          <w:lang w:eastAsia="ar-SA"/>
        </w:rPr>
        <w:t xml:space="preserve"> sutrikimų</w:t>
      </w:r>
      <w:r>
        <w:rPr>
          <w:color w:val="000000" w:themeColor="text1"/>
          <w:szCs w:val="22"/>
        </w:rPr>
        <w:t xml:space="preserve"> </w:t>
      </w:r>
      <w:r>
        <w:rPr>
          <w:iCs/>
          <w:color w:val="000000" w:themeColor="text1"/>
          <w:szCs w:val="22"/>
          <w:lang w:eastAsia="ar-SA"/>
        </w:rPr>
        <w:t>(pvz., padidėjęs nerimas, padidėjęs širdies susitraukimų dažnis, sustiprėjęs prakaitavimas, baimė), šio vaisto vartojimo nutraukti nereikia.</w:t>
      </w:r>
      <w:r w:rsidRPr="004C6E69">
        <w:rPr>
          <w:iCs/>
          <w:color w:val="000000" w:themeColor="text1"/>
          <w:szCs w:val="22"/>
          <w:lang w:eastAsia="ar-SA"/>
        </w:rPr>
        <w:t xml:space="preserve"> </w:t>
      </w:r>
    </w:p>
    <w:p w:rsidR="00F76E06" w:rsidRDefault="00F76E06" w:rsidP="00F76E06">
      <w:pPr>
        <w:numPr>
          <w:ilvl w:val="12"/>
          <w:numId w:val="0"/>
        </w:numPr>
        <w:tabs>
          <w:tab w:val="clear" w:pos="567"/>
          <w:tab w:val="left" w:pos="1296"/>
        </w:tabs>
        <w:spacing w:line="240" w:lineRule="auto"/>
        <w:ind w:right="-29"/>
        <w:contextualSpacing/>
        <w:rPr>
          <w:color w:val="000000" w:themeColor="text1"/>
          <w:szCs w:val="22"/>
        </w:rPr>
      </w:pPr>
    </w:p>
    <w:p w:rsidR="00F76E06" w:rsidRDefault="00F76E06" w:rsidP="00F76E06">
      <w:pPr>
        <w:pStyle w:val="Antrat3"/>
        <w:spacing w:before="0" w:line="240" w:lineRule="auto"/>
        <w:contextualSpacing/>
        <w:rPr>
          <w:rFonts w:ascii="Times New Roman" w:hAnsi="Times New Roman" w:cs="Times New Roman"/>
          <w:color w:val="000000" w:themeColor="text1"/>
          <w:szCs w:val="22"/>
        </w:rPr>
      </w:pPr>
      <w:r>
        <w:rPr>
          <w:rFonts w:ascii="Times New Roman" w:hAnsi="Times New Roman" w:cs="Times New Roman"/>
          <w:color w:val="000000" w:themeColor="text1"/>
          <w:szCs w:val="22"/>
        </w:rPr>
        <w:t>Pranešimas apie šalutinį poveikį</w:t>
      </w:r>
    </w:p>
    <w:p w:rsidR="00F76E06" w:rsidRDefault="00F76E06" w:rsidP="00F76E06">
      <w:pPr>
        <w:ind w:right="-449"/>
        <w:rPr>
          <w:color w:val="000000" w:themeColor="text1"/>
          <w:szCs w:val="22"/>
        </w:rPr>
      </w:pPr>
      <w:r>
        <w:rPr>
          <w:color w:val="000000" w:themeColor="text1"/>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Pr>
          <w:color w:val="000000" w:themeColor="text1"/>
          <w:szCs w:val="22"/>
          <w:lang w:eastAsia="zh-CN"/>
        </w:rPr>
        <w:t>elefonu 8 800 73568</w:t>
      </w:r>
      <w:r>
        <w:rPr>
          <w:color w:val="000000" w:themeColor="text1"/>
          <w:szCs w:val="22"/>
        </w:rPr>
        <w:t xml:space="preserve"> arba užpildyti interneto svetainėje </w:t>
      </w:r>
      <w:hyperlink r:id="rId9" w:history="1">
        <w:r>
          <w:rPr>
            <w:rStyle w:val="Hipersaitas"/>
            <w:rFonts w:eastAsia="SimSun"/>
            <w:color w:val="000000" w:themeColor="text1"/>
            <w:szCs w:val="22"/>
          </w:rPr>
          <w:t>www.vvkt.lt</w:t>
        </w:r>
      </w:hyperlink>
      <w:r>
        <w:rPr>
          <w:color w:val="000000" w:themeColor="text1"/>
          <w:szCs w:val="22"/>
        </w:rPr>
        <w:t xml:space="preserve"> esančią formą ir pateikti ją Valstybinei vaistų kontrolės tarnybai prie Lietuvos Respublikos sveikatos apsaugos ministerijos vienu iš šių būdų: raštu (adresu Žirmūnų g. 139A, LT-09120 Vilnius), </w:t>
      </w:r>
      <w:r>
        <w:rPr>
          <w:color w:val="000000" w:themeColor="text1"/>
          <w:szCs w:val="22"/>
          <w:lang w:eastAsia="zh-CN"/>
        </w:rPr>
        <w:t xml:space="preserve">nemokamu </w:t>
      </w:r>
      <w:r>
        <w:rPr>
          <w:color w:val="000000" w:themeColor="text1"/>
          <w:szCs w:val="22"/>
        </w:rPr>
        <w:t>fakso numeriu 8 800 20131</w:t>
      </w:r>
      <w:r>
        <w:rPr>
          <w:color w:val="000000" w:themeColor="text1"/>
          <w:szCs w:val="22"/>
          <w:lang w:eastAsia="zh-CN"/>
        </w:rPr>
        <w:t xml:space="preserve">, </w:t>
      </w:r>
      <w:r>
        <w:rPr>
          <w:color w:val="000000" w:themeColor="text1"/>
          <w:szCs w:val="22"/>
        </w:rPr>
        <w:t xml:space="preserve">el. paštu </w:t>
      </w:r>
      <w:hyperlink r:id="rId10" w:history="1">
        <w:r>
          <w:rPr>
            <w:rStyle w:val="Hipersaitas"/>
            <w:rFonts w:eastAsia="SimSun"/>
            <w:color w:val="000000" w:themeColor="text1"/>
            <w:szCs w:val="22"/>
          </w:rPr>
          <w:t>NepageidaujamaR@vvkt.lt</w:t>
        </w:r>
      </w:hyperlink>
      <w:r>
        <w:rPr>
          <w:color w:val="000000" w:themeColor="text1"/>
          <w:szCs w:val="22"/>
        </w:rPr>
        <w:t xml:space="preserve">, taip pat per Valstybinės vaistų kontrolės tarnybos prie Lietuvos Respublikos sveikatos apsaugos ministerijos interneto svetainę (adresu </w:t>
      </w:r>
      <w:hyperlink r:id="rId11" w:history="1">
        <w:r>
          <w:rPr>
            <w:rStyle w:val="Hipersaitas"/>
            <w:rFonts w:eastAsia="SimSun"/>
            <w:color w:val="000000" w:themeColor="text1"/>
            <w:szCs w:val="22"/>
          </w:rPr>
          <w:t>http://www.vvkt.lt</w:t>
        </w:r>
      </w:hyperlink>
      <w:r>
        <w:rPr>
          <w:color w:val="000000" w:themeColor="text1"/>
          <w:szCs w:val="22"/>
        </w:rPr>
        <w:t>). Pranešdami apie šalutinį poveikį galite mums padėti gauti daugiau informacijos apie šio vaisto saugumą.</w:t>
      </w:r>
    </w:p>
    <w:p w:rsidR="00F76E06" w:rsidRDefault="00F76E06" w:rsidP="00F76E06">
      <w:pPr>
        <w:pStyle w:val="BodytextAgency"/>
        <w:spacing w:after="0" w:line="240" w:lineRule="auto"/>
        <w:contextualSpacing/>
        <w:rPr>
          <w:rFonts w:ascii="Times New Roman" w:hAnsi="Times New Roman" w:cs="Times New Roman"/>
          <w:color w:val="000000" w:themeColor="text1"/>
          <w:sz w:val="22"/>
          <w:szCs w:val="22"/>
        </w:rPr>
      </w:pPr>
    </w:p>
    <w:p w:rsidR="00F76E06" w:rsidRDefault="00F76E06" w:rsidP="00F76E06">
      <w:pPr>
        <w:autoSpaceDE w:val="0"/>
        <w:autoSpaceDN w:val="0"/>
        <w:adjustRightInd w:val="0"/>
        <w:spacing w:line="240" w:lineRule="auto"/>
        <w:rPr>
          <w:color w:val="000000" w:themeColor="text1"/>
          <w:szCs w:val="22"/>
        </w:rPr>
      </w:pPr>
    </w:p>
    <w:p w:rsidR="00F76E06" w:rsidRDefault="00F76E06" w:rsidP="00F76E06">
      <w:pPr>
        <w:pStyle w:val="Antrat3"/>
        <w:spacing w:before="0" w:line="240" w:lineRule="auto"/>
        <w:contextualSpacing/>
        <w:rPr>
          <w:rFonts w:ascii="Times New Roman" w:hAnsi="Times New Roman" w:cs="Times New Roman"/>
          <w:color w:val="000000" w:themeColor="text1"/>
          <w:szCs w:val="22"/>
        </w:rPr>
      </w:pPr>
      <w:r>
        <w:rPr>
          <w:rFonts w:ascii="Times New Roman" w:hAnsi="Times New Roman" w:cs="Times New Roman"/>
          <w:color w:val="000000" w:themeColor="text1"/>
          <w:szCs w:val="22"/>
        </w:rPr>
        <w:t>5.</w:t>
      </w:r>
      <w:r>
        <w:rPr>
          <w:rFonts w:ascii="Times New Roman" w:hAnsi="Times New Roman" w:cs="Times New Roman"/>
          <w:color w:val="000000" w:themeColor="text1"/>
          <w:szCs w:val="22"/>
        </w:rPr>
        <w:tab/>
        <w:t xml:space="preserve">Kaip laikyti </w:t>
      </w:r>
      <w:proofErr w:type="spellStart"/>
      <w:r w:rsidRPr="00EF0D02">
        <w:rPr>
          <w:rFonts w:ascii="Times New Roman" w:hAnsi="Times New Roman" w:cs="Times New Roman"/>
          <w:color w:val="000000" w:themeColor="text1"/>
          <w:szCs w:val="22"/>
        </w:rPr>
        <w:t>Detaven</w:t>
      </w:r>
      <w:proofErr w:type="spellEnd"/>
    </w:p>
    <w:p w:rsidR="00F76E06" w:rsidRDefault="00F76E06" w:rsidP="00F76E06">
      <w:pPr>
        <w:keepNext/>
        <w:numPr>
          <w:ilvl w:val="12"/>
          <w:numId w:val="0"/>
        </w:numPr>
        <w:tabs>
          <w:tab w:val="clear" w:pos="567"/>
          <w:tab w:val="left" w:pos="1296"/>
        </w:tabs>
        <w:spacing w:line="240" w:lineRule="auto"/>
        <w:ind w:right="-2"/>
        <w:contextualSpacing/>
        <w:rPr>
          <w:color w:val="000000" w:themeColor="text1"/>
          <w:szCs w:val="22"/>
        </w:rPr>
      </w:pPr>
    </w:p>
    <w:p w:rsidR="00F76E06" w:rsidRDefault="00F76E06" w:rsidP="00F76E06">
      <w:pPr>
        <w:numPr>
          <w:ilvl w:val="12"/>
          <w:numId w:val="0"/>
        </w:numPr>
        <w:tabs>
          <w:tab w:val="clear" w:pos="567"/>
          <w:tab w:val="left" w:pos="1296"/>
        </w:tabs>
        <w:spacing w:line="240" w:lineRule="auto"/>
        <w:ind w:right="-2"/>
        <w:contextualSpacing/>
        <w:rPr>
          <w:color w:val="000000" w:themeColor="text1"/>
          <w:szCs w:val="22"/>
        </w:rPr>
      </w:pPr>
      <w:r>
        <w:rPr>
          <w:color w:val="000000" w:themeColor="text1"/>
          <w:szCs w:val="22"/>
        </w:rPr>
        <w:t>Šį vaistą laikykite vaikams nepastebimoje ir nepasiekiamoje vietoje.</w:t>
      </w:r>
    </w:p>
    <w:p w:rsidR="00F76E06" w:rsidRDefault="00F76E06" w:rsidP="00F76E06">
      <w:pPr>
        <w:rPr>
          <w:color w:val="000000" w:themeColor="text1"/>
          <w:szCs w:val="22"/>
        </w:rPr>
      </w:pPr>
      <w:r>
        <w:rPr>
          <w:color w:val="000000" w:themeColor="text1"/>
          <w:szCs w:val="22"/>
        </w:rPr>
        <w:t xml:space="preserve">Laikyti žemesnėje kaip 25 </w:t>
      </w:r>
      <w:r>
        <w:rPr>
          <w:color w:val="000000" w:themeColor="text1"/>
          <w:szCs w:val="22"/>
        </w:rPr>
        <w:sym w:font="Symbol" w:char="F0B0"/>
      </w:r>
      <w:r>
        <w:rPr>
          <w:color w:val="000000" w:themeColor="text1"/>
          <w:szCs w:val="22"/>
        </w:rPr>
        <w:t>C temperatūroje.</w:t>
      </w:r>
    </w:p>
    <w:p w:rsidR="00F76E06" w:rsidRDefault="00F76E06" w:rsidP="00F76E06">
      <w:pPr>
        <w:numPr>
          <w:ilvl w:val="12"/>
          <w:numId w:val="0"/>
        </w:numPr>
        <w:tabs>
          <w:tab w:val="clear" w:pos="567"/>
          <w:tab w:val="left" w:pos="1296"/>
        </w:tabs>
        <w:spacing w:line="240" w:lineRule="auto"/>
        <w:ind w:right="-2"/>
        <w:contextualSpacing/>
        <w:rPr>
          <w:color w:val="000000" w:themeColor="text1"/>
          <w:szCs w:val="22"/>
        </w:rPr>
      </w:pPr>
    </w:p>
    <w:p w:rsidR="00F76E06" w:rsidRDefault="00F76E06" w:rsidP="00F76E06">
      <w:pPr>
        <w:numPr>
          <w:ilvl w:val="12"/>
          <w:numId w:val="0"/>
        </w:numPr>
        <w:tabs>
          <w:tab w:val="clear" w:pos="567"/>
          <w:tab w:val="left" w:pos="1296"/>
        </w:tabs>
        <w:spacing w:line="240" w:lineRule="auto"/>
        <w:ind w:right="-2"/>
        <w:contextualSpacing/>
        <w:rPr>
          <w:color w:val="000000" w:themeColor="text1"/>
          <w:szCs w:val="22"/>
        </w:rPr>
      </w:pPr>
      <w:r>
        <w:rPr>
          <w:color w:val="000000" w:themeColor="text1"/>
          <w:szCs w:val="22"/>
        </w:rPr>
        <w:t>Ant lizdinės plokštelės ir dėžutės po „Tinka iki“ arba „EXP“ nurodytam tinkamumo laikui pasibaigus, šio vaisto vartoti negalima. Vaistas tinkamas vartoti iki paskutinės nurodyto mėnesio dienos.</w:t>
      </w:r>
    </w:p>
    <w:p w:rsidR="00F76E06" w:rsidRDefault="00F76E06" w:rsidP="00F76E06">
      <w:pPr>
        <w:numPr>
          <w:ilvl w:val="12"/>
          <w:numId w:val="0"/>
        </w:numPr>
        <w:tabs>
          <w:tab w:val="clear" w:pos="567"/>
          <w:tab w:val="left" w:pos="1296"/>
        </w:tabs>
        <w:spacing w:line="240" w:lineRule="auto"/>
        <w:ind w:right="-2"/>
        <w:contextualSpacing/>
        <w:rPr>
          <w:color w:val="000000" w:themeColor="text1"/>
          <w:szCs w:val="22"/>
        </w:rPr>
      </w:pPr>
    </w:p>
    <w:p w:rsidR="00F76E06" w:rsidRDefault="00F76E06" w:rsidP="00F76E06">
      <w:pPr>
        <w:numPr>
          <w:ilvl w:val="12"/>
          <w:numId w:val="0"/>
        </w:numPr>
        <w:tabs>
          <w:tab w:val="clear" w:pos="567"/>
          <w:tab w:val="left" w:pos="1296"/>
        </w:tabs>
        <w:spacing w:line="240" w:lineRule="auto"/>
        <w:ind w:right="-2"/>
        <w:contextualSpacing/>
        <w:rPr>
          <w:i/>
          <w:iCs/>
          <w:color w:val="000000" w:themeColor="text1"/>
          <w:szCs w:val="22"/>
        </w:rPr>
      </w:pPr>
      <w:r>
        <w:rPr>
          <w:color w:val="000000" w:themeColor="text1"/>
          <w:szCs w:val="22"/>
        </w:rPr>
        <w:t>Vaistų negalima išmesti į kanalizaciją arba su buitinėmis atliekomis. Kaip išmesti nereikalingus vaistus, klauskite vaistininko. Šios priemonės padės apsaugoti aplinką.</w:t>
      </w:r>
    </w:p>
    <w:p w:rsidR="00F76E06" w:rsidRDefault="00F76E06" w:rsidP="00F76E06">
      <w:pPr>
        <w:numPr>
          <w:ilvl w:val="12"/>
          <w:numId w:val="0"/>
        </w:numPr>
        <w:tabs>
          <w:tab w:val="clear" w:pos="567"/>
          <w:tab w:val="left" w:pos="1296"/>
        </w:tabs>
        <w:spacing w:line="240" w:lineRule="auto"/>
        <w:ind w:right="-2"/>
        <w:contextualSpacing/>
        <w:rPr>
          <w:color w:val="000000" w:themeColor="text1"/>
          <w:szCs w:val="22"/>
        </w:rPr>
      </w:pPr>
    </w:p>
    <w:p w:rsidR="00F76E06" w:rsidRDefault="00F76E06" w:rsidP="00F76E06">
      <w:pPr>
        <w:numPr>
          <w:ilvl w:val="12"/>
          <w:numId w:val="0"/>
        </w:numPr>
        <w:tabs>
          <w:tab w:val="clear" w:pos="567"/>
          <w:tab w:val="left" w:pos="1296"/>
        </w:tabs>
        <w:spacing w:line="240" w:lineRule="auto"/>
        <w:ind w:right="-2"/>
        <w:contextualSpacing/>
        <w:rPr>
          <w:color w:val="000000" w:themeColor="text1"/>
          <w:szCs w:val="22"/>
        </w:rPr>
      </w:pPr>
    </w:p>
    <w:p w:rsidR="00F76E06" w:rsidRDefault="00F76E06" w:rsidP="00F76E06">
      <w:pPr>
        <w:pStyle w:val="Antrat3"/>
        <w:spacing w:before="0" w:line="240" w:lineRule="auto"/>
        <w:contextualSpacing/>
        <w:rPr>
          <w:rFonts w:ascii="Times New Roman" w:hAnsi="Times New Roman" w:cs="Times New Roman"/>
          <w:color w:val="000000" w:themeColor="text1"/>
          <w:szCs w:val="22"/>
        </w:rPr>
      </w:pPr>
      <w:r>
        <w:rPr>
          <w:rFonts w:ascii="Times New Roman" w:hAnsi="Times New Roman" w:cs="Times New Roman"/>
          <w:color w:val="000000" w:themeColor="text1"/>
          <w:szCs w:val="22"/>
        </w:rPr>
        <w:lastRenderedPageBreak/>
        <w:t>6.</w:t>
      </w:r>
      <w:r>
        <w:rPr>
          <w:rFonts w:ascii="Times New Roman" w:hAnsi="Times New Roman" w:cs="Times New Roman"/>
          <w:color w:val="000000" w:themeColor="text1"/>
          <w:szCs w:val="22"/>
        </w:rPr>
        <w:tab/>
        <w:t>Pakuotės turinys ir kita informacija</w:t>
      </w:r>
    </w:p>
    <w:p w:rsidR="00F76E06" w:rsidRDefault="00F76E06" w:rsidP="00F76E06">
      <w:pPr>
        <w:keepNext/>
        <w:numPr>
          <w:ilvl w:val="12"/>
          <w:numId w:val="0"/>
        </w:numPr>
        <w:tabs>
          <w:tab w:val="clear" w:pos="567"/>
          <w:tab w:val="left" w:pos="1296"/>
        </w:tabs>
        <w:spacing w:line="240" w:lineRule="auto"/>
        <w:rPr>
          <w:color w:val="000000" w:themeColor="text1"/>
          <w:szCs w:val="22"/>
        </w:rPr>
      </w:pPr>
    </w:p>
    <w:p w:rsidR="00F76E06" w:rsidRDefault="00F76E06" w:rsidP="00F76E06">
      <w:pPr>
        <w:pStyle w:val="Antrat3"/>
        <w:spacing w:before="0" w:line="240" w:lineRule="auto"/>
        <w:contextualSpacing/>
        <w:rPr>
          <w:rFonts w:ascii="Times New Roman" w:hAnsi="Times New Roman" w:cs="Times New Roman"/>
          <w:color w:val="000000" w:themeColor="text1"/>
          <w:szCs w:val="22"/>
        </w:rPr>
      </w:pPr>
      <w:proofErr w:type="spellStart"/>
      <w:r w:rsidRPr="00EF0D02">
        <w:rPr>
          <w:rFonts w:ascii="Times New Roman" w:hAnsi="Times New Roman" w:cs="Times New Roman"/>
          <w:color w:val="000000" w:themeColor="text1"/>
          <w:szCs w:val="22"/>
        </w:rPr>
        <w:t>Detaven</w:t>
      </w:r>
      <w:proofErr w:type="spellEnd"/>
      <w:r>
        <w:rPr>
          <w:rFonts w:ascii="Times New Roman" w:hAnsi="Times New Roman" w:cs="Times New Roman"/>
          <w:color w:val="000000" w:themeColor="text1"/>
          <w:szCs w:val="22"/>
        </w:rPr>
        <w:t xml:space="preserve"> sudėtis </w:t>
      </w:r>
    </w:p>
    <w:p w:rsidR="00F76E06" w:rsidRDefault="00F76E06" w:rsidP="00F76E06">
      <w:pPr>
        <w:keepNext/>
        <w:numPr>
          <w:ilvl w:val="0"/>
          <w:numId w:val="6"/>
        </w:numPr>
        <w:tabs>
          <w:tab w:val="clear" w:pos="567"/>
          <w:tab w:val="left" w:pos="1296"/>
        </w:tabs>
        <w:spacing w:line="240" w:lineRule="auto"/>
        <w:ind w:left="567" w:right="-2" w:hanging="387"/>
        <w:contextualSpacing/>
        <w:rPr>
          <w:i/>
          <w:iCs/>
          <w:color w:val="000000" w:themeColor="text1"/>
          <w:szCs w:val="22"/>
        </w:rPr>
      </w:pPr>
      <w:r>
        <w:rPr>
          <w:color w:val="000000" w:themeColor="text1"/>
          <w:szCs w:val="22"/>
        </w:rPr>
        <w:t xml:space="preserve">Veiklioji medžiaga yra </w:t>
      </w:r>
      <w:proofErr w:type="spellStart"/>
      <w:r>
        <w:rPr>
          <w:color w:val="000000" w:themeColor="text1"/>
          <w:szCs w:val="22"/>
        </w:rPr>
        <w:t>diosminas</w:t>
      </w:r>
      <w:proofErr w:type="spellEnd"/>
      <w:r>
        <w:rPr>
          <w:color w:val="000000" w:themeColor="text1"/>
          <w:szCs w:val="22"/>
        </w:rPr>
        <w:t xml:space="preserve">. Kiekvienoje plėvele dengtoje tabletėje yra 500 mg </w:t>
      </w:r>
      <w:proofErr w:type="spellStart"/>
      <w:r>
        <w:rPr>
          <w:color w:val="000000" w:themeColor="text1"/>
          <w:szCs w:val="22"/>
        </w:rPr>
        <w:t>mikronizuoto</w:t>
      </w:r>
      <w:proofErr w:type="spellEnd"/>
      <w:r>
        <w:rPr>
          <w:color w:val="000000" w:themeColor="text1"/>
          <w:szCs w:val="22"/>
        </w:rPr>
        <w:t xml:space="preserve"> </w:t>
      </w:r>
      <w:proofErr w:type="spellStart"/>
      <w:r>
        <w:rPr>
          <w:color w:val="000000" w:themeColor="text1"/>
          <w:szCs w:val="22"/>
        </w:rPr>
        <w:t>diosmino</w:t>
      </w:r>
      <w:proofErr w:type="spellEnd"/>
      <w:r>
        <w:rPr>
          <w:color w:val="000000" w:themeColor="text1"/>
          <w:szCs w:val="22"/>
        </w:rPr>
        <w:t>.</w:t>
      </w:r>
    </w:p>
    <w:p w:rsidR="00F76E06" w:rsidRDefault="00F76E06" w:rsidP="00F76E06">
      <w:pPr>
        <w:keepNext/>
        <w:numPr>
          <w:ilvl w:val="0"/>
          <w:numId w:val="6"/>
        </w:numPr>
        <w:tabs>
          <w:tab w:val="clear" w:pos="567"/>
          <w:tab w:val="left" w:pos="1296"/>
        </w:tabs>
        <w:spacing w:line="240" w:lineRule="auto"/>
        <w:ind w:left="567" w:right="-2" w:hanging="387"/>
        <w:contextualSpacing/>
        <w:rPr>
          <w:color w:val="000000" w:themeColor="text1"/>
          <w:szCs w:val="22"/>
        </w:rPr>
      </w:pPr>
      <w:r>
        <w:rPr>
          <w:color w:val="000000" w:themeColor="text1"/>
          <w:szCs w:val="22"/>
        </w:rPr>
        <w:t>Pagalbinės medžiagos yra:</w:t>
      </w:r>
    </w:p>
    <w:p w:rsidR="00F76E06" w:rsidRDefault="00F76E06" w:rsidP="00F76E06">
      <w:pPr>
        <w:pStyle w:val="Sraopastraipa"/>
        <w:tabs>
          <w:tab w:val="clear" w:pos="567"/>
          <w:tab w:val="left" w:pos="1296"/>
        </w:tabs>
        <w:spacing w:line="240" w:lineRule="auto"/>
        <w:ind w:left="1080"/>
        <w:rPr>
          <w:color w:val="000000" w:themeColor="text1"/>
          <w:szCs w:val="22"/>
        </w:rPr>
      </w:pPr>
      <w:r w:rsidRPr="00327E5E">
        <w:rPr>
          <w:color w:val="000000" w:themeColor="text1"/>
          <w:szCs w:val="22"/>
          <w:u w:val="single"/>
        </w:rPr>
        <w:t>tabletės šerdyje:</w:t>
      </w:r>
      <w:r>
        <w:rPr>
          <w:i/>
          <w:color w:val="000000" w:themeColor="text1"/>
          <w:szCs w:val="22"/>
        </w:rPr>
        <w:t xml:space="preserve"> </w:t>
      </w:r>
      <w:proofErr w:type="spellStart"/>
      <w:r>
        <w:rPr>
          <w:color w:val="000000" w:themeColor="text1"/>
          <w:szCs w:val="22"/>
        </w:rPr>
        <w:t>mikrokristalinė</w:t>
      </w:r>
      <w:proofErr w:type="spellEnd"/>
      <w:r>
        <w:rPr>
          <w:color w:val="000000" w:themeColor="text1"/>
          <w:szCs w:val="22"/>
        </w:rPr>
        <w:t xml:space="preserve"> celiuliozė, laktozė </w:t>
      </w:r>
      <w:proofErr w:type="spellStart"/>
      <w:r>
        <w:rPr>
          <w:color w:val="000000" w:themeColor="text1"/>
          <w:szCs w:val="22"/>
        </w:rPr>
        <w:t>monohidratas</w:t>
      </w:r>
      <w:proofErr w:type="spellEnd"/>
      <w:r>
        <w:rPr>
          <w:color w:val="000000" w:themeColor="text1"/>
          <w:szCs w:val="22"/>
        </w:rPr>
        <w:t xml:space="preserve">, </w:t>
      </w:r>
      <w:proofErr w:type="spellStart"/>
      <w:r>
        <w:rPr>
          <w:color w:val="000000" w:themeColor="text1"/>
          <w:szCs w:val="22"/>
        </w:rPr>
        <w:t>kroskarmeliozės</w:t>
      </w:r>
      <w:proofErr w:type="spellEnd"/>
      <w:r>
        <w:rPr>
          <w:color w:val="000000" w:themeColor="text1"/>
          <w:szCs w:val="22"/>
        </w:rPr>
        <w:t xml:space="preserve"> natrio druska, koloidinis bevandenis silicio dioksidas, magnio </w:t>
      </w:r>
      <w:proofErr w:type="spellStart"/>
      <w:r>
        <w:rPr>
          <w:color w:val="000000" w:themeColor="text1"/>
          <w:szCs w:val="22"/>
        </w:rPr>
        <w:t>stearatas</w:t>
      </w:r>
      <w:proofErr w:type="spellEnd"/>
      <w:r>
        <w:rPr>
          <w:color w:val="000000" w:themeColor="text1"/>
          <w:szCs w:val="22"/>
        </w:rPr>
        <w:t>;</w:t>
      </w:r>
    </w:p>
    <w:p w:rsidR="00F76E06" w:rsidRDefault="00F76E06" w:rsidP="00F76E06">
      <w:pPr>
        <w:pStyle w:val="Sraopastraipa"/>
        <w:tabs>
          <w:tab w:val="clear" w:pos="567"/>
          <w:tab w:val="left" w:pos="1296"/>
        </w:tabs>
        <w:spacing w:line="240" w:lineRule="auto"/>
        <w:ind w:left="1080"/>
        <w:rPr>
          <w:color w:val="000000" w:themeColor="text1"/>
          <w:szCs w:val="22"/>
        </w:rPr>
      </w:pPr>
      <w:r w:rsidRPr="00327E5E">
        <w:rPr>
          <w:color w:val="000000" w:themeColor="text1"/>
          <w:szCs w:val="22"/>
          <w:u w:val="single"/>
        </w:rPr>
        <w:t>plėvelėje:</w:t>
      </w:r>
      <w:r>
        <w:rPr>
          <w:color w:val="000000" w:themeColor="text1"/>
          <w:szCs w:val="22"/>
        </w:rPr>
        <w:t xml:space="preserve"> talkas, </w:t>
      </w:r>
      <w:proofErr w:type="spellStart"/>
      <w:r>
        <w:rPr>
          <w:color w:val="000000" w:themeColor="text1"/>
          <w:szCs w:val="22"/>
        </w:rPr>
        <w:t>polivinilo</w:t>
      </w:r>
      <w:proofErr w:type="spellEnd"/>
      <w:r>
        <w:rPr>
          <w:color w:val="000000" w:themeColor="text1"/>
          <w:szCs w:val="22"/>
        </w:rPr>
        <w:t xml:space="preserve"> alkoholis, titano dioksidas (E171), </w:t>
      </w:r>
      <w:proofErr w:type="spellStart"/>
      <w:r>
        <w:rPr>
          <w:color w:val="000000" w:themeColor="text1"/>
          <w:szCs w:val="22"/>
        </w:rPr>
        <w:t>makrogolis</w:t>
      </w:r>
      <w:proofErr w:type="spellEnd"/>
      <w:r>
        <w:rPr>
          <w:color w:val="000000" w:themeColor="text1"/>
          <w:szCs w:val="22"/>
        </w:rPr>
        <w:t xml:space="preserve"> 3350, </w:t>
      </w:r>
      <w:proofErr w:type="spellStart"/>
      <w:r>
        <w:rPr>
          <w:color w:val="000000" w:themeColor="text1"/>
          <w:szCs w:val="22"/>
        </w:rPr>
        <w:t>chinolino</w:t>
      </w:r>
      <w:proofErr w:type="spellEnd"/>
      <w:r>
        <w:rPr>
          <w:color w:val="000000" w:themeColor="text1"/>
          <w:szCs w:val="22"/>
        </w:rPr>
        <w:t xml:space="preserve"> geltonojo dažalas (E104), </w:t>
      </w:r>
      <w:proofErr w:type="spellStart"/>
      <w:r>
        <w:rPr>
          <w:color w:val="000000" w:themeColor="text1"/>
          <w:szCs w:val="22"/>
        </w:rPr>
        <w:t>indigotino</w:t>
      </w:r>
      <w:proofErr w:type="spellEnd"/>
      <w:r>
        <w:rPr>
          <w:color w:val="000000" w:themeColor="text1"/>
          <w:szCs w:val="22"/>
        </w:rPr>
        <w:t xml:space="preserve"> dažalas (E132), saulėlydžio geltonojo dažalas (E110), juodasis geležies oksidas (E172). </w:t>
      </w:r>
    </w:p>
    <w:p w:rsidR="00F76E06" w:rsidRDefault="00F76E06" w:rsidP="00F76E06">
      <w:pPr>
        <w:keepNext/>
        <w:tabs>
          <w:tab w:val="clear" w:pos="567"/>
          <w:tab w:val="left" w:pos="1296"/>
        </w:tabs>
        <w:spacing w:line="240" w:lineRule="auto"/>
        <w:ind w:right="-2"/>
        <w:contextualSpacing/>
        <w:rPr>
          <w:color w:val="000000" w:themeColor="text1"/>
          <w:szCs w:val="22"/>
        </w:rPr>
      </w:pPr>
    </w:p>
    <w:p w:rsidR="00F76E06" w:rsidRDefault="00F76E06" w:rsidP="00F76E06">
      <w:pPr>
        <w:pStyle w:val="Antrat3"/>
        <w:spacing w:before="0" w:line="240" w:lineRule="auto"/>
        <w:contextualSpacing/>
        <w:rPr>
          <w:rFonts w:ascii="Times New Roman" w:hAnsi="Times New Roman" w:cs="Times New Roman"/>
          <w:color w:val="000000" w:themeColor="text1"/>
          <w:szCs w:val="22"/>
        </w:rPr>
      </w:pPr>
      <w:proofErr w:type="spellStart"/>
      <w:r w:rsidRPr="00EF0D02">
        <w:rPr>
          <w:rFonts w:ascii="Times New Roman" w:hAnsi="Times New Roman" w:cs="Times New Roman"/>
          <w:color w:val="000000" w:themeColor="text1"/>
          <w:szCs w:val="22"/>
        </w:rPr>
        <w:t>Detaven</w:t>
      </w:r>
      <w:proofErr w:type="spellEnd"/>
      <w:r w:rsidRPr="00E83FC8">
        <w:rPr>
          <w:rFonts w:ascii="Times New Roman" w:hAnsi="Times New Roman" w:cs="Times New Roman"/>
          <w:color w:val="000000" w:themeColor="text1"/>
          <w:szCs w:val="22"/>
        </w:rPr>
        <w:t xml:space="preserve"> </w:t>
      </w:r>
      <w:r>
        <w:rPr>
          <w:rFonts w:ascii="Times New Roman" w:hAnsi="Times New Roman" w:cs="Times New Roman"/>
          <w:color w:val="000000" w:themeColor="text1"/>
          <w:szCs w:val="22"/>
        </w:rPr>
        <w:t>išvaizda ir kiekis pakuotėje</w:t>
      </w:r>
    </w:p>
    <w:p w:rsidR="00F76E06" w:rsidRDefault="00F76E06" w:rsidP="00F76E06">
      <w:pPr>
        <w:numPr>
          <w:ilvl w:val="12"/>
          <w:numId w:val="0"/>
        </w:numPr>
        <w:tabs>
          <w:tab w:val="clear" w:pos="567"/>
          <w:tab w:val="left" w:pos="1296"/>
        </w:tabs>
        <w:spacing w:line="240" w:lineRule="auto"/>
        <w:ind w:right="-2"/>
        <w:rPr>
          <w:bCs/>
          <w:color w:val="000000" w:themeColor="text1"/>
          <w:szCs w:val="22"/>
        </w:rPr>
      </w:pPr>
      <w:proofErr w:type="spellStart"/>
      <w:r>
        <w:rPr>
          <w:color w:val="000000" w:themeColor="text1"/>
          <w:szCs w:val="22"/>
        </w:rPr>
        <w:t>Detaven</w:t>
      </w:r>
      <w:proofErr w:type="spellEnd"/>
      <w:r>
        <w:rPr>
          <w:bCs/>
          <w:color w:val="000000" w:themeColor="text1"/>
          <w:szCs w:val="22"/>
        </w:rPr>
        <w:t xml:space="preserve"> tiekiamas plėvele dengtų tablečių pavidalu.</w:t>
      </w:r>
    </w:p>
    <w:p w:rsidR="00F76E06" w:rsidRDefault="00F76E06" w:rsidP="00F76E06">
      <w:pPr>
        <w:numPr>
          <w:ilvl w:val="12"/>
          <w:numId w:val="0"/>
        </w:numPr>
        <w:tabs>
          <w:tab w:val="clear" w:pos="567"/>
          <w:tab w:val="left" w:pos="1296"/>
        </w:tabs>
        <w:spacing w:line="240" w:lineRule="auto"/>
        <w:ind w:right="-2"/>
        <w:rPr>
          <w:color w:val="000000" w:themeColor="text1"/>
          <w:szCs w:val="22"/>
        </w:rPr>
      </w:pPr>
      <w:r>
        <w:rPr>
          <w:color w:val="000000" w:themeColor="text1"/>
          <w:szCs w:val="22"/>
        </w:rPr>
        <w:t xml:space="preserve">Plėvele dengtos tabletės yra žalios, pailgos, abipus išgaubtos. </w:t>
      </w:r>
    </w:p>
    <w:p w:rsidR="00F76E06" w:rsidRDefault="00F76E06" w:rsidP="00F76E06">
      <w:pPr>
        <w:numPr>
          <w:ilvl w:val="12"/>
          <w:numId w:val="0"/>
        </w:numPr>
        <w:tabs>
          <w:tab w:val="clear" w:pos="567"/>
          <w:tab w:val="left" w:pos="1296"/>
        </w:tabs>
        <w:spacing w:line="240" w:lineRule="auto"/>
        <w:ind w:right="-2"/>
        <w:rPr>
          <w:b/>
          <w:bCs/>
          <w:color w:val="000000" w:themeColor="text1"/>
          <w:szCs w:val="22"/>
        </w:rPr>
      </w:pPr>
    </w:p>
    <w:p w:rsidR="00F76E06" w:rsidRDefault="00F76E06" w:rsidP="00F76E06">
      <w:pPr>
        <w:rPr>
          <w:color w:val="000000" w:themeColor="text1"/>
          <w:szCs w:val="22"/>
        </w:rPr>
      </w:pPr>
      <w:proofErr w:type="spellStart"/>
      <w:r>
        <w:rPr>
          <w:color w:val="000000" w:themeColor="text1"/>
          <w:szCs w:val="22"/>
        </w:rPr>
        <w:t>Detaven</w:t>
      </w:r>
      <w:proofErr w:type="spellEnd"/>
      <w:r>
        <w:rPr>
          <w:bCs/>
          <w:color w:val="000000" w:themeColor="text1"/>
          <w:szCs w:val="22"/>
        </w:rPr>
        <w:t xml:space="preserve"> tiekiamas pakuotėmis, kuriose yra </w:t>
      </w:r>
      <w:r>
        <w:rPr>
          <w:color w:val="000000" w:themeColor="text1"/>
          <w:szCs w:val="22"/>
        </w:rPr>
        <w:t>30 arba 60 plėvele dengtų tablečių.</w:t>
      </w:r>
    </w:p>
    <w:p w:rsidR="00F76E06" w:rsidRDefault="00F76E06" w:rsidP="00F76E06">
      <w:pPr>
        <w:numPr>
          <w:ilvl w:val="12"/>
          <w:numId w:val="0"/>
        </w:numPr>
        <w:tabs>
          <w:tab w:val="clear" w:pos="567"/>
          <w:tab w:val="left" w:pos="1296"/>
        </w:tabs>
        <w:spacing w:line="240" w:lineRule="auto"/>
        <w:ind w:right="-2"/>
        <w:rPr>
          <w:bCs/>
          <w:color w:val="000000" w:themeColor="text1"/>
          <w:szCs w:val="22"/>
        </w:rPr>
      </w:pPr>
      <w:r>
        <w:rPr>
          <w:bCs/>
          <w:color w:val="000000" w:themeColor="text1"/>
          <w:szCs w:val="22"/>
        </w:rPr>
        <w:t>Plėvele dengtos tabletės supakuotos į PVC/aliumininės folijos lizdines plokšteles, o jos – į dėžutes.</w:t>
      </w:r>
    </w:p>
    <w:p w:rsidR="00F76E06" w:rsidRDefault="00F76E06" w:rsidP="00F76E06">
      <w:pPr>
        <w:numPr>
          <w:ilvl w:val="12"/>
          <w:numId w:val="0"/>
        </w:numPr>
        <w:tabs>
          <w:tab w:val="clear" w:pos="567"/>
          <w:tab w:val="left" w:pos="1296"/>
        </w:tabs>
        <w:spacing w:line="240" w:lineRule="auto"/>
        <w:rPr>
          <w:color w:val="000000" w:themeColor="text1"/>
          <w:szCs w:val="22"/>
        </w:rPr>
      </w:pPr>
    </w:p>
    <w:p w:rsidR="00F76E06" w:rsidRDefault="00F76E06" w:rsidP="00F76E06">
      <w:pPr>
        <w:pStyle w:val="Antrat3"/>
        <w:spacing w:before="0" w:line="240" w:lineRule="auto"/>
        <w:contextualSpacing/>
        <w:rPr>
          <w:rFonts w:ascii="Times New Roman" w:hAnsi="Times New Roman" w:cs="Times New Roman"/>
          <w:color w:val="000000" w:themeColor="text1"/>
          <w:szCs w:val="22"/>
        </w:rPr>
      </w:pPr>
      <w:r>
        <w:rPr>
          <w:rFonts w:ascii="Times New Roman" w:hAnsi="Times New Roman" w:cs="Times New Roman"/>
          <w:color w:val="000000" w:themeColor="text1"/>
          <w:szCs w:val="22"/>
        </w:rPr>
        <w:t>Registruotojas ir gamintojas</w:t>
      </w:r>
    </w:p>
    <w:p w:rsidR="00F76E06" w:rsidRDefault="00F76E06" w:rsidP="00F76E06">
      <w:pPr>
        <w:spacing w:line="240" w:lineRule="auto"/>
        <w:rPr>
          <w:szCs w:val="22"/>
        </w:rPr>
      </w:pPr>
    </w:p>
    <w:p w:rsidR="00F76E06" w:rsidRDefault="00F76E06" w:rsidP="00F76E06">
      <w:pPr>
        <w:spacing w:line="240" w:lineRule="auto"/>
        <w:rPr>
          <w:b/>
          <w:szCs w:val="22"/>
        </w:rPr>
      </w:pPr>
      <w:r>
        <w:rPr>
          <w:b/>
          <w:szCs w:val="22"/>
        </w:rPr>
        <w:t>Registruotojas</w:t>
      </w:r>
    </w:p>
    <w:p w:rsidR="00F76E06" w:rsidRDefault="00F76E06" w:rsidP="00F76E06">
      <w:pPr>
        <w:spacing w:line="240" w:lineRule="auto"/>
        <w:rPr>
          <w:szCs w:val="22"/>
        </w:rPr>
      </w:pPr>
      <w:proofErr w:type="spellStart"/>
      <w:r>
        <w:rPr>
          <w:szCs w:val="22"/>
        </w:rPr>
        <w:t>PharmaSwiss</w:t>
      </w:r>
      <w:proofErr w:type="spellEnd"/>
      <w:r>
        <w:rPr>
          <w:szCs w:val="22"/>
        </w:rPr>
        <w:t xml:space="preserve"> </w:t>
      </w:r>
      <w:proofErr w:type="spellStart"/>
      <w:r>
        <w:rPr>
          <w:szCs w:val="22"/>
        </w:rPr>
        <w:t>Česká</w:t>
      </w:r>
      <w:proofErr w:type="spellEnd"/>
      <w:r>
        <w:rPr>
          <w:szCs w:val="22"/>
        </w:rPr>
        <w:t xml:space="preserve"> </w:t>
      </w:r>
      <w:proofErr w:type="spellStart"/>
      <w:r>
        <w:rPr>
          <w:szCs w:val="22"/>
        </w:rPr>
        <w:t>republika</w:t>
      </w:r>
      <w:proofErr w:type="spellEnd"/>
      <w:r>
        <w:rPr>
          <w:szCs w:val="22"/>
        </w:rPr>
        <w:t xml:space="preserve"> </w:t>
      </w:r>
      <w:proofErr w:type="spellStart"/>
      <w:r>
        <w:rPr>
          <w:szCs w:val="22"/>
        </w:rPr>
        <w:t>s.r.o</w:t>
      </w:r>
      <w:proofErr w:type="spellEnd"/>
      <w:r>
        <w:rPr>
          <w:szCs w:val="22"/>
        </w:rPr>
        <w:t>.</w:t>
      </w:r>
    </w:p>
    <w:p w:rsidR="00F76E06" w:rsidRDefault="00F76E06" w:rsidP="00F76E06">
      <w:pPr>
        <w:tabs>
          <w:tab w:val="clear" w:pos="567"/>
          <w:tab w:val="left" w:pos="1296"/>
        </w:tabs>
        <w:spacing w:line="240" w:lineRule="auto"/>
        <w:rPr>
          <w:szCs w:val="22"/>
        </w:rPr>
      </w:pPr>
      <w:proofErr w:type="spellStart"/>
      <w:r>
        <w:rPr>
          <w:szCs w:val="22"/>
        </w:rPr>
        <w:t>Jankovcova</w:t>
      </w:r>
      <w:proofErr w:type="spellEnd"/>
      <w:r>
        <w:rPr>
          <w:szCs w:val="22"/>
        </w:rPr>
        <w:t xml:space="preserve"> 1569/2c</w:t>
      </w:r>
    </w:p>
    <w:p w:rsidR="00F76E06" w:rsidRDefault="00F76E06" w:rsidP="00F76E06">
      <w:pPr>
        <w:tabs>
          <w:tab w:val="clear" w:pos="567"/>
          <w:tab w:val="left" w:pos="1296"/>
        </w:tabs>
        <w:spacing w:line="240" w:lineRule="auto"/>
        <w:rPr>
          <w:szCs w:val="22"/>
        </w:rPr>
      </w:pPr>
      <w:r>
        <w:rPr>
          <w:szCs w:val="22"/>
        </w:rPr>
        <w:t>170 00 Praha 7</w:t>
      </w:r>
    </w:p>
    <w:p w:rsidR="00F76E06" w:rsidRDefault="00F76E06" w:rsidP="00F76E06">
      <w:pPr>
        <w:spacing w:line="240" w:lineRule="auto"/>
        <w:rPr>
          <w:szCs w:val="22"/>
        </w:rPr>
      </w:pPr>
      <w:r>
        <w:rPr>
          <w:szCs w:val="22"/>
        </w:rPr>
        <w:t>Čekija</w:t>
      </w:r>
    </w:p>
    <w:p w:rsidR="00F76E06" w:rsidRDefault="00F76E06" w:rsidP="00F76E06">
      <w:pPr>
        <w:rPr>
          <w:color w:val="000000" w:themeColor="text1"/>
          <w:szCs w:val="22"/>
        </w:rPr>
      </w:pPr>
    </w:p>
    <w:p w:rsidR="00F76E06" w:rsidRDefault="00F76E06" w:rsidP="00F76E06">
      <w:pPr>
        <w:pStyle w:val="Antrat3"/>
        <w:spacing w:before="0" w:line="240" w:lineRule="auto"/>
        <w:contextualSpacing/>
        <w:rPr>
          <w:rFonts w:ascii="Times New Roman" w:hAnsi="Times New Roman" w:cs="Times New Roman"/>
          <w:color w:val="000000" w:themeColor="text1"/>
          <w:szCs w:val="22"/>
        </w:rPr>
      </w:pPr>
      <w:r>
        <w:rPr>
          <w:rFonts w:ascii="Times New Roman" w:hAnsi="Times New Roman" w:cs="Times New Roman"/>
          <w:color w:val="000000" w:themeColor="text1"/>
          <w:szCs w:val="22"/>
        </w:rPr>
        <w:t>Gamintojas</w:t>
      </w:r>
    </w:p>
    <w:p w:rsidR="00F76E06" w:rsidRPr="00C834D3" w:rsidRDefault="00F76E06" w:rsidP="00F76E06">
      <w:pPr>
        <w:spacing w:line="240" w:lineRule="auto"/>
        <w:rPr>
          <w:lang w:val="pl-PL" w:eastAsia="en-US" w:bidi="ar-SA"/>
        </w:rPr>
      </w:pPr>
      <w:r w:rsidRPr="00C834D3">
        <w:rPr>
          <w:lang w:val="pl-PL" w:eastAsia="en-US" w:bidi="ar-SA"/>
        </w:rPr>
        <w:t>Przedsiębiorstwo Farmaceutyczne Jelfa S.A.</w:t>
      </w:r>
    </w:p>
    <w:p w:rsidR="00F76E06" w:rsidRPr="00C834D3" w:rsidRDefault="00F76E06" w:rsidP="00F76E06">
      <w:pPr>
        <w:spacing w:line="240" w:lineRule="auto"/>
        <w:jc w:val="both"/>
        <w:rPr>
          <w:lang w:val="pl-PL" w:eastAsia="en-US" w:bidi="ar-SA"/>
        </w:rPr>
      </w:pPr>
      <w:proofErr w:type="gramStart"/>
      <w:r w:rsidRPr="00C834D3">
        <w:rPr>
          <w:lang w:val="pl-PL" w:eastAsia="en-US" w:bidi="ar-SA"/>
        </w:rPr>
        <w:t>ul</w:t>
      </w:r>
      <w:proofErr w:type="gramEnd"/>
      <w:r w:rsidRPr="00C834D3">
        <w:rPr>
          <w:lang w:val="pl-PL" w:eastAsia="en-US" w:bidi="ar-SA"/>
        </w:rPr>
        <w:t>. Wincentego Pola 21</w:t>
      </w:r>
    </w:p>
    <w:p w:rsidR="00F76E06" w:rsidRPr="00C834D3" w:rsidRDefault="00F76E06" w:rsidP="00F76E06">
      <w:pPr>
        <w:spacing w:line="240" w:lineRule="auto"/>
        <w:rPr>
          <w:lang w:val="pl-PL" w:eastAsia="en-US" w:bidi="ar-SA"/>
        </w:rPr>
      </w:pPr>
      <w:r w:rsidRPr="00C834D3">
        <w:rPr>
          <w:lang w:val="pl-PL" w:eastAsia="en-US" w:bidi="ar-SA"/>
        </w:rPr>
        <w:t>58-500 Jelenia Góra</w:t>
      </w:r>
    </w:p>
    <w:p w:rsidR="00F76E06" w:rsidRDefault="00F76E06" w:rsidP="00F76E06">
      <w:pPr>
        <w:numPr>
          <w:ilvl w:val="12"/>
          <w:numId w:val="0"/>
        </w:numPr>
        <w:tabs>
          <w:tab w:val="clear" w:pos="567"/>
          <w:tab w:val="left" w:pos="1296"/>
        </w:tabs>
        <w:spacing w:line="240" w:lineRule="auto"/>
        <w:ind w:right="-2"/>
        <w:rPr>
          <w:color w:val="000000" w:themeColor="text1"/>
          <w:szCs w:val="22"/>
        </w:rPr>
      </w:pPr>
      <w:r>
        <w:rPr>
          <w:color w:val="000000" w:themeColor="text1"/>
          <w:szCs w:val="22"/>
        </w:rPr>
        <w:t>Lenkija</w:t>
      </w:r>
    </w:p>
    <w:tbl>
      <w:tblPr>
        <w:tblW w:w="4680" w:type="dxa"/>
        <w:tblInd w:w="-34" w:type="dxa"/>
        <w:tblLayout w:type="fixed"/>
        <w:tblLook w:val="04A0" w:firstRow="1" w:lastRow="0" w:firstColumn="1" w:lastColumn="0" w:noHBand="0" w:noVBand="1"/>
      </w:tblPr>
      <w:tblGrid>
        <w:gridCol w:w="4680"/>
      </w:tblGrid>
      <w:tr w:rsidR="00F76E06" w:rsidTr="009A1218">
        <w:tc>
          <w:tcPr>
            <w:tcW w:w="4678" w:type="dxa"/>
          </w:tcPr>
          <w:p w:rsidR="00F76E06" w:rsidRDefault="00F76E06" w:rsidP="009A1218">
            <w:pPr>
              <w:tabs>
                <w:tab w:val="left" w:pos="-720"/>
              </w:tabs>
              <w:suppressAutoHyphens/>
              <w:spacing w:line="240" w:lineRule="auto"/>
              <w:rPr>
                <w:color w:val="000000" w:themeColor="text1"/>
                <w:szCs w:val="22"/>
              </w:rPr>
            </w:pPr>
          </w:p>
        </w:tc>
      </w:tr>
    </w:tbl>
    <w:p w:rsidR="00F76E06" w:rsidRDefault="00F76E06" w:rsidP="00F76E06">
      <w:pPr>
        <w:ind w:right="-449"/>
        <w:rPr>
          <w:szCs w:val="22"/>
        </w:rPr>
      </w:pPr>
      <w:r>
        <w:rPr>
          <w:szCs w:val="22"/>
        </w:rPr>
        <w:t>Jeigu apie šį vaistą norite sužinoti daugiau, kreipkitės į vietinį registruotojo atstovą.</w:t>
      </w:r>
    </w:p>
    <w:p w:rsidR="00F76E06" w:rsidRDefault="00F76E06" w:rsidP="00F76E06">
      <w:pPr>
        <w:numPr>
          <w:ilvl w:val="12"/>
          <w:numId w:val="0"/>
        </w:numPr>
        <w:spacing w:line="240" w:lineRule="auto"/>
        <w:ind w:right="-2"/>
        <w:rPr>
          <w:szCs w:val="22"/>
        </w:rPr>
      </w:pPr>
    </w:p>
    <w:p w:rsidR="00F76E06" w:rsidRDefault="00F76E06" w:rsidP="00F76E06">
      <w:pPr>
        <w:numPr>
          <w:ilvl w:val="12"/>
          <w:numId w:val="0"/>
        </w:numPr>
        <w:spacing w:line="240" w:lineRule="auto"/>
        <w:ind w:right="-2"/>
        <w:rPr>
          <w:szCs w:val="22"/>
        </w:rPr>
      </w:pPr>
      <w:r>
        <w:rPr>
          <w:szCs w:val="22"/>
        </w:rPr>
        <w:t>UAB „</w:t>
      </w:r>
      <w:proofErr w:type="spellStart"/>
      <w:r>
        <w:rPr>
          <w:szCs w:val="22"/>
        </w:rPr>
        <w:t>PharmaSwiss</w:t>
      </w:r>
      <w:proofErr w:type="spellEnd"/>
      <w:r>
        <w:rPr>
          <w:szCs w:val="22"/>
        </w:rPr>
        <w:t xml:space="preserve">“ </w:t>
      </w:r>
    </w:p>
    <w:p w:rsidR="00F76E06" w:rsidRDefault="00F76E06" w:rsidP="00F76E06">
      <w:pPr>
        <w:numPr>
          <w:ilvl w:val="12"/>
          <w:numId w:val="0"/>
        </w:numPr>
        <w:spacing w:line="240" w:lineRule="auto"/>
        <w:ind w:right="-2"/>
        <w:rPr>
          <w:szCs w:val="22"/>
        </w:rPr>
      </w:pPr>
      <w:r>
        <w:rPr>
          <w:szCs w:val="22"/>
        </w:rPr>
        <w:t>Tel. +370 5 2790 762</w:t>
      </w:r>
    </w:p>
    <w:p w:rsidR="00F76E06" w:rsidRDefault="00F76E06" w:rsidP="00F76E06">
      <w:pPr>
        <w:numPr>
          <w:ilvl w:val="12"/>
          <w:numId w:val="0"/>
        </w:numPr>
        <w:tabs>
          <w:tab w:val="clear" w:pos="567"/>
          <w:tab w:val="left" w:pos="1296"/>
        </w:tabs>
        <w:spacing w:line="240" w:lineRule="auto"/>
        <w:ind w:right="-2"/>
        <w:contextualSpacing/>
        <w:rPr>
          <w:b/>
          <w:color w:val="000000" w:themeColor="text1"/>
          <w:szCs w:val="22"/>
        </w:rPr>
      </w:pPr>
    </w:p>
    <w:p w:rsidR="00F76E06" w:rsidRDefault="00F76E06" w:rsidP="00F76E06">
      <w:pPr>
        <w:numPr>
          <w:ilvl w:val="12"/>
          <w:numId w:val="0"/>
        </w:numPr>
        <w:tabs>
          <w:tab w:val="clear" w:pos="567"/>
          <w:tab w:val="left" w:pos="1296"/>
        </w:tabs>
        <w:spacing w:line="240" w:lineRule="auto"/>
        <w:ind w:right="-2"/>
        <w:contextualSpacing/>
      </w:pPr>
      <w:r>
        <w:rPr>
          <w:b/>
        </w:rPr>
        <w:t>Šis vaistas EEE valstybėse narėse registruotas tokiais pavadinimais</w:t>
      </w:r>
      <w:r>
        <w:t>:</w:t>
      </w:r>
    </w:p>
    <w:p w:rsidR="00F76E06" w:rsidRDefault="00F76E06" w:rsidP="00F76E06">
      <w:pPr>
        <w:numPr>
          <w:ilvl w:val="12"/>
          <w:numId w:val="0"/>
        </w:numPr>
        <w:tabs>
          <w:tab w:val="clear" w:pos="567"/>
          <w:tab w:val="left" w:pos="1296"/>
        </w:tabs>
        <w:spacing w:line="240" w:lineRule="auto"/>
        <w:ind w:right="-2"/>
        <w:contextualSpacing/>
      </w:pPr>
      <w:r>
        <w:t xml:space="preserve">Lenkija – </w:t>
      </w:r>
      <w:proofErr w:type="spellStart"/>
      <w:r>
        <w:t>Diosminex</w:t>
      </w:r>
      <w:proofErr w:type="spellEnd"/>
    </w:p>
    <w:p w:rsidR="00F76E06" w:rsidRDefault="00F76E06" w:rsidP="00F76E06">
      <w:pPr>
        <w:numPr>
          <w:ilvl w:val="12"/>
          <w:numId w:val="0"/>
        </w:numPr>
        <w:tabs>
          <w:tab w:val="clear" w:pos="567"/>
          <w:tab w:val="left" w:pos="1296"/>
        </w:tabs>
        <w:spacing w:line="240" w:lineRule="auto"/>
        <w:ind w:right="-2"/>
        <w:contextualSpacing/>
      </w:pPr>
      <w:r>
        <w:t xml:space="preserve">Estija – </w:t>
      </w:r>
      <w:proofErr w:type="spellStart"/>
      <w:r>
        <w:t>Detaven</w:t>
      </w:r>
      <w:proofErr w:type="spellEnd"/>
    </w:p>
    <w:p w:rsidR="00F76E06" w:rsidRDefault="00F76E06" w:rsidP="00F76E06">
      <w:pPr>
        <w:numPr>
          <w:ilvl w:val="12"/>
          <w:numId w:val="0"/>
        </w:numPr>
        <w:tabs>
          <w:tab w:val="clear" w:pos="567"/>
          <w:tab w:val="left" w:pos="1296"/>
        </w:tabs>
        <w:spacing w:line="240" w:lineRule="auto"/>
        <w:ind w:right="-2"/>
        <w:contextualSpacing/>
      </w:pPr>
      <w:r>
        <w:t xml:space="preserve">Lietuva – </w:t>
      </w:r>
      <w:proofErr w:type="spellStart"/>
      <w:r>
        <w:t>Detaven</w:t>
      </w:r>
      <w:proofErr w:type="spellEnd"/>
      <w:r>
        <w:t xml:space="preserve"> 500 mg plėvele dengtos tabletės</w:t>
      </w:r>
    </w:p>
    <w:p w:rsidR="00F76E06" w:rsidRDefault="00F76E06" w:rsidP="00F76E06">
      <w:pPr>
        <w:pStyle w:val="Default"/>
        <w:rPr>
          <w:sz w:val="22"/>
          <w:szCs w:val="22"/>
        </w:rPr>
      </w:pPr>
      <w:proofErr w:type="spellStart"/>
      <w:r>
        <w:rPr>
          <w:sz w:val="22"/>
          <w:szCs w:val="22"/>
        </w:rPr>
        <w:t>Latvija</w:t>
      </w:r>
      <w:proofErr w:type="spellEnd"/>
      <w:r>
        <w:rPr>
          <w:sz w:val="22"/>
          <w:szCs w:val="22"/>
        </w:rPr>
        <w:t xml:space="preserve"> – </w:t>
      </w:r>
      <w:proofErr w:type="spellStart"/>
      <w:r>
        <w:rPr>
          <w:sz w:val="22"/>
          <w:szCs w:val="22"/>
        </w:rPr>
        <w:t>Detaven</w:t>
      </w:r>
      <w:proofErr w:type="spellEnd"/>
      <w:r>
        <w:rPr>
          <w:sz w:val="22"/>
          <w:szCs w:val="22"/>
        </w:rPr>
        <w:t xml:space="preserve"> 500 mg </w:t>
      </w:r>
      <w:proofErr w:type="spellStart"/>
      <w:r>
        <w:rPr>
          <w:sz w:val="22"/>
          <w:szCs w:val="22"/>
        </w:rPr>
        <w:t>apvalkotās</w:t>
      </w:r>
      <w:proofErr w:type="spellEnd"/>
      <w:r>
        <w:rPr>
          <w:sz w:val="22"/>
          <w:szCs w:val="22"/>
        </w:rPr>
        <w:t xml:space="preserve"> </w:t>
      </w:r>
      <w:proofErr w:type="spellStart"/>
      <w:r>
        <w:rPr>
          <w:sz w:val="22"/>
          <w:szCs w:val="22"/>
        </w:rPr>
        <w:t>tabletes</w:t>
      </w:r>
      <w:proofErr w:type="spellEnd"/>
    </w:p>
    <w:p w:rsidR="00F76E06" w:rsidRDefault="00F76E06" w:rsidP="00F76E06">
      <w:pPr>
        <w:numPr>
          <w:ilvl w:val="12"/>
          <w:numId w:val="0"/>
        </w:numPr>
        <w:tabs>
          <w:tab w:val="clear" w:pos="567"/>
          <w:tab w:val="left" w:pos="1296"/>
        </w:tabs>
        <w:spacing w:line="240" w:lineRule="auto"/>
        <w:ind w:right="-2"/>
        <w:contextualSpacing/>
        <w:rPr>
          <w:b/>
          <w:color w:val="000000" w:themeColor="text1"/>
          <w:szCs w:val="22"/>
        </w:rPr>
      </w:pPr>
    </w:p>
    <w:p w:rsidR="00F76E06" w:rsidRDefault="00F76E06" w:rsidP="00F76E06">
      <w:pPr>
        <w:numPr>
          <w:ilvl w:val="12"/>
          <w:numId w:val="0"/>
        </w:numPr>
        <w:tabs>
          <w:tab w:val="clear" w:pos="567"/>
          <w:tab w:val="left" w:pos="1296"/>
        </w:tabs>
        <w:spacing w:line="240" w:lineRule="auto"/>
        <w:ind w:right="-2"/>
        <w:contextualSpacing/>
        <w:rPr>
          <w:b/>
          <w:color w:val="000000" w:themeColor="text1"/>
          <w:szCs w:val="22"/>
        </w:rPr>
      </w:pPr>
    </w:p>
    <w:p w:rsidR="00F76E06" w:rsidRDefault="00F76E06" w:rsidP="00F76E06">
      <w:pPr>
        <w:numPr>
          <w:ilvl w:val="12"/>
          <w:numId w:val="0"/>
        </w:numPr>
        <w:tabs>
          <w:tab w:val="clear" w:pos="567"/>
          <w:tab w:val="left" w:pos="1296"/>
        </w:tabs>
        <w:spacing w:line="240" w:lineRule="auto"/>
        <w:ind w:right="-2"/>
        <w:contextualSpacing/>
        <w:rPr>
          <w:b/>
          <w:color w:val="000000" w:themeColor="text1"/>
          <w:szCs w:val="22"/>
        </w:rPr>
      </w:pPr>
      <w:r>
        <w:rPr>
          <w:b/>
          <w:color w:val="000000" w:themeColor="text1"/>
          <w:szCs w:val="22"/>
        </w:rPr>
        <w:t>Šis pakuotės lapelis paskutinį kartą peržiūrėtas 2018-02-07.</w:t>
      </w:r>
    </w:p>
    <w:p w:rsidR="00F76E06" w:rsidRDefault="00F76E06" w:rsidP="00F76E06">
      <w:pPr>
        <w:numPr>
          <w:ilvl w:val="12"/>
          <w:numId w:val="0"/>
        </w:numPr>
        <w:tabs>
          <w:tab w:val="clear" w:pos="567"/>
          <w:tab w:val="left" w:pos="1296"/>
        </w:tabs>
        <w:spacing w:line="240" w:lineRule="auto"/>
        <w:ind w:right="-2"/>
        <w:contextualSpacing/>
        <w:rPr>
          <w:b/>
          <w:color w:val="000000" w:themeColor="text1"/>
          <w:szCs w:val="22"/>
        </w:rPr>
      </w:pPr>
    </w:p>
    <w:p w:rsidR="00F76E06" w:rsidRDefault="00F76E06" w:rsidP="00F76E06">
      <w:pPr>
        <w:numPr>
          <w:ilvl w:val="12"/>
          <w:numId w:val="0"/>
        </w:numPr>
        <w:tabs>
          <w:tab w:val="clear" w:pos="567"/>
          <w:tab w:val="left" w:pos="1296"/>
        </w:tabs>
        <w:spacing w:line="240" w:lineRule="auto"/>
        <w:ind w:right="-2"/>
        <w:contextualSpacing/>
        <w:rPr>
          <w:b/>
          <w:color w:val="000000" w:themeColor="text1"/>
          <w:szCs w:val="22"/>
        </w:rPr>
      </w:pPr>
    </w:p>
    <w:p w:rsidR="00F76E06" w:rsidRDefault="00F76E06" w:rsidP="00F76E06">
      <w:pPr>
        <w:numPr>
          <w:ilvl w:val="12"/>
          <w:numId w:val="0"/>
        </w:numPr>
        <w:spacing w:line="240" w:lineRule="auto"/>
        <w:ind w:right="-2"/>
        <w:rPr>
          <w:szCs w:val="24"/>
        </w:rPr>
      </w:pPr>
      <w:r>
        <w:t xml:space="preserve">Išsami informacija apie šį </w:t>
      </w:r>
      <w:r>
        <w:rPr>
          <w:szCs w:val="24"/>
        </w:rPr>
        <w:t>vaistą</w:t>
      </w:r>
      <w:r>
        <w:t xml:space="preserve"> pateikiama Valstybinės vaistų kontrolės tarnybos prie Lietuvos Respublikos sveikatos apsaugos ministerijos tinklalapyje</w:t>
      </w:r>
      <w:r>
        <w:rPr>
          <w:i/>
          <w:szCs w:val="24"/>
        </w:rPr>
        <w:t xml:space="preserve"> </w:t>
      </w:r>
      <w:hyperlink r:id="rId12" w:history="1">
        <w:r>
          <w:rPr>
            <w:rStyle w:val="Hipersaitas"/>
            <w:rFonts w:eastAsia="SimSun"/>
          </w:rPr>
          <w:t>http://www.vvkt.lt/</w:t>
        </w:r>
      </w:hyperlink>
      <w:r>
        <w:t>.</w:t>
      </w:r>
    </w:p>
    <w:p w:rsidR="00F76E06" w:rsidRDefault="00F76E06" w:rsidP="00F76E06"/>
    <w:p w:rsidR="002D4EC1" w:rsidRDefault="002D4EC1"/>
    <w:sectPr w:rsidR="002D4EC1" w:rsidSect="00EF0D02">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9553F6A"/>
    <w:multiLevelType w:val="hybridMultilevel"/>
    <w:tmpl w:val="0BD8C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D3F14CF"/>
    <w:multiLevelType w:val="hybridMultilevel"/>
    <w:tmpl w:val="6FC0A652"/>
    <w:lvl w:ilvl="0" w:tplc="F1307282">
      <w:start w:val="1"/>
      <w:numFmt w:val="decimal"/>
      <w:lvlText w:val="%1."/>
      <w:lvlJc w:val="left"/>
      <w:pPr>
        <w:ind w:left="780" w:hanging="420"/>
      </w:p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3" w15:restartNumberingAfterBreak="0">
    <w:nsid w:val="57400A91"/>
    <w:multiLevelType w:val="hybridMultilevel"/>
    <w:tmpl w:val="2272E4E2"/>
    <w:lvl w:ilvl="0" w:tplc="E8DE33C0">
      <w:start w:val="1"/>
      <w:numFmt w:val="upperLetter"/>
      <w:lvlText w:val="%1."/>
      <w:lvlJc w:val="left"/>
      <w:pPr>
        <w:ind w:left="1701" w:hanging="708"/>
      </w:pPr>
    </w:lvl>
    <w:lvl w:ilvl="1" w:tplc="3192171C">
      <w:start w:val="1"/>
      <w:numFmt w:val="decimal"/>
      <w:lvlText w:val="%2."/>
      <w:lvlJc w:val="left"/>
      <w:pPr>
        <w:ind w:left="2283" w:hanging="570"/>
      </w:pPr>
    </w:lvl>
    <w:lvl w:ilvl="2" w:tplc="140C001B">
      <w:start w:val="1"/>
      <w:numFmt w:val="lowerRoman"/>
      <w:lvlText w:val="%3."/>
      <w:lvlJc w:val="right"/>
      <w:pPr>
        <w:ind w:left="2793" w:hanging="180"/>
      </w:pPr>
    </w:lvl>
    <w:lvl w:ilvl="3" w:tplc="140C000F">
      <w:start w:val="1"/>
      <w:numFmt w:val="decimal"/>
      <w:lvlText w:val="%4."/>
      <w:lvlJc w:val="left"/>
      <w:pPr>
        <w:ind w:left="3513" w:hanging="360"/>
      </w:pPr>
    </w:lvl>
    <w:lvl w:ilvl="4" w:tplc="140C0019">
      <w:start w:val="1"/>
      <w:numFmt w:val="lowerLetter"/>
      <w:lvlText w:val="%5."/>
      <w:lvlJc w:val="left"/>
      <w:pPr>
        <w:ind w:left="4233" w:hanging="360"/>
      </w:pPr>
    </w:lvl>
    <w:lvl w:ilvl="5" w:tplc="140C001B">
      <w:start w:val="1"/>
      <w:numFmt w:val="lowerRoman"/>
      <w:lvlText w:val="%6."/>
      <w:lvlJc w:val="right"/>
      <w:pPr>
        <w:ind w:left="4953" w:hanging="180"/>
      </w:pPr>
    </w:lvl>
    <w:lvl w:ilvl="6" w:tplc="140C000F">
      <w:start w:val="1"/>
      <w:numFmt w:val="decimal"/>
      <w:lvlText w:val="%7."/>
      <w:lvlJc w:val="left"/>
      <w:pPr>
        <w:ind w:left="5673" w:hanging="360"/>
      </w:pPr>
    </w:lvl>
    <w:lvl w:ilvl="7" w:tplc="140C0019">
      <w:start w:val="1"/>
      <w:numFmt w:val="lowerLetter"/>
      <w:lvlText w:val="%8."/>
      <w:lvlJc w:val="left"/>
      <w:pPr>
        <w:ind w:left="6393" w:hanging="360"/>
      </w:pPr>
    </w:lvl>
    <w:lvl w:ilvl="8" w:tplc="140C001B">
      <w:start w:val="1"/>
      <w:numFmt w:val="lowerRoman"/>
      <w:lvlText w:val="%9."/>
      <w:lvlJc w:val="right"/>
      <w:pPr>
        <w:ind w:left="7113" w:hanging="180"/>
      </w:pPr>
    </w:lvl>
  </w:abstractNum>
  <w:abstractNum w:abstractNumId="4" w15:restartNumberingAfterBreak="0">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pPr>
          <w:ind w:left="360" w:hanging="360"/>
        </w:pPr>
      </w:lvl>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 w:ilvl="0">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DC8"/>
    <w:rsid w:val="00012DC8"/>
    <w:rsid w:val="002D4EC1"/>
    <w:rsid w:val="008A44FB"/>
    <w:rsid w:val="00AC0578"/>
    <w:rsid w:val="00BE39FC"/>
    <w:rsid w:val="00F76E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73EED2-D071-4B18-AC32-939A0018B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76E06"/>
    <w:pPr>
      <w:tabs>
        <w:tab w:val="left" w:pos="567"/>
      </w:tabs>
      <w:spacing w:after="0" w:line="260" w:lineRule="exact"/>
    </w:pPr>
    <w:rPr>
      <w:rFonts w:ascii="Times New Roman" w:eastAsia="Times New Roman" w:hAnsi="Times New Roman" w:cs="Times New Roman"/>
      <w:szCs w:val="20"/>
      <w:lang w:eastAsia="lt-LT" w:bidi="lt-LT"/>
    </w:rPr>
  </w:style>
  <w:style w:type="paragraph" w:styleId="Antrat3">
    <w:name w:val="heading 3"/>
    <w:basedOn w:val="prastasis"/>
    <w:next w:val="prastasis"/>
    <w:link w:val="Antrat3Diagrama"/>
    <w:semiHidden/>
    <w:unhideWhenUsed/>
    <w:qFormat/>
    <w:rsid w:val="00F76E06"/>
    <w:pPr>
      <w:keepNext/>
      <w:keepLines/>
      <w:spacing w:before="200"/>
      <w:outlineLvl w:val="2"/>
    </w:pPr>
    <w:rPr>
      <w:rFonts w:asciiTheme="majorHAnsi" w:eastAsiaTheme="majorEastAsia" w:hAnsiTheme="majorHAnsi" w:cstheme="majorBidi"/>
      <w:b/>
      <w:bCs/>
      <w:color w:val="5B9BD5"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semiHidden/>
    <w:rsid w:val="00F76E06"/>
    <w:rPr>
      <w:rFonts w:asciiTheme="majorHAnsi" w:eastAsiaTheme="majorEastAsia" w:hAnsiTheme="majorHAnsi" w:cstheme="majorBidi"/>
      <w:b/>
      <w:bCs/>
      <w:color w:val="5B9BD5" w:themeColor="accent1"/>
      <w:szCs w:val="20"/>
      <w:lang w:eastAsia="lt-LT" w:bidi="lt-LT"/>
    </w:rPr>
  </w:style>
  <w:style w:type="character" w:styleId="Hipersaitas">
    <w:name w:val="Hyperlink"/>
    <w:uiPriority w:val="99"/>
    <w:semiHidden/>
    <w:unhideWhenUsed/>
    <w:rsid w:val="00F76E06"/>
    <w:rPr>
      <w:color w:val="0000FF"/>
      <w:u w:val="single"/>
    </w:rPr>
  </w:style>
  <w:style w:type="paragraph" w:styleId="Sraopastraipa">
    <w:name w:val="List Paragraph"/>
    <w:basedOn w:val="prastasis"/>
    <w:uiPriority w:val="34"/>
    <w:qFormat/>
    <w:rsid w:val="00F76E06"/>
    <w:pPr>
      <w:ind w:left="720"/>
      <w:contextualSpacing/>
    </w:pPr>
  </w:style>
  <w:style w:type="paragraph" w:customStyle="1" w:styleId="EMEAEnBodyText">
    <w:name w:val="EMEA En Body Text"/>
    <w:basedOn w:val="prastasis"/>
    <w:rsid w:val="00F76E06"/>
    <w:pPr>
      <w:tabs>
        <w:tab w:val="clear" w:pos="567"/>
      </w:tabs>
      <w:spacing w:before="120" w:after="120" w:line="240" w:lineRule="auto"/>
      <w:jc w:val="both"/>
    </w:pPr>
  </w:style>
  <w:style w:type="character" w:customStyle="1" w:styleId="BodytextAgencyChar">
    <w:name w:val="Body text (Agency) Char"/>
    <w:link w:val="BodytextAgency"/>
    <w:locked/>
    <w:rsid w:val="00F76E06"/>
    <w:rPr>
      <w:rFonts w:ascii="Verdana" w:eastAsia="Verdana" w:hAnsi="Verdana" w:cs="Verdana"/>
      <w:sz w:val="18"/>
      <w:szCs w:val="18"/>
    </w:rPr>
  </w:style>
  <w:style w:type="paragraph" w:customStyle="1" w:styleId="BodytextAgency">
    <w:name w:val="Body text (Agency)"/>
    <w:basedOn w:val="prastasis"/>
    <w:link w:val="BodytextAgencyChar"/>
    <w:rsid w:val="00F76E06"/>
    <w:pPr>
      <w:tabs>
        <w:tab w:val="clear" w:pos="567"/>
      </w:tabs>
      <w:spacing w:after="140" w:line="280" w:lineRule="atLeast"/>
    </w:pPr>
    <w:rPr>
      <w:rFonts w:ascii="Verdana" w:eastAsia="Verdana" w:hAnsi="Verdana" w:cs="Verdana"/>
      <w:sz w:val="18"/>
      <w:szCs w:val="18"/>
      <w:lang w:eastAsia="en-US" w:bidi="ar-SA"/>
    </w:rPr>
  </w:style>
  <w:style w:type="paragraph" w:customStyle="1" w:styleId="EMEABodyText">
    <w:name w:val="EMEA Body Text"/>
    <w:basedOn w:val="prastasis"/>
    <w:rsid w:val="00F76E06"/>
    <w:pPr>
      <w:tabs>
        <w:tab w:val="clear" w:pos="567"/>
      </w:tabs>
      <w:spacing w:line="240" w:lineRule="auto"/>
    </w:pPr>
    <w:rPr>
      <w:lang w:val="en-GB" w:eastAsia="en-US" w:bidi="ar-SA"/>
    </w:rPr>
  </w:style>
  <w:style w:type="paragraph" w:customStyle="1" w:styleId="Default">
    <w:name w:val="Default"/>
    <w:rsid w:val="00F76E06"/>
    <w:pPr>
      <w:autoSpaceDE w:val="0"/>
      <w:autoSpaceDN w:val="0"/>
      <w:adjustRightInd w:val="0"/>
      <w:spacing w:after="0" w:line="240" w:lineRule="auto"/>
    </w:pPr>
    <w:rPr>
      <w:rFonts w:ascii="Times New Roman" w:eastAsia="Times New Roman" w:hAnsi="Times New Roman" w:cs="Times New Roman"/>
      <w:color w:val="000000"/>
      <w:sz w:val="24"/>
      <w:szCs w:val="24"/>
      <w:lang w:val="pl-PL" w:eastAsia="pl-PL"/>
    </w:rPr>
  </w:style>
  <w:style w:type="character" w:customStyle="1" w:styleId="DoNotTranslateExternal1">
    <w:name w:val="DoNotTranslateExternal1"/>
    <w:qFormat/>
    <w:rsid w:val="00F76E06"/>
    <w:rPr>
      <w:b/>
      <w:bCs w:val="0"/>
      <w:noProof/>
      <w:szCs w:val="22"/>
    </w:rPr>
  </w:style>
  <w:style w:type="character" w:customStyle="1" w:styleId="hps">
    <w:name w:val="hps"/>
    <w:rsid w:val="00F76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hyperlink" Target="http://www.vvkt.lt" TargetMode="External"/><Relationship Id="rId5" Type="http://schemas.openxmlformats.org/officeDocument/2006/relationships/hyperlink" Target="http://www.vvkt.lt" TargetMode="Externa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13042</Words>
  <Characters>7435</Characters>
  <Application>Microsoft Office Word</Application>
  <DocSecurity>4</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2018-10-11T07:06:00Z</dcterms:created>
  <dcterms:modified xsi:type="dcterms:W3CDTF">2018-10-11T07:06:00Z</dcterms:modified>
</cp:coreProperties>
</file>