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92C" w:rsidRPr="003737CA" w:rsidRDefault="00BA792C" w:rsidP="00BA792C">
      <w:pPr>
        <w:autoSpaceDE w:val="0"/>
        <w:autoSpaceDN w:val="0"/>
        <w:adjustRightInd w:val="0"/>
        <w:jc w:val="center"/>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Pakuotės lapelis: informacija vartotojui</w:t>
      </w:r>
    </w:p>
    <w:p w:rsidR="00BA792C" w:rsidRPr="003737CA" w:rsidRDefault="00BA792C" w:rsidP="00BA792C">
      <w:pPr>
        <w:autoSpaceDE w:val="0"/>
        <w:autoSpaceDN w:val="0"/>
        <w:adjustRightInd w:val="0"/>
        <w:jc w:val="center"/>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jc w:val="center"/>
        <w:rPr>
          <w:rFonts w:ascii="Times New Roman" w:eastAsia="TimesNewRomanPSMT" w:hAnsi="Times New Roman"/>
          <w:b/>
          <w:sz w:val="22"/>
          <w:szCs w:val="22"/>
          <w:lang w:eastAsia="fr-LU" w:bidi="ar-SA"/>
        </w:rPr>
      </w:pPr>
      <w:r w:rsidRPr="003737CA">
        <w:rPr>
          <w:rFonts w:ascii="Times New Roman" w:eastAsia="TimesNewRomanPSMT" w:hAnsi="Times New Roman"/>
          <w:b/>
          <w:sz w:val="22"/>
          <w:szCs w:val="22"/>
          <w:lang w:eastAsia="fr-LU" w:bidi="ar-SA"/>
        </w:rPr>
        <w:t>Pemetrexed Norameda 100 mg milteliai infuzinio tirpalo koncentratui</w:t>
      </w:r>
    </w:p>
    <w:p w:rsidR="00BA792C" w:rsidRPr="00D03A85" w:rsidRDefault="00BA792C" w:rsidP="00BA792C">
      <w:pPr>
        <w:autoSpaceDE w:val="0"/>
        <w:autoSpaceDN w:val="0"/>
        <w:adjustRightInd w:val="0"/>
        <w:jc w:val="center"/>
        <w:rPr>
          <w:rFonts w:ascii="Times New Roman" w:eastAsia="TimesNewRomanPSMT" w:hAnsi="Times New Roman"/>
          <w:b/>
          <w:sz w:val="22"/>
          <w:szCs w:val="22"/>
          <w:lang w:eastAsia="fr-LU" w:bidi="ar-SA"/>
        </w:rPr>
      </w:pPr>
      <w:r w:rsidRPr="00D03A85">
        <w:rPr>
          <w:rFonts w:ascii="Times New Roman" w:eastAsia="TimesNewRomanPSMT" w:hAnsi="Times New Roman"/>
          <w:b/>
          <w:sz w:val="22"/>
          <w:szCs w:val="22"/>
          <w:lang w:eastAsia="fr-LU" w:bidi="ar-SA"/>
        </w:rPr>
        <w:t>Pemetrexed Norameda 500 mg milteliai infuzinio tirpalo koncentratui</w:t>
      </w:r>
    </w:p>
    <w:p w:rsidR="00BA792C" w:rsidRPr="003737CA" w:rsidRDefault="00BA792C" w:rsidP="00BA792C">
      <w:pPr>
        <w:jc w:val="center"/>
        <w:rPr>
          <w:rFonts w:ascii="Times New Roman" w:eastAsia="Times New Roman" w:hAnsi="Times New Roman"/>
          <w:snapToGrid w:val="0"/>
          <w:sz w:val="22"/>
          <w:szCs w:val="22"/>
          <w:lang w:eastAsia="en-US" w:bidi="ar-SA"/>
        </w:rPr>
      </w:pPr>
      <w:r>
        <w:rPr>
          <w:rFonts w:ascii="Times New Roman" w:eastAsia="TimesNewRomanPS-BoldMT" w:hAnsi="Times New Roman"/>
          <w:sz w:val="22"/>
          <w:szCs w:val="22"/>
          <w:lang w:eastAsia="fr-LU" w:bidi="ar-SA"/>
        </w:rPr>
        <w:t>p</w:t>
      </w:r>
      <w:r w:rsidRPr="003737CA">
        <w:rPr>
          <w:rFonts w:ascii="Times New Roman" w:eastAsia="TimesNewRomanPS-BoldMT" w:hAnsi="Times New Roman"/>
          <w:sz w:val="22"/>
          <w:szCs w:val="22"/>
          <w:lang w:eastAsia="fr-LU" w:bidi="ar-SA"/>
        </w:rPr>
        <w:t>emetreksedas</w:t>
      </w:r>
    </w:p>
    <w:p w:rsidR="00BA792C" w:rsidRPr="003737CA" w:rsidRDefault="00BA792C" w:rsidP="00BA792C">
      <w:pPr>
        <w:tabs>
          <w:tab w:val="left" w:pos="567"/>
        </w:tabs>
        <w:jc w:val="center"/>
        <w:rPr>
          <w:rFonts w:ascii="Times New Roman" w:eastAsia="Times New Roman" w:hAnsi="Times New Roman"/>
          <w:snapToGrid w:val="0"/>
          <w:sz w:val="22"/>
          <w:szCs w:val="22"/>
          <w:lang w:eastAsia="en-US" w:bidi="ar-SA"/>
        </w:rPr>
      </w:pP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Atidžiai perskaityki</w:t>
      </w:r>
      <w:r w:rsidRPr="003737CA">
        <w:rPr>
          <w:rFonts w:ascii="Times New Roman" w:eastAsia="TimesNewRomanPS-BoldMT" w:hAnsi="Times New Roman"/>
          <w:b/>
          <w:bCs/>
          <w:sz w:val="22"/>
          <w:szCs w:val="22"/>
          <w:lang w:eastAsia="fr-LU" w:bidi="ar-SA"/>
        </w:rPr>
        <w:t>te visą šį lapelį, prieš pradėdami vartoti vaistą</w:t>
      </w:r>
      <w:r w:rsidRPr="003737CA">
        <w:rPr>
          <w:rFonts w:ascii="Times New Roman" w:eastAsia="Times New Roman" w:hAnsi="Times New Roman"/>
          <w:b/>
          <w:bCs/>
          <w:sz w:val="22"/>
          <w:szCs w:val="22"/>
          <w:lang w:eastAsia="fr-LU" w:bidi="ar-SA"/>
        </w:rPr>
        <w:t>, nes jame pateikiama Jums svarbi informacija.</w:t>
      </w:r>
    </w:p>
    <w:p w:rsidR="00BA792C" w:rsidRPr="003737CA" w:rsidRDefault="00BA792C" w:rsidP="00BA792C">
      <w:pPr>
        <w:tabs>
          <w:tab w:val="left" w:pos="567"/>
        </w:tabs>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Neišmeskite šio lapelio, nes vėl gali prireikti jį perskaityti.</w:t>
      </w:r>
    </w:p>
    <w:p w:rsidR="00BA792C" w:rsidRPr="003737CA" w:rsidRDefault="00BA792C" w:rsidP="00BA792C">
      <w:pPr>
        <w:tabs>
          <w:tab w:val="left" w:pos="567"/>
        </w:tabs>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Jeigu kiltų daugiau klausimų, kreipkitės į gydytoją arba vaistininką.</w:t>
      </w:r>
    </w:p>
    <w:p w:rsidR="00BA792C" w:rsidRPr="003737CA" w:rsidRDefault="00BA792C" w:rsidP="00BA792C">
      <w:pPr>
        <w:tabs>
          <w:tab w:val="left" w:pos="567"/>
        </w:tabs>
        <w:autoSpaceDE w:val="0"/>
        <w:autoSpaceDN w:val="0"/>
        <w:adjustRightInd w:val="0"/>
        <w:ind w:left="567" w:hanging="567"/>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 xml:space="preserve">Jeigu pasireiškė šalutinis poveikis </w:t>
      </w:r>
      <w:r w:rsidRPr="003737CA">
        <w:rPr>
          <w:rFonts w:ascii="Times New Roman" w:eastAsia="Times New Roman" w:hAnsi="Times New Roman"/>
          <w:sz w:val="22"/>
          <w:szCs w:val="22"/>
          <w:lang w:eastAsia="fr-LU" w:bidi="ar-SA"/>
        </w:rPr>
        <w:t xml:space="preserve">(net jeigu jis šiame lapelyje nenurodytas), </w:t>
      </w:r>
      <w:r w:rsidRPr="003737CA">
        <w:rPr>
          <w:rFonts w:ascii="Times New Roman" w:eastAsia="TimesNewRomanPSMT" w:hAnsi="Times New Roman"/>
          <w:sz w:val="22"/>
          <w:szCs w:val="22"/>
          <w:lang w:eastAsia="fr-LU" w:bidi="ar-SA"/>
        </w:rPr>
        <w:t>kreipkitės į</w:t>
      </w:r>
      <w:r w:rsidRPr="003737CA">
        <w:rPr>
          <w:rFonts w:ascii="Times New Roman" w:eastAsia="Times New Roman" w:hAnsi="Times New Roman"/>
          <w:sz w:val="22"/>
          <w:szCs w:val="22"/>
          <w:lang w:eastAsia="fr-LU" w:bidi="ar-SA"/>
        </w:rPr>
        <w:t xml:space="preserve"> gydytoj</w:t>
      </w:r>
      <w:r w:rsidRPr="003737CA">
        <w:rPr>
          <w:rFonts w:ascii="Times New Roman" w:eastAsia="TimesNewRomanPSMT" w:hAnsi="Times New Roman"/>
          <w:sz w:val="22"/>
          <w:szCs w:val="22"/>
          <w:lang w:eastAsia="fr-LU" w:bidi="ar-SA"/>
        </w:rPr>
        <w:t xml:space="preserve">ą </w:t>
      </w:r>
      <w:r w:rsidRPr="003737CA">
        <w:rPr>
          <w:rFonts w:ascii="Times New Roman" w:eastAsia="Times New Roman" w:hAnsi="Times New Roman"/>
          <w:sz w:val="22"/>
          <w:szCs w:val="22"/>
          <w:lang w:eastAsia="fr-LU" w:bidi="ar-SA"/>
        </w:rPr>
        <w:t>arba vaistinink</w:t>
      </w:r>
      <w:r w:rsidRPr="003737CA">
        <w:rPr>
          <w:rFonts w:ascii="Times New Roman" w:eastAsia="TimesNewRomanPSMT" w:hAnsi="Times New Roman"/>
          <w:sz w:val="22"/>
          <w:szCs w:val="22"/>
          <w:lang w:eastAsia="fr-LU" w:bidi="ar-SA"/>
        </w:rPr>
        <w:t>ą</w:t>
      </w:r>
      <w:r w:rsidRPr="003737CA">
        <w:rPr>
          <w:rFonts w:ascii="Times New Roman" w:eastAsia="Times New Roman" w:hAnsi="Times New Roman"/>
          <w:sz w:val="22"/>
          <w:szCs w:val="22"/>
          <w:lang w:eastAsia="fr-LU" w:bidi="ar-SA"/>
        </w:rPr>
        <w:t>.</w:t>
      </w:r>
      <w:r w:rsidRPr="003737CA">
        <w:rPr>
          <w:rFonts w:ascii="Times New Roman" w:eastAsia="Times New Roman" w:hAnsi="Times New Roman"/>
          <w:snapToGrid w:val="0"/>
          <w:sz w:val="22"/>
          <w:szCs w:val="22"/>
          <w:lang w:eastAsia="en-US" w:bidi="ar-SA"/>
        </w:rPr>
        <w:t xml:space="preserve"> Žr. 4 skyrių.</w:t>
      </w:r>
    </w:p>
    <w:p w:rsidR="00BA792C" w:rsidRPr="003737CA" w:rsidRDefault="00BA792C" w:rsidP="00BA792C">
      <w:pPr>
        <w:ind w:right="-2"/>
        <w:rPr>
          <w:rFonts w:ascii="Times New Roman" w:eastAsia="Times New Roman" w:hAnsi="Times New Roman"/>
          <w:snapToGrid w:val="0"/>
          <w:sz w:val="22"/>
          <w:szCs w:val="22"/>
          <w:lang w:eastAsia="en-US" w:bidi="ar-SA"/>
        </w:rPr>
      </w:pPr>
    </w:p>
    <w:p w:rsidR="00BA792C" w:rsidRPr="003737CA" w:rsidRDefault="00BA792C" w:rsidP="00BA792C">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Apie ką rašoma šiame lapelyje?</w:t>
      </w:r>
    </w:p>
    <w:p w:rsidR="00BA792C" w:rsidRPr="003737CA" w:rsidRDefault="00BA792C" w:rsidP="00BA792C">
      <w:pPr>
        <w:numPr>
          <w:ilvl w:val="12"/>
          <w:numId w:val="0"/>
        </w:numPr>
        <w:ind w:left="284" w:right="-2"/>
        <w:rPr>
          <w:rFonts w:ascii="Times New Roman" w:eastAsia="Times New Roman" w:hAnsi="Times New Roman"/>
          <w:snapToGrid w:val="0"/>
          <w:sz w:val="22"/>
          <w:szCs w:val="22"/>
          <w:lang w:eastAsia="en-US" w:bidi="ar-SA"/>
        </w:rPr>
      </w:pPr>
    </w:p>
    <w:p w:rsidR="00BA792C" w:rsidRPr="003737CA" w:rsidRDefault="00BA792C" w:rsidP="00BA792C">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1.</w:t>
      </w:r>
      <w:r w:rsidRPr="003737CA">
        <w:rPr>
          <w:rFonts w:ascii="Times New Roman" w:eastAsia="Times New Roman" w:hAnsi="Times New Roman"/>
          <w:sz w:val="22"/>
          <w:szCs w:val="22"/>
          <w:lang w:eastAsia="fr-LU" w:bidi="ar-SA"/>
        </w:rPr>
        <w:tab/>
        <w:t xml:space="preserve">Kas yra </w:t>
      </w: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ir kam jis vartojamas</w:t>
      </w:r>
    </w:p>
    <w:p w:rsidR="00BA792C" w:rsidRPr="003737CA" w:rsidRDefault="00BA792C" w:rsidP="00BA792C">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2.</w:t>
      </w:r>
      <w:r w:rsidRPr="003737CA">
        <w:rPr>
          <w:rFonts w:ascii="Times New Roman" w:eastAsia="Times New Roman" w:hAnsi="Times New Roman"/>
          <w:sz w:val="22"/>
          <w:szCs w:val="22"/>
          <w:lang w:eastAsia="fr-LU" w:bidi="ar-SA"/>
        </w:rPr>
        <w:tab/>
        <w:t xml:space="preserve">Kas žinotina prieš vartojant </w:t>
      </w:r>
      <w:r w:rsidRPr="003737CA">
        <w:rPr>
          <w:rFonts w:ascii="Times New Roman" w:eastAsia="TimesNewRomanPSMT" w:hAnsi="Times New Roman"/>
          <w:sz w:val="22"/>
          <w:szCs w:val="22"/>
          <w:lang w:eastAsia="fr-LU" w:bidi="ar-SA"/>
        </w:rPr>
        <w:t>Pemetrexed Norameda</w:t>
      </w:r>
    </w:p>
    <w:p w:rsidR="00BA792C" w:rsidRPr="003737CA" w:rsidRDefault="00BA792C" w:rsidP="00BA792C">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3. </w:t>
      </w:r>
      <w:r w:rsidRPr="003737CA">
        <w:rPr>
          <w:rFonts w:ascii="Times New Roman" w:eastAsia="Times New Roman" w:hAnsi="Times New Roman"/>
          <w:sz w:val="22"/>
          <w:szCs w:val="22"/>
          <w:lang w:eastAsia="fr-LU" w:bidi="ar-SA"/>
        </w:rPr>
        <w:tab/>
        <w:t xml:space="preserve">Kaip vartoti </w:t>
      </w:r>
      <w:r w:rsidRPr="003737CA">
        <w:rPr>
          <w:rFonts w:ascii="Times New Roman" w:eastAsia="TimesNewRomanPSMT" w:hAnsi="Times New Roman"/>
          <w:sz w:val="22"/>
          <w:szCs w:val="22"/>
          <w:lang w:eastAsia="fr-LU" w:bidi="ar-SA"/>
        </w:rPr>
        <w:t>Pemetrexed Norameda</w:t>
      </w:r>
    </w:p>
    <w:p w:rsidR="00BA792C" w:rsidRPr="003737CA" w:rsidRDefault="00BA792C" w:rsidP="00BA792C">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4. </w:t>
      </w:r>
      <w:r w:rsidRPr="003737CA">
        <w:rPr>
          <w:rFonts w:ascii="Times New Roman" w:eastAsia="Times New Roman" w:hAnsi="Times New Roman"/>
          <w:sz w:val="22"/>
          <w:szCs w:val="22"/>
          <w:lang w:eastAsia="fr-LU" w:bidi="ar-SA"/>
        </w:rPr>
        <w:tab/>
        <w:t>Galimas šalutinis poveikis</w:t>
      </w:r>
    </w:p>
    <w:p w:rsidR="00BA792C" w:rsidRPr="003737CA" w:rsidRDefault="00BA792C" w:rsidP="00BA792C">
      <w:pPr>
        <w:tabs>
          <w:tab w:val="left" w:pos="567"/>
        </w:tabs>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 xml:space="preserve">5. </w:t>
      </w:r>
      <w:r w:rsidRPr="003737CA">
        <w:rPr>
          <w:rFonts w:ascii="Times New Roman" w:eastAsia="Times New Roman" w:hAnsi="Times New Roman"/>
          <w:sz w:val="22"/>
          <w:szCs w:val="22"/>
          <w:lang w:eastAsia="fr-LU" w:bidi="ar-SA"/>
        </w:rPr>
        <w:tab/>
        <w:t xml:space="preserve">Kaip laikyti </w:t>
      </w:r>
      <w:r w:rsidRPr="003737CA">
        <w:rPr>
          <w:rFonts w:ascii="Times New Roman" w:eastAsia="TimesNewRomanPSMT" w:hAnsi="Times New Roman"/>
          <w:sz w:val="22"/>
          <w:szCs w:val="22"/>
          <w:lang w:eastAsia="fr-LU" w:bidi="ar-SA"/>
        </w:rPr>
        <w:t>Pemetrexed Norameda</w:t>
      </w:r>
    </w:p>
    <w:p w:rsidR="00BA792C" w:rsidRPr="003737CA" w:rsidRDefault="00BA792C" w:rsidP="00BA792C">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 xml:space="preserve">6. </w:t>
      </w:r>
      <w:r w:rsidRPr="003737CA">
        <w:rPr>
          <w:rFonts w:ascii="Times New Roman" w:eastAsia="Times New Roman" w:hAnsi="Times New Roman"/>
          <w:sz w:val="22"/>
          <w:szCs w:val="22"/>
          <w:lang w:eastAsia="fr-LU" w:bidi="ar-SA"/>
        </w:rPr>
        <w:tab/>
      </w:r>
      <w:r w:rsidRPr="003737CA">
        <w:rPr>
          <w:rFonts w:ascii="Times New Roman" w:eastAsia="TimesNewRomanPSMT" w:hAnsi="Times New Roman"/>
          <w:sz w:val="22"/>
          <w:szCs w:val="22"/>
          <w:lang w:eastAsia="fr-LU" w:bidi="ar-SA"/>
        </w:rPr>
        <w:t xml:space="preserve">Pakuotės </w:t>
      </w:r>
      <w:r w:rsidRPr="003737CA">
        <w:rPr>
          <w:rFonts w:ascii="Times New Roman" w:eastAsia="Times New Roman" w:hAnsi="Times New Roman"/>
          <w:sz w:val="22"/>
          <w:szCs w:val="22"/>
          <w:lang w:eastAsia="fr-LU" w:bidi="ar-SA"/>
        </w:rPr>
        <w:t>turinys ir kita informacija</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1.</w:t>
      </w:r>
      <w:r w:rsidRPr="003737CA">
        <w:rPr>
          <w:rFonts w:ascii="Times New Roman" w:eastAsia="Times New Roman" w:hAnsi="Times New Roman"/>
          <w:b/>
          <w:snapToGrid w:val="0"/>
          <w:sz w:val="22"/>
          <w:szCs w:val="22"/>
          <w:lang w:eastAsia="en-US" w:bidi="ar-SA"/>
        </w:rPr>
        <w:tab/>
      </w:r>
      <w:r w:rsidRPr="003737CA">
        <w:rPr>
          <w:rFonts w:ascii="Times New Roman" w:eastAsia="Times New Roman" w:hAnsi="Times New Roman"/>
          <w:b/>
          <w:sz w:val="22"/>
          <w:szCs w:val="22"/>
          <w:lang w:eastAsia="fr-LU" w:bidi="ar-SA"/>
        </w:rPr>
        <w:t xml:space="preserve">Kas yra </w:t>
      </w:r>
      <w:r w:rsidRPr="005B1E0C">
        <w:rPr>
          <w:rFonts w:ascii="Times New Roman" w:eastAsia="TimesNewRomanPSMT" w:hAnsi="Times New Roman"/>
          <w:b/>
          <w:bCs/>
          <w:sz w:val="22"/>
          <w:szCs w:val="22"/>
          <w:lang w:eastAsia="fr-LU" w:bidi="ar-SA"/>
        </w:rPr>
        <w:t>Pemetrexed Norameda</w:t>
      </w:r>
      <w:r w:rsidRPr="003737CA">
        <w:rPr>
          <w:rFonts w:ascii="Times New Roman" w:eastAsia="Times New Roman" w:hAnsi="Times New Roman"/>
          <w:b/>
          <w:sz w:val="22"/>
          <w:szCs w:val="22"/>
          <w:lang w:eastAsia="fr-LU" w:bidi="ar-SA"/>
        </w:rPr>
        <w:t xml:space="preserve"> ir kam jis vartojamas</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yra vaistas, vartojamas vėžiui gydyti.</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vartojamas kartu su cisplatina </w:t>
      </w:r>
      <w:r>
        <w:rPr>
          <w:rFonts w:ascii="Times New Roman" w:eastAsia="TimesNewRomanPSMT" w:hAnsi="Times New Roman"/>
          <w:sz w:val="22"/>
          <w:szCs w:val="22"/>
          <w:lang w:eastAsia="fr-LU" w:bidi="ar-SA"/>
        </w:rPr>
        <w:t>(kitu</w:t>
      </w:r>
      <w:r w:rsidRPr="003737CA">
        <w:rPr>
          <w:rFonts w:ascii="Times New Roman" w:eastAsia="TimesNewRomanPSMT" w:hAnsi="Times New Roman"/>
          <w:sz w:val="22"/>
          <w:szCs w:val="22"/>
          <w:lang w:eastAsia="fr-LU" w:bidi="ar-SA"/>
        </w:rPr>
        <w:t xml:space="preserve"> vaist</w:t>
      </w:r>
      <w:r>
        <w:rPr>
          <w:rFonts w:ascii="Times New Roman" w:eastAsia="TimesNewRomanPSMT" w:hAnsi="Times New Roman"/>
          <w:sz w:val="22"/>
          <w:szCs w:val="22"/>
          <w:lang w:eastAsia="fr-LU" w:bidi="ar-SA"/>
        </w:rPr>
        <w:t>u</w:t>
      </w:r>
      <w:r w:rsidRPr="003737CA">
        <w:rPr>
          <w:rFonts w:ascii="Times New Roman" w:eastAsia="TimesNewRomanPSMT" w:hAnsi="Times New Roman"/>
          <w:sz w:val="22"/>
          <w:szCs w:val="22"/>
          <w:lang w:eastAsia="fr-LU" w:bidi="ar-SA"/>
        </w:rPr>
        <w:t xml:space="preserve"> nuo vėžio</w:t>
      </w:r>
      <w:r>
        <w:rPr>
          <w:rFonts w:ascii="Times New Roman" w:eastAsia="TimesNewRomanPSMT" w:hAnsi="Times New Roman"/>
          <w:sz w:val="22"/>
          <w:szCs w:val="22"/>
          <w:lang w:eastAsia="fr-LU" w:bidi="ar-SA"/>
        </w:rPr>
        <w:t>)</w:t>
      </w:r>
      <w:r w:rsidRPr="003737CA">
        <w:rPr>
          <w:rFonts w:ascii="Times New Roman" w:eastAsia="TimesNewRomanPSMT" w:hAnsi="Times New Roman"/>
          <w:sz w:val="22"/>
          <w:szCs w:val="22"/>
          <w:lang w:eastAsia="fr-LU" w:bidi="ar-SA"/>
        </w:rPr>
        <w:t xml:space="preserve"> piktybinei pleuros mezoteliomai, t. y. vėžiui, kuris </w:t>
      </w:r>
      <w:r>
        <w:rPr>
          <w:rFonts w:ascii="Times New Roman" w:eastAsia="TimesNewRomanPSMT" w:hAnsi="Times New Roman"/>
          <w:sz w:val="22"/>
          <w:szCs w:val="22"/>
          <w:lang w:eastAsia="fr-LU" w:bidi="ar-SA"/>
        </w:rPr>
        <w:t>pažeidžia</w:t>
      </w:r>
      <w:r w:rsidRPr="003737CA">
        <w:rPr>
          <w:rFonts w:ascii="Times New Roman" w:eastAsia="TimesNewRomanPSMT" w:hAnsi="Times New Roman"/>
          <w:sz w:val="22"/>
          <w:szCs w:val="22"/>
          <w:lang w:eastAsia="fr-LU" w:bidi="ar-SA"/>
        </w:rPr>
        <w:t xml:space="preserve"> plaučių gleivinę, gydyti </w:t>
      </w:r>
      <w:r>
        <w:rPr>
          <w:rFonts w:ascii="Times New Roman" w:eastAsia="TimesNewRomanPSMT" w:hAnsi="Times New Roman"/>
          <w:sz w:val="22"/>
          <w:szCs w:val="22"/>
          <w:lang w:eastAsia="fr-LU" w:bidi="ar-SA"/>
        </w:rPr>
        <w:t>pacientams</w:t>
      </w:r>
      <w:r w:rsidRPr="003737CA">
        <w:rPr>
          <w:rFonts w:ascii="Times New Roman" w:eastAsia="TimesNewRomanPSMT" w:hAnsi="Times New Roman"/>
          <w:sz w:val="22"/>
          <w:szCs w:val="22"/>
          <w:lang w:eastAsia="fr-LU" w:bidi="ar-SA"/>
        </w:rPr>
        <w:t>, kuriems chemoterapija dar nebuvo taikyta.</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kartu su cisplatina vartojamas ir pradiniam išplitusio plaučių vėžio gydymui.</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Jums gali būti paskirtas, jeigu sergate išplitusiu plaučių vėžiu</w:t>
      </w:r>
      <w:r>
        <w:rPr>
          <w:rFonts w:ascii="Times New Roman" w:eastAsia="TimesNewRomanPSMT" w:hAnsi="Times New Roman"/>
          <w:sz w:val="22"/>
          <w:szCs w:val="22"/>
          <w:lang w:eastAsia="fr-LU" w:bidi="ar-SA"/>
        </w:rPr>
        <w:t xml:space="preserve"> ir</w:t>
      </w:r>
      <w:r w:rsidRPr="003737CA">
        <w:rPr>
          <w:rFonts w:ascii="Times New Roman" w:eastAsia="TimesNewRomanPSMT" w:hAnsi="Times New Roman"/>
          <w:sz w:val="22"/>
          <w:szCs w:val="22"/>
          <w:lang w:eastAsia="fr-LU" w:bidi="ar-SA"/>
        </w:rPr>
        <w:t xml:space="preserve"> liga reagavo į gydymą arba iš esmės nepakito po pradinės chemoterapijos.</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Be to, 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tinka išplitusiam plaučių vėžiui gydyti </w:t>
      </w:r>
      <w:r>
        <w:rPr>
          <w:rFonts w:ascii="Times New Roman" w:eastAsia="TimesNewRomanPSMT" w:hAnsi="Times New Roman"/>
          <w:sz w:val="22"/>
          <w:szCs w:val="22"/>
          <w:lang w:eastAsia="fr-LU" w:bidi="ar-SA"/>
        </w:rPr>
        <w:t>pacientams</w:t>
      </w:r>
      <w:r w:rsidRPr="003737CA">
        <w:rPr>
          <w:rFonts w:ascii="Times New Roman" w:eastAsia="TimesNewRomanPSMT" w:hAnsi="Times New Roman"/>
          <w:sz w:val="22"/>
          <w:szCs w:val="22"/>
          <w:lang w:eastAsia="fr-LU" w:bidi="ar-SA"/>
        </w:rPr>
        <w:t>, kurių liga progresavo po kitokios taikytos pradinės chemoterapijos</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keepNext/>
        <w:tabs>
          <w:tab w:val="left" w:pos="567"/>
        </w:tabs>
        <w:jc w:val="both"/>
        <w:outlineLvl w:val="3"/>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2.</w:t>
      </w:r>
      <w:r w:rsidRPr="003737CA">
        <w:rPr>
          <w:rFonts w:ascii="Times New Roman" w:eastAsia="Times New Roman" w:hAnsi="Times New Roman"/>
          <w:b/>
          <w:snapToGrid w:val="0"/>
          <w:sz w:val="22"/>
          <w:szCs w:val="22"/>
          <w:lang w:eastAsia="en-US" w:bidi="ar-SA"/>
        </w:rPr>
        <w:tab/>
        <w:t xml:space="preserve">Kas žinotina prieš vartojant </w:t>
      </w:r>
      <w:r w:rsidRPr="003737CA">
        <w:rPr>
          <w:rFonts w:ascii="Times New Roman" w:eastAsia="TimesNewRomanPSMT" w:hAnsi="Times New Roman"/>
          <w:b/>
          <w:bCs/>
          <w:sz w:val="22"/>
          <w:szCs w:val="22"/>
          <w:lang w:eastAsia="fr-LU" w:bidi="ar-SA"/>
        </w:rPr>
        <w:t>Pemetrexed Norameda</w:t>
      </w:r>
      <w:r w:rsidRPr="003737CA">
        <w:rPr>
          <w:rFonts w:ascii="Times New Roman" w:eastAsia="Times New Roman" w:hAnsi="Times New Roman"/>
          <w:b/>
          <w:snapToGrid w:val="0"/>
          <w:sz w:val="22"/>
          <w:szCs w:val="22"/>
          <w:lang w:eastAsia="en-US" w:bidi="ar-SA"/>
        </w:rPr>
        <w:t xml:space="preserve"> </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r w:rsidRPr="00254865">
        <w:rPr>
          <w:rFonts w:ascii="Times New Roman" w:eastAsia="TimesNewRomanPSMT" w:hAnsi="Times New Roman"/>
          <w:b/>
          <w:sz w:val="22"/>
          <w:szCs w:val="22"/>
          <w:lang w:eastAsia="fr-LU" w:bidi="ar-SA"/>
        </w:rPr>
        <w:t>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 New Roman" w:hAnsi="Times New Roman"/>
          <w:b/>
          <w:bCs/>
          <w:sz w:val="22"/>
          <w:szCs w:val="22"/>
          <w:lang w:eastAsia="fr-LU" w:bidi="ar-SA"/>
        </w:rPr>
        <w:t xml:space="preserve">vartoti </w:t>
      </w:r>
      <w:r>
        <w:rPr>
          <w:rFonts w:ascii="Times New Roman" w:eastAsia="Times New Roman" w:hAnsi="Times New Roman"/>
          <w:b/>
          <w:bCs/>
          <w:sz w:val="22"/>
          <w:szCs w:val="22"/>
          <w:lang w:eastAsia="fr-LU" w:bidi="ar-SA"/>
        </w:rPr>
        <w:t>draudžiama</w:t>
      </w:r>
      <w:r w:rsidRPr="003737CA">
        <w:rPr>
          <w:rFonts w:ascii="Times New Roman" w:eastAsia="Times New Roman" w:hAnsi="Times New Roman"/>
          <w:b/>
          <w:bCs/>
          <w:sz w:val="22"/>
          <w:szCs w:val="22"/>
          <w:lang w:eastAsia="fr-LU" w:bidi="ar-SA"/>
        </w:rPr>
        <w:t>:</w:t>
      </w:r>
    </w:p>
    <w:p w:rsidR="00BA792C" w:rsidRPr="003737CA" w:rsidRDefault="00BA792C" w:rsidP="00BA792C">
      <w:pPr>
        <w:numPr>
          <w:ilvl w:val="0"/>
          <w:numId w:val="1"/>
        </w:numPr>
        <w:tabs>
          <w:tab w:val="left" w:pos="567"/>
        </w:tabs>
        <w:autoSpaceDE w:val="0"/>
        <w:autoSpaceDN w:val="0"/>
        <w:adjustRightInd w:val="0"/>
        <w:ind w:left="567" w:hanging="567"/>
        <w:contextualSpacing/>
        <w:rPr>
          <w:rFonts w:ascii="Times New Roman" w:eastAsia="Times New Roman" w:hAnsi="Times New Roman"/>
          <w:sz w:val="22"/>
          <w:szCs w:val="22"/>
          <w:lang w:eastAsia="fr-LU" w:bidi="ar-SA"/>
        </w:rPr>
      </w:pPr>
      <w:r w:rsidRPr="00254865">
        <w:rPr>
          <w:rFonts w:ascii="Times New Roman" w:eastAsia="TimesNewRomanPSMT" w:hAnsi="Times New Roman"/>
          <w:sz w:val="22"/>
          <w:szCs w:val="22"/>
          <w:lang w:eastAsia="fr-LU" w:bidi="ar-SA"/>
        </w:rPr>
        <w:t>jeigu yra alergija (padidėjęs jautrumas) pemet</w:t>
      </w:r>
      <w:r w:rsidRPr="00254865">
        <w:rPr>
          <w:rFonts w:ascii="Times New Roman" w:eastAsia="Times New Roman" w:hAnsi="Times New Roman"/>
          <w:sz w:val="22"/>
          <w:szCs w:val="22"/>
          <w:lang w:eastAsia="fr-LU" w:bidi="ar-SA"/>
        </w:rPr>
        <w:t>reksedui arba bet kuriai pagalbinei šio vaisto medžiagai</w:t>
      </w:r>
      <w:r w:rsidRPr="003737CA">
        <w:rPr>
          <w:rFonts w:ascii="Times New Roman" w:eastAsia="Times New Roman" w:hAnsi="Times New Roman"/>
          <w:sz w:val="22"/>
          <w:szCs w:val="22"/>
          <w:lang w:eastAsia="fr-LU" w:bidi="ar-SA"/>
        </w:rPr>
        <w:t xml:space="preserve"> (jos išvardytos 6 skyriuje);</w:t>
      </w:r>
    </w:p>
    <w:p w:rsidR="00BA792C" w:rsidRPr="003737CA" w:rsidRDefault="00BA792C" w:rsidP="00BA792C">
      <w:pPr>
        <w:numPr>
          <w:ilvl w:val="0"/>
          <w:numId w:val="1"/>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jeigu žindote (gydymo Pemetrexed Norameda metu žindymą būtina nutraukti);</w:t>
      </w:r>
    </w:p>
    <w:p w:rsidR="00BA792C" w:rsidRPr="003737CA" w:rsidRDefault="00BA792C" w:rsidP="00BA792C">
      <w:pPr>
        <w:numPr>
          <w:ilvl w:val="0"/>
          <w:numId w:val="1"/>
        </w:numPr>
        <w:tabs>
          <w:tab w:val="left" w:pos="567"/>
        </w:tabs>
        <w:autoSpaceDE w:val="0"/>
        <w:autoSpaceDN w:val="0"/>
        <w:adjustRightInd w:val="0"/>
        <w:ind w:left="567" w:hanging="567"/>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neseniai buvote paskiepytas arba būsite skiepijamas geltonosios karštligės </w:t>
      </w:r>
      <w:r w:rsidRPr="003737CA">
        <w:rPr>
          <w:rFonts w:ascii="Times New Roman" w:eastAsia="Times New Roman" w:hAnsi="Times New Roman"/>
          <w:sz w:val="22"/>
          <w:szCs w:val="22"/>
          <w:lang w:eastAsia="fr-LU" w:bidi="ar-SA"/>
        </w:rPr>
        <w:t>vakcina.</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Įspėjimai ir atsargumo priemonės</w:t>
      </w:r>
    </w:p>
    <w:p w:rsidR="00BA792C" w:rsidRPr="00254865" w:rsidRDefault="00BA792C" w:rsidP="00BA792C">
      <w:pPr>
        <w:autoSpaceDE w:val="0"/>
        <w:autoSpaceDN w:val="0"/>
        <w:adjustRightInd w:val="0"/>
        <w:rPr>
          <w:rFonts w:ascii="Times New Roman" w:eastAsia="Times New Roman" w:hAnsi="Times New Roman"/>
          <w:sz w:val="22"/>
          <w:szCs w:val="22"/>
          <w:u w:val="single"/>
          <w:lang w:eastAsia="fr-LU" w:bidi="ar-SA"/>
        </w:rPr>
      </w:pPr>
      <w:r w:rsidRPr="00254865">
        <w:rPr>
          <w:rFonts w:ascii="Times New Roman" w:eastAsia="TimesNewRomanPSMT" w:hAnsi="Times New Roman"/>
          <w:sz w:val="22"/>
          <w:szCs w:val="22"/>
          <w:u w:val="single"/>
          <w:lang w:eastAsia="fr-LU" w:bidi="ar-SA"/>
        </w:rPr>
        <w:t>Pasitarkite su gydytoju arba ligoninės vaistininku, prieš pradėdami vartoti Pemetrexed Norameda</w:t>
      </w:r>
      <w:r w:rsidRPr="00254865">
        <w:rPr>
          <w:rFonts w:ascii="Times New Roman" w:eastAsia="Times New Roman" w:hAnsi="Times New Roman"/>
          <w:sz w:val="22"/>
          <w:szCs w:val="22"/>
          <w:u w:val="single"/>
          <w:lang w:eastAsia="fr-LU" w:bidi="ar-SA"/>
        </w:rPr>
        <w:t>.</w:t>
      </w:r>
    </w:p>
    <w:p w:rsidR="00BA792C" w:rsidRPr="003737CA" w:rsidRDefault="00BA792C" w:rsidP="00BA792C">
      <w:pPr>
        <w:autoSpaceDE w:val="0"/>
        <w:autoSpaceDN w:val="0"/>
        <w:adjustRightInd w:val="0"/>
        <w:rPr>
          <w:rFonts w:ascii="Times New Roman" w:eastAsia="Times New Roman" w:hAnsi="Times New Roman"/>
          <w:sz w:val="22"/>
          <w:szCs w:val="22"/>
          <w:lang w:eastAsia="fr-LU" w:bidi="ar-SA"/>
        </w:rPr>
      </w:pPr>
    </w:p>
    <w:p w:rsidR="00BA792C" w:rsidRDefault="00BA792C" w:rsidP="00BA792C">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Jeigu Jūsų inkstų funkcija buvo arba yra sutrikusi, pasakykite gydytojui ar </w:t>
      </w:r>
      <w:r w:rsidRPr="00064821">
        <w:rPr>
          <w:rFonts w:ascii="Times New Roman" w:eastAsia="TimesNewRomanPSMT" w:hAnsi="Times New Roman"/>
          <w:sz w:val="22"/>
          <w:szCs w:val="22"/>
          <w:lang w:eastAsia="fr-LU" w:bidi="ar-SA"/>
        </w:rPr>
        <w:t xml:space="preserve">ligoninės </w:t>
      </w:r>
      <w:r w:rsidRPr="003737CA">
        <w:rPr>
          <w:rFonts w:ascii="Times New Roman" w:eastAsia="TimesNewRomanPSMT" w:hAnsi="Times New Roman"/>
          <w:sz w:val="22"/>
          <w:szCs w:val="22"/>
          <w:lang w:eastAsia="fr-LU" w:bidi="ar-SA"/>
        </w:rPr>
        <w:t>vaistininkui, kadangi Jums gali būti negalima vartoti Pemetrexed Norameda</w:t>
      </w:r>
      <w:r>
        <w:rPr>
          <w:rFonts w:ascii="Times New Roman" w:eastAsia="TimesNewRomanPSMT" w:hAnsi="Times New Roman"/>
          <w:sz w:val="22"/>
          <w:szCs w:val="22"/>
          <w:lang w:eastAsia="fr-LU" w:bidi="ar-SA"/>
        </w:rPr>
        <w:t>.</w:t>
      </w:r>
    </w:p>
    <w:p w:rsidR="00BA792C" w:rsidRPr="003737CA" w:rsidRDefault="00BA792C" w:rsidP="00BA792C">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Prieš kiekvieną infuziją Jums bus imama kraujo </w:t>
      </w:r>
      <w:r>
        <w:rPr>
          <w:rFonts w:ascii="Times New Roman" w:eastAsia="TimesNewRomanPSMT" w:hAnsi="Times New Roman"/>
          <w:sz w:val="22"/>
          <w:szCs w:val="22"/>
          <w:lang w:eastAsia="fr-LU" w:bidi="ar-SA"/>
        </w:rPr>
        <w:t xml:space="preserve">mėginių </w:t>
      </w:r>
      <w:r w:rsidRPr="003737CA">
        <w:rPr>
          <w:rFonts w:ascii="Times New Roman" w:eastAsia="TimesNewRomanPSMT" w:hAnsi="Times New Roman"/>
          <w:sz w:val="22"/>
          <w:szCs w:val="22"/>
          <w:lang w:eastAsia="fr-LU" w:bidi="ar-SA"/>
        </w:rPr>
        <w:t>inkstų bei kepenų funkcijai ir kraujo ląstelių kiekiui nustatyti, kad paaiškėtų, ar gali</w:t>
      </w:r>
      <w:r w:rsidRPr="003737CA">
        <w:rPr>
          <w:rFonts w:ascii="Times New Roman" w:eastAsia="Times New Roman" w:hAnsi="Times New Roman"/>
          <w:sz w:val="22"/>
          <w:szCs w:val="22"/>
          <w:lang w:eastAsia="fr-LU" w:bidi="ar-SA"/>
        </w:rPr>
        <w:t xml:space="preserve">te </w:t>
      </w:r>
      <w:r w:rsidRPr="003737CA">
        <w:rPr>
          <w:rFonts w:ascii="Times New Roman" w:eastAsia="TimesNewRomanPSMT" w:hAnsi="Times New Roman"/>
          <w:sz w:val="22"/>
          <w:szCs w:val="22"/>
          <w:lang w:eastAsia="fr-LU" w:bidi="ar-SA"/>
        </w:rPr>
        <w:t xml:space="preserve">vartoti Pemetrexed Norameda. Gydytojas gali nuspręsti keisti dozę arba atidėti vartojimą, atsižvelgęs į Jūsų bendrąją būklę, arba tada, kai kraujo ląstelių skaičius </w:t>
      </w:r>
      <w:r>
        <w:rPr>
          <w:rFonts w:ascii="Times New Roman" w:eastAsia="TimesNewRomanPSMT" w:hAnsi="Times New Roman"/>
          <w:sz w:val="22"/>
          <w:szCs w:val="22"/>
          <w:lang w:eastAsia="fr-LU" w:bidi="ar-SA"/>
        </w:rPr>
        <w:t xml:space="preserve">yra </w:t>
      </w:r>
      <w:r w:rsidRPr="003737CA">
        <w:rPr>
          <w:rFonts w:ascii="Times New Roman" w:eastAsia="TimesNewRomanPSMT" w:hAnsi="Times New Roman"/>
          <w:sz w:val="22"/>
          <w:szCs w:val="22"/>
          <w:lang w:eastAsia="fr-LU" w:bidi="ar-SA"/>
        </w:rPr>
        <w:lastRenderedPageBreak/>
        <w:t xml:space="preserve">per mažas. Jeigu kartu esate gydomas ir cisplatina, vėmimo profilaktikai gydytojas nurodys gerti daug skysčių ir </w:t>
      </w:r>
      <w:r>
        <w:rPr>
          <w:rFonts w:ascii="Times New Roman" w:eastAsia="TimesNewRomanPSMT" w:hAnsi="Times New Roman"/>
          <w:sz w:val="22"/>
          <w:szCs w:val="22"/>
          <w:lang w:eastAsia="fr-LU" w:bidi="ar-SA"/>
        </w:rPr>
        <w:t xml:space="preserve">vartoti </w:t>
      </w:r>
      <w:r w:rsidRPr="003737CA">
        <w:rPr>
          <w:rFonts w:ascii="Times New Roman" w:eastAsia="TimesNewRomanPSMT" w:hAnsi="Times New Roman"/>
          <w:sz w:val="22"/>
          <w:szCs w:val="22"/>
          <w:lang w:eastAsia="fr-LU" w:bidi="ar-SA"/>
        </w:rPr>
        <w:t xml:space="preserve">tam tikrus vaistus nuo vėmimo prieš </w:t>
      </w:r>
      <w:r>
        <w:rPr>
          <w:rFonts w:ascii="Times New Roman" w:eastAsia="TimesNewRomanPSMT" w:hAnsi="Times New Roman"/>
          <w:sz w:val="22"/>
          <w:szCs w:val="22"/>
          <w:lang w:eastAsia="fr-LU" w:bidi="ar-SA"/>
        </w:rPr>
        <w:t xml:space="preserve">gydymą </w:t>
      </w:r>
      <w:r w:rsidRPr="003737CA">
        <w:rPr>
          <w:rFonts w:ascii="Times New Roman" w:eastAsia="TimesNewRomanPSMT" w:hAnsi="Times New Roman"/>
          <w:sz w:val="22"/>
          <w:szCs w:val="22"/>
          <w:lang w:eastAsia="fr-LU" w:bidi="ar-SA"/>
        </w:rPr>
        <w:t>cisplatinos ir po to.</w:t>
      </w:r>
    </w:p>
    <w:p w:rsidR="00BA792C" w:rsidRDefault="00BA792C" w:rsidP="00BA792C">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Jeigu buvo arba bus taikomas spindulinis gydymas, pasakykite apie tai gydytojui, nes kartu vartojant </w:t>
      </w:r>
      <w:r w:rsidRPr="003737CA">
        <w:rPr>
          <w:rFonts w:ascii="Times New Roman" w:eastAsia="TimesNewRomanPSMT" w:hAnsi="Times New Roman"/>
          <w:sz w:val="22"/>
          <w:szCs w:val="22"/>
          <w:lang w:eastAsia="fr-LU" w:bidi="ar-SA"/>
        </w:rPr>
        <w:t>Pemetrexed Norameda galima ankstyvoji arba vėlyvoji radiacinė reakcija.</w:t>
      </w:r>
    </w:p>
    <w:p w:rsidR="00BA792C" w:rsidRPr="003737CA" w:rsidRDefault="00BA792C" w:rsidP="00BA792C">
      <w:pPr>
        <w:tabs>
          <w:tab w:val="left" w:pos="567"/>
        </w:tabs>
        <w:autoSpaceDE w:val="0"/>
        <w:autoSpaceDN w:val="0"/>
        <w:adjustRightInd w:val="0"/>
        <w:contextualSpacing/>
        <w:rPr>
          <w:rFonts w:ascii="Times New Roman" w:eastAsia="Times New Roman" w:hAnsi="Times New Roman"/>
          <w:sz w:val="22"/>
          <w:szCs w:val="22"/>
          <w:lang w:eastAsia="fr-LU" w:bidi="ar-SA"/>
        </w:rPr>
      </w:pPr>
    </w:p>
    <w:p w:rsidR="00BA792C" w:rsidRDefault="00BA792C" w:rsidP="00BA792C">
      <w:pPr>
        <w:tabs>
          <w:tab w:val="left" w:pos="567"/>
        </w:tabs>
        <w:autoSpaceDE w:val="0"/>
        <w:autoSpaceDN w:val="0"/>
        <w:adjustRightInd w:val="0"/>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w:t>
      </w:r>
      <w:r>
        <w:rPr>
          <w:rFonts w:ascii="Times New Roman" w:eastAsia="TimesNewRomanPSMT" w:hAnsi="Times New Roman"/>
          <w:sz w:val="22"/>
          <w:szCs w:val="22"/>
          <w:lang w:eastAsia="fr-LU" w:bidi="ar-SA"/>
        </w:rPr>
        <w:t>buvote</w:t>
      </w:r>
      <w:r w:rsidRPr="003737CA">
        <w:rPr>
          <w:rFonts w:ascii="Times New Roman" w:eastAsia="TimesNewRomanPSMT" w:hAnsi="Times New Roman"/>
          <w:sz w:val="22"/>
          <w:szCs w:val="22"/>
          <w:lang w:eastAsia="fr-LU" w:bidi="ar-SA"/>
        </w:rPr>
        <w:t xml:space="preserve"> neseniai skiepytas, pasakykite apie tai gydytojui</w:t>
      </w:r>
      <w:r w:rsidRPr="003737CA">
        <w:rPr>
          <w:rFonts w:ascii="Times New Roman" w:eastAsia="Times New Roman" w:hAnsi="Times New Roman"/>
          <w:sz w:val="22"/>
          <w:szCs w:val="22"/>
          <w:lang w:eastAsia="fr-LU" w:bidi="ar-SA"/>
        </w:rPr>
        <w:t xml:space="preserve">, nes pavartojus </w:t>
      </w: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gali</w:t>
      </w:r>
      <w:r>
        <w:rPr>
          <w:rFonts w:ascii="Times New Roman" w:eastAsia="Times New Roman" w:hAnsi="Times New Roman"/>
          <w:sz w:val="22"/>
          <w:szCs w:val="22"/>
          <w:lang w:eastAsia="fr-LU" w:bidi="ar-SA"/>
        </w:rPr>
        <w:t xml:space="preserve"> pasireikšti nepalankus poveikis</w:t>
      </w:r>
      <w:r w:rsidRPr="003737CA">
        <w:rPr>
          <w:rFonts w:ascii="Times New Roman" w:eastAsia="Times New Roman" w:hAnsi="Times New Roman"/>
          <w:sz w:val="22"/>
          <w:szCs w:val="22"/>
          <w:lang w:eastAsia="fr-LU" w:bidi="ar-SA"/>
        </w:rPr>
        <w:t>.</w:t>
      </w:r>
    </w:p>
    <w:p w:rsidR="00BA792C" w:rsidRPr="003737CA" w:rsidRDefault="00BA792C" w:rsidP="00BA792C">
      <w:pPr>
        <w:tabs>
          <w:tab w:val="left" w:pos="567"/>
        </w:tabs>
        <w:autoSpaceDE w:val="0"/>
        <w:autoSpaceDN w:val="0"/>
        <w:adjustRightInd w:val="0"/>
        <w:contextualSpacing/>
        <w:rPr>
          <w:rFonts w:ascii="Times New Roman" w:eastAsia="Times New Roman" w:hAnsi="Times New Roman"/>
          <w:sz w:val="22"/>
          <w:szCs w:val="22"/>
          <w:lang w:eastAsia="fr-LU" w:bidi="ar-SA"/>
        </w:rPr>
      </w:pPr>
    </w:p>
    <w:p w:rsidR="00BA792C" w:rsidRDefault="00BA792C" w:rsidP="00BA792C">
      <w:pPr>
        <w:tabs>
          <w:tab w:val="left" w:pos="567"/>
        </w:tabs>
        <w:autoSpaceDE w:val="0"/>
        <w:autoSpaceDN w:val="0"/>
        <w:adjustRightInd w:val="0"/>
        <w:contextualSpacing/>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Jeigu sergate arba anksčiau sirgote ši</w:t>
      </w:r>
      <w:r w:rsidRPr="003737CA">
        <w:rPr>
          <w:rFonts w:ascii="Times New Roman" w:eastAsia="Times New Roman" w:hAnsi="Times New Roman"/>
          <w:sz w:val="22"/>
          <w:szCs w:val="22"/>
          <w:lang w:eastAsia="fr-LU" w:bidi="ar-SA"/>
        </w:rPr>
        <w:t>rdies liga, apie tai pasakykite gydytojui.</w:t>
      </w:r>
    </w:p>
    <w:p w:rsidR="00BA792C" w:rsidRPr="003737CA" w:rsidRDefault="00BA792C" w:rsidP="00BA792C">
      <w:pPr>
        <w:tabs>
          <w:tab w:val="left" w:pos="567"/>
        </w:tabs>
        <w:autoSpaceDE w:val="0"/>
        <w:autoSpaceDN w:val="0"/>
        <w:adjustRightInd w:val="0"/>
        <w:contextualSpacing/>
        <w:rPr>
          <w:rFonts w:ascii="Times New Roman" w:eastAsia="Times New Roman" w:hAnsi="Times New Roman"/>
          <w:sz w:val="22"/>
          <w:szCs w:val="22"/>
          <w:lang w:eastAsia="fr-LU" w:bidi="ar-SA"/>
        </w:rPr>
      </w:pPr>
    </w:p>
    <w:p w:rsidR="00BA792C" w:rsidRPr="003737CA" w:rsidRDefault="00BA792C" w:rsidP="00BA792C">
      <w:pPr>
        <w:tabs>
          <w:tab w:val="left" w:pos="567"/>
        </w:tabs>
        <w:autoSpaceDE w:val="0"/>
        <w:autoSpaceDN w:val="0"/>
        <w:adjustRightInd w:val="0"/>
        <w:contextualSpacing/>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Jeigu Jums ap</w:t>
      </w:r>
      <w:r>
        <w:rPr>
          <w:rFonts w:ascii="Times New Roman" w:eastAsia="TimesNewRomanPSMT" w:hAnsi="Times New Roman"/>
          <w:sz w:val="22"/>
          <w:szCs w:val="22"/>
          <w:lang w:eastAsia="fr-LU" w:bidi="ar-SA"/>
        </w:rPr>
        <w:t xml:space="preserve">link </w:t>
      </w:r>
      <w:r w:rsidRPr="003737CA">
        <w:rPr>
          <w:rFonts w:ascii="Times New Roman" w:eastAsia="TimesNewRomanPSMT" w:hAnsi="Times New Roman"/>
          <w:sz w:val="22"/>
          <w:szCs w:val="22"/>
          <w:lang w:eastAsia="fr-LU" w:bidi="ar-SA"/>
        </w:rPr>
        <w:t>plaučius susikaupė skysčio, gydytojas gali nutarti pašalinti jį prieš Pemetrexed Norameda vartojimą.</w:t>
      </w: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Vaikams ir paaugliams</w:t>
      </w:r>
    </w:p>
    <w:p w:rsidR="00BA792C" w:rsidRPr="003737CA" w:rsidRDefault="00BA792C" w:rsidP="00BA792C">
      <w:pPr>
        <w:autoSpaceDE w:val="0"/>
        <w:autoSpaceDN w:val="0"/>
        <w:adjustRightInd w:val="0"/>
        <w:rPr>
          <w:rFonts w:ascii="Times New Roman" w:eastAsia="Times New Roman" w:hAnsi="Times New Roman"/>
          <w:sz w:val="22"/>
          <w:szCs w:val="22"/>
          <w:lang w:eastAsia="fr-LU" w:bidi="ar-SA"/>
        </w:rPr>
      </w:pPr>
      <w:r w:rsidRPr="00F21078">
        <w:rPr>
          <w:rFonts w:ascii="Times New Roman" w:eastAsia="Times New Roman" w:hAnsi="Times New Roman"/>
          <w:sz w:val="22"/>
          <w:szCs w:val="22"/>
          <w:lang w:eastAsia="fr-LU" w:bidi="ar-SA"/>
        </w:rPr>
        <w:t>Šio vaisto negalima vartoti vaikams ar paaugliams, nes nėra šio vaisto vartojimo vaikams ir jaunesniems kaip 18 metų paaugliams patirties.</w:t>
      </w: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 New Roman" w:hAnsi="Times New Roman"/>
          <w:b/>
          <w:bCs/>
          <w:sz w:val="22"/>
          <w:szCs w:val="22"/>
          <w:lang w:eastAsia="fr-LU" w:bidi="ar-SA"/>
        </w:rPr>
        <w:t xml:space="preserve">Kiti vaistai ir </w:t>
      </w:r>
      <w:r w:rsidRPr="003737CA">
        <w:rPr>
          <w:rFonts w:ascii="Times New Roman" w:eastAsia="TimesNewRomanPSMT" w:hAnsi="Times New Roman"/>
          <w:b/>
          <w:sz w:val="22"/>
          <w:szCs w:val="22"/>
          <w:lang w:eastAsia="fr-LU" w:bidi="ar-SA"/>
        </w:rPr>
        <w:t>Pemetrexed Norameda</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Pasakykite gydytojui, jeigu vartojate koki</w:t>
      </w:r>
      <w:r>
        <w:rPr>
          <w:rFonts w:ascii="Times New Roman" w:eastAsia="Times New Roman" w:hAnsi="Times New Roman"/>
          <w:sz w:val="22"/>
          <w:szCs w:val="22"/>
          <w:lang w:eastAsia="fr-LU" w:bidi="ar-SA"/>
        </w:rPr>
        <w:t>ų</w:t>
      </w:r>
      <w:r w:rsidRPr="003737CA">
        <w:rPr>
          <w:rFonts w:ascii="Times New Roman" w:eastAsia="Times New Roman" w:hAnsi="Times New Roman"/>
          <w:sz w:val="22"/>
          <w:szCs w:val="22"/>
          <w:lang w:eastAsia="fr-LU" w:bidi="ar-SA"/>
        </w:rPr>
        <w:t xml:space="preserve"> nors vaist</w:t>
      </w:r>
      <w:r>
        <w:rPr>
          <w:rFonts w:ascii="Times New Roman" w:eastAsia="Times New Roman" w:hAnsi="Times New Roman"/>
          <w:sz w:val="22"/>
          <w:szCs w:val="22"/>
          <w:lang w:eastAsia="fr-LU" w:bidi="ar-SA"/>
        </w:rPr>
        <w:t>ų</w:t>
      </w:r>
      <w:r w:rsidRPr="003737CA">
        <w:rPr>
          <w:rFonts w:ascii="Times New Roman" w:eastAsia="Times New Roman" w:hAnsi="Times New Roman"/>
          <w:sz w:val="22"/>
          <w:szCs w:val="22"/>
          <w:lang w:eastAsia="fr-LU" w:bidi="ar-SA"/>
        </w:rPr>
        <w:t xml:space="preserve"> nuo skausmo ir uždegimo (patinimo), </w:t>
      </w:r>
      <w:r w:rsidRPr="003737CA">
        <w:rPr>
          <w:rFonts w:ascii="Times New Roman" w:eastAsia="TimesNewRomanPSMT" w:hAnsi="Times New Roman"/>
          <w:sz w:val="22"/>
          <w:szCs w:val="22"/>
          <w:lang w:eastAsia="fr-LU" w:bidi="ar-SA"/>
        </w:rPr>
        <w:t xml:space="preserve">pavyzdžiui, </w:t>
      </w:r>
      <w:r>
        <w:rPr>
          <w:rFonts w:ascii="Times New Roman" w:eastAsia="TimesNewRomanPSMT" w:hAnsi="Times New Roman"/>
          <w:sz w:val="22"/>
          <w:szCs w:val="22"/>
          <w:lang w:eastAsia="fr-LU" w:bidi="ar-SA"/>
        </w:rPr>
        <w:t xml:space="preserve">vadinamųjų </w:t>
      </w:r>
      <w:r w:rsidRPr="003737CA">
        <w:rPr>
          <w:rFonts w:ascii="Times New Roman" w:eastAsia="TimesNewRomanPSMT" w:hAnsi="Times New Roman"/>
          <w:sz w:val="22"/>
          <w:szCs w:val="22"/>
          <w:lang w:eastAsia="fr-LU" w:bidi="ar-SA"/>
        </w:rPr>
        <w:t>nesteroidini</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xml:space="preserve"> vaist</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xml:space="preserve"> nuo uždegimo (NVNU), taip be recepto </w:t>
      </w:r>
      <w:r>
        <w:rPr>
          <w:rFonts w:ascii="Times New Roman" w:eastAsia="TimesNewRomanPSMT" w:hAnsi="Times New Roman"/>
          <w:sz w:val="22"/>
          <w:szCs w:val="22"/>
          <w:lang w:eastAsia="fr-LU" w:bidi="ar-SA"/>
        </w:rPr>
        <w:t xml:space="preserve">įsigytus vaistus </w:t>
      </w:r>
      <w:r w:rsidRPr="003737CA">
        <w:rPr>
          <w:rFonts w:ascii="Times New Roman" w:eastAsia="TimesNewRomanPSMT" w:hAnsi="Times New Roman"/>
          <w:sz w:val="22"/>
          <w:szCs w:val="22"/>
          <w:lang w:eastAsia="fr-LU" w:bidi="ar-SA"/>
        </w:rPr>
        <w:t>(pvz.,</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ibuprofeną). </w:t>
      </w:r>
      <w:r>
        <w:rPr>
          <w:rFonts w:ascii="Times New Roman" w:eastAsia="TimesNewRomanPSMT" w:hAnsi="Times New Roman"/>
          <w:sz w:val="22"/>
          <w:szCs w:val="22"/>
          <w:lang w:eastAsia="fr-LU" w:bidi="ar-SA"/>
        </w:rPr>
        <w:t xml:space="preserve">Yra įvairių rūšių </w:t>
      </w:r>
      <w:r w:rsidRPr="003737CA">
        <w:rPr>
          <w:rFonts w:ascii="Times New Roman" w:eastAsia="TimesNewRomanPSMT" w:hAnsi="Times New Roman"/>
          <w:sz w:val="22"/>
          <w:szCs w:val="22"/>
          <w:lang w:eastAsia="fr-LU" w:bidi="ar-SA"/>
        </w:rPr>
        <w:t>NVNU</w:t>
      </w:r>
      <w:r>
        <w:rPr>
          <w:rFonts w:ascii="Times New Roman" w:eastAsia="TimesNewRomanPSMT" w:hAnsi="Times New Roman"/>
          <w:sz w:val="22"/>
          <w:szCs w:val="22"/>
          <w:lang w:eastAsia="fr-LU" w:bidi="ar-SA"/>
        </w:rPr>
        <w:t>, jų</w:t>
      </w:r>
      <w:r w:rsidRPr="003737CA">
        <w:rPr>
          <w:rFonts w:ascii="Times New Roman" w:eastAsia="TimesNewRomanPSMT" w:hAnsi="Times New Roman"/>
          <w:sz w:val="22"/>
          <w:szCs w:val="22"/>
          <w:lang w:eastAsia="fr-LU" w:bidi="ar-SA"/>
        </w:rPr>
        <w:t xml:space="preserve"> poveikio trukmė skiriasi. Atsižvelgdamas į numatytą Pemetrexed Norameda </w:t>
      </w:r>
      <w:r>
        <w:rPr>
          <w:rFonts w:ascii="Times New Roman" w:eastAsia="TimesNewRomanPSMT" w:hAnsi="Times New Roman"/>
          <w:sz w:val="22"/>
          <w:szCs w:val="22"/>
          <w:lang w:eastAsia="fr-LU" w:bidi="ar-SA"/>
        </w:rPr>
        <w:t>infuzijos</w:t>
      </w:r>
      <w:r w:rsidRPr="003737CA">
        <w:rPr>
          <w:rFonts w:ascii="Times New Roman" w:eastAsia="TimesNewRomanPSMT" w:hAnsi="Times New Roman"/>
          <w:sz w:val="22"/>
          <w:szCs w:val="22"/>
          <w:lang w:eastAsia="fr-LU" w:bidi="ar-SA"/>
        </w:rPr>
        <w:t xml:space="preserve"> datą ir</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(arba) Jūsų inkstų funkciją, gydytojas nurodys, kokį </w:t>
      </w:r>
      <w:r>
        <w:rPr>
          <w:rFonts w:ascii="Times New Roman" w:eastAsia="TimesNewRomanPSMT" w:hAnsi="Times New Roman"/>
          <w:sz w:val="22"/>
          <w:szCs w:val="22"/>
          <w:lang w:eastAsia="fr-LU" w:bidi="ar-SA"/>
        </w:rPr>
        <w:t>vaistą</w:t>
      </w:r>
      <w:r w:rsidRPr="003737CA">
        <w:rPr>
          <w:rFonts w:ascii="Times New Roman" w:eastAsia="TimesNewRomanPSMT" w:hAnsi="Times New Roman"/>
          <w:sz w:val="22"/>
          <w:szCs w:val="22"/>
          <w:lang w:eastAsia="fr-LU" w:bidi="ar-SA"/>
        </w:rPr>
        <w:t xml:space="preserve"> ir kada galite vartoti. Jeigu abejojate,</w:t>
      </w:r>
      <w:r w:rsidRPr="003737CA">
        <w:rPr>
          <w:rFonts w:ascii="Times New Roman" w:eastAsia="Times New Roman" w:hAnsi="Times New Roman"/>
          <w:sz w:val="22"/>
          <w:szCs w:val="22"/>
          <w:lang w:eastAsia="fr-LU" w:bidi="ar-SA"/>
        </w:rPr>
        <w:t xml:space="preserve"> </w:t>
      </w:r>
      <w:r>
        <w:rPr>
          <w:rFonts w:ascii="Times New Roman" w:eastAsia="Times New Roman" w:hAnsi="Times New Roman"/>
          <w:sz w:val="22"/>
          <w:szCs w:val="22"/>
          <w:lang w:eastAsia="fr-LU" w:bidi="ar-SA"/>
        </w:rPr>
        <w:t>pa</w:t>
      </w:r>
      <w:r w:rsidRPr="003737CA">
        <w:rPr>
          <w:rFonts w:ascii="Times New Roman" w:eastAsia="TimesNewRomanPSMT" w:hAnsi="Times New Roman"/>
          <w:sz w:val="22"/>
          <w:szCs w:val="22"/>
          <w:lang w:eastAsia="fr-LU" w:bidi="ar-SA"/>
        </w:rPr>
        <w:t xml:space="preserve">klauskite gydytojo arba vaistininko, </w:t>
      </w:r>
      <w:r>
        <w:rPr>
          <w:rFonts w:ascii="Times New Roman" w:eastAsia="TimesNewRomanPSMT" w:hAnsi="Times New Roman"/>
          <w:sz w:val="22"/>
          <w:szCs w:val="22"/>
          <w:lang w:eastAsia="fr-LU" w:bidi="ar-SA"/>
        </w:rPr>
        <w:t xml:space="preserve">ar </w:t>
      </w:r>
      <w:r w:rsidRPr="003737CA">
        <w:rPr>
          <w:rFonts w:ascii="Times New Roman" w:eastAsia="TimesNewRomanPSMT" w:hAnsi="Times New Roman"/>
          <w:sz w:val="22"/>
          <w:szCs w:val="22"/>
          <w:lang w:eastAsia="fr-LU" w:bidi="ar-SA"/>
        </w:rPr>
        <w:t xml:space="preserve">kurie </w:t>
      </w:r>
      <w:r>
        <w:rPr>
          <w:rFonts w:ascii="Times New Roman" w:eastAsia="TimesNewRomanPSMT" w:hAnsi="Times New Roman"/>
          <w:sz w:val="22"/>
          <w:szCs w:val="22"/>
          <w:lang w:eastAsia="fr-LU" w:bidi="ar-SA"/>
        </w:rPr>
        <w:t xml:space="preserve">nors </w:t>
      </w:r>
      <w:r w:rsidRPr="003737CA">
        <w:rPr>
          <w:rFonts w:ascii="Times New Roman" w:eastAsia="TimesNewRomanPSMT" w:hAnsi="Times New Roman"/>
          <w:sz w:val="22"/>
          <w:szCs w:val="22"/>
          <w:lang w:eastAsia="fr-LU" w:bidi="ar-SA"/>
        </w:rPr>
        <w:t>iš Jūsų vartojamų vaistų yra NVNU.</w:t>
      </w:r>
    </w:p>
    <w:p w:rsidR="00BA792C"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 xml:space="preserve">Jeigu vartojate arba neseniai vartojote kitų vaistų, įskaitant įsigytus be recepto, pasakykite gydytojui </w:t>
      </w:r>
      <w:r w:rsidRPr="003737CA">
        <w:rPr>
          <w:rFonts w:ascii="Times New Roman" w:eastAsia="Times New Roman" w:hAnsi="Times New Roman"/>
          <w:sz w:val="22"/>
          <w:szCs w:val="22"/>
          <w:lang w:eastAsia="fr-LU" w:bidi="ar-SA"/>
        </w:rPr>
        <w:t xml:space="preserve">arba </w:t>
      </w:r>
      <w:r>
        <w:rPr>
          <w:rFonts w:ascii="Times New Roman" w:eastAsia="Times New Roman" w:hAnsi="Times New Roman"/>
          <w:sz w:val="22"/>
          <w:szCs w:val="22"/>
          <w:lang w:eastAsia="fr-LU" w:bidi="ar-SA"/>
        </w:rPr>
        <w:t xml:space="preserve">ligoninės </w:t>
      </w:r>
      <w:r w:rsidRPr="003737CA">
        <w:rPr>
          <w:rFonts w:ascii="Times New Roman" w:eastAsia="Times New Roman" w:hAnsi="Times New Roman"/>
          <w:sz w:val="22"/>
          <w:szCs w:val="22"/>
          <w:lang w:eastAsia="fr-LU" w:bidi="ar-SA"/>
        </w:rPr>
        <w:t>vaistininkui.</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NewRomanPS-BoldMT" w:hAnsi="Times New Roman"/>
          <w:b/>
          <w:bCs/>
          <w:sz w:val="22"/>
          <w:szCs w:val="22"/>
          <w:lang w:eastAsia="fr-LU" w:bidi="ar-SA"/>
        </w:rPr>
        <w:t>Nėštumas</w:t>
      </w:r>
      <w:r w:rsidRPr="003737CA">
        <w:rPr>
          <w:rFonts w:ascii="Times New Roman" w:eastAsia="Times New Roman" w:hAnsi="Times New Roman"/>
          <w:b/>
          <w:bCs/>
          <w:sz w:val="22"/>
          <w:szCs w:val="22"/>
          <w:lang w:eastAsia="fr-LU" w:bidi="ar-SA"/>
        </w:rPr>
        <w:t>, žindymo laikotarpis ir vaisingumas</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r w:rsidRPr="003737CA">
        <w:rPr>
          <w:rFonts w:ascii="Times New Roman" w:eastAsia="TimesNewRomanPS-BoldMT" w:hAnsi="Times New Roman"/>
          <w:b/>
          <w:bCs/>
          <w:sz w:val="22"/>
          <w:szCs w:val="22"/>
          <w:lang w:eastAsia="fr-LU" w:bidi="ar-SA"/>
        </w:rPr>
        <w:t>Nėštumas</w:t>
      </w:r>
    </w:p>
    <w:p w:rsidR="00BA792C" w:rsidRPr="003737CA" w:rsidRDefault="00BA792C" w:rsidP="00BA792C">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Jeigu esate nėščia</w:t>
      </w:r>
      <w:r>
        <w:rPr>
          <w:rFonts w:ascii="Times New Roman" w:eastAsia="TimesNewRomanPSMT" w:hAnsi="Times New Roman"/>
          <w:sz w:val="22"/>
          <w:szCs w:val="22"/>
          <w:lang w:eastAsia="fr-LU" w:bidi="ar-SA"/>
        </w:rPr>
        <w:t>, manote, kad galbūt esate nėščia,</w:t>
      </w:r>
      <w:r w:rsidRPr="003737CA">
        <w:rPr>
          <w:rFonts w:ascii="Times New Roman" w:eastAsia="TimesNewRomanPSMT" w:hAnsi="Times New Roman"/>
          <w:sz w:val="22"/>
          <w:szCs w:val="22"/>
          <w:lang w:eastAsia="fr-LU" w:bidi="ar-SA"/>
        </w:rPr>
        <w:t xml:space="preserve"> arba ketinate pastoti, </w:t>
      </w:r>
      <w:r w:rsidRPr="003737CA">
        <w:rPr>
          <w:rFonts w:ascii="Times New Roman" w:eastAsia="Times New Roman" w:hAnsi="Times New Roman"/>
          <w:bCs/>
          <w:sz w:val="22"/>
          <w:szCs w:val="22"/>
          <w:lang w:eastAsia="fr-LU" w:bidi="ar-SA"/>
        </w:rPr>
        <w:t xml:space="preserve">apie tai </w:t>
      </w:r>
      <w:r w:rsidRPr="00531A5A">
        <w:rPr>
          <w:rFonts w:ascii="Times New Roman" w:eastAsia="Times New Roman" w:hAnsi="Times New Roman"/>
          <w:b/>
          <w:bCs/>
          <w:sz w:val="22"/>
          <w:szCs w:val="22"/>
          <w:lang w:eastAsia="fr-LU" w:bidi="ar-SA"/>
        </w:rPr>
        <w:t>pasakykite gydytojui</w:t>
      </w:r>
      <w:r w:rsidRPr="003737CA">
        <w:rPr>
          <w:rFonts w:ascii="Times New Roman" w:eastAsia="Times New Roman" w:hAnsi="Times New Roman"/>
          <w:bCs/>
          <w:sz w:val="22"/>
          <w:szCs w:val="22"/>
          <w:lang w:eastAsia="fr-LU" w:bidi="ar-SA"/>
        </w:rPr>
        <w:t>.</w:t>
      </w:r>
      <w:r w:rsidRPr="003737CA">
        <w:rPr>
          <w:rFonts w:ascii="Times New Roman" w:eastAsia="Times New Roman" w:hAnsi="Times New Roman"/>
          <w:b/>
          <w:bCs/>
          <w:sz w:val="22"/>
          <w:szCs w:val="22"/>
          <w:lang w:eastAsia="fr-LU" w:bidi="ar-SA"/>
        </w:rPr>
        <w:t xml:space="preserve"> </w:t>
      </w:r>
      <w:r w:rsidRPr="003737CA">
        <w:rPr>
          <w:rFonts w:ascii="Times New Roman" w:eastAsia="TimesNewRomanPSMT" w:hAnsi="Times New Roman"/>
          <w:sz w:val="22"/>
          <w:szCs w:val="22"/>
          <w:lang w:eastAsia="fr-LU" w:bidi="ar-SA"/>
        </w:rPr>
        <w:t xml:space="preserve">Nėštumo metu </w:t>
      </w:r>
      <w:r w:rsidRPr="003737CA">
        <w:rPr>
          <w:rFonts w:ascii="Times New Roman" w:eastAsia="Times New Roman" w:hAnsi="Times New Roman"/>
          <w:sz w:val="22"/>
          <w:szCs w:val="22"/>
          <w:lang w:eastAsia="fr-LU" w:bidi="ar-SA"/>
        </w:rPr>
        <w:t>reikia vengti</w:t>
      </w:r>
      <w:r w:rsidRPr="003737CA">
        <w:rPr>
          <w:rFonts w:ascii="Times New Roman" w:eastAsia="TimesNewRomanPSMT" w:hAnsi="Times New Roman"/>
          <w:sz w:val="22"/>
          <w:szCs w:val="22"/>
          <w:lang w:eastAsia="fr-LU" w:bidi="ar-SA"/>
        </w:rPr>
        <w:t xml:space="preserve"> </w:t>
      </w:r>
      <w:r w:rsidRPr="003737CA">
        <w:rPr>
          <w:rFonts w:ascii="Times New Roman" w:eastAsia="Times New Roman" w:hAnsi="Times New Roman"/>
          <w:sz w:val="22"/>
          <w:szCs w:val="22"/>
          <w:lang w:eastAsia="fr-LU" w:bidi="ar-SA"/>
        </w:rPr>
        <w:t>vartoti</w:t>
      </w:r>
      <w:r w:rsidRPr="003737CA">
        <w:rPr>
          <w:rFonts w:ascii="Times New Roman" w:eastAsia="TimesNewRomanPSMT" w:hAnsi="Times New Roman"/>
          <w:sz w:val="22"/>
          <w:szCs w:val="22"/>
          <w:lang w:eastAsia="fr-LU" w:bidi="ar-SA"/>
        </w:rPr>
        <w:t xml:space="preserve"> Pemetrexed Norameda</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Gydytojas su Jumis aptars nėštumo metu vartojamo Pemetrexed Norameda keliamą</w:t>
      </w:r>
      <w:r w:rsidRPr="003737CA">
        <w:rPr>
          <w:rFonts w:ascii="Times New Roman" w:eastAsia="Times New Roman" w:hAnsi="Times New Roman"/>
          <w:sz w:val="22"/>
          <w:szCs w:val="22"/>
          <w:lang w:eastAsia="fr-LU" w:bidi="ar-SA"/>
        </w:rPr>
        <w:t xml:space="preserve"> </w:t>
      </w:r>
      <w:r>
        <w:rPr>
          <w:rFonts w:ascii="Times New Roman" w:eastAsia="TimesNewRomanPSMT" w:hAnsi="Times New Roman"/>
          <w:sz w:val="22"/>
          <w:szCs w:val="22"/>
          <w:lang w:eastAsia="fr-LU" w:bidi="ar-SA"/>
        </w:rPr>
        <w:t xml:space="preserve">riziką. </w:t>
      </w:r>
      <w:r w:rsidRPr="004F701D">
        <w:rPr>
          <w:rFonts w:ascii="Times New Roman" w:eastAsia="TimesNewRomanPSMT" w:hAnsi="Times New Roman"/>
          <w:sz w:val="22"/>
          <w:szCs w:val="22"/>
          <w:lang w:eastAsia="fr-LU" w:bidi="ar-SA"/>
        </w:rPr>
        <w:t>Moterys turi naudoti veiksmingą kontracepcijos metodą gydymo Pemetrexed Norameda metu ir 6 mėnesius po paskutinės dozės.</w:t>
      </w: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r>
        <w:rPr>
          <w:rFonts w:ascii="Times New Roman" w:eastAsia="TimesNewRomanPS-BoldMT" w:hAnsi="Times New Roman"/>
          <w:b/>
          <w:bCs/>
          <w:sz w:val="22"/>
          <w:szCs w:val="22"/>
          <w:lang w:eastAsia="fr-LU" w:bidi="ar-SA"/>
        </w:rPr>
        <w:t>Ž</w:t>
      </w:r>
      <w:r>
        <w:rPr>
          <w:rFonts w:ascii="Times New Roman" w:eastAsia="Times New Roman" w:hAnsi="Times New Roman"/>
          <w:b/>
          <w:bCs/>
          <w:sz w:val="22"/>
          <w:szCs w:val="22"/>
          <w:lang w:eastAsia="fr-LU" w:bidi="ar-SA"/>
        </w:rPr>
        <w:t>indymo laikotarpis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 xml:space="preserve">Jei maitinate krūtimi, apie tai pasakykite gydytojui. </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Gydymo</w:t>
      </w:r>
      <w:r w:rsidRPr="003737CA">
        <w:rPr>
          <w:rFonts w:ascii="Times New Roman" w:eastAsia="TimesNewRomanPSMT" w:hAnsi="Times New Roman"/>
          <w:sz w:val="22"/>
          <w:szCs w:val="22"/>
          <w:lang w:eastAsia="fr-LU" w:bidi="ar-SA"/>
        </w:rPr>
        <w:t xml:space="preserve"> Pemetrexed Norameda žindymą</w:t>
      </w:r>
      <w:r>
        <w:rPr>
          <w:rFonts w:ascii="Times New Roman" w:eastAsia="TimesNewRomanPSMT" w:hAnsi="Times New Roman"/>
          <w:sz w:val="22"/>
          <w:szCs w:val="22"/>
          <w:lang w:eastAsia="fr-LU" w:bidi="ar-SA"/>
        </w:rPr>
        <w:t xml:space="preserve"> būtina nutraukti</w:t>
      </w:r>
      <w:r w:rsidRPr="003737CA">
        <w:rPr>
          <w:rFonts w:ascii="Times New Roman" w:eastAsia="TimesNewRomanPSMT" w:hAnsi="Times New Roman"/>
          <w:sz w:val="22"/>
          <w:szCs w:val="22"/>
          <w:lang w:eastAsia="fr-LU" w:bidi="ar-SA"/>
        </w:rPr>
        <w:t>.</w:t>
      </w: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b/>
          <w:bCs/>
          <w:sz w:val="22"/>
          <w:szCs w:val="22"/>
          <w:lang w:eastAsia="fr-LU" w:bidi="ar-SA"/>
        </w:rPr>
      </w:pPr>
      <w:r>
        <w:rPr>
          <w:rFonts w:ascii="Times New Roman" w:eastAsia="TimesNewRomanPS-BoldMT" w:hAnsi="Times New Roman"/>
          <w:b/>
          <w:bCs/>
          <w:sz w:val="22"/>
          <w:szCs w:val="22"/>
          <w:lang w:eastAsia="fr-LU" w:bidi="ar-SA"/>
        </w:rPr>
        <w:t>V</w:t>
      </w:r>
      <w:r w:rsidRPr="003737CA">
        <w:rPr>
          <w:rFonts w:ascii="Times New Roman" w:eastAsia="Times New Roman" w:hAnsi="Times New Roman"/>
          <w:b/>
          <w:bCs/>
          <w:sz w:val="22"/>
          <w:szCs w:val="22"/>
          <w:lang w:eastAsia="fr-LU" w:bidi="ar-SA"/>
        </w:rPr>
        <w:t>aisingumas</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Vyrams rekomenduojama </w:t>
      </w:r>
      <w:r>
        <w:rPr>
          <w:rFonts w:ascii="Times New Roman" w:eastAsia="TimesNewRomanPSMT" w:hAnsi="Times New Roman"/>
          <w:sz w:val="22"/>
          <w:szCs w:val="22"/>
          <w:lang w:eastAsia="fr-LU" w:bidi="ar-SA"/>
        </w:rPr>
        <w:t>neapvaisinti partnerės</w:t>
      </w:r>
      <w:r w:rsidRPr="003737CA">
        <w:rPr>
          <w:rFonts w:ascii="Times New Roman" w:eastAsia="TimesNewRomanPSMT" w:hAnsi="Times New Roman"/>
          <w:sz w:val="22"/>
          <w:szCs w:val="22"/>
          <w:lang w:eastAsia="fr-LU" w:bidi="ar-SA"/>
        </w:rPr>
        <w:t xml:space="preserve"> gydymo metu ir </w:t>
      </w:r>
      <w:r>
        <w:rPr>
          <w:rFonts w:ascii="Times New Roman" w:eastAsia="TimesNewRomanPSMT" w:hAnsi="Times New Roman"/>
          <w:sz w:val="22"/>
          <w:szCs w:val="22"/>
          <w:lang w:eastAsia="fr-LU" w:bidi="ar-SA"/>
        </w:rPr>
        <w:t>dar</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3</w:t>
      </w:r>
      <w:r w:rsidRPr="003737CA">
        <w:rPr>
          <w:rFonts w:ascii="Times New Roman" w:eastAsia="TimesNewRomanPSMT" w:hAnsi="Times New Roman"/>
          <w:sz w:val="22"/>
          <w:szCs w:val="22"/>
          <w:lang w:eastAsia="fr-LU" w:bidi="ar-SA"/>
        </w:rPr>
        <w:t xml:space="preserve"> mėnesius po gydymo Pemetrexed Norameda pabaigos, todėl jie turi naudoti veiksmingą kontracepcijos metodą gydymo Pemetrexed Norameda metu ir </w:t>
      </w:r>
      <w:r>
        <w:rPr>
          <w:rFonts w:ascii="Times New Roman" w:eastAsia="TimesNewRomanPSMT" w:hAnsi="Times New Roman"/>
          <w:sz w:val="22"/>
          <w:szCs w:val="22"/>
          <w:lang w:eastAsia="fr-LU" w:bidi="ar-SA"/>
        </w:rPr>
        <w:t>po to</w:t>
      </w:r>
      <w:r w:rsidRPr="003737CA">
        <w:rPr>
          <w:rFonts w:ascii="Times New Roman" w:eastAsia="TimesNewRomanPSMT" w:hAnsi="Times New Roman"/>
          <w:sz w:val="22"/>
          <w:szCs w:val="22"/>
          <w:lang w:eastAsia="fr-LU" w:bidi="ar-SA"/>
        </w:rPr>
        <w:t xml:space="preserve"> dar </w:t>
      </w:r>
      <w:r>
        <w:rPr>
          <w:rFonts w:ascii="Times New Roman" w:eastAsia="TimesNewRomanPSMT" w:hAnsi="Times New Roman"/>
          <w:sz w:val="22"/>
          <w:szCs w:val="22"/>
          <w:lang w:eastAsia="fr-LU" w:bidi="ar-SA"/>
        </w:rPr>
        <w:t>3</w:t>
      </w:r>
      <w:r w:rsidRPr="003737CA">
        <w:rPr>
          <w:rFonts w:ascii="Times New Roman" w:eastAsia="TimesNewRomanPSMT" w:hAnsi="Times New Roman"/>
          <w:sz w:val="22"/>
          <w:szCs w:val="22"/>
          <w:lang w:eastAsia="fr-LU" w:bidi="ar-SA"/>
        </w:rPr>
        <w:t xml:space="preserve"> mėnesius. Jeigu norėtumėte </w:t>
      </w:r>
      <w:r>
        <w:rPr>
          <w:rFonts w:ascii="Times New Roman" w:eastAsia="TimesNewRomanPSMT" w:hAnsi="Times New Roman"/>
          <w:sz w:val="22"/>
          <w:szCs w:val="22"/>
          <w:lang w:eastAsia="fr-LU" w:bidi="ar-SA"/>
        </w:rPr>
        <w:t>apvaisinti partnerę</w:t>
      </w:r>
      <w:r w:rsidRPr="003737CA">
        <w:rPr>
          <w:rFonts w:ascii="Times New Roman" w:eastAsia="TimesNewRomanPSMT" w:hAnsi="Times New Roman"/>
          <w:sz w:val="22"/>
          <w:szCs w:val="22"/>
          <w:lang w:eastAsia="fr-LU" w:bidi="ar-SA"/>
        </w:rPr>
        <w:t xml:space="preserve"> gydymo metu arba per </w:t>
      </w:r>
      <w:r>
        <w:rPr>
          <w:rFonts w:ascii="Times New Roman" w:eastAsia="TimesNewRomanPSMT" w:hAnsi="Times New Roman"/>
          <w:sz w:val="22"/>
          <w:szCs w:val="22"/>
          <w:lang w:eastAsia="fr-LU" w:bidi="ar-SA"/>
        </w:rPr>
        <w:t>3</w:t>
      </w:r>
      <w:r w:rsidRPr="003737CA">
        <w:rPr>
          <w:rFonts w:ascii="Times New Roman" w:eastAsia="TimesNewRomanPSMT" w:hAnsi="Times New Roman"/>
          <w:sz w:val="22"/>
          <w:szCs w:val="22"/>
          <w:lang w:eastAsia="fr-LU" w:bidi="ar-SA"/>
        </w:rPr>
        <w:t xml:space="preserve"> mėnesius po gydymo, pasitarkite su savo gydytoju arba vaistininku. </w:t>
      </w:r>
      <w:r w:rsidRPr="009C7E35">
        <w:rPr>
          <w:rFonts w:ascii="Times New Roman" w:eastAsia="TimesNewRomanPSMT" w:hAnsi="Times New Roman"/>
          <w:sz w:val="22"/>
          <w:szCs w:val="22"/>
          <w:lang w:eastAsia="fr-LU" w:bidi="ar-SA"/>
        </w:rPr>
        <w:t>Pemetrexed Norameda gali turėti įtakos jūsų gebėjimui susilaukti vaikų.</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Prieš pradedant gydymą Jūs galite kreiptis patarimo dėl spermos išsaugojimo.</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Vairavimas ir mechanizmų valdymas</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gali sukelti nuovar</w:t>
      </w:r>
      <w:r w:rsidRPr="003737CA">
        <w:rPr>
          <w:rFonts w:ascii="Times New Roman" w:eastAsia="TimesNewRomanPSMT" w:hAnsi="Times New Roman"/>
          <w:sz w:val="22"/>
          <w:szCs w:val="22"/>
          <w:lang w:eastAsia="fr-LU" w:bidi="ar-SA"/>
        </w:rPr>
        <w:t xml:space="preserve">gį. Būkite atidūs vairuodami automobilį </w:t>
      </w:r>
      <w:r>
        <w:rPr>
          <w:rFonts w:ascii="Times New Roman" w:eastAsia="TimesNewRomanPSMT" w:hAnsi="Times New Roman"/>
          <w:sz w:val="22"/>
          <w:szCs w:val="22"/>
          <w:lang w:eastAsia="fr-LU" w:bidi="ar-SA"/>
        </w:rPr>
        <w:t>ar valdydami</w:t>
      </w:r>
      <w:r w:rsidRPr="003737CA">
        <w:rPr>
          <w:rFonts w:ascii="Times New Roman" w:eastAsia="TimesNewRomanPSMT" w:hAnsi="Times New Roman"/>
          <w:sz w:val="22"/>
          <w:szCs w:val="22"/>
          <w:lang w:eastAsia="fr-LU" w:bidi="ar-SA"/>
        </w:rPr>
        <w:t xml:space="preserve"> mechanizm</w:t>
      </w:r>
      <w:r>
        <w:rPr>
          <w:rFonts w:ascii="Times New Roman" w:eastAsia="TimesNewRomanPSMT" w:hAnsi="Times New Roman"/>
          <w:sz w:val="22"/>
          <w:szCs w:val="22"/>
          <w:lang w:eastAsia="fr-LU" w:bidi="ar-SA"/>
        </w:rPr>
        <w:t>u</w:t>
      </w:r>
      <w:r w:rsidRPr="003737CA">
        <w:rPr>
          <w:rFonts w:ascii="Times New Roman" w:eastAsia="TimesNewRomanPSMT" w:hAnsi="Times New Roman"/>
          <w:sz w:val="22"/>
          <w:szCs w:val="22"/>
          <w:lang w:eastAsia="fr-LU" w:bidi="ar-SA"/>
        </w:rPr>
        <w:t>s.</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sudėtyje yra </w:t>
      </w:r>
      <w:r>
        <w:rPr>
          <w:rFonts w:ascii="Times New Roman" w:eastAsia="TimesNewRomanPS-BoldMT" w:hAnsi="Times New Roman"/>
          <w:b/>
          <w:bCs/>
          <w:sz w:val="22"/>
          <w:szCs w:val="22"/>
          <w:lang w:eastAsia="fr-LU" w:bidi="ar-SA"/>
        </w:rPr>
        <w:t>kalio</w:t>
      </w:r>
    </w:p>
    <w:p w:rsidR="00BA792C" w:rsidRPr="003737CA" w:rsidRDefault="00BA792C" w:rsidP="00BA792C">
      <w:pPr>
        <w:numPr>
          <w:ilvl w:val="12"/>
          <w:numId w:val="0"/>
        </w:numPr>
        <w:ind w:right="-2"/>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 New Roman" w:hAnsi="Times New Roman"/>
          <w:sz w:val="22"/>
          <w:szCs w:val="22"/>
          <w:lang w:eastAsia="fr-LU" w:bidi="ar-SA"/>
        </w:rPr>
        <w:t xml:space="preserve"> 100 mg </w:t>
      </w:r>
      <w:r w:rsidRPr="00393CA0">
        <w:rPr>
          <w:rFonts w:ascii="Times New Roman" w:eastAsia="Times New Roman" w:hAnsi="Times New Roman"/>
          <w:sz w:val="22"/>
          <w:szCs w:val="22"/>
          <w:lang w:eastAsia="fr-LU"/>
        </w:rPr>
        <w:t>dozėje yra mažiau kaip 1 mmol (39 mg) kalio, t. y. jis beveik neturi reikšmės</w:t>
      </w:r>
      <w:r w:rsidRPr="003737CA">
        <w:rPr>
          <w:rFonts w:ascii="Times New Roman" w:eastAsia="Times New Roman" w:hAnsi="Times New Roman"/>
          <w:sz w:val="22"/>
          <w:szCs w:val="22"/>
          <w:lang w:eastAsia="fr-LU" w:bidi="ar-SA"/>
        </w:rPr>
        <w:t>.</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r w:rsidRPr="008B3A22">
        <w:rPr>
          <w:rFonts w:ascii="Times New Roman" w:eastAsia="TimesNewRomanPSMT" w:hAnsi="Times New Roman"/>
          <w:sz w:val="22"/>
          <w:szCs w:val="22"/>
          <w:highlight w:val="lightGray"/>
          <w:lang w:eastAsia="fr-LU" w:bidi="ar-SA"/>
        </w:rPr>
        <w:lastRenderedPageBreak/>
        <w:t>Pemetrexed Norameda</w:t>
      </w:r>
      <w:r w:rsidRPr="008B3A22">
        <w:rPr>
          <w:rFonts w:ascii="Times New Roman" w:eastAsia="Times New Roman" w:hAnsi="Times New Roman"/>
          <w:sz w:val="22"/>
          <w:szCs w:val="22"/>
          <w:highlight w:val="lightGray"/>
          <w:lang w:eastAsia="fr-LU" w:bidi="ar-SA"/>
        </w:rPr>
        <w:t xml:space="preserve"> 500 mg </w:t>
      </w:r>
      <w:r w:rsidRPr="008B3A22">
        <w:rPr>
          <w:rFonts w:ascii="Times New Roman" w:eastAsia="Times New Roman" w:hAnsi="Times New Roman"/>
          <w:sz w:val="22"/>
          <w:szCs w:val="22"/>
          <w:highlight w:val="lightGray"/>
          <w:lang w:eastAsia="fr-LU"/>
        </w:rPr>
        <w:t xml:space="preserve">dozėje </w:t>
      </w:r>
      <w:r w:rsidRPr="008B3A22">
        <w:rPr>
          <w:rFonts w:ascii="Times New Roman" w:eastAsia="Times New Roman" w:hAnsi="Times New Roman"/>
          <w:snapToGrid w:val="0"/>
          <w:sz w:val="22"/>
          <w:szCs w:val="22"/>
          <w:highlight w:val="lightGray"/>
          <w:lang w:eastAsia="en-US" w:bidi="ar-SA"/>
        </w:rPr>
        <w:t>yra</w:t>
      </w:r>
      <w:r>
        <w:rPr>
          <w:rFonts w:ascii="Times New Roman" w:eastAsia="Times New Roman" w:hAnsi="Times New Roman"/>
          <w:snapToGrid w:val="0"/>
          <w:sz w:val="22"/>
          <w:szCs w:val="22"/>
          <w:highlight w:val="lightGray"/>
          <w:lang w:eastAsia="en-US" w:bidi="ar-SA"/>
        </w:rPr>
        <w:t xml:space="preserve"> maždaug</w:t>
      </w:r>
      <w:r w:rsidRPr="008B3A22">
        <w:rPr>
          <w:rFonts w:ascii="Times New Roman" w:eastAsia="Times New Roman" w:hAnsi="Times New Roman"/>
          <w:snapToGrid w:val="0"/>
          <w:sz w:val="22"/>
          <w:szCs w:val="22"/>
          <w:highlight w:val="lightGray"/>
          <w:lang w:eastAsia="en-US" w:bidi="ar-SA"/>
        </w:rPr>
        <w:t xml:space="preserve"> 2 mmol kalio. Būtina atsižvelgti, jei sutrikusi inkstų funkcija arba kontroliuojamas kalio kiekis maiste.</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3.</w:t>
      </w:r>
      <w:r w:rsidRPr="003737CA">
        <w:rPr>
          <w:rFonts w:ascii="Times New Roman" w:eastAsia="Times New Roman" w:hAnsi="Times New Roman"/>
          <w:b/>
          <w:snapToGrid w:val="0"/>
          <w:sz w:val="22"/>
          <w:szCs w:val="22"/>
          <w:lang w:eastAsia="en-US" w:bidi="ar-SA"/>
        </w:rPr>
        <w:tab/>
        <w:t xml:space="preserve">Kaip vartoti </w:t>
      </w:r>
      <w:r w:rsidRPr="003737CA">
        <w:rPr>
          <w:rFonts w:ascii="Times New Roman" w:eastAsia="TimesNewRomanPSMT" w:hAnsi="Times New Roman"/>
          <w:b/>
          <w:bCs/>
          <w:sz w:val="22"/>
          <w:szCs w:val="22"/>
          <w:lang w:eastAsia="fr-LU" w:bidi="ar-SA"/>
        </w:rPr>
        <w:t>Pemetrexed Norameda</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Pemetrexed Norameda dozė </w:t>
      </w:r>
      <w:r>
        <w:rPr>
          <w:rFonts w:ascii="Times New Roman" w:eastAsia="TimesNewRomanPSMT" w:hAnsi="Times New Roman"/>
          <w:sz w:val="22"/>
          <w:szCs w:val="22"/>
          <w:lang w:eastAsia="fr-LU" w:bidi="ar-SA"/>
        </w:rPr>
        <w:t>yra</w:t>
      </w:r>
      <w:r w:rsidRPr="003737CA">
        <w:rPr>
          <w:rFonts w:ascii="Times New Roman" w:eastAsia="TimesNewRomanPSMT" w:hAnsi="Times New Roman"/>
          <w:sz w:val="22"/>
          <w:szCs w:val="22"/>
          <w:lang w:eastAsia="fr-LU" w:bidi="ar-SA"/>
        </w:rPr>
        <w:t xml:space="preserve"> 500 miligramų kiekvienam kūno paviršiaus </w:t>
      </w:r>
      <w:r>
        <w:rPr>
          <w:rFonts w:ascii="Times New Roman" w:eastAsia="TimesNewRomanPSMT" w:hAnsi="Times New Roman"/>
          <w:sz w:val="22"/>
          <w:szCs w:val="22"/>
          <w:lang w:eastAsia="fr-LU" w:bidi="ar-SA"/>
        </w:rPr>
        <w:t xml:space="preserve">ploto </w:t>
      </w:r>
      <w:r w:rsidRPr="003737CA">
        <w:rPr>
          <w:rFonts w:ascii="Times New Roman" w:eastAsia="TimesNewRomanPSMT" w:hAnsi="Times New Roman"/>
          <w:sz w:val="22"/>
          <w:szCs w:val="22"/>
          <w:lang w:eastAsia="fr-LU" w:bidi="ar-SA"/>
        </w:rPr>
        <w:t>kvadratiniam metrui. Norint apskaičiuoti kūno pavirši</w:t>
      </w:r>
      <w:r>
        <w:rPr>
          <w:rFonts w:ascii="Times New Roman" w:eastAsia="TimesNewRomanPSMT" w:hAnsi="Times New Roman"/>
          <w:sz w:val="22"/>
          <w:szCs w:val="22"/>
          <w:lang w:eastAsia="fr-LU" w:bidi="ar-SA"/>
        </w:rPr>
        <w:t>aus plotą</w:t>
      </w:r>
      <w:r w:rsidRPr="003737CA">
        <w:rPr>
          <w:rFonts w:ascii="Times New Roman" w:eastAsia="TimesNewRomanPSMT" w:hAnsi="Times New Roman"/>
          <w:sz w:val="22"/>
          <w:szCs w:val="22"/>
          <w:lang w:eastAsia="fr-LU" w:bidi="ar-SA"/>
        </w:rPr>
        <w:t xml:space="preserve">, reikia nustatyti Jūsų ūgį ir svorį. Gydytojas pagal apskaičiuotą kūno paviršiaus plotą nustatys Jums reikiamą dozę. Ji gali būti keičiama arba gydymas atidedamas priklausomai nuo kraujo ląstelių skaičiaus ir bendrosios būklės. </w:t>
      </w:r>
      <w:r>
        <w:rPr>
          <w:rFonts w:ascii="Times New Roman" w:eastAsia="TimesNewRomanPSMT" w:hAnsi="Times New Roman"/>
          <w:sz w:val="22"/>
          <w:szCs w:val="22"/>
          <w:lang w:eastAsia="fr-LU" w:bidi="ar-SA"/>
        </w:rPr>
        <w:t>Ligoninės v</w:t>
      </w:r>
      <w:r w:rsidRPr="003737CA">
        <w:rPr>
          <w:rFonts w:ascii="Times New Roman" w:eastAsia="TimesNewRomanPSMT" w:hAnsi="Times New Roman"/>
          <w:sz w:val="22"/>
          <w:szCs w:val="22"/>
          <w:lang w:eastAsia="fr-LU" w:bidi="ar-SA"/>
        </w:rPr>
        <w:t xml:space="preserve">aistininkas, slaugytojas arba gydytojas prieš vartojimą Pemetrexed Norameda miltelius ištirpins natrio chlorido 9 mg/ml (0,9%) </w:t>
      </w:r>
      <w:r>
        <w:rPr>
          <w:rFonts w:ascii="Times New Roman" w:eastAsia="TimesNewRomanPSMT" w:hAnsi="Times New Roman"/>
          <w:sz w:val="22"/>
          <w:szCs w:val="22"/>
          <w:lang w:eastAsia="fr-LU" w:bidi="ar-SA"/>
        </w:rPr>
        <w:t>arba gliukozės 50</w:t>
      </w:r>
      <w:r w:rsidRPr="003737CA">
        <w:rPr>
          <w:rFonts w:ascii="Times New Roman" w:eastAsia="TimesNewRomanPSMT" w:hAnsi="Times New Roman"/>
          <w:sz w:val="22"/>
          <w:szCs w:val="22"/>
          <w:lang w:eastAsia="fr-LU" w:bidi="ar-SA"/>
        </w:rPr>
        <w:t> mg/ml (</w:t>
      </w:r>
      <w:r>
        <w:rPr>
          <w:rFonts w:ascii="Times New Roman" w:eastAsia="TimesNewRomanPSMT" w:hAnsi="Times New Roman"/>
          <w:sz w:val="22"/>
          <w:szCs w:val="22"/>
          <w:lang w:eastAsia="fr-LU" w:bidi="ar-SA"/>
        </w:rPr>
        <w:t>5</w:t>
      </w:r>
      <w:r w:rsidRPr="003737CA">
        <w:rPr>
          <w:rFonts w:ascii="Times New Roman" w:eastAsia="TimesNewRomanPSMT" w:hAnsi="Times New Roman"/>
          <w:sz w:val="22"/>
          <w:szCs w:val="22"/>
          <w:lang w:eastAsia="fr-LU" w:bidi="ar-SA"/>
        </w:rPr>
        <w:t>%) injekciniame tirpale.</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Pemetrexed Norameda Jums visada infuzuos į vieną iš venų. Infuzijos </w:t>
      </w:r>
      <w:r>
        <w:rPr>
          <w:rFonts w:ascii="Times New Roman" w:eastAsia="TimesNewRomanPSMT" w:hAnsi="Times New Roman"/>
          <w:sz w:val="22"/>
          <w:szCs w:val="22"/>
          <w:lang w:eastAsia="fr-LU" w:bidi="ar-SA"/>
        </w:rPr>
        <w:t>truks maždaug</w:t>
      </w:r>
      <w:r w:rsidRPr="003737CA">
        <w:rPr>
          <w:rFonts w:ascii="Times New Roman" w:eastAsia="TimesNewRomanPSMT" w:hAnsi="Times New Roman"/>
          <w:sz w:val="22"/>
          <w:szCs w:val="22"/>
          <w:lang w:eastAsia="fr-LU" w:bidi="ar-SA"/>
        </w:rPr>
        <w:t xml:space="preserve"> 10</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minučių.</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E792D" w:rsidRDefault="00BA792C" w:rsidP="00BA792C">
      <w:pPr>
        <w:autoSpaceDE w:val="0"/>
        <w:autoSpaceDN w:val="0"/>
        <w:adjustRightInd w:val="0"/>
        <w:rPr>
          <w:rFonts w:ascii="Times New Roman" w:eastAsia="TimesNewRomanPSMT" w:hAnsi="Times New Roman"/>
          <w:sz w:val="22"/>
          <w:szCs w:val="22"/>
          <w:u w:val="single"/>
          <w:lang w:eastAsia="fr-LU" w:bidi="ar-SA"/>
        </w:rPr>
      </w:pPr>
      <w:r w:rsidRPr="003E792D">
        <w:rPr>
          <w:rFonts w:ascii="Times New Roman" w:eastAsia="TimesNewRomanPSMT" w:hAnsi="Times New Roman"/>
          <w:sz w:val="22"/>
          <w:szCs w:val="22"/>
          <w:u w:val="single"/>
          <w:lang w:eastAsia="fr-LU" w:bidi="ar-SA"/>
        </w:rPr>
        <w:t>Pemetrexed Norameda vartojimas kartu su cisplatina</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Gydytojas arba </w:t>
      </w:r>
      <w:r>
        <w:rPr>
          <w:rFonts w:ascii="Times New Roman" w:eastAsia="TimesNewRomanPSMT" w:hAnsi="Times New Roman"/>
          <w:sz w:val="22"/>
          <w:szCs w:val="22"/>
          <w:lang w:eastAsia="fr-LU" w:bidi="ar-SA"/>
        </w:rPr>
        <w:t xml:space="preserve">ligoninės </w:t>
      </w:r>
      <w:r w:rsidRPr="003737CA">
        <w:rPr>
          <w:rFonts w:ascii="Times New Roman" w:eastAsia="TimesNewRomanPSMT" w:hAnsi="Times New Roman"/>
          <w:sz w:val="22"/>
          <w:szCs w:val="22"/>
          <w:lang w:eastAsia="fr-LU" w:bidi="ar-SA"/>
        </w:rPr>
        <w:t>vaistininkas paruoš pagal kūno svorį ir ūgį apskaičiuotą vaisto dozę.</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Cisplatina taip pat infuzuojama </w:t>
      </w:r>
      <w:r w:rsidRPr="003E792D">
        <w:rPr>
          <w:rFonts w:ascii="Times New Roman" w:eastAsia="TimesNewRomanPSMT" w:hAnsi="Times New Roman"/>
          <w:sz w:val="22"/>
          <w:szCs w:val="22"/>
          <w:lang w:eastAsia="fr-LU" w:bidi="ar-SA"/>
        </w:rPr>
        <w:t>į vieną iš venų</w:t>
      </w:r>
      <w:r w:rsidRPr="003737CA">
        <w:rPr>
          <w:rFonts w:ascii="Times New Roman" w:eastAsia="TimesNewRomanPSMT" w:hAnsi="Times New Roman"/>
          <w:sz w:val="22"/>
          <w:szCs w:val="22"/>
          <w:lang w:eastAsia="fr-LU" w:bidi="ar-SA"/>
        </w:rPr>
        <w:t>, praėjus maždaug 30 minučių po Pemetrexed Norameda infuzijos pabaigos.</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Cisplatinos infuzij</w:t>
      </w:r>
      <w:r>
        <w:rPr>
          <w:rFonts w:ascii="Times New Roman" w:eastAsia="TimesNewRomanPSMT" w:hAnsi="Times New Roman"/>
          <w:sz w:val="22"/>
          <w:szCs w:val="22"/>
          <w:lang w:eastAsia="fr-LU" w:bidi="ar-SA"/>
        </w:rPr>
        <w:t xml:space="preserve">a trunka maždaug </w:t>
      </w:r>
      <w:r w:rsidRPr="003737CA">
        <w:rPr>
          <w:rFonts w:ascii="Times New Roman" w:eastAsia="TimesNewRomanPSMT" w:hAnsi="Times New Roman"/>
          <w:sz w:val="22"/>
          <w:szCs w:val="22"/>
          <w:lang w:eastAsia="fr-LU" w:bidi="ar-SA"/>
        </w:rPr>
        <w:t>2</w:t>
      </w:r>
      <w:r>
        <w:rPr>
          <w:rFonts w:ascii="Times New Roman" w:eastAsia="TimesNewRomanPSMT" w:hAnsi="Times New Roman"/>
          <w:sz w:val="22"/>
          <w:szCs w:val="22"/>
          <w:lang w:eastAsia="fr-LU" w:bidi="ar-SA"/>
        </w:rPr>
        <w:t> valanda</w:t>
      </w:r>
      <w:r w:rsidRPr="003737CA">
        <w:rPr>
          <w:rFonts w:ascii="Times New Roman" w:eastAsia="TimesNewRomanPSMT" w:hAnsi="Times New Roman"/>
          <w:sz w:val="22"/>
          <w:szCs w:val="22"/>
          <w:lang w:eastAsia="fr-LU" w:bidi="ar-SA"/>
        </w:rPr>
        <w:t>s.</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Paprastai infuzijos Jums bus kartojamos kas 3 savaites.</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BC1588" w:rsidRDefault="00BA792C" w:rsidP="00BA792C">
      <w:pPr>
        <w:autoSpaceDE w:val="0"/>
        <w:autoSpaceDN w:val="0"/>
        <w:adjustRightInd w:val="0"/>
        <w:rPr>
          <w:rFonts w:ascii="Times New Roman" w:eastAsia="TimesNewRomanPSMT" w:hAnsi="Times New Roman"/>
          <w:sz w:val="22"/>
          <w:szCs w:val="22"/>
          <w:u w:val="single"/>
          <w:lang w:eastAsia="fr-LU" w:bidi="ar-SA"/>
        </w:rPr>
      </w:pPr>
      <w:r w:rsidRPr="00BC1588">
        <w:rPr>
          <w:rFonts w:ascii="Times New Roman" w:eastAsia="TimesNewRomanPSMT" w:hAnsi="Times New Roman"/>
          <w:sz w:val="22"/>
          <w:szCs w:val="22"/>
          <w:u w:val="single"/>
          <w:lang w:eastAsia="fr-LU" w:bidi="ar-SA"/>
        </w:rPr>
        <w:t>Papildomi vaistai</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i/>
          <w:iCs/>
          <w:sz w:val="22"/>
          <w:szCs w:val="22"/>
          <w:lang w:eastAsia="fr-LU" w:bidi="ar-SA"/>
        </w:rPr>
        <w:t>Kortikosteroidai</w:t>
      </w:r>
      <w:r w:rsidRPr="003737CA">
        <w:rPr>
          <w:rFonts w:ascii="Times New Roman" w:eastAsia="TimesNewRomanPSMT" w:hAnsi="Times New Roman"/>
          <w:sz w:val="22"/>
          <w:szCs w:val="22"/>
          <w:lang w:eastAsia="fr-LU" w:bidi="ar-SA"/>
        </w:rPr>
        <w:t xml:space="preserve">. Gydytojas Jums </w:t>
      </w:r>
      <w:r>
        <w:rPr>
          <w:rFonts w:ascii="Times New Roman" w:eastAsia="TimesNewRomanPSMT" w:hAnsi="Times New Roman"/>
          <w:sz w:val="22"/>
          <w:szCs w:val="22"/>
          <w:lang w:eastAsia="fr-LU" w:bidi="ar-SA"/>
        </w:rPr>
        <w:t>skirs</w:t>
      </w:r>
      <w:r w:rsidRPr="003737CA">
        <w:rPr>
          <w:rFonts w:ascii="Times New Roman" w:eastAsia="TimesNewRomanPSMT" w:hAnsi="Times New Roman"/>
          <w:sz w:val="22"/>
          <w:szCs w:val="22"/>
          <w:lang w:eastAsia="fr-LU" w:bidi="ar-SA"/>
        </w:rPr>
        <w:t xml:space="preserve"> kortikosteroidų tablečių (atitinkančių 4 miligramus</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deksametazono du kartus per parą), kurių turėsite vartoti dieną prieš Pemetrexed Norameda infuziją, </w:t>
      </w:r>
      <w:r>
        <w:rPr>
          <w:rFonts w:ascii="Times New Roman" w:eastAsia="TimesNewRomanPSMT" w:hAnsi="Times New Roman"/>
          <w:sz w:val="22"/>
          <w:szCs w:val="22"/>
          <w:lang w:eastAsia="fr-LU" w:bidi="ar-SA"/>
        </w:rPr>
        <w:t>infuzijos</w:t>
      </w:r>
      <w:r w:rsidRPr="003737CA">
        <w:rPr>
          <w:rFonts w:ascii="Times New Roman" w:eastAsia="TimesNewRomanPSMT" w:hAnsi="Times New Roman"/>
          <w:sz w:val="22"/>
          <w:szCs w:val="22"/>
          <w:lang w:eastAsia="fr-LU" w:bidi="ar-SA"/>
        </w:rPr>
        <w:t xml:space="preserve"> dieną ir vieną dieną po jos. Kortikosteroidai vartojami tam, kad sumažėtų vaistų nuo vėžio sukeliamų odos reakcijų dažnis ir sunkumas.</w:t>
      </w:r>
    </w:p>
    <w:p w:rsidR="00BA792C" w:rsidRPr="003737CA" w:rsidRDefault="00BA792C" w:rsidP="00BA792C">
      <w:pPr>
        <w:autoSpaceDE w:val="0"/>
        <w:autoSpaceDN w:val="0"/>
        <w:adjustRightInd w:val="0"/>
        <w:rPr>
          <w:rFonts w:ascii="Times New Roman" w:eastAsia="TimesNewRomanPSMT" w:hAnsi="Times New Roman"/>
          <w:i/>
          <w:iCs/>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i/>
          <w:iCs/>
          <w:sz w:val="22"/>
          <w:szCs w:val="22"/>
          <w:lang w:eastAsia="fr-LU" w:bidi="ar-SA"/>
        </w:rPr>
        <w:t>Vitaminų papildai</w:t>
      </w:r>
      <w:r w:rsidRPr="003737CA">
        <w:rPr>
          <w:rFonts w:ascii="Times New Roman" w:eastAsia="TimesNewRomanPSMT" w:hAnsi="Times New Roman"/>
          <w:sz w:val="22"/>
          <w:szCs w:val="22"/>
          <w:lang w:eastAsia="fr-LU" w:bidi="ar-SA"/>
        </w:rPr>
        <w:t>. Gydytojas Jums skirs gydymo Pemetrexed Norameda laikotarpiu kartą per dieną gerti folio rūgšties (vitamino) arba multivitaminų, kurių sudėtyje yra folio rūgšties (350</w:t>
      </w:r>
      <w:r>
        <w:rPr>
          <w:rFonts w:ascii="Times New Roman" w:eastAsia="TimesNewRomanPSMT" w:hAnsi="Times New Roman"/>
          <w:sz w:val="22"/>
          <w:szCs w:val="22"/>
          <w:lang w:eastAsia="fr-LU" w:bidi="ar-SA"/>
        </w:rPr>
        <w:noBreakHyphen/>
      </w:r>
      <w:r w:rsidRPr="003737CA">
        <w:rPr>
          <w:rFonts w:ascii="Times New Roman" w:eastAsia="TimesNewRomanPSMT" w:hAnsi="Times New Roman"/>
          <w:sz w:val="22"/>
          <w:szCs w:val="22"/>
          <w:lang w:eastAsia="fr-LU" w:bidi="ar-SA"/>
        </w:rPr>
        <w:t>1</w:t>
      </w:r>
      <w:r>
        <w:rPr>
          <w:rFonts w:ascii="Times New Roman" w:eastAsia="TimesNewRomanPSMT" w:hAnsi="Times New Roman"/>
          <w:sz w:val="22"/>
          <w:szCs w:val="22"/>
          <w:lang w:eastAsia="fr-LU" w:bidi="ar-SA"/>
        </w:rPr>
        <w:t> 000 </w:t>
      </w:r>
      <w:r w:rsidRPr="003737CA">
        <w:rPr>
          <w:rFonts w:ascii="Times New Roman" w:eastAsia="TimesNewRomanPSMT" w:hAnsi="Times New Roman"/>
          <w:sz w:val="22"/>
          <w:szCs w:val="22"/>
          <w:lang w:eastAsia="fr-LU" w:bidi="ar-SA"/>
        </w:rPr>
        <w:t>mikrogramų). Per septynias dienas prieš pirmąją Pemetrexed Norameda dozę reikia suvartoti ne mažiau kaip 5 folio rūgšties dozes. Po paskutinės Pemetrexed Norameda dozės folio rūgšties vartojimą reikia tęsti dar 21 dieną. Be to, Jums sušvirkš vitamino B</w:t>
      </w:r>
      <w:r w:rsidRPr="00605EE0">
        <w:rPr>
          <w:rFonts w:ascii="Times New Roman" w:eastAsia="TimesNewRomanPSMT" w:hAnsi="Times New Roman"/>
          <w:sz w:val="22"/>
          <w:szCs w:val="22"/>
          <w:vertAlign w:val="subscript"/>
          <w:lang w:eastAsia="fr-LU" w:bidi="ar-SA"/>
        </w:rPr>
        <w:t>12</w:t>
      </w:r>
      <w:r w:rsidRPr="003737CA">
        <w:rPr>
          <w:rFonts w:ascii="Times New Roman" w:eastAsia="TimesNewRomanPSMT" w:hAnsi="Times New Roman"/>
          <w:sz w:val="22"/>
          <w:szCs w:val="22"/>
          <w:lang w:eastAsia="fr-LU" w:bidi="ar-SA"/>
        </w:rPr>
        <w:t xml:space="preserve"> (1</w:t>
      </w:r>
      <w:r>
        <w:rPr>
          <w:rFonts w:ascii="Times New Roman" w:eastAsia="TimesNewRomanPSMT" w:hAnsi="Times New Roman"/>
          <w:sz w:val="22"/>
          <w:szCs w:val="22"/>
          <w:lang w:eastAsia="fr-LU" w:bidi="ar-SA"/>
        </w:rPr>
        <w:t> </w:t>
      </w:r>
      <w:r w:rsidRPr="003737CA">
        <w:rPr>
          <w:rFonts w:ascii="Times New Roman" w:eastAsia="TimesNewRomanPSMT" w:hAnsi="Times New Roman"/>
          <w:sz w:val="22"/>
          <w:szCs w:val="22"/>
          <w:lang w:eastAsia="fr-LU" w:bidi="ar-SA"/>
        </w:rPr>
        <w:t>000 mikrogramų) savaitę prieš Pemetrexed Norameda dozę ir po to maždaug kas 9 savaites (t.</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y. kas 3 Pemetrexed Norameda gydymo kursus). Vitaminą B</w:t>
      </w:r>
      <w:r w:rsidRPr="00605EE0">
        <w:rPr>
          <w:rFonts w:ascii="Times New Roman" w:eastAsia="TimesNewRomanPSMT" w:hAnsi="Times New Roman"/>
          <w:sz w:val="22"/>
          <w:szCs w:val="22"/>
          <w:vertAlign w:val="subscript"/>
          <w:lang w:eastAsia="fr-LU" w:bidi="ar-SA"/>
        </w:rPr>
        <w:t>12</w:t>
      </w:r>
      <w:r w:rsidRPr="003737CA">
        <w:rPr>
          <w:rFonts w:ascii="Times New Roman" w:eastAsia="TimesNewRomanPSMT" w:hAnsi="Times New Roman"/>
          <w:sz w:val="22"/>
          <w:szCs w:val="22"/>
          <w:lang w:eastAsia="fr-LU" w:bidi="ar-SA"/>
        </w:rPr>
        <w:t xml:space="preserve"> ir folio rūgštį reikia vartoti tam, kad susilpnėtų vaistų nuo vėžio sukeliamas </w:t>
      </w:r>
      <w:r>
        <w:rPr>
          <w:rFonts w:ascii="Times New Roman" w:eastAsia="TimesNewRomanPSMT" w:hAnsi="Times New Roman"/>
          <w:sz w:val="22"/>
          <w:szCs w:val="22"/>
          <w:lang w:eastAsia="fr-LU" w:bidi="ar-SA"/>
        </w:rPr>
        <w:t xml:space="preserve">galimas </w:t>
      </w:r>
      <w:r w:rsidRPr="003737CA">
        <w:rPr>
          <w:rFonts w:ascii="Times New Roman" w:eastAsia="TimesNewRomanPSMT" w:hAnsi="Times New Roman"/>
          <w:sz w:val="22"/>
          <w:szCs w:val="22"/>
          <w:lang w:eastAsia="fr-LU" w:bidi="ar-SA"/>
        </w:rPr>
        <w:t>toksinis poveikis.</w:t>
      </w:r>
    </w:p>
    <w:p w:rsidR="00BA792C" w:rsidRPr="003737CA" w:rsidRDefault="00BA792C" w:rsidP="00BA792C">
      <w:pPr>
        <w:numPr>
          <w:ilvl w:val="12"/>
          <w:numId w:val="0"/>
        </w:numPr>
        <w:ind w:right="-29"/>
        <w:rPr>
          <w:rFonts w:ascii="Times New Roman" w:eastAsia="TimesNewRomanPSMT" w:hAnsi="Times New Roman"/>
          <w:sz w:val="22"/>
          <w:szCs w:val="22"/>
          <w:lang w:eastAsia="fr-LU" w:bidi="ar-SA"/>
        </w:rPr>
      </w:pPr>
    </w:p>
    <w:p w:rsidR="00BA792C" w:rsidRPr="003737CA" w:rsidRDefault="00BA792C" w:rsidP="00BA792C">
      <w:pPr>
        <w:numPr>
          <w:ilvl w:val="12"/>
          <w:numId w:val="0"/>
        </w:numPr>
        <w:ind w:right="-29"/>
        <w:rPr>
          <w:rFonts w:ascii="Times New Roman" w:eastAsia="Times New Roman" w:hAnsi="Times New Roman"/>
          <w:snapToGrid w:val="0"/>
          <w:sz w:val="22"/>
          <w:szCs w:val="22"/>
          <w:lang w:eastAsia="en-US" w:bidi="ar-SA"/>
        </w:rPr>
      </w:pPr>
      <w:r w:rsidRPr="003737CA">
        <w:rPr>
          <w:rFonts w:ascii="Times New Roman" w:eastAsia="TimesNewRomanPSMT" w:hAnsi="Times New Roman"/>
          <w:sz w:val="22"/>
          <w:szCs w:val="22"/>
          <w:lang w:eastAsia="fr-LU" w:bidi="ar-SA"/>
        </w:rPr>
        <w:t>Jeigu kiltų daugiau klausimų dėl šio vaisto vartojimo, kreipkitės į gydytoją arba vaistininką.</w:t>
      </w:r>
    </w:p>
    <w:p w:rsidR="00BA792C" w:rsidRPr="003737CA" w:rsidRDefault="00BA792C" w:rsidP="00BA792C">
      <w:pPr>
        <w:numPr>
          <w:ilvl w:val="12"/>
          <w:numId w:val="0"/>
        </w:numPr>
        <w:rPr>
          <w:rFonts w:ascii="Times New Roman" w:eastAsia="Times New Roman" w:hAnsi="Times New Roman"/>
          <w:snapToGrid w:val="0"/>
          <w:sz w:val="22"/>
          <w:szCs w:val="22"/>
          <w:lang w:eastAsia="en-US" w:bidi="ar-SA"/>
        </w:rPr>
      </w:pPr>
    </w:p>
    <w:p w:rsidR="00BA792C" w:rsidRPr="003737CA" w:rsidRDefault="00BA792C" w:rsidP="00BA792C">
      <w:pPr>
        <w:numPr>
          <w:ilvl w:val="12"/>
          <w:numId w:val="0"/>
        </w:numPr>
        <w:rPr>
          <w:rFonts w:ascii="Times New Roman" w:eastAsia="Times New Roman" w:hAnsi="Times New Roman"/>
          <w:snapToGrid w:val="0"/>
          <w:sz w:val="22"/>
          <w:szCs w:val="22"/>
          <w:lang w:eastAsia="en-US" w:bidi="ar-SA"/>
        </w:rPr>
      </w:pPr>
    </w:p>
    <w:p w:rsidR="00BA792C" w:rsidRPr="003737CA" w:rsidRDefault="00BA792C" w:rsidP="00BA792C">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4.</w:t>
      </w:r>
      <w:r w:rsidRPr="003737CA">
        <w:rPr>
          <w:rFonts w:ascii="Times New Roman" w:eastAsia="Times New Roman" w:hAnsi="Times New Roman"/>
          <w:b/>
          <w:snapToGrid w:val="0"/>
          <w:sz w:val="22"/>
          <w:szCs w:val="22"/>
          <w:lang w:eastAsia="en-US" w:bidi="ar-SA"/>
        </w:rPr>
        <w:tab/>
        <w:t>Galimas šalutinis poveikis</w:t>
      </w:r>
    </w:p>
    <w:p w:rsidR="00BA792C" w:rsidRPr="003737CA" w:rsidRDefault="00BA792C" w:rsidP="00BA792C">
      <w:pPr>
        <w:numPr>
          <w:ilvl w:val="12"/>
          <w:numId w:val="0"/>
        </w:numPr>
        <w:rPr>
          <w:rFonts w:ascii="Times New Roman" w:eastAsia="Times New Roman" w:hAnsi="Times New Roman"/>
          <w:snapToGrid w:val="0"/>
          <w:sz w:val="22"/>
          <w:szCs w:val="22"/>
          <w:lang w:eastAsia="en-US"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Šis vaistas, kaip ir visi </w:t>
      </w:r>
      <w:r w:rsidRPr="003737CA">
        <w:rPr>
          <w:rFonts w:ascii="Times New Roman" w:eastAsia="TimesNewRomanPSMT" w:hAnsi="Times New Roman"/>
          <w:sz w:val="22"/>
          <w:szCs w:val="22"/>
          <w:lang w:eastAsia="fr-LU" w:bidi="ar-SA"/>
        </w:rPr>
        <w:t>kiti, gali sukelti šalutinį poveikį, nors jis pasireiškia ne visiems žmonėms</w:t>
      </w:r>
      <w:r w:rsidRPr="003737CA">
        <w:rPr>
          <w:rFonts w:ascii="Times New Roman" w:eastAsia="Times New Roman" w:hAnsi="Times New Roman"/>
          <w:sz w:val="22"/>
          <w:szCs w:val="22"/>
          <w:lang w:eastAsia="fr-LU" w:bidi="ar-SA"/>
        </w:rPr>
        <w:t>.</w:t>
      </w:r>
    </w:p>
    <w:p w:rsidR="00BA792C" w:rsidRPr="003737CA" w:rsidRDefault="00BA792C" w:rsidP="00BA792C">
      <w:pPr>
        <w:keepNext/>
        <w:tabs>
          <w:tab w:val="left" w:pos="567"/>
        </w:tabs>
        <w:jc w:val="both"/>
        <w:outlineLvl w:val="3"/>
        <w:rPr>
          <w:rFonts w:ascii="Times New Roman" w:eastAsia="Times New Roman" w:hAnsi="Times New Roman"/>
          <w:b/>
          <w:snapToGrid w:val="0"/>
          <w:sz w:val="22"/>
          <w:szCs w:val="22"/>
          <w:lang w:eastAsia="en-US" w:bidi="ar-SA"/>
        </w:rPr>
      </w:pP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 New Roman" w:hAnsi="Times New Roman"/>
          <w:sz w:val="22"/>
          <w:szCs w:val="22"/>
          <w:lang w:eastAsia="fr-LU" w:bidi="ar-SA"/>
        </w:rPr>
        <w:t xml:space="preserve">Nedelsdami </w:t>
      </w:r>
      <w:r>
        <w:rPr>
          <w:rFonts w:ascii="Times New Roman" w:eastAsia="Times New Roman" w:hAnsi="Times New Roman"/>
          <w:sz w:val="22"/>
          <w:szCs w:val="22"/>
          <w:lang w:eastAsia="fr-LU" w:bidi="ar-SA"/>
        </w:rPr>
        <w:t>kreipkitės</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į gydytoją</w:t>
      </w:r>
      <w:r>
        <w:rPr>
          <w:rFonts w:ascii="Times New Roman" w:eastAsia="TimesNewRomanPSMT" w:hAnsi="Times New Roman"/>
          <w:sz w:val="22"/>
          <w:szCs w:val="22"/>
          <w:lang w:eastAsia="fr-LU" w:bidi="ar-SA"/>
        </w:rPr>
        <w:t>, jei pastebėsite bet kurį toliau išvardytą poveikį.</w:t>
      </w:r>
    </w:p>
    <w:p w:rsidR="00BA792C" w:rsidRPr="00AF1976" w:rsidRDefault="00BA792C" w:rsidP="00BA792C">
      <w:pPr>
        <w:pStyle w:val="Sraopastraipa"/>
        <w:numPr>
          <w:ilvl w:val="0"/>
          <w:numId w:val="2"/>
        </w:numPr>
        <w:autoSpaceDE w:val="0"/>
        <w:autoSpaceDN w:val="0"/>
        <w:adjustRightInd w:val="0"/>
        <w:ind w:left="567" w:hanging="567"/>
        <w:rPr>
          <w:szCs w:val="22"/>
          <w:lang w:eastAsia="fr-LU" w:bidi="ar-SA"/>
        </w:rPr>
      </w:pPr>
      <w:r>
        <w:rPr>
          <w:szCs w:val="22"/>
          <w:lang w:eastAsia="fr-LU" w:bidi="ar-SA"/>
        </w:rPr>
        <w:t xml:space="preserve">Karščiavimas ar </w:t>
      </w:r>
      <w:r w:rsidRPr="00AF1976">
        <w:rPr>
          <w:rFonts w:eastAsia="TimesNewRomanPSMT"/>
          <w:szCs w:val="22"/>
          <w:lang w:eastAsia="fr-LU" w:bidi="ar-SA"/>
        </w:rPr>
        <w:t>infekcin</w:t>
      </w:r>
      <w:r>
        <w:rPr>
          <w:rFonts w:eastAsia="TimesNewRomanPSMT"/>
          <w:szCs w:val="22"/>
          <w:lang w:eastAsia="fr-LU" w:bidi="ar-SA"/>
        </w:rPr>
        <w:t>ė</w:t>
      </w:r>
      <w:r w:rsidRPr="00AF1976">
        <w:rPr>
          <w:rFonts w:eastAsia="TimesNewRomanPSMT"/>
          <w:szCs w:val="22"/>
          <w:lang w:eastAsia="fr-LU" w:bidi="ar-SA"/>
        </w:rPr>
        <w:t xml:space="preserve"> liga (</w:t>
      </w:r>
      <w:r>
        <w:rPr>
          <w:rFonts w:eastAsia="TimesNewRomanPSMT"/>
          <w:szCs w:val="22"/>
          <w:lang w:eastAsia="fr-LU" w:bidi="ar-SA"/>
        </w:rPr>
        <w:t xml:space="preserve">atitinkamai, </w:t>
      </w:r>
      <w:r w:rsidRPr="00AF1976">
        <w:rPr>
          <w:rFonts w:eastAsia="TimesNewRomanPSMT"/>
          <w:szCs w:val="22"/>
          <w:lang w:eastAsia="fr-LU" w:bidi="ar-SA"/>
        </w:rPr>
        <w:t xml:space="preserve">dažnas </w:t>
      </w:r>
      <w:r>
        <w:rPr>
          <w:rFonts w:eastAsia="TimesNewRomanPSMT"/>
          <w:szCs w:val="22"/>
          <w:lang w:eastAsia="fr-LU" w:bidi="ar-SA"/>
        </w:rPr>
        <w:t xml:space="preserve">ar labai dažnas </w:t>
      </w:r>
      <w:r w:rsidRPr="00AF1976">
        <w:rPr>
          <w:rFonts w:eastAsia="TimesNewRomanPSMT"/>
          <w:szCs w:val="22"/>
          <w:lang w:eastAsia="fr-LU" w:bidi="ar-SA"/>
        </w:rPr>
        <w:t xml:space="preserve">poveikis): </w:t>
      </w:r>
      <w:r>
        <w:rPr>
          <w:rFonts w:eastAsia="TimesNewRomanPSMT"/>
          <w:szCs w:val="22"/>
          <w:lang w:eastAsia="fr-LU" w:bidi="ar-SA"/>
        </w:rPr>
        <w:t xml:space="preserve">kūno </w:t>
      </w:r>
      <w:r w:rsidRPr="00AF1976">
        <w:rPr>
          <w:rFonts w:eastAsia="TimesNewRomanPSMT"/>
          <w:szCs w:val="22"/>
          <w:lang w:eastAsia="fr-LU" w:bidi="ar-SA"/>
        </w:rPr>
        <w:t xml:space="preserve">temperatūra </w:t>
      </w:r>
      <w:r>
        <w:rPr>
          <w:szCs w:val="22"/>
          <w:lang w:eastAsia="fr-LU" w:bidi="ar-SA"/>
        </w:rPr>
        <w:t>tapo</w:t>
      </w:r>
      <w:r w:rsidRPr="00AF1976">
        <w:rPr>
          <w:szCs w:val="22"/>
          <w:lang w:eastAsia="fr-LU" w:bidi="ar-SA"/>
        </w:rPr>
        <w:t xml:space="preserve"> 38ºC ar </w:t>
      </w:r>
      <w:r w:rsidRPr="00AF1976">
        <w:rPr>
          <w:rFonts w:eastAsia="TimesNewRomanPSMT"/>
          <w:szCs w:val="22"/>
          <w:lang w:eastAsia="fr-LU" w:bidi="ar-SA"/>
        </w:rPr>
        <w:t>daugiau, prakaituojate</w:t>
      </w:r>
      <w:r>
        <w:rPr>
          <w:rFonts w:eastAsia="TimesNewRomanPSMT"/>
          <w:szCs w:val="22"/>
          <w:lang w:eastAsia="fr-LU" w:bidi="ar-SA"/>
        </w:rPr>
        <w:t xml:space="preserve"> ar atsirado</w:t>
      </w:r>
      <w:r w:rsidRPr="00AF1976">
        <w:rPr>
          <w:rFonts w:eastAsia="TimesNewRomanPSMT"/>
          <w:szCs w:val="22"/>
          <w:lang w:eastAsia="fr-LU" w:bidi="ar-SA"/>
        </w:rPr>
        <w:t xml:space="preserve"> yra kitų infekcijos simptomų (kadangi baltųjų kraujo ląstelių kiekis Jūsų</w:t>
      </w:r>
      <w:r w:rsidRPr="00AF1976">
        <w:rPr>
          <w:szCs w:val="22"/>
          <w:lang w:eastAsia="fr-LU" w:bidi="ar-SA"/>
        </w:rPr>
        <w:t xml:space="preserve"> </w:t>
      </w:r>
      <w:r w:rsidRPr="00AF1976">
        <w:rPr>
          <w:rFonts w:eastAsia="TimesNewRomanPSMT"/>
          <w:szCs w:val="22"/>
          <w:lang w:eastAsia="fr-LU" w:bidi="ar-SA"/>
        </w:rPr>
        <w:t>kraujyje gali būti mažesnis už normalų; tai labai dažnas poveikis). Infekcinė liga (sepsis) gali</w:t>
      </w:r>
      <w:r w:rsidRPr="00AF1976">
        <w:rPr>
          <w:szCs w:val="22"/>
          <w:lang w:eastAsia="fr-LU" w:bidi="ar-SA"/>
        </w:rPr>
        <w:t xml:space="preserve"> </w:t>
      </w:r>
      <w:r w:rsidRPr="00AF1976">
        <w:rPr>
          <w:rFonts w:eastAsia="TimesNewRomanPSMT"/>
          <w:szCs w:val="22"/>
          <w:lang w:eastAsia="fr-LU" w:bidi="ar-SA"/>
        </w:rPr>
        <w:t xml:space="preserve">būti sunki ir </w:t>
      </w:r>
      <w:r>
        <w:rPr>
          <w:rFonts w:eastAsia="TimesNewRomanPSMT"/>
          <w:szCs w:val="22"/>
          <w:lang w:eastAsia="fr-LU" w:bidi="ar-SA"/>
        </w:rPr>
        <w:t>sukelti</w:t>
      </w:r>
      <w:r w:rsidRPr="00AF1976">
        <w:rPr>
          <w:rFonts w:eastAsia="TimesNewRomanPSMT"/>
          <w:szCs w:val="22"/>
          <w:lang w:eastAsia="fr-LU" w:bidi="ar-SA"/>
        </w:rPr>
        <w:t xml:space="preserve"> mirtį</w:t>
      </w:r>
      <w:r>
        <w:rPr>
          <w:szCs w:val="22"/>
          <w:lang w:eastAsia="fr-LU" w:bidi="ar-SA"/>
        </w:rPr>
        <w:t>.</w:t>
      </w:r>
    </w:p>
    <w:p w:rsidR="00BA792C" w:rsidRPr="003737CA" w:rsidRDefault="00BA792C" w:rsidP="00BA792C">
      <w:pPr>
        <w:numPr>
          <w:ilvl w:val="0"/>
          <w:numId w:val="2"/>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S</w:t>
      </w:r>
      <w:r w:rsidRPr="003737CA">
        <w:rPr>
          <w:rFonts w:ascii="Times New Roman" w:eastAsia="TimesNewRomanPSMT" w:hAnsi="Times New Roman"/>
          <w:sz w:val="22"/>
          <w:szCs w:val="22"/>
          <w:lang w:eastAsia="fr-LU" w:bidi="ar-SA"/>
        </w:rPr>
        <w:t>kausm</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krūtinėje (dažnas poveikis) arba dažn</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širdies plakim</w:t>
      </w:r>
      <w:r>
        <w:rPr>
          <w:rFonts w:ascii="Times New Roman" w:eastAsia="TimesNewRomanPSMT" w:hAnsi="Times New Roman"/>
          <w:sz w:val="22"/>
          <w:szCs w:val="22"/>
          <w:lang w:eastAsia="fr-LU" w:bidi="ar-SA"/>
        </w:rPr>
        <w:t>as</w:t>
      </w:r>
      <w:r w:rsidRPr="003737CA">
        <w:rPr>
          <w:rFonts w:ascii="Times New Roman" w:eastAsia="TimesNewRomanPSMT" w:hAnsi="Times New Roman"/>
          <w:sz w:val="22"/>
          <w:szCs w:val="22"/>
          <w:lang w:eastAsia="fr-LU" w:bidi="ar-SA"/>
        </w:rPr>
        <w:t xml:space="preserve"> (nedažnas </w:t>
      </w:r>
      <w:r>
        <w:rPr>
          <w:rFonts w:ascii="Times New Roman" w:eastAsia="Times New Roman" w:hAnsi="Times New Roman"/>
          <w:sz w:val="22"/>
          <w:szCs w:val="22"/>
          <w:lang w:eastAsia="fr-LU" w:bidi="ar-SA"/>
        </w:rPr>
        <w:t>poveikis).</w:t>
      </w:r>
    </w:p>
    <w:p w:rsidR="00BA792C" w:rsidRPr="00AF1976" w:rsidRDefault="00BA792C" w:rsidP="00BA792C">
      <w:pPr>
        <w:pStyle w:val="Sraopastraipa"/>
        <w:numPr>
          <w:ilvl w:val="0"/>
          <w:numId w:val="2"/>
        </w:numPr>
        <w:autoSpaceDE w:val="0"/>
        <w:autoSpaceDN w:val="0"/>
        <w:adjustRightInd w:val="0"/>
        <w:ind w:left="567" w:hanging="567"/>
        <w:rPr>
          <w:rFonts w:eastAsia="TimesNewRomanPSMT"/>
          <w:szCs w:val="22"/>
          <w:lang w:eastAsia="fr-LU" w:bidi="ar-SA"/>
        </w:rPr>
      </w:pPr>
      <w:r>
        <w:rPr>
          <w:szCs w:val="22"/>
          <w:lang w:eastAsia="fr-LU" w:bidi="ar-SA"/>
        </w:rPr>
        <w:t>B</w:t>
      </w:r>
      <w:r w:rsidRPr="00AF1976">
        <w:rPr>
          <w:rFonts w:eastAsia="TimesNewRomanPSMT"/>
          <w:szCs w:val="22"/>
          <w:lang w:eastAsia="fr-LU" w:bidi="ar-SA"/>
        </w:rPr>
        <w:t>urn</w:t>
      </w:r>
      <w:r>
        <w:rPr>
          <w:rFonts w:eastAsia="TimesNewRomanPSMT"/>
          <w:szCs w:val="22"/>
          <w:lang w:eastAsia="fr-LU" w:bidi="ar-SA"/>
        </w:rPr>
        <w:t>os skausmas, paraudimas, patinimas ar išopėjimas (labai dažnas poveikis).</w:t>
      </w:r>
    </w:p>
    <w:p w:rsidR="00BA792C" w:rsidRPr="003737CA" w:rsidRDefault="00BA792C" w:rsidP="00BA792C">
      <w:pPr>
        <w:numPr>
          <w:ilvl w:val="0"/>
          <w:numId w:val="2"/>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A</w:t>
      </w:r>
      <w:r w:rsidRPr="003737CA">
        <w:rPr>
          <w:rFonts w:ascii="Times New Roman" w:eastAsia="TimesNewRomanPSMT" w:hAnsi="Times New Roman"/>
          <w:sz w:val="22"/>
          <w:szCs w:val="22"/>
          <w:lang w:eastAsia="fr-LU" w:bidi="ar-SA"/>
        </w:rPr>
        <w:t xml:space="preserve">lerginė reakcija: </w:t>
      </w:r>
      <w:r>
        <w:rPr>
          <w:rFonts w:ascii="Times New Roman" w:eastAsia="TimesNewRomanPSMT" w:hAnsi="Times New Roman"/>
          <w:sz w:val="22"/>
          <w:szCs w:val="22"/>
          <w:lang w:eastAsia="fr-LU" w:bidi="ar-SA"/>
        </w:rPr>
        <w:t>odos išbėrimas</w:t>
      </w:r>
      <w:r w:rsidRPr="003737CA">
        <w:rPr>
          <w:rFonts w:ascii="Times New Roman" w:eastAsia="TimesNewRomanPSMT" w:hAnsi="Times New Roman"/>
          <w:sz w:val="22"/>
          <w:szCs w:val="22"/>
          <w:lang w:eastAsia="fr-LU" w:bidi="ar-SA"/>
        </w:rPr>
        <w:t xml:space="preserve"> (labai dažnas poveikis), </w:t>
      </w:r>
      <w:r>
        <w:rPr>
          <w:rFonts w:ascii="Times New Roman" w:eastAsia="TimesNewRomanPSMT" w:hAnsi="Times New Roman"/>
          <w:sz w:val="22"/>
          <w:szCs w:val="22"/>
          <w:lang w:eastAsia="fr-LU" w:bidi="ar-SA"/>
        </w:rPr>
        <w:t>deginimo ar badymo pojūtis</w:t>
      </w:r>
      <w:r w:rsidRPr="003737CA">
        <w:rPr>
          <w:rFonts w:ascii="Times New Roman" w:eastAsia="TimesNewRomanPSMT" w:hAnsi="Times New Roman"/>
          <w:sz w:val="22"/>
          <w:szCs w:val="22"/>
          <w:lang w:eastAsia="fr-LU" w:bidi="ar-SA"/>
        </w:rPr>
        <w:t xml:space="preserve"> (dažnas poveikis) arba </w:t>
      </w:r>
      <w:r w:rsidRPr="003A6D25">
        <w:rPr>
          <w:rFonts w:ascii="Times New Roman" w:eastAsia="TimesNewRomanPSMT" w:hAnsi="Times New Roman"/>
          <w:sz w:val="22"/>
          <w:szCs w:val="22"/>
          <w:lang w:eastAsia="fr-LU" w:bidi="ar-SA"/>
        </w:rPr>
        <w:t xml:space="preserve">karščiavimas </w:t>
      </w:r>
      <w:r w:rsidRPr="003737CA">
        <w:rPr>
          <w:rFonts w:ascii="Times New Roman" w:eastAsia="TimesNewRomanPSMT" w:hAnsi="Times New Roman"/>
          <w:sz w:val="22"/>
          <w:szCs w:val="22"/>
          <w:lang w:eastAsia="fr-LU" w:bidi="ar-SA"/>
        </w:rPr>
        <w:t>(dažnas poveikis)</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 xml:space="preserve">Retais atvejais odos reakcijos gali būti sunkios ir </w:t>
      </w:r>
      <w:r>
        <w:rPr>
          <w:rFonts w:ascii="Times New Roman" w:eastAsia="TimesNewRomanPSMT" w:hAnsi="Times New Roman"/>
          <w:sz w:val="22"/>
          <w:szCs w:val="22"/>
          <w:lang w:eastAsia="fr-LU" w:bidi="ar-SA"/>
        </w:rPr>
        <w:t>sukelti</w:t>
      </w:r>
      <w:r w:rsidRPr="003737CA">
        <w:rPr>
          <w:rFonts w:ascii="Times New Roman" w:eastAsia="TimesNewRomanPSMT" w:hAnsi="Times New Roman"/>
          <w:sz w:val="22"/>
          <w:szCs w:val="22"/>
          <w:lang w:eastAsia="fr-LU" w:bidi="ar-SA"/>
        </w:rPr>
        <w:t xml:space="preserve"> mirtį. Jeigu atsirado sunkus išbėrimas, niežulys ar pūslėtumas (Stivenso-Džonsono (</w:t>
      </w:r>
      <w:r w:rsidRPr="003737CA">
        <w:rPr>
          <w:rFonts w:ascii="Times New Roman" w:eastAsia="TimesNewRomanPSMT" w:hAnsi="Times New Roman"/>
          <w:i/>
          <w:sz w:val="22"/>
          <w:szCs w:val="22"/>
          <w:lang w:eastAsia="fr-LU" w:bidi="ar-SA"/>
        </w:rPr>
        <w:t>Stevens</w:t>
      </w:r>
      <w:r w:rsidRPr="003737CA">
        <w:rPr>
          <w:rFonts w:ascii="Times New Roman" w:eastAsia="Times New Roman" w:hAnsi="Times New Roman"/>
          <w:i/>
          <w:sz w:val="22"/>
          <w:szCs w:val="22"/>
          <w:lang w:eastAsia="fr-LU" w:bidi="ar-SA"/>
        </w:rPr>
        <w:t>-Johnson</w:t>
      </w:r>
      <w:r w:rsidRPr="003737CA">
        <w:rPr>
          <w:rFonts w:ascii="Times New Roman" w:eastAsia="Times New Roman" w:hAnsi="Times New Roman"/>
          <w:sz w:val="22"/>
          <w:szCs w:val="22"/>
          <w:lang w:eastAsia="fr-LU" w:bidi="ar-SA"/>
        </w:rPr>
        <w:t>)</w:t>
      </w:r>
      <w:r w:rsidRPr="003737CA">
        <w:rPr>
          <w:rFonts w:ascii="Times New Roman" w:eastAsia="TimesNewRomanPSMT" w:hAnsi="Times New Roman"/>
          <w:sz w:val="22"/>
          <w:szCs w:val="22"/>
          <w:lang w:eastAsia="fr-LU" w:bidi="ar-SA"/>
        </w:rPr>
        <w:t xml:space="preserve"> sindromas ar toksinė epidermio nekrolizė), kreipkitės į savo gydytoją</w:t>
      </w:r>
      <w:r>
        <w:rPr>
          <w:rFonts w:ascii="Times New Roman" w:eastAsia="TimesNewRomanPSMT" w:hAnsi="Times New Roman"/>
          <w:sz w:val="22"/>
          <w:szCs w:val="22"/>
          <w:lang w:eastAsia="fr-LU" w:bidi="ar-SA"/>
        </w:rPr>
        <w:t>.</w:t>
      </w:r>
    </w:p>
    <w:p w:rsidR="00BA792C" w:rsidRPr="003737CA" w:rsidRDefault="00BA792C" w:rsidP="00BA792C">
      <w:pPr>
        <w:numPr>
          <w:ilvl w:val="0"/>
          <w:numId w:val="2"/>
        </w:numPr>
        <w:tabs>
          <w:tab w:val="left" w:pos="567"/>
        </w:tabs>
        <w:autoSpaceDE w:val="0"/>
        <w:autoSpaceDN w:val="0"/>
        <w:adjustRightInd w:val="0"/>
        <w:ind w:left="567" w:hanging="567"/>
        <w:contextualSpacing/>
        <w:rPr>
          <w:rFonts w:ascii="Times New Roman" w:eastAsia="TimesNewRomanPSMT" w:hAnsi="Times New Roman"/>
          <w:sz w:val="22"/>
          <w:szCs w:val="22"/>
          <w:lang w:eastAsia="fr-LU" w:bidi="ar-SA"/>
        </w:rPr>
      </w:pPr>
      <w:r>
        <w:rPr>
          <w:rFonts w:ascii="Times New Roman" w:eastAsia="Times New Roman" w:hAnsi="Times New Roman"/>
          <w:sz w:val="22"/>
          <w:szCs w:val="22"/>
          <w:lang w:eastAsia="fr-LU" w:bidi="ar-SA"/>
        </w:rPr>
        <w:t>N</w:t>
      </w:r>
      <w:r w:rsidRPr="003737CA">
        <w:rPr>
          <w:rFonts w:ascii="Times New Roman" w:eastAsia="TimesNewRomanPSMT" w:hAnsi="Times New Roman"/>
          <w:sz w:val="22"/>
          <w:szCs w:val="22"/>
          <w:lang w:eastAsia="fr-LU" w:bidi="ar-SA"/>
        </w:rPr>
        <w:t>uovarg</w:t>
      </w:r>
      <w:r>
        <w:rPr>
          <w:rFonts w:ascii="Times New Roman" w:eastAsia="TimesNewRomanPSMT" w:hAnsi="Times New Roman"/>
          <w:sz w:val="22"/>
          <w:szCs w:val="22"/>
          <w:lang w:eastAsia="fr-LU" w:bidi="ar-SA"/>
        </w:rPr>
        <w:t>is</w:t>
      </w:r>
      <w:r w:rsidRPr="003737CA">
        <w:rPr>
          <w:rFonts w:ascii="Times New Roman" w:eastAsia="TimesNewRomanPSMT" w:hAnsi="Times New Roman"/>
          <w:sz w:val="22"/>
          <w:szCs w:val="22"/>
          <w:lang w:eastAsia="fr-LU" w:bidi="ar-SA"/>
        </w:rPr>
        <w:t>, alp</w:t>
      </w:r>
      <w:r>
        <w:rPr>
          <w:rFonts w:ascii="Times New Roman" w:eastAsia="TimesNewRomanPSMT" w:hAnsi="Times New Roman"/>
          <w:sz w:val="22"/>
          <w:szCs w:val="22"/>
          <w:lang w:eastAsia="fr-LU" w:bidi="ar-SA"/>
        </w:rPr>
        <w:t>imas</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dusulys nuo nedidelio fizinio krūvio</w:t>
      </w:r>
      <w:r w:rsidRPr="003737CA">
        <w:rPr>
          <w:rFonts w:ascii="Times New Roman" w:eastAsia="TimesNewRomanPSMT" w:hAnsi="Times New Roman"/>
          <w:sz w:val="22"/>
          <w:szCs w:val="22"/>
          <w:lang w:eastAsia="fr-LU" w:bidi="ar-SA"/>
        </w:rPr>
        <w:t xml:space="preserve"> arba </w:t>
      </w:r>
      <w:r>
        <w:rPr>
          <w:rFonts w:ascii="Times New Roman" w:eastAsia="TimesNewRomanPSMT" w:hAnsi="Times New Roman"/>
          <w:sz w:val="22"/>
          <w:szCs w:val="22"/>
          <w:lang w:eastAsia="fr-LU" w:bidi="ar-SA"/>
        </w:rPr>
        <w:t>blyškumas</w:t>
      </w:r>
      <w:r w:rsidRPr="003737CA">
        <w:rPr>
          <w:rFonts w:ascii="Times New Roman" w:eastAsia="TimesNewRomanPSMT" w:hAnsi="Times New Roman"/>
          <w:sz w:val="22"/>
          <w:szCs w:val="22"/>
          <w:lang w:eastAsia="fr-LU" w:bidi="ar-SA"/>
        </w:rPr>
        <w:t xml:space="preserve"> (nes hemoglobino </w:t>
      </w:r>
      <w:r>
        <w:rPr>
          <w:rFonts w:ascii="Times New Roman" w:eastAsia="TimesNewRomanPSMT" w:hAnsi="Times New Roman"/>
          <w:sz w:val="22"/>
          <w:szCs w:val="22"/>
          <w:lang w:eastAsia="fr-LU" w:bidi="ar-SA"/>
        </w:rPr>
        <w:t>kiekis</w:t>
      </w:r>
      <w:r w:rsidRPr="003737CA">
        <w:rPr>
          <w:rFonts w:ascii="Times New Roman" w:eastAsia="TimesNewRomanPSMT" w:hAnsi="Times New Roman"/>
          <w:sz w:val="22"/>
          <w:szCs w:val="22"/>
          <w:lang w:eastAsia="fr-LU" w:bidi="ar-SA"/>
        </w:rPr>
        <w:t xml:space="preserve"> gali būti mažesn</w:t>
      </w:r>
      <w:r>
        <w:rPr>
          <w:rFonts w:ascii="Times New Roman" w:eastAsia="TimesNewRomanPSMT" w:hAnsi="Times New Roman"/>
          <w:sz w:val="22"/>
          <w:szCs w:val="22"/>
          <w:lang w:eastAsia="fr-LU" w:bidi="ar-SA"/>
        </w:rPr>
        <w:t>is</w:t>
      </w:r>
      <w:r w:rsidRPr="003737CA">
        <w:rPr>
          <w:rFonts w:ascii="Times New Roman" w:eastAsia="TimesNewRomanPSMT" w:hAnsi="Times New Roman"/>
          <w:sz w:val="22"/>
          <w:szCs w:val="22"/>
          <w:lang w:eastAsia="fr-LU" w:bidi="ar-SA"/>
        </w:rPr>
        <w:t xml:space="preserve"> už normal</w:t>
      </w:r>
      <w:r>
        <w:rPr>
          <w:rFonts w:ascii="Times New Roman" w:eastAsia="TimesNewRomanPSMT" w:hAnsi="Times New Roman"/>
          <w:sz w:val="22"/>
          <w:szCs w:val="22"/>
          <w:lang w:eastAsia="fr-LU" w:bidi="ar-SA"/>
        </w:rPr>
        <w:t>ų</w:t>
      </w:r>
      <w:r w:rsidRPr="003737CA">
        <w:rPr>
          <w:rFonts w:ascii="Times New Roman" w:eastAsia="TimesNewRomanPSMT" w:hAnsi="Times New Roman"/>
          <w:sz w:val="22"/>
          <w:szCs w:val="22"/>
          <w:lang w:eastAsia="fr-LU" w:bidi="ar-SA"/>
        </w:rPr>
        <w:t>; tai labai dažnas po</w:t>
      </w:r>
      <w:r>
        <w:rPr>
          <w:rFonts w:ascii="Times New Roman" w:eastAsia="TimesNewRomanPSMT" w:hAnsi="Times New Roman"/>
          <w:sz w:val="22"/>
          <w:szCs w:val="22"/>
          <w:lang w:eastAsia="fr-LU" w:bidi="ar-SA"/>
        </w:rPr>
        <w:t>veikis).</w:t>
      </w:r>
    </w:p>
    <w:p w:rsidR="00BA792C" w:rsidRPr="00AF1976" w:rsidRDefault="00BA792C" w:rsidP="00BA792C">
      <w:pPr>
        <w:pStyle w:val="Sraopastraipa"/>
        <w:numPr>
          <w:ilvl w:val="0"/>
          <w:numId w:val="2"/>
        </w:numPr>
        <w:autoSpaceDE w:val="0"/>
        <w:autoSpaceDN w:val="0"/>
        <w:adjustRightInd w:val="0"/>
        <w:ind w:left="567" w:hanging="567"/>
        <w:rPr>
          <w:rFonts w:eastAsia="TimesNewRomanPSMT"/>
          <w:szCs w:val="22"/>
          <w:lang w:eastAsia="fr-LU" w:bidi="ar-SA"/>
        </w:rPr>
      </w:pPr>
      <w:r>
        <w:rPr>
          <w:szCs w:val="22"/>
          <w:lang w:eastAsia="fr-LU" w:bidi="ar-SA"/>
        </w:rPr>
        <w:lastRenderedPageBreak/>
        <w:t>N</w:t>
      </w:r>
      <w:r w:rsidRPr="00AF1976">
        <w:rPr>
          <w:szCs w:val="22"/>
          <w:lang w:eastAsia="fr-LU" w:bidi="ar-SA"/>
        </w:rPr>
        <w:t>esiliauja</w:t>
      </w:r>
      <w:r>
        <w:rPr>
          <w:szCs w:val="22"/>
          <w:lang w:eastAsia="fr-LU" w:bidi="ar-SA"/>
        </w:rPr>
        <w:t>ntis</w:t>
      </w:r>
      <w:r w:rsidRPr="00AF1976">
        <w:rPr>
          <w:szCs w:val="22"/>
          <w:lang w:eastAsia="fr-LU" w:bidi="ar-SA"/>
        </w:rPr>
        <w:t xml:space="preserve"> kraujavimas iš danten</w:t>
      </w:r>
      <w:r w:rsidRPr="00AF1976">
        <w:rPr>
          <w:rFonts w:eastAsia="TimesNewRomanPSMT"/>
          <w:szCs w:val="22"/>
          <w:lang w:eastAsia="fr-LU" w:bidi="ar-SA"/>
        </w:rPr>
        <w:t>ų, nosies, burnos ar kitų vietų, rausvas arba šviesiai rožinis</w:t>
      </w:r>
      <w:r w:rsidRPr="003A6D25">
        <w:rPr>
          <w:rFonts w:eastAsia="TimesNewRomanPSMT"/>
          <w:szCs w:val="22"/>
          <w:lang w:eastAsia="fr-LU" w:bidi="ar-SA"/>
        </w:rPr>
        <w:t xml:space="preserve"> </w:t>
      </w:r>
      <w:r w:rsidRPr="00AF1976">
        <w:rPr>
          <w:rFonts w:eastAsia="TimesNewRomanPSMT"/>
          <w:szCs w:val="22"/>
          <w:lang w:eastAsia="fr-LU" w:bidi="ar-SA"/>
        </w:rPr>
        <w:t>šlapimas, netikėta</w:t>
      </w:r>
      <w:r>
        <w:rPr>
          <w:rFonts w:eastAsia="TimesNewRomanPSMT"/>
          <w:szCs w:val="22"/>
          <w:lang w:eastAsia="fr-LU" w:bidi="ar-SA"/>
        </w:rPr>
        <w:t>s</w:t>
      </w:r>
      <w:r w:rsidRPr="00AF1976">
        <w:rPr>
          <w:rFonts w:eastAsia="TimesNewRomanPSMT"/>
          <w:szCs w:val="22"/>
          <w:lang w:eastAsia="fr-LU" w:bidi="ar-SA"/>
        </w:rPr>
        <w:t xml:space="preserve"> mėlynių </w:t>
      </w:r>
      <w:r>
        <w:rPr>
          <w:rFonts w:eastAsia="TimesNewRomanPSMT"/>
          <w:szCs w:val="22"/>
          <w:lang w:eastAsia="fr-LU" w:bidi="ar-SA"/>
        </w:rPr>
        <w:t xml:space="preserve">atsiradimas </w:t>
      </w:r>
      <w:r w:rsidRPr="00AF1976">
        <w:rPr>
          <w:rFonts w:eastAsia="TimesNewRomanPSMT"/>
          <w:szCs w:val="22"/>
          <w:lang w:eastAsia="fr-LU" w:bidi="ar-SA"/>
        </w:rPr>
        <w:t>(kadangi Jūsų trombocitų kiekis gali būti mažesnis už normalų)</w:t>
      </w:r>
      <w:r>
        <w:rPr>
          <w:szCs w:val="22"/>
          <w:lang w:eastAsia="fr-LU" w:bidi="ar-SA"/>
        </w:rPr>
        <w:t>.</w:t>
      </w:r>
    </w:p>
    <w:p w:rsidR="00BA792C" w:rsidRPr="00AF1976" w:rsidRDefault="00BA792C" w:rsidP="00BA792C">
      <w:pPr>
        <w:pStyle w:val="Sraopastraipa"/>
        <w:numPr>
          <w:ilvl w:val="0"/>
          <w:numId w:val="2"/>
        </w:numPr>
        <w:autoSpaceDE w:val="0"/>
        <w:autoSpaceDN w:val="0"/>
        <w:adjustRightInd w:val="0"/>
        <w:ind w:left="567" w:hanging="567"/>
        <w:rPr>
          <w:rFonts w:eastAsia="SymbolMT"/>
          <w:szCs w:val="22"/>
          <w:lang w:eastAsia="fr-LU" w:bidi="ar-SA"/>
        </w:rPr>
      </w:pPr>
      <w:r>
        <w:rPr>
          <w:rFonts w:eastAsia="TimesNewRomanPSMT"/>
          <w:szCs w:val="22"/>
          <w:lang w:eastAsia="fr-LU" w:bidi="ar-SA"/>
        </w:rPr>
        <w:t>S</w:t>
      </w:r>
      <w:r w:rsidRPr="00AF1976">
        <w:rPr>
          <w:rFonts w:eastAsia="TimesNewRomanPSMT"/>
          <w:szCs w:val="22"/>
          <w:lang w:eastAsia="fr-LU" w:bidi="ar-SA"/>
        </w:rPr>
        <w:t>taiga pasireišk</w:t>
      </w:r>
      <w:r>
        <w:rPr>
          <w:rFonts w:eastAsia="TimesNewRomanPSMT"/>
          <w:szCs w:val="22"/>
          <w:lang w:eastAsia="fr-LU" w:bidi="ar-SA"/>
        </w:rPr>
        <w:t>ęs</w:t>
      </w:r>
      <w:r w:rsidRPr="00AF1976">
        <w:rPr>
          <w:rFonts w:eastAsia="TimesNewRomanPSMT"/>
          <w:szCs w:val="22"/>
          <w:lang w:eastAsia="fr-LU" w:bidi="ar-SA"/>
        </w:rPr>
        <w:t xml:space="preserve"> dusulys, stiprus krūtinės skausmas arba kosulys su kraujingais skr</w:t>
      </w:r>
      <w:r w:rsidRPr="00AF1976">
        <w:rPr>
          <w:rFonts w:eastAsia="SymbolMT"/>
          <w:szCs w:val="22"/>
          <w:lang w:eastAsia="fr-LU" w:bidi="ar-SA"/>
        </w:rPr>
        <w:t xml:space="preserve">epliais </w:t>
      </w:r>
      <w:r w:rsidRPr="00AF1976">
        <w:rPr>
          <w:rFonts w:eastAsia="TimesNewRomanPSMT"/>
          <w:szCs w:val="22"/>
          <w:lang w:eastAsia="fr-LU" w:bidi="ar-SA"/>
        </w:rPr>
        <w:t>(nedažnas poveikis) (tai gali rodyti, kad plaučių kraujagyslėse atsirado kraujo krešulių)</w:t>
      </w:r>
      <w:r w:rsidRPr="00AF1976">
        <w:rPr>
          <w:rFonts w:eastAsia="SymbolMT"/>
          <w:szCs w:val="22"/>
          <w:lang w:eastAsia="fr-LU" w:bidi="ar-SA"/>
        </w:rPr>
        <w:t>.</w:t>
      </w:r>
    </w:p>
    <w:p w:rsidR="00BA792C" w:rsidRPr="00BE259F" w:rsidRDefault="00BA792C" w:rsidP="00BA792C">
      <w:pPr>
        <w:autoSpaceDE w:val="0"/>
        <w:autoSpaceDN w:val="0"/>
        <w:adjustRightInd w:val="0"/>
        <w:rPr>
          <w:rFonts w:ascii="Times New Roman" w:eastAsia="SymbolMT" w:hAnsi="Times New Roman"/>
          <w:iCs/>
          <w:sz w:val="22"/>
          <w:szCs w:val="22"/>
          <w:lang w:eastAsia="fr-LU" w:bidi="ar-SA"/>
        </w:rPr>
      </w:pPr>
    </w:p>
    <w:p w:rsidR="00BA792C" w:rsidRPr="00BE259F" w:rsidRDefault="00BA792C" w:rsidP="00BA792C">
      <w:pPr>
        <w:autoSpaceDE w:val="0"/>
        <w:autoSpaceDN w:val="0"/>
        <w:adjustRightInd w:val="0"/>
        <w:rPr>
          <w:rFonts w:ascii="Times New Roman" w:eastAsia="SymbolMT" w:hAnsi="Times New Roman"/>
          <w:iCs/>
          <w:sz w:val="22"/>
          <w:szCs w:val="22"/>
          <w:lang w:eastAsia="fr-LU" w:bidi="ar-SA"/>
        </w:rPr>
      </w:pPr>
      <w:r>
        <w:rPr>
          <w:rFonts w:ascii="Times New Roman" w:eastAsia="SymbolMT" w:hAnsi="Times New Roman"/>
          <w:iCs/>
          <w:sz w:val="22"/>
          <w:szCs w:val="22"/>
          <w:lang w:eastAsia="fr-LU" w:bidi="ar-SA"/>
        </w:rPr>
        <w:t>G</w:t>
      </w:r>
      <w:r w:rsidRPr="00BE259F">
        <w:rPr>
          <w:rFonts w:ascii="Times New Roman" w:eastAsia="SymbolMT" w:hAnsi="Times New Roman"/>
          <w:iCs/>
          <w:sz w:val="22"/>
          <w:szCs w:val="22"/>
          <w:lang w:eastAsia="fr-LU" w:bidi="ar-SA"/>
        </w:rPr>
        <w:t>alimas</w:t>
      </w:r>
      <w:r w:rsidRPr="00BE259F">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Pemetrexed Norameda</w:t>
      </w:r>
      <w:r w:rsidRPr="00BE259F">
        <w:rPr>
          <w:rFonts w:ascii="Times New Roman" w:eastAsia="SymbolMT" w:hAnsi="Times New Roman"/>
          <w:iCs/>
          <w:sz w:val="22"/>
          <w:szCs w:val="22"/>
          <w:lang w:eastAsia="fr-LU" w:bidi="ar-SA"/>
        </w:rPr>
        <w:t xml:space="preserve"> šalutinis poveikis</w:t>
      </w:r>
    </w:p>
    <w:p w:rsidR="00BA792C" w:rsidRPr="00BE259F" w:rsidRDefault="00BA792C" w:rsidP="00BA792C">
      <w:pPr>
        <w:autoSpaceDE w:val="0"/>
        <w:autoSpaceDN w:val="0"/>
        <w:adjustRightInd w:val="0"/>
        <w:rPr>
          <w:rFonts w:ascii="Times New Roman" w:eastAsia="SymbolMT" w:hAnsi="Times New Roman"/>
          <w:iCs/>
          <w:sz w:val="22"/>
          <w:szCs w:val="22"/>
          <w:lang w:eastAsia="fr-LU" w:bidi="ar-SA"/>
        </w:rPr>
      </w:pPr>
    </w:p>
    <w:p w:rsidR="00BA792C" w:rsidRPr="00BE259F" w:rsidRDefault="00BA792C" w:rsidP="00BA792C">
      <w:pPr>
        <w:autoSpaceDE w:val="0"/>
        <w:autoSpaceDN w:val="0"/>
        <w:adjustRightInd w:val="0"/>
        <w:rPr>
          <w:rFonts w:ascii="Times New Roman" w:eastAsia="SymbolMT" w:hAnsi="Times New Roman"/>
          <w:i/>
          <w:iCs/>
          <w:sz w:val="22"/>
          <w:szCs w:val="22"/>
          <w:lang w:eastAsia="fr-LU" w:bidi="ar-SA"/>
        </w:rPr>
      </w:pPr>
      <w:r w:rsidRPr="0046737E">
        <w:rPr>
          <w:rFonts w:ascii="Times New Roman" w:hAnsi="Times New Roman"/>
          <w:b/>
          <w:bCs/>
          <w:noProof/>
          <w:snapToGrid w:val="0"/>
          <w:sz w:val="22"/>
          <w:szCs w:val="22"/>
        </w:rPr>
        <w:t>Labai dažni šalutinio poveikio reiškiniai (gali pasireikšti ne rečiau kaip 1 iš 10 asmenų):</w:t>
      </w:r>
    </w:p>
    <w:p w:rsidR="00BA792C" w:rsidRDefault="00BA792C" w:rsidP="00BA792C">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Infekcija</w:t>
      </w:r>
    </w:p>
    <w:p w:rsidR="00BA792C" w:rsidRDefault="00BA792C" w:rsidP="00BA792C">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Gerklės skausmas (faringitas)</w:t>
      </w:r>
    </w:p>
    <w:p w:rsidR="00BA792C" w:rsidRDefault="00BA792C" w:rsidP="00BA792C">
      <w:pPr>
        <w:autoSpaceDE w:val="0"/>
        <w:autoSpaceDN w:val="0"/>
        <w:adjustRightInd w:val="0"/>
        <w:rPr>
          <w:rFonts w:ascii="Times New Roman" w:eastAsia="SymbolMT" w:hAnsi="Times New Roman"/>
          <w:sz w:val="22"/>
          <w:szCs w:val="22"/>
          <w:lang w:eastAsia="fr-LU" w:bidi="ar-SA"/>
        </w:rPr>
      </w:pPr>
      <w:r w:rsidRPr="00E20DB0">
        <w:rPr>
          <w:rFonts w:ascii="Times New Roman" w:eastAsia="SymbolMT" w:hAnsi="Times New Roman"/>
          <w:sz w:val="22"/>
          <w:szCs w:val="22"/>
          <w:lang w:eastAsia="fr-LU" w:bidi="ar-SA"/>
        </w:rPr>
        <w:t>Mažas neutrofilų granulocitų (baltųjų kraujo ląstelių rūšis) kiekis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Mažas bal</w:t>
      </w:r>
      <w:r w:rsidRPr="003737CA">
        <w:rPr>
          <w:rFonts w:ascii="Times New Roman" w:eastAsia="TimesNewRomanPSMT" w:hAnsi="Times New Roman"/>
          <w:sz w:val="22"/>
          <w:szCs w:val="22"/>
          <w:lang w:eastAsia="fr-LU" w:bidi="ar-SA"/>
        </w:rPr>
        <w:t xml:space="preserve">tųjų kraujo </w:t>
      </w:r>
      <w:r>
        <w:rPr>
          <w:rFonts w:ascii="Times New Roman" w:eastAsia="TimesNewRomanPSMT" w:hAnsi="Times New Roman"/>
          <w:sz w:val="22"/>
          <w:szCs w:val="22"/>
          <w:lang w:eastAsia="fr-LU" w:bidi="ar-SA"/>
        </w:rPr>
        <w:t>ląstelių</w:t>
      </w:r>
      <w:r w:rsidRPr="003737CA">
        <w:rPr>
          <w:rFonts w:ascii="Times New Roman" w:eastAsia="TimesNewRomanPSMT" w:hAnsi="Times New Roman"/>
          <w:sz w:val="22"/>
          <w:szCs w:val="22"/>
          <w:lang w:eastAsia="fr-LU" w:bidi="ar-SA"/>
        </w:rPr>
        <w:t xml:space="preserve"> kiekis</w:t>
      </w:r>
    </w:p>
    <w:p w:rsidR="00BA792C" w:rsidRDefault="00BA792C" w:rsidP="00BA792C">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 xml:space="preserve">Maža hemoglobino </w:t>
      </w:r>
      <w:r>
        <w:rPr>
          <w:rFonts w:ascii="Times New Roman" w:eastAsia="SymbolMT" w:hAnsi="Times New Roman"/>
          <w:sz w:val="22"/>
          <w:szCs w:val="22"/>
          <w:lang w:eastAsia="fr-LU" w:bidi="ar-SA"/>
        </w:rPr>
        <w:t>koncentracija</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Burnos skausmas, paraudimas</w:t>
      </w:r>
      <w:r>
        <w:rPr>
          <w:rFonts w:ascii="Times New Roman" w:eastAsia="TimesNewRomanPSMT" w:hAnsi="Times New Roman"/>
          <w:sz w:val="22"/>
          <w:szCs w:val="22"/>
          <w:lang w:eastAsia="fr-LU" w:bidi="ar-SA"/>
        </w:rPr>
        <w:t>, patinimas</w:t>
      </w:r>
      <w:r w:rsidRPr="003737CA">
        <w:rPr>
          <w:rFonts w:ascii="Times New Roman" w:eastAsia="TimesNewRomanPSMT" w:hAnsi="Times New Roman"/>
          <w:sz w:val="22"/>
          <w:szCs w:val="22"/>
          <w:lang w:eastAsia="fr-LU" w:bidi="ar-SA"/>
        </w:rPr>
        <w:t xml:space="preserve"> ar išopėjimas</w:t>
      </w:r>
    </w:p>
    <w:p w:rsidR="00BA792C" w:rsidRDefault="00BA792C" w:rsidP="00BA792C">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Apetito netekimas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Vėmimas</w:t>
      </w:r>
    </w:p>
    <w:p w:rsidR="00BA792C" w:rsidRDefault="00BA792C" w:rsidP="00BA792C">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Viduriavimas</w:t>
      </w:r>
    </w:p>
    <w:p w:rsidR="00BA792C" w:rsidRDefault="00BA792C" w:rsidP="00BA792C">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Pykinimas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Odos išbėrimas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Pleiskanojanti oda</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N</w:t>
      </w:r>
      <w:r w:rsidRPr="003737CA">
        <w:rPr>
          <w:rFonts w:ascii="Times New Roman" w:eastAsia="TimesNewRomanPSMT" w:hAnsi="Times New Roman"/>
          <w:sz w:val="22"/>
          <w:szCs w:val="22"/>
          <w:lang w:eastAsia="fr-LU" w:bidi="ar-SA"/>
        </w:rPr>
        <w:t>enormalūs kraujo tyrimų duomenys</w:t>
      </w:r>
      <w:r>
        <w:rPr>
          <w:rFonts w:ascii="Times New Roman" w:eastAsia="TimesNewRomanPSMT" w:hAnsi="Times New Roman"/>
          <w:sz w:val="22"/>
          <w:szCs w:val="22"/>
          <w:lang w:eastAsia="fr-LU" w:bidi="ar-SA"/>
        </w:rPr>
        <w:t>,</w:t>
      </w:r>
      <w:r w:rsidRPr="004C7B0E">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rodantys i</w:t>
      </w:r>
      <w:r w:rsidRPr="003737CA">
        <w:rPr>
          <w:rFonts w:ascii="Times New Roman" w:eastAsia="TimesNewRomanPSMT" w:hAnsi="Times New Roman"/>
          <w:sz w:val="22"/>
          <w:szCs w:val="22"/>
          <w:lang w:eastAsia="fr-LU" w:bidi="ar-SA"/>
        </w:rPr>
        <w:t>nkstų veiklos sutrikim</w:t>
      </w:r>
      <w:r>
        <w:rPr>
          <w:rFonts w:ascii="Times New Roman" w:eastAsia="TimesNewRomanPSMT" w:hAnsi="Times New Roman"/>
          <w:sz w:val="22"/>
          <w:szCs w:val="22"/>
          <w:lang w:eastAsia="fr-LU" w:bidi="ar-SA"/>
        </w:rPr>
        <w:t>ą</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Nuovargis</w:t>
      </w:r>
      <w:r>
        <w:rPr>
          <w:rFonts w:ascii="Times New Roman" w:eastAsia="SymbolMT" w:hAnsi="Times New Roman"/>
          <w:sz w:val="22"/>
          <w:szCs w:val="22"/>
          <w:lang w:eastAsia="fr-LU" w:bidi="ar-SA"/>
        </w:rPr>
        <w:t xml:space="preserve"> (pavargimas)</w:t>
      </w:r>
    </w:p>
    <w:p w:rsidR="00BA792C" w:rsidRPr="003737CA" w:rsidRDefault="00BA792C" w:rsidP="00BA792C">
      <w:pPr>
        <w:autoSpaceDE w:val="0"/>
        <w:autoSpaceDN w:val="0"/>
        <w:adjustRightInd w:val="0"/>
        <w:rPr>
          <w:rFonts w:ascii="Times New Roman" w:eastAsia="SymbolMT" w:hAnsi="Times New Roman"/>
          <w:i/>
          <w:iCs/>
          <w:sz w:val="22"/>
          <w:szCs w:val="22"/>
          <w:lang w:eastAsia="fr-LU" w:bidi="ar-SA"/>
        </w:rPr>
      </w:pP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46737E">
        <w:rPr>
          <w:rFonts w:ascii="Times New Roman" w:hAnsi="Times New Roman"/>
          <w:b/>
          <w:bCs/>
          <w:noProof/>
          <w:snapToGrid w:val="0"/>
          <w:sz w:val="22"/>
          <w:szCs w:val="22"/>
        </w:rPr>
        <w:t>Dažni šalutinio poveikio reiškiniai (gali pasireikšti rečiau kaip 1 iš 10 asmenų)</w:t>
      </w:r>
      <w:r>
        <w:rPr>
          <w:rFonts w:ascii="Times New Roman" w:hAnsi="Times New Roman"/>
          <w:b/>
          <w:bCs/>
          <w:noProof/>
          <w:snapToGrid w:val="0"/>
          <w:sz w:val="22"/>
          <w:szCs w:val="22"/>
        </w:rPr>
        <w:t>:</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Pr>
          <w:rFonts w:ascii="Times New Roman" w:eastAsia="SymbolMT" w:hAnsi="Times New Roman"/>
          <w:sz w:val="22"/>
          <w:szCs w:val="22"/>
          <w:lang w:eastAsia="fr-LU" w:bidi="ar-SA"/>
        </w:rPr>
        <w:t>Kraujo i</w:t>
      </w:r>
      <w:r w:rsidRPr="003737CA">
        <w:rPr>
          <w:rFonts w:ascii="Times New Roman" w:eastAsia="SymbolMT" w:hAnsi="Times New Roman"/>
          <w:sz w:val="22"/>
          <w:szCs w:val="22"/>
          <w:lang w:eastAsia="fr-LU" w:bidi="ar-SA"/>
        </w:rPr>
        <w:t>nfekcija</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Karščiavimas</w:t>
      </w:r>
      <w:r>
        <w:rPr>
          <w:rFonts w:ascii="Times New Roman" w:eastAsia="TimesNewRomanPSMT" w:hAnsi="Times New Roman"/>
          <w:sz w:val="22"/>
          <w:szCs w:val="22"/>
          <w:lang w:eastAsia="fr-LU" w:bidi="ar-SA"/>
        </w:rPr>
        <w:t xml:space="preserve">, </w:t>
      </w:r>
      <w:r w:rsidRPr="00B2336B">
        <w:rPr>
          <w:rFonts w:ascii="Times New Roman" w:eastAsia="TimesNewRomanPSMT" w:hAnsi="Times New Roman"/>
          <w:sz w:val="22"/>
          <w:szCs w:val="22"/>
          <w:lang w:eastAsia="fr-LU" w:bidi="ar-SA"/>
        </w:rPr>
        <w:t>pasireiškiantis kartu su neutrofilų granulocitų (baltųjų kraujo ląstelių rūšis) kiekio sumažėjimu</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422FCF">
        <w:rPr>
          <w:rFonts w:ascii="Times New Roman" w:eastAsia="TimesNewRomanPSMT" w:hAnsi="Times New Roman"/>
          <w:sz w:val="22"/>
          <w:szCs w:val="22"/>
          <w:lang w:eastAsia="fr-LU" w:bidi="ar-SA"/>
        </w:rPr>
        <w:t>Mažas trombocitų kiekis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Alerginė reakcija</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Skysčių </w:t>
      </w:r>
      <w:r>
        <w:rPr>
          <w:rFonts w:ascii="Times New Roman" w:eastAsia="TimesNewRomanPSMT" w:hAnsi="Times New Roman"/>
          <w:sz w:val="22"/>
          <w:szCs w:val="22"/>
          <w:lang w:eastAsia="fr-LU" w:bidi="ar-SA"/>
        </w:rPr>
        <w:t>kiekio sumažėjimas organizme</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Skonio pojūčio pokytis</w:t>
      </w:r>
    </w:p>
    <w:p w:rsidR="00BA792C" w:rsidRPr="0039240D" w:rsidRDefault="00BA792C" w:rsidP="00BA792C">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Motorinių nervų pažaida, dėl kurios pasireiškia raumenų silpnumas ir atrofija (sunykimas), labiausiai rankose ir kojose</w:t>
      </w:r>
    </w:p>
    <w:p w:rsidR="00BA792C" w:rsidRPr="0039240D" w:rsidRDefault="00BA792C" w:rsidP="00BA792C">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Jutiminių nervų pažaida, dėl kurios gali išnykti jutimai, pasireikšti deginantis skausmas ir netvirta eisena</w:t>
      </w:r>
    </w:p>
    <w:p w:rsidR="00BA792C" w:rsidRPr="0039240D" w:rsidRDefault="00BA792C" w:rsidP="00BA792C">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Galvos svaigimas</w:t>
      </w:r>
    </w:p>
    <w:p w:rsidR="00BA792C" w:rsidRPr="0039240D" w:rsidRDefault="00BA792C" w:rsidP="00BA792C">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Junginės (membrana, kuri dengia akių vokus ir akies baltymą) uždegimas ir patinimas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9240D">
        <w:rPr>
          <w:rFonts w:ascii="Times New Roman" w:eastAsia="TimesNewRomanPSMT" w:hAnsi="Times New Roman"/>
          <w:sz w:val="22"/>
          <w:szCs w:val="22"/>
          <w:lang w:eastAsia="fr-LU" w:bidi="ar-SA"/>
        </w:rPr>
        <w:t>Akių sausmė</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SymbolMT" w:hAnsi="Times New Roman"/>
          <w:sz w:val="22"/>
          <w:szCs w:val="22"/>
          <w:lang w:eastAsia="fr-LU" w:bidi="ar-SA"/>
        </w:rPr>
        <w:t>Ašarojimas</w:t>
      </w:r>
    </w:p>
    <w:p w:rsidR="00BA792C" w:rsidRPr="00BC70B8" w:rsidRDefault="00BA792C" w:rsidP="00BA792C">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Junginės (membrana, kuri dengia akių vokus ir akies baltymą) ir ragenos (skaidrus sluoksnis, dengiantis išorinį rainelės ir vyzdžio paviršių) sausmė</w:t>
      </w:r>
    </w:p>
    <w:p w:rsidR="00BA792C" w:rsidRPr="00BC70B8" w:rsidRDefault="00BA792C" w:rsidP="00BA792C">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Akių vokų patinimas</w:t>
      </w:r>
    </w:p>
    <w:p w:rsidR="00BA792C" w:rsidRPr="00BC70B8" w:rsidRDefault="00BA792C" w:rsidP="00BA792C">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Akių sutrikimas, pasireiškiantis sausumu, ašarojimu, dirginimu ir (arba) skausmu</w:t>
      </w:r>
    </w:p>
    <w:p w:rsidR="00BA792C" w:rsidRPr="00BC70B8" w:rsidRDefault="00BA792C" w:rsidP="00BA792C">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Širdies nepakankamumas (būklė, kuri turi įtakos Jūsų širdies raumens pajėgumui pumpuoti kraują)</w:t>
      </w:r>
    </w:p>
    <w:p w:rsidR="00BA792C" w:rsidRPr="00BC70B8" w:rsidRDefault="00BA792C" w:rsidP="00BA792C">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Neritmiška širdies veikla</w:t>
      </w:r>
    </w:p>
    <w:p w:rsidR="00BA792C" w:rsidRPr="00BC70B8" w:rsidRDefault="00BA792C" w:rsidP="00BA792C">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Ne</w:t>
      </w:r>
      <w:r>
        <w:rPr>
          <w:rFonts w:ascii="Times New Roman" w:eastAsia="TimesNewRomanPSMT" w:hAnsi="Times New Roman"/>
          <w:sz w:val="22"/>
          <w:szCs w:val="22"/>
          <w:lang w:eastAsia="fr-LU" w:bidi="ar-SA"/>
        </w:rPr>
        <w:t>v</w:t>
      </w:r>
      <w:r w:rsidRPr="00BC70B8">
        <w:rPr>
          <w:rFonts w:ascii="Times New Roman" w:eastAsia="TimesNewRomanPSMT" w:hAnsi="Times New Roman"/>
          <w:sz w:val="22"/>
          <w:szCs w:val="22"/>
          <w:lang w:eastAsia="fr-LU" w:bidi="ar-SA"/>
        </w:rPr>
        <w:t>irškinamas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BC70B8">
        <w:rPr>
          <w:rFonts w:ascii="Times New Roman" w:eastAsia="TimesNewRomanPSMT" w:hAnsi="Times New Roman"/>
          <w:sz w:val="22"/>
          <w:szCs w:val="22"/>
          <w:lang w:eastAsia="fr-LU" w:bidi="ar-SA"/>
        </w:rPr>
        <w:t>Vidurių užkietėjimas</w:t>
      </w:r>
    </w:p>
    <w:p w:rsidR="00BA792C" w:rsidRDefault="00BA792C" w:rsidP="00BA792C">
      <w:pPr>
        <w:autoSpaceDE w:val="0"/>
        <w:autoSpaceDN w:val="0"/>
        <w:adjustRightInd w:val="0"/>
        <w:rPr>
          <w:rFonts w:ascii="Times New Roman" w:eastAsia="SymbolMT" w:hAnsi="Times New Roman"/>
          <w:sz w:val="22"/>
          <w:szCs w:val="22"/>
          <w:lang w:eastAsia="fr-LU" w:bidi="ar-SA"/>
        </w:rPr>
      </w:pPr>
      <w:r w:rsidRPr="003737CA">
        <w:rPr>
          <w:rFonts w:ascii="Times New Roman" w:eastAsia="SymbolMT" w:hAnsi="Times New Roman"/>
          <w:sz w:val="22"/>
          <w:szCs w:val="22"/>
          <w:lang w:eastAsia="fr-LU" w:bidi="ar-SA"/>
        </w:rPr>
        <w:t>Pilvo skausmas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Kepenų veiklos sutrikimas: </w:t>
      </w:r>
      <w:r w:rsidRPr="008F70B9">
        <w:rPr>
          <w:rFonts w:ascii="Times New Roman" w:eastAsia="TimesNewRomanPSMT" w:hAnsi="Times New Roman"/>
          <w:sz w:val="22"/>
          <w:szCs w:val="22"/>
          <w:lang w:eastAsia="fr-LU" w:bidi="ar-SA"/>
        </w:rPr>
        <w:t>kepenyse pagamintų cheminių medžiagų koncentracijų padidėjimas kraujyje</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832923">
        <w:rPr>
          <w:rFonts w:ascii="Times New Roman" w:eastAsia="TimesNewRomanPSMT" w:hAnsi="Times New Roman"/>
          <w:sz w:val="22"/>
          <w:szCs w:val="22"/>
          <w:lang w:eastAsia="fr-LU" w:bidi="ar-SA"/>
        </w:rPr>
        <w:t>Padidėjusi odos pigmentacija</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Odos niežėjimas</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Kūno išbėrimas, kurio kiekvienas elementas primena taikinį</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Plaukų slinkimas</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Dilgėlinė</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Sustojusi inkstų v</w:t>
      </w:r>
      <w:r>
        <w:rPr>
          <w:rFonts w:ascii="Times New Roman" w:eastAsia="TimesNewRomanPSMT" w:hAnsi="Times New Roman"/>
          <w:sz w:val="22"/>
          <w:szCs w:val="22"/>
          <w:lang w:eastAsia="fr-LU" w:bidi="ar-SA"/>
        </w:rPr>
        <w:t>e</w:t>
      </w:r>
      <w:r w:rsidRPr="00927981">
        <w:rPr>
          <w:rFonts w:ascii="Times New Roman" w:eastAsia="TimesNewRomanPSMT" w:hAnsi="Times New Roman"/>
          <w:sz w:val="22"/>
          <w:szCs w:val="22"/>
          <w:lang w:eastAsia="fr-LU" w:bidi="ar-SA"/>
        </w:rPr>
        <w:t>ikla</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lastRenderedPageBreak/>
        <w:t>Susilpnėjusi inkstų veikla</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Karščiavimas</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Skausmas</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Skysčių perteklius organizmo audiniuose, sukeliantis patinimą</w:t>
      </w:r>
    </w:p>
    <w:p w:rsidR="00BA792C" w:rsidRPr="00927981"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Krūtinės skausmas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927981">
        <w:rPr>
          <w:rFonts w:ascii="Times New Roman" w:eastAsia="TimesNewRomanPSMT" w:hAnsi="Times New Roman"/>
          <w:sz w:val="22"/>
          <w:szCs w:val="22"/>
          <w:lang w:eastAsia="fr-LU" w:bidi="ar-SA"/>
        </w:rPr>
        <w:t>Virškinimo trakto gleivinės uždegimas ir išopėjimas</w:t>
      </w:r>
    </w:p>
    <w:p w:rsidR="00BA792C" w:rsidRPr="003737CA" w:rsidRDefault="00BA792C" w:rsidP="00BA792C">
      <w:pPr>
        <w:autoSpaceDE w:val="0"/>
        <w:autoSpaceDN w:val="0"/>
        <w:adjustRightInd w:val="0"/>
        <w:rPr>
          <w:rFonts w:ascii="Times New Roman" w:eastAsia="SymbolMT" w:hAnsi="Times New Roman"/>
          <w:i/>
          <w:iCs/>
          <w:sz w:val="22"/>
          <w:szCs w:val="22"/>
          <w:lang w:eastAsia="fr-LU" w:bidi="ar-SA"/>
        </w:rPr>
      </w:pPr>
    </w:p>
    <w:p w:rsidR="00BA792C" w:rsidRPr="00754B8E" w:rsidRDefault="00BA792C" w:rsidP="00BA792C">
      <w:pPr>
        <w:autoSpaceDE w:val="0"/>
        <w:autoSpaceDN w:val="0"/>
        <w:adjustRightInd w:val="0"/>
        <w:rPr>
          <w:rFonts w:ascii="Times New Roman" w:eastAsia="SymbolMT" w:hAnsi="Times New Roman"/>
          <w:i/>
          <w:iCs/>
          <w:sz w:val="22"/>
          <w:szCs w:val="22"/>
          <w:lang w:eastAsia="fr-LU" w:bidi="ar-SA"/>
        </w:rPr>
      </w:pPr>
      <w:r w:rsidRPr="0046737E">
        <w:rPr>
          <w:rFonts w:ascii="Times New Roman" w:hAnsi="Times New Roman"/>
          <w:b/>
          <w:bCs/>
          <w:noProof/>
          <w:snapToGrid w:val="0"/>
          <w:sz w:val="22"/>
          <w:szCs w:val="22"/>
        </w:rPr>
        <w:t>Nedažni šalutinio poveikio reiškiniai (gali pasireikšti rečiau kaip 1 iš 100 asmenų):</w:t>
      </w:r>
      <w:r w:rsidRPr="005D554B">
        <w:rPr>
          <w:b/>
          <w:bCs/>
          <w:noProof/>
          <w:snapToGrid w:val="0"/>
          <w:sz w:val="22"/>
          <w:szCs w:val="22"/>
        </w:rPr>
        <w:t xml:space="preserve"> </w:t>
      </w:r>
    </w:p>
    <w:p w:rsidR="00BA792C" w:rsidRPr="005A4276" w:rsidRDefault="00BA792C" w:rsidP="00BA792C">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Raudonųjų ir baltųjų kraujo ląstelių bei trombocitų kiekio sumažėjimas</w:t>
      </w:r>
    </w:p>
    <w:p w:rsidR="00BA792C" w:rsidRPr="005A4276" w:rsidRDefault="00BA792C" w:rsidP="00BA792C">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Insultas</w:t>
      </w:r>
    </w:p>
    <w:p w:rsidR="00BA792C" w:rsidRPr="005A4276" w:rsidRDefault="00BA792C" w:rsidP="00BA792C">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Insulto tipas, kai užsikemša galvos smegenų arterija</w:t>
      </w:r>
    </w:p>
    <w:p w:rsidR="00BA792C" w:rsidRPr="005A4276" w:rsidRDefault="00BA792C" w:rsidP="00BA792C">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Kraujavimas į kaukolės ertmę</w:t>
      </w:r>
    </w:p>
    <w:p w:rsidR="00BA792C" w:rsidRPr="005A4276" w:rsidRDefault="00BA792C" w:rsidP="00BA792C">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Angina (krūtinės skausmas, kuris pasireiškia dėl sumažėjusio širdies aprūpinimo krauju)</w:t>
      </w:r>
    </w:p>
    <w:p w:rsidR="00BA792C" w:rsidRPr="005A4276" w:rsidRDefault="00BA792C" w:rsidP="00BA792C">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Širdies smūgis</w:t>
      </w:r>
    </w:p>
    <w:p w:rsidR="00BA792C" w:rsidRDefault="00BA792C" w:rsidP="00BA792C">
      <w:pPr>
        <w:autoSpaceDE w:val="0"/>
        <w:autoSpaceDN w:val="0"/>
        <w:adjustRightInd w:val="0"/>
        <w:rPr>
          <w:rFonts w:ascii="Times New Roman" w:eastAsia="SymbolMT" w:hAnsi="Times New Roman"/>
          <w:sz w:val="22"/>
          <w:szCs w:val="22"/>
          <w:lang w:eastAsia="fr-LU" w:bidi="ar-SA"/>
        </w:rPr>
      </w:pPr>
      <w:r w:rsidRPr="005A4276">
        <w:rPr>
          <w:rFonts w:ascii="Times New Roman" w:eastAsia="SymbolMT" w:hAnsi="Times New Roman"/>
          <w:sz w:val="22"/>
          <w:szCs w:val="22"/>
          <w:lang w:eastAsia="fr-LU" w:bidi="ar-SA"/>
        </w:rPr>
        <w:t>Vainikinių arterijų susiaurėjimas arba užsikimšimas</w:t>
      </w:r>
    </w:p>
    <w:p w:rsidR="00BA792C" w:rsidRDefault="00BA792C" w:rsidP="00BA792C">
      <w:pPr>
        <w:autoSpaceDE w:val="0"/>
        <w:autoSpaceDN w:val="0"/>
        <w:adjustRightInd w:val="0"/>
        <w:rPr>
          <w:rFonts w:ascii="Times New Roman" w:eastAsia="SymbolMT" w:hAnsi="Times New Roman"/>
          <w:sz w:val="22"/>
          <w:szCs w:val="22"/>
          <w:lang w:eastAsia="fr-LU" w:bidi="ar-SA"/>
        </w:rPr>
      </w:pPr>
      <w:r>
        <w:rPr>
          <w:rFonts w:ascii="Times New Roman" w:eastAsia="SymbolMT" w:hAnsi="Times New Roman"/>
          <w:sz w:val="22"/>
          <w:szCs w:val="22"/>
          <w:lang w:eastAsia="fr-LU" w:bidi="ar-SA"/>
        </w:rPr>
        <w:t xml:space="preserve">Padažnėjęs </w:t>
      </w:r>
      <w:r w:rsidRPr="003737CA">
        <w:rPr>
          <w:rFonts w:ascii="Times New Roman" w:eastAsia="SymbolMT" w:hAnsi="Times New Roman"/>
          <w:sz w:val="22"/>
          <w:szCs w:val="22"/>
          <w:lang w:eastAsia="fr-LU" w:bidi="ar-SA"/>
        </w:rPr>
        <w:t xml:space="preserve">širdies </w:t>
      </w:r>
      <w:r>
        <w:rPr>
          <w:rFonts w:ascii="Times New Roman" w:eastAsia="SymbolMT" w:hAnsi="Times New Roman"/>
          <w:sz w:val="22"/>
          <w:szCs w:val="22"/>
          <w:lang w:eastAsia="fr-LU" w:bidi="ar-SA"/>
        </w:rPr>
        <w:t>plakimas</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Nepakankamas kraujo patekimas į galūnes</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Vienos plaučių arterijos užsikimšimas</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Plaučių gleivinės uždegimas ir randai, pasireiškiantys kvėpavimo sutrikimu</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Ryškiai raudono kraujo pasirodymas išangėje</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Kraujavimas iš virškinimo trakto</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Žarnos plyšimas</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Stemplės gleivinės uždegimas</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Storosios žarnos gleivinės uždegimas, pasireiškiantis kartu su kraujavimu iš žarnų ar tiesiosios žarnos</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(pasireiškęs tik vartojant kartu su cisplatina)</w:t>
      </w:r>
    </w:p>
    <w:p w:rsidR="00BA792C" w:rsidRPr="00B510B0" w:rsidRDefault="00BA792C" w:rsidP="00BA792C">
      <w:pPr>
        <w:autoSpaceDE w:val="0"/>
        <w:autoSpaceDN w:val="0"/>
        <w:adjustRightInd w:val="0"/>
        <w:rPr>
          <w:rFonts w:ascii="Times New Roman" w:eastAsia="TimesNewRomanPSMT" w:hAnsi="Times New Roman"/>
          <w:sz w:val="22"/>
          <w:szCs w:val="22"/>
          <w:lang w:eastAsia="fr-LU" w:bidi="ar-SA"/>
        </w:rPr>
      </w:pPr>
      <w:r w:rsidRPr="00B510B0">
        <w:rPr>
          <w:rFonts w:ascii="Times New Roman" w:eastAsia="TimesNewRomanPSMT" w:hAnsi="Times New Roman"/>
          <w:sz w:val="22"/>
          <w:szCs w:val="22"/>
          <w:lang w:eastAsia="fr-LU" w:bidi="ar-SA"/>
        </w:rPr>
        <w:t>Spindulinio gydymo sukeltas stemplės gleivinės uždegimas, patinimas, paraudimas ir erozija</w:t>
      </w:r>
    </w:p>
    <w:p w:rsidR="00BA792C" w:rsidRPr="003737CA" w:rsidRDefault="00BA792C" w:rsidP="00BA792C">
      <w:pPr>
        <w:autoSpaceDE w:val="0"/>
        <w:autoSpaceDN w:val="0"/>
        <w:adjustRightInd w:val="0"/>
        <w:rPr>
          <w:rFonts w:ascii="Times New Roman" w:eastAsia="TimesNewRomanPSMT" w:hAnsi="Times New Roman"/>
          <w:i/>
          <w:iCs/>
          <w:sz w:val="22"/>
          <w:szCs w:val="22"/>
          <w:lang w:eastAsia="fr-LU" w:bidi="ar-SA"/>
        </w:rPr>
      </w:pPr>
      <w:r w:rsidRPr="00B510B0">
        <w:rPr>
          <w:rFonts w:ascii="Times New Roman" w:eastAsia="TimesNewRomanPSMT" w:hAnsi="Times New Roman"/>
          <w:sz w:val="22"/>
          <w:szCs w:val="22"/>
          <w:lang w:eastAsia="fr-LU" w:bidi="ar-SA"/>
        </w:rPr>
        <w:t>Spindulinio gydymo sukeltas plaučių uždegimas.</w:t>
      </w:r>
    </w:p>
    <w:p w:rsidR="00BA792C" w:rsidRDefault="00BA792C" w:rsidP="00BA792C">
      <w:pPr>
        <w:autoSpaceDE w:val="0"/>
        <w:autoSpaceDN w:val="0"/>
        <w:adjustRightInd w:val="0"/>
        <w:rPr>
          <w:rFonts w:ascii="Times New Roman" w:hAnsi="Times New Roman"/>
          <w:b/>
          <w:bCs/>
          <w:noProof/>
          <w:snapToGrid w:val="0"/>
          <w:sz w:val="22"/>
          <w:szCs w:val="22"/>
        </w:rPr>
      </w:pPr>
    </w:p>
    <w:p w:rsidR="00BA792C" w:rsidRPr="003737CA" w:rsidRDefault="00BA792C" w:rsidP="00BA792C">
      <w:pPr>
        <w:autoSpaceDE w:val="0"/>
        <w:autoSpaceDN w:val="0"/>
        <w:adjustRightInd w:val="0"/>
        <w:rPr>
          <w:rFonts w:ascii="Times New Roman" w:eastAsia="TimesNewRomanPSMT" w:hAnsi="Times New Roman"/>
          <w:i/>
          <w:iCs/>
          <w:sz w:val="22"/>
          <w:szCs w:val="22"/>
          <w:lang w:eastAsia="fr-LU" w:bidi="ar-SA"/>
        </w:rPr>
      </w:pPr>
      <w:r w:rsidRPr="0046737E">
        <w:rPr>
          <w:rFonts w:ascii="Times New Roman" w:hAnsi="Times New Roman"/>
          <w:b/>
          <w:bCs/>
          <w:noProof/>
          <w:snapToGrid w:val="0"/>
          <w:sz w:val="22"/>
          <w:szCs w:val="22"/>
        </w:rPr>
        <w:t>Reti šalutinio poveikio reiškiniai (gali pasireikšti rečiau kaip 1 iš 1 000 asmenų):</w:t>
      </w:r>
      <w:r w:rsidRPr="005D554B">
        <w:rPr>
          <w:b/>
          <w:bCs/>
          <w:noProof/>
          <w:snapToGrid w:val="0"/>
          <w:sz w:val="22"/>
          <w:szCs w:val="22"/>
        </w:rPr>
        <w:t xml:space="preserve"> </w:t>
      </w:r>
    </w:p>
    <w:p w:rsidR="00BA792C" w:rsidRPr="00966F04" w:rsidRDefault="00BA792C" w:rsidP="00BA792C">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Raudonųjų kraujo ląstelių irimas</w:t>
      </w:r>
    </w:p>
    <w:p w:rsidR="00BA792C" w:rsidRPr="00966F04" w:rsidRDefault="00BA792C" w:rsidP="00BA792C">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Anafilaksinis šokas (sunki alerginė reakcija)</w:t>
      </w:r>
    </w:p>
    <w:p w:rsidR="00BA792C" w:rsidRPr="00966F04" w:rsidRDefault="00BA792C" w:rsidP="00BA792C">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Kepenų uždegiminė būklė</w:t>
      </w:r>
    </w:p>
    <w:p w:rsidR="00BA792C" w:rsidRPr="00966F04" w:rsidRDefault="00BA792C" w:rsidP="00BA792C">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Odos paraudimas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966F04">
        <w:rPr>
          <w:rFonts w:ascii="Times New Roman" w:eastAsia="TimesNewRomanPSMT" w:hAnsi="Times New Roman"/>
          <w:sz w:val="22"/>
          <w:szCs w:val="22"/>
          <w:lang w:eastAsia="fr-LU" w:bidi="ar-SA"/>
        </w:rPr>
        <w:t>Odos išbėrimas, kuris pasireiškia visoje anksčiau apšvitintoje srityje</w:t>
      </w:r>
    </w:p>
    <w:p w:rsidR="00BA792C"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i/>
          <w:iCs/>
          <w:sz w:val="22"/>
          <w:szCs w:val="22"/>
          <w:lang w:eastAsia="fr-LU" w:bidi="ar-SA"/>
        </w:rPr>
      </w:pPr>
      <w:r>
        <w:rPr>
          <w:rFonts w:ascii="Times New Roman" w:hAnsi="Times New Roman"/>
          <w:b/>
          <w:bCs/>
          <w:noProof/>
          <w:snapToGrid w:val="0"/>
          <w:sz w:val="22"/>
          <w:szCs w:val="22"/>
        </w:rPr>
        <w:t>Labai r</w:t>
      </w:r>
      <w:r w:rsidRPr="0046737E">
        <w:rPr>
          <w:rFonts w:ascii="Times New Roman" w:hAnsi="Times New Roman"/>
          <w:b/>
          <w:bCs/>
          <w:noProof/>
          <w:snapToGrid w:val="0"/>
          <w:sz w:val="22"/>
          <w:szCs w:val="22"/>
        </w:rPr>
        <w:t>eti šalutinio poveikio reiškiniai (gali pasireikšti rečiau kaip 1 iš 1</w:t>
      </w:r>
      <w:r>
        <w:rPr>
          <w:rFonts w:ascii="Times New Roman" w:hAnsi="Times New Roman"/>
          <w:b/>
          <w:bCs/>
          <w:noProof/>
          <w:snapToGrid w:val="0"/>
          <w:sz w:val="22"/>
          <w:szCs w:val="22"/>
        </w:rPr>
        <w:t>0</w:t>
      </w:r>
      <w:r w:rsidRPr="0046737E">
        <w:rPr>
          <w:rFonts w:ascii="Times New Roman" w:hAnsi="Times New Roman"/>
          <w:b/>
          <w:bCs/>
          <w:noProof/>
          <w:snapToGrid w:val="0"/>
          <w:sz w:val="22"/>
          <w:szCs w:val="22"/>
        </w:rPr>
        <w:t> 000 asmenų):</w:t>
      </w:r>
      <w:r w:rsidRPr="005D554B">
        <w:rPr>
          <w:b/>
          <w:bCs/>
          <w:noProof/>
          <w:snapToGrid w:val="0"/>
          <w:sz w:val="22"/>
          <w:szCs w:val="22"/>
        </w:rPr>
        <w:t xml:space="preserve"> </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ir minkštųjų audinių infekcijos</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Stivenso</w:t>
      </w:r>
      <w:r>
        <w:rPr>
          <w:rFonts w:ascii="Times New Roman" w:eastAsia="TimesNewRomanPSMT" w:hAnsi="Times New Roman"/>
          <w:sz w:val="22"/>
          <w:szCs w:val="22"/>
          <w:lang w:eastAsia="fr-LU" w:bidi="ar-SA"/>
        </w:rPr>
        <w:t xml:space="preserve"> </w:t>
      </w:r>
      <w:r w:rsidRPr="003737CA">
        <w:rPr>
          <w:rFonts w:ascii="Times New Roman" w:eastAsia="TimesNewRomanPSMT" w:hAnsi="Times New Roman"/>
          <w:sz w:val="22"/>
          <w:szCs w:val="22"/>
          <w:lang w:eastAsia="fr-LU" w:bidi="ar-SA"/>
        </w:rPr>
        <w:t>Džonsono (</w:t>
      </w:r>
      <w:r w:rsidRPr="003737CA">
        <w:rPr>
          <w:rFonts w:ascii="Times New Roman" w:eastAsia="TimesNewRomanPSMT" w:hAnsi="Times New Roman"/>
          <w:i/>
          <w:sz w:val="22"/>
          <w:szCs w:val="22"/>
          <w:lang w:eastAsia="fr-LU" w:bidi="ar-SA"/>
        </w:rPr>
        <w:t>Stevens-Johnson</w:t>
      </w:r>
      <w:r w:rsidRPr="003737CA">
        <w:rPr>
          <w:rFonts w:ascii="Times New Roman" w:eastAsia="TimesNewRomanPSMT" w:hAnsi="Times New Roman"/>
          <w:sz w:val="22"/>
          <w:szCs w:val="22"/>
          <w:lang w:eastAsia="fr-LU" w:bidi="ar-SA"/>
        </w:rPr>
        <w:t xml:space="preserve">) </w:t>
      </w:r>
      <w:r w:rsidRPr="00F6454B">
        <w:rPr>
          <w:rFonts w:ascii="Times New Roman" w:eastAsia="TimesNewRomanPSMT" w:hAnsi="Times New Roman"/>
          <w:sz w:val="22"/>
          <w:szCs w:val="22"/>
          <w:lang w:eastAsia="fr-LU" w:bidi="ar-SA"/>
        </w:rPr>
        <w:t>sindromas (sunki odos ir gleivinės reakcija, kuri gali kelti pavojų gyvybei)</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Toksinė epidermio nekrolizė (sunki odos reakcija, kuri gali kelti pavojų gyvybei)</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Autoimuninis sutrikimas, dėl kurio atsiranda kojų, rankų ir pilvo odos išbėrimai ir formuojasi pūslės</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kuriam būdingas skysčio prisipildžiusių pūslių susiformavimas</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trapumas, pūslelės ir erozijos, odos randai</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Paraudimas, skausmas ir patinimas (daugiausia apatinių galūnių)</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ir riebalų sankaupos po oda (pseudoceliulitas)</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Odos uždegimas (dermatitas)</w:t>
      </w:r>
    </w:p>
    <w:p w:rsidR="00BA792C" w:rsidRPr="00F6454B"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Oda tampa uždegiminė, niežtinti, raudona, įtrūkusi ir šiurkšti</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F6454B">
        <w:rPr>
          <w:rFonts w:ascii="Times New Roman" w:eastAsia="TimesNewRomanPSMT" w:hAnsi="Times New Roman"/>
          <w:sz w:val="22"/>
          <w:szCs w:val="22"/>
          <w:lang w:eastAsia="fr-LU" w:bidi="ar-SA"/>
        </w:rPr>
        <w:t>Intensyviai niežtinčios dėmės</w:t>
      </w:r>
    </w:p>
    <w:p w:rsidR="00BA792C" w:rsidRDefault="00BA792C" w:rsidP="00BA792C">
      <w:pPr>
        <w:autoSpaceDE w:val="0"/>
        <w:autoSpaceDN w:val="0"/>
        <w:adjustRightInd w:val="0"/>
        <w:rPr>
          <w:rFonts w:ascii="Times New Roman" w:eastAsia="TimesNewRomanPSMT" w:hAnsi="Times New Roman"/>
          <w:sz w:val="22"/>
          <w:szCs w:val="22"/>
          <w:lang w:eastAsia="fr-LU" w:bidi="ar-SA"/>
        </w:rPr>
      </w:pPr>
    </w:p>
    <w:p w:rsidR="00BA792C" w:rsidRDefault="00BA792C" w:rsidP="00BA792C">
      <w:pPr>
        <w:autoSpaceDE w:val="0"/>
        <w:autoSpaceDN w:val="0"/>
        <w:adjustRightInd w:val="0"/>
        <w:rPr>
          <w:rFonts w:ascii="Times New Roman" w:hAnsi="Times New Roman"/>
          <w:b/>
          <w:bCs/>
          <w:noProof/>
          <w:snapToGrid w:val="0"/>
          <w:sz w:val="22"/>
          <w:szCs w:val="22"/>
        </w:rPr>
      </w:pPr>
      <w:r>
        <w:rPr>
          <w:rFonts w:ascii="Times New Roman" w:hAnsi="Times New Roman"/>
          <w:b/>
          <w:bCs/>
          <w:noProof/>
          <w:snapToGrid w:val="0"/>
          <w:sz w:val="22"/>
          <w:szCs w:val="22"/>
        </w:rPr>
        <w:t>Š</w:t>
      </w:r>
      <w:r w:rsidRPr="0046737E">
        <w:rPr>
          <w:rFonts w:ascii="Times New Roman" w:hAnsi="Times New Roman"/>
          <w:b/>
          <w:bCs/>
          <w:noProof/>
          <w:snapToGrid w:val="0"/>
          <w:sz w:val="22"/>
          <w:szCs w:val="22"/>
        </w:rPr>
        <w:t>alutinio poveikio reiškiniai</w:t>
      </w:r>
      <w:r>
        <w:rPr>
          <w:rFonts w:ascii="Times New Roman" w:hAnsi="Times New Roman"/>
          <w:b/>
          <w:bCs/>
          <w:noProof/>
          <w:snapToGrid w:val="0"/>
          <w:sz w:val="22"/>
          <w:szCs w:val="22"/>
        </w:rPr>
        <w:t>, kurių dažnis nežinomas (negali būti apskaičiuotas pagal turimus duomenis):</w:t>
      </w:r>
    </w:p>
    <w:p w:rsidR="00BA792C" w:rsidRPr="00D157E7" w:rsidRDefault="00BA792C" w:rsidP="00BA792C">
      <w:pPr>
        <w:autoSpaceDE w:val="0"/>
        <w:autoSpaceDN w:val="0"/>
        <w:adjustRightInd w:val="0"/>
        <w:rPr>
          <w:rFonts w:ascii="Times New Roman" w:eastAsia="TimesNewRomanPSMT" w:hAnsi="Times New Roman"/>
          <w:sz w:val="22"/>
          <w:szCs w:val="22"/>
          <w:lang w:eastAsia="fr-LU" w:bidi="ar-SA"/>
        </w:rPr>
      </w:pPr>
      <w:r w:rsidRPr="00D157E7">
        <w:rPr>
          <w:rFonts w:ascii="Times New Roman" w:eastAsia="TimesNewRomanPSMT" w:hAnsi="Times New Roman"/>
          <w:sz w:val="22"/>
          <w:szCs w:val="22"/>
          <w:lang w:eastAsia="fr-LU" w:bidi="ar-SA"/>
        </w:rPr>
        <w:t>Cukrinio diabeto forma, kuri visų pirmiausia pasireiškia dėl inkstų patologijos</w:t>
      </w: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D157E7">
        <w:rPr>
          <w:rFonts w:ascii="Times New Roman" w:eastAsia="TimesNewRomanPSMT" w:hAnsi="Times New Roman"/>
          <w:sz w:val="22"/>
          <w:szCs w:val="22"/>
          <w:lang w:eastAsia="fr-LU" w:bidi="ar-SA"/>
        </w:rPr>
        <w:t>Inkstų veiklos sutrikimas, susijęs su inkstų epitelio ląstelių, formuojančių inkstų kanalėlius, žūtimi.</w:t>
      </w:r>
    </w:p>
    <w:p w:rsidR="00BA792C" w:rsidRDefault="00BA792C" w:rsidP="00BA792C">
      <w:pPr>
        <w:autoSpaceDE w:val="0"/>
        <w:autoSpaceDN w:val="0"/>
        <w:adjustRightInd w:val="0"/>
        <w:rPr>
          <w:rFonts w:ascii="Times New Roman" w:eastAsia="TimesNewRomanPSMT" w:hAnsi="Times New Roman"/>
          <w:sz w:val="22"/>
          <w:szCs w:val="22"/>
          <w:lang w:eastAsia="fr-LU" w:bidi="ar-SA"/>
        </w:rPr>
      </w:pP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7B417C">
        <w:rPr>
          <w:rFonts w:ascii="Times New Roman" w:eastAsia="TimesNewRomanPSMT" w:hAnsi="Times New Roman"/>
          <w:sz w:val="22"/>
          <w:szCs w:val="22"/>
          <w:lang w:eastAsia="fr-LU" w:bidi="ar-SA"/>
        </w:rPr>
        <w:t xml:space="preserve">Jums gali atsirasti bet kuris minėtas simptomas ar </w:t>
      </w:r>
      <w:r>
        <w:rPr>
          <w:rFonts w:ascii="Times New Roman" w:eastAsia="TimesNewRomanPSMT" w:hAnsi="Times New Roman"/>
          <w:sz w:val="22"/>
          <w:szCs w:val="22"/>
          <w:lang w:eastAsia="fr-LU" w:bidi="ar-SA"/>
        </w:rPr>
        <w:t xml:space="preserve">(arba) </w:t>
      </w:r>
      <w:r w:rsidRPr="007B417C">
        <w:rPr>
          <w:rFonts w:ascii="Times New Roman" w:eastAsia="TimesNewRomanPSMT" w:hAnsi="Times New Roman"/>
          <w:sz w:val="22"/>
          <w:szCs w:val="22"/>
          <w:lang w:eastAsia="fr-LU" w:bidi="ar-SA"/>
        </w:rPr>
        <w:t xml:space="preserve">sutrikimas. </w:t>
      </w:r>
      <w:r>
        <w:rPr>
          <w:rFonts w:ascii="Times New Roman" w:eastAsia="TimesNewRomanPSMT" w:hAnsi="Times New Roman"/>
          <w:sz w:val="22"/>
          <w:szCs w:val="22"/>
          <w:lang w:eastAsia="fr-LU" w:bidi="ar-SA"/>
        </w:rPr>
        <w:t>Jei pasireikš bet kuris paminėtas šalutinis poveikis, apie tai turite kiek įmanoma greičiau pasakyti gydytojui.</w:t>
      </w:r>
    </w:p>
    <w:p w:rsidR="00BA792C" w:rsidRDefault="00BA792C" w:rsidP="00BA792C">
      <w:pPr>
        <w:autoSpaceDE w:val="0"/>
        <w:autoSpaceDN w:val="0"/>
        <w:adjustRightInd w:val="0"/>
        <w:rPr>
          <w:rFonts w:ascii="Times New Roman" w:eastAsia="TimesNewRomanPSMT" w:hAnsi="Times New Roman"/>
          <w:sz w:val="22"/>
          <w:szCs w:val="22"/>
          <w:lang w:eastAsia="fr-LU" w:bidi="ar-SA"/>
        </w:rPr>
      </w:pPr>
    </w:p>
    <w:p w:rsidR="00BA792C" w:rsidRDefault="00BA792C" w:rsidP="00BA792C">
      <w:pPr>
        <w:autoSpaceDE w:val="0"/>
        <w:autoSpaceDN w:val="0"/>
        <w:adjustRightInd w:val="0"/>
        <w:rPr>
          <w:rFonts w:ascii="Times New Roman" w:eastAsia="TimesNewRomanPSMT" w:hAnsi="Times New Roman"/>
          <w:sz w:val="22"/>
          <w:szCs w:val="22"/>
          <w:lang w:eastAsia="fr-LU" w:bidi="ar-SA"/>
        </w:rPr>
      </w:pPr>
      <w:r w:rsidRPr="007B417C">
        <w:rPr>
          <w:rFonts w:ascii="Times New Roman" w:eastAsia="TimesNewRomanPSMT" w:hAnsi="Times New Roman"/>
          <w:sz w:val="22"/>
          <w:szCs w:val="22"/>
          <w:lang w:eastAsia="fr-LU" w:bidi="ar-SA"/>
        </w:rPr>
        <w:lastRenderedPageBreak/>
        <w:t xml:space="preserve">Jeigu nerimaujate dėl kurio nors šalutinio poveikio, </w:t>
      </w:r>
      <w:r>
        <w:rPr>
          <w:rFonts w:ascii="Times New Roman" w:eastAsia="TimesNewRomanPSMT" w:hAnsi="Times New Roman"/>
          <w:sz w:val="22"/>
          <w:szCs w:val="22"/>
          <w:lang w:eastAsia="fr-LU" w:bidi="ar-SA"/>
        </w:rPr>
        <w:t>aptarkite</w:t>
      </w:r>
      <w:r w:rsidRPr="007B417C">
        <w:rPr>
          <w:rFonts w:ascii="Times New Roman" w:eastAsia="TimesNewRomanPSMT" w:hAnsi="Times New Roman"/>
          <w:sz w:val="22"/>
          <w:szCs w:val="22"/>
          <w:lang w:eastAsia="fr-LU" w:bidi="ar-SA"/>
        </w:rPr>
        <w:t xml:space="preserve"> tai </w:t>
      </w:r>
      <w:r>
        <w:rPr>
          <w:rFonts w:ascii="Times New Roman" w:eastAsia="TimesNewRomanPSMT" w:hAnsi="Times New Roman"/>
          <w:sz w:val="22"/>
          <w:szCs w:val="22"/>
          <w:lang w:eastAsia="fr-LU" w:bidi="ar-SA"/>
        </w:rPr>
        <w:t xml:space="preserve">su </w:t>
      </w:r>
      <w:r w:rsidRPr="007B417C">
        <w:rPr>
          <w:rFonts w:ascii="Times New Roman" w:eastAsia="TimesNewRomanPSMT" w:hAnsi="Times New Roman"/>
          <w:sz w:val="22"/>
          <w:szCs w:val="22"/>
          <w:lang w:eastAsia="fr-LU" w:bidi="ar-SA"/>
        </w:rPr>
        <w:t>gydyt</w:t>
      </w:r>
      <w:r>
        <w:rPr>
          <w:rFonts w:ascii="Times New Roman" w:eastAsia="TimesNewRomanPSMT" w:hAnsi="Times New Roman"/>
          <w:sz w:val="22"/>
          <w:szCs w:val="22"/>
          <w:lang w:eastAsia="fr-LU" w:bidi="ar-SA"/>
        </w:rPr>
        <w:t>oju.</w:t>
      </w:r>
    </w:p>
    <w:p w:rsidR="00BA792C"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tabs>
          <w:tab w:val="left" w:pos="567"/>
        </w:tabs>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Pranešimas apie šalutinį poveikį</w:t>
      </w:r>
    </w:p>
    <w:p w:rsidR="00BA792C" w:rsidRPr="0046737E" w:rsidRDefault="00BA792C" w:rsidP="00BA792C">
      <w:pPr>
        <w:tabs>
          <w:tab w:val="left" w:pos="567"/>
        </w:tabs>
        <w:spacing w:line="260" w:lineRule="exact"/>
        <w:ind w:right="-1"/>
        <w:rPr>
          <w:rFonts w:ascii="Times New Roman" w:hAnsi="Times New Roman"/>
          <w:snapToGrid w:val="0"/>
          <w:sz w:val="22"/>
          <w:szCs w:val="22"/>
        </w:rPr>
      </w:pPr>
      <w:r w:rsidRPr="0046737E">
        <w:rPr>
          <w:rFonts w:ascii="Times New Roman" w:hAnsi="Times New Roman"/>
          <w:snapToGrid w:val="0"/>
          <w:sz w:val="22"/>
          <w:szCs w:val="22"/>
        </w:rPr>
        <w:t>Jeigu pasireiškė šalutinis poveikis, įskaitant šiame lapelyje nenurodytą, pasakykite gydytojui,</w:t>
      </w:r>
      <w:r>
        <w:rPr>
          <w:rFonts w:ascii="Times New Roman" w:hAnsi="Times New Roman"/>
          <w:snapToGrid w:val="0"/>
          <w:sz w:val="22"/>
          <w:szCs w:val="22"/>
        </w:rPr>
        <w:t xml:space="preserve"> </w:t>
      </w:r>
      <w:r w:rsidRPr="0046737E">
        <w:rPr>
          <w:rFonts w:ascii="Times New Roman" w:hAnsi="Times New Roman"/>
          <w:snapToGrid w:val="0"/>
          <w:sz w:val="22"/>
          <w:szCs w:val="22"/>
        </w:rPr>
        <w:t>vaistininkui</w:t>
      </w:r>
      <w:r>
        <w:rPr>
          <w:rFonts w:ascii="Times New Roman" w:hAnsi="Times New Roman"/>
          <w:snapToGrid w:val="0"/>
          <w:sz w:val="22"/>
          <w:szCs w:val="22"/>
        </w:rPr>
        <w:t xml:space="preserve"> </w:t>
      </w:r>
      <w:r w:rsidRPr="0046737E">
        <w:rPr>
          <w:rFonts w:ascii="Times New Roman" w:hAnsi="Times New Roman"/>
          <w:snapToGrid w:val="0"/>
          <w:sz w:val="22"/>
          <w:szCs w:val="22"/>
        </w:rPr>
        <w:t xml:space="preserve">arba slaugytojui&gt;.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6737E">
          <w:rPr>
            <w:rFonts w:ascii="Times New Roman" w:hAnsi="Times New Roman"/>
            <w:snapToGrid w:val="0"/>
            <w:color w:val="0000FF"/>
            <w:sz w:val="22"/>
            <w:szCs w:val="22"/>
            <w:u w:val="single"/>
          </w:rPr>
          <w:t>https://vapris.vvkt.lt/vvkt-web/public/nrv</w:t>
        </w:r>
      </w:hyperlink>
      <w:r w:rsidRPr="0046737E">
        <w:rPr>
          <w:rFonts w:ascii="Times New Roman" w:hAnsi="Times New Roman"/>
          <w:snapToGrid w:val="0"/>
          <w:sz w:val="22"/>
          <w:szCs w:val="22"/>
        </w:rPr>
        <w:t xml:space="preserve"> arba užpildant Paciento pranešimo apie įtariamą nepageidaujamą reakciją (ĮNR) formą, kuri skelbiama </w:t>
      </w:r>
      <w:hyperlink r:id="rId6" w:history="1">
        <w:r w:rsidRPr="0046737E">
          <w:rPr>
            <w:rFonts w:ascii="Times New Roman" w:hAnsi="Times New Roman"/>
            <w:snapToGrid w:val="0"/>
            <w:color w:val="0000FF"/>
            <w:sz w:val="22"/>
            <w:szCs w:val="22"/>
            <w:u w:val="single"/>
          </w:rPr>
          <w:t>https://www.vvkt.lt/index.php?4004286486</w:t>
        </w:r>
      </w:hyperlink>
      <w:r w:rsidRPr="0046737E">
        <w:rPr>
          <w:rFonts w:ascii="Times New Roman" w:hAnsi="Times New Roman"/>
          <w:snapToGrid w:val="0"/>
          <w:sz w:val="22"/>
          <w:szCs w:val="22"/>
        </w:rPr>
        <w:t xml:space="preserve">, ir atsiunčiant elektroniniu paštu (adresu </w:t>
      </w:r>
      <w:hyperlink r:id="rId7" w:history="1">
        <w:r w:rsidRPr="0046737E">
          <w:rPr>
            <w:rFonts w:ascii="Times New Roman" w:hAnsi="Times New Roman"/>
            <w:snapToGrid w:val="0"/>
            <w:color w:val="0000FF"/>
            <w:sz w:val="22"/>
            <w:szCs w:val="22"/>
            <w:u w:val="single"/>
          </w:rPr>
          <w:t>NepageidaujamaR@vvkt.lt</w:t>
        </w:r>
      </w:hyperlink>
      <w:r w:rsidRPr="0046737E">
        <w:rPr>
          <w:rFonts w:ascii="Times New Roman" w:hAnsi="Times New Roman"/>
          <w:snapToGrid w:val="0"/>
          <w:sz w:val="22"/>
          <w:szCs w:val="22"/>
        </w:rPr>
        <w:t>) arba nemokamu telefonu 8 800 73 568. Pranešdami apie šalutinį poveikį galite mums padėti gauti daugiau informacijos apie šio vaisto saugumą.</w:t>
      </w:r>
    </w:p>
    <w:p w:rsidR="00BA792C" w:rsidRPr="003737CA" w:rsidRDefault="00BA792C" w:rsidP="00BA792C">
      <w:pPr>
        <w:tabs>
          <w:tab w:val="left" w:pos="567"/>
        </w:tabs>
        <w:rPr>
          <w:rFonts w:ascii="Times New Roman" w:eastAsia="Times New Roman" w:hAnsi="Times New Roman"/>
          <w:snapToGrid w:val="0"/>
          <w:sz w:val="22"/>
          <w:szCs w:val="22"/>
          <w:lang w:eastAsia="fr-LU" w:bidi="ar-SA"/>
        </w:rPr>
      </w:pPr>
    </w:p>
    <w:p w:rsidR="00BA792C" w:rsidRPr="003737CA" w:rsidRDefault="00BA792C" w:rsidP="00BA792C">
      <w:pPr>
        <w:tabs>
          <w:tab w:val="left" w:pos="567"/>
        </w:tabs>
        <w:rPr>
          <w:rFonts w:ascii="Times New Roman" w:eastAsia="Times New Roman" w:hAnsi="Times New Roman"/>
          <w:snapToGrid w:val="0"/>
          <w:sz w:val="22"/>
          <w:szCs w:val="22"/>
          <w:lang w:eastAsia="fr-LU" w:bidi="ar-SA"/>
        </w:rPr>
      </w:pPr>
    </w:p>
    <w:p w:rsidR="00BA792C" w:rsidRPr="003737CA" w:rsidRDefault="00BA792C" w:rsidP="00BA792C">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snapToGrid w:val="0"/>
          <w:sz w:val="22"/>
          <w:szCs w:val="22"/>
          <w:lang w:eastAsia="en-US" w:bidi="ar-SA"/>
        </w:rPr>
        <w:t>5.</w:t>
      </w:r>
      <w:r w:rsidRPr="003737CA">
        <w:rPr>
          <w:rFonts w:ascii="Times New Roman" w:eastAsia="Times New Roman" w:hAnsi="Times New Roman"/>
          <w:b/>
          <w:snapToGrid w:val="0"/>
          <w:sz w:val="22"/>
          <w:szCs w:val="22"/>
          <w:lang w:eastAsia="en-US" w:bidi="ar-SA"/>
        </w:rPr>
        <w:tab/>
        <w:t xml:space="preserve">Kaip laikyti </w:t>
      </w:r>
      <w:r w:rsidRPr="003737CA">
        <w:rPr>
          <w:rFonts w:ascii="Times New Roman" w:eastAsia="Times New Roman" w:hAnsi="Times New Roman"/>
          <w:b/>
          <w:sz w:val="22"/>
          <w:szCs w:val="22"/>
          <w:lang w:eastAsia="fr-LU" w:bidi="ar-SA"/>
        </w:rPr>
        <w:t>Pemetrexed Norameda</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 New Roman" w:hAnsi="Times New Roman"/>
          <w:sz w:val="22"/>
          <w:szCs w:val="22"/>
          <w:lang w:eastAsia="fr-LU" w:bidi="ar-SA"/>
        </w:rPr>
        <w:t>Šį vaistą laikykite vaikams nepastebimoje ir nepasiekiamoje vietoje.</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sz w:val="22"/>
          <w:szCs w:val="22"/>
          <w:lang w:eastAsia="fr-LU" w:bidi="ar-SA"/>
        </w:rPr>
      </w:pPr>
      <w:r w:rsidRPr="003737CA">
        <w:rPr>
          <w:rFonts w:ascii="Times New Roman" w:eastAsia="TimesNewRomanPSMT" w:hAnsi="Times New Roman"/>
          <w:sz w:val="22"/>
          <w:szCs w:val="22"/>
          <w:lang w:eastAsia="fr-LU" w:bidi="ar-SA"/>
        </w:rPr>
        <w:t>Ant pakuotės nurodytam tinkamumo laikui pasibaigus, šio vaisto</w:t>
      </w:r>
      <w:r w:rsidRPr="003737CA">
        <w:rPr>
          <w:rFonts w:ascii="Times New Roman" w:eastAsia="Times New Roman" w:hAnsi="Times New Roman"/>
          <w:sz w:val="22"/>
          <w:szCs w:val="22"/>
          <w:lang w:eastAsia="fr-LU" w:bidi="ar-SA"/>
        </w:rPr>
        <w:t xml:space="preserve"> vartoti negalima.</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Šiam vaistui specialių laikymo sąlygų nereikia.</w:t>
      </w:r>
    </w:p>
    <w:p w:rsidR="00BA792C" w:rsidRPr="003737CA" w:rsidRDefault="00BA792C" w:rsidP="00BA792C">
      <w:pPr>
        <w:autoSpaceDE w:val="0"/>
        <w:autoSpaceDN w:val="0"/>
        <w:adjustRightInd w:val="0"/>
        <w:rPr>
          <w:rFonts w:ascii="Times New Roman" w:eastAsia="Times New Roman" w:hAnsi="Times New Roman"/>
          <w:sz w:val="22"/>
          <w:szCs w:val="22"/>
          <w:lang w:eastAsia="fr-LU" w:bidi="ar-SA"/>
        </w:rPr>
      </w:pPr>
    </w:p>
    <w:p w:rsidR="00BA792C" w:rsidRPr="003737CA" w:rsidRDefault="00BA792C" w:rsidP="00BA792C">
      <w:pPr>
        <w:autoSpaceDE w:val="0"/>
        <w:autoSpaceDN w:val="0"/>
        <w:adjustRightInd w:val="0"/>
        <w:rPr>
          <w:rFonts w:ascii="Times New Roman" w:eastAsia="Times New Roman" w:hAnsi="Times New Roman"/>
          <w:snapToGrid w:val="0"/>
          <w:sz w:val="22"/>
          <w:szCs w:val="22"/>
          <w:lang w:eastAsia="en-US" w:bidi="ar-SA"/>
        </w:rPr>
      </w:pPr>
      <w:r w:rsidRPr="003737CA">
        <w:rPr>
          <w:rFonts w:ascii="Times New Roman" w:eastAsia="Times New Roman" w:hAnsi="Times New Roman"/>
          <w:sz w:val="22"/>
          <w:szCs w:val="22"/>
          <w:lang w:eastAsia="fr-LU" w:bidi="ar-SA"/>
        </w:rPr>
        <w:t xml:space="preserve">Ištirpintas </w:t>
      </w:r>
      <w:r>
        <w:rPr>
          <w:rFonts w:ascii="Times New Roman" w:eastAsia="Times New Roman" w:hAnsi="Times New Roman"/>
          <w:sz w:val="22"/>
          <w:szCs w:val="22"/>
          <w:lang w:eastAsia="fr-LU" w:bidi="ar-SA"/>
        </w:rPr>
        <w:t>vaistas</w:t>
      </w:r>
      <w:r w:rsidRPr="003737CA">
        <w:rPr>
          <w:rFonts w:ascii="Times New Roman" w:eastAsia="Times New Roman" w:hAnsi="Times New Roman"/>
          <w:sz w:val="22"/>
          <w:szCs w:val="22"/>
          <w:lang w:eastAsia="fr-LU" w:bidi="ar-SA"/>
        </w:rPr>
        <w:t xml:space="preserve"> ir paruoštas </w:t>
      </w:r>
      <w:r w:rsidRPr="003737CA">
        <w:rPr>
          <w:rFonts w:ascii="Times New Roman" w:eastAsia="TimesNewRomanPSMT" w:hAnsi="Times New Roman"/>
          <w:sz w:val="22"/>
          <w:szCs w:val="22"/>
          <w:lang w:eastAsia="fr-LU" w:bidi="ar-SA"/>
        </w:rPr>
        <w:t xml:space="preserve">infuzinis tirpalas. Vaistą reikia vartoti nedelsiant. </w:t>
      </w:r>
      <w:r>
        <w:rPr>
          <w:rFonts w:ascii="Times New Roman" w:eastAsia="TimesNewRomanPSMT" w:hAnsi="Times New Roman"/>
          <w:sz w:val="22"/>
          <w:szCs w:val="22"/>
          <w:lang w:eastAsia="fr-LU" w:bidi="ar-SA"/>
        </w:rPr>
        <w:t>Kaip nurodyta i</w:t>
      </w:r>
      <w:r w:rsidRPr="003737CA">
        <w:rPr>
          <w:rFonts w:ascii="Times New Roman" w:eastAsia="TimesNewRomanPSMT" w:hAnsi="Times New Roman"/>
          <w:sz w:val="22"/>
          <w:szCs w:val="22"/>
          <w:lang w:eastAsia="fr-LU" w:bidi="ar-SA"/>
        </w:rPr>
        <w:t xml:space="preserve">štirpintas ir paruoštas </w:t>
      </w:r>
      <w:r>
        <w:rPr>
          <w:rFonts w:ascii="Times New Roman" w:eastAsia="TimesNewRomanPSMT" w:hAnsi="Times New Roman"/>
          <w:sz w:val="22"/>
          <w:szCs w:val="22"/>
          <w:lang w:eastAsia="fr-LU" w:bidi="ar-SA"/>
        </w:rPr>
        <w:t>pemetreksedo</w:t>
      </w:r>
      <w:r w:rsidRPr="003737CA">
        <w:rPr>
          <w:rFonts w:ascii="Times New Roman" w:eastAsia="TimesNewRomanPSMT" w:hAnsi="Times New Roman"/>
          <w:sz w:val="22"/>
          <w:szCs w:val="22"/>
          <w:lang w:eastAsia="fr-LU" w:bidi="ar-SA"/>
        </w:rPr>
        <w:t xml:space="preserve"> infuzinis tirpalas šaldytuve</w:t>
      </w:r>
      <w:r>
        <w:rPr>
          <w:rFonts w:ascii="Times New Roman" w:eastAsia="TimesNewRomanPSMT" w:hAnsi="Times New Roman"/>
          <w:sz w:val="22"/>
          <w:szCs w:val="22"/>
          <w:lang w:eastAsia="fr-LU" w:bidi="ar-SA"/>
        </w:rPr>
        <w:t xml:space="preserve"> ar kambario temperatūroje </w:t>
      </w:r>
      <w:r w:rsidRPr="003737CA">
        <w:rPr>
          <w:rFonts w:ascii="Times New Roman" w:eastAsia="TimesNewRomanPSMT" w:hAnsi="Times New Roman"/>
          <w:sz w:val="22"/>
          <w:szCs w:val="22"/>
          <w:lang w:eastAsia="fr-LU" w:bidi="ar-SA"/>
        </w:rPr>
        <w:t>chemin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ir fizi</w:t>
      </w:r>
      <w:r>
        <w:rPr>
          <w:rFonts w:ascii="Times New Roman" w:eastAsia="TimesNewRomanPSMT" w:hAnsi="Times New Roman"/>
          <w:sz w:val="22"/>
          <w:szCs w:val="22"/>
          <w:lang w:eastAsia="fr-LU" w:bidi="ar-SA"/>
        </w:rPr>
        <w:t>ki</w:t>
      </w:r>
      <w:r w:rsidRPr="003737CA">
        <w:rPr>
          <w:rFonts w:ascii="Times New Roman" w:eastAsia="TimesNewRomanPSMT" w:hAnsi="Times New Roman"/>
          <w:sz w:val="22"/>
          <w:szCs w:val="22"/>
          <w:lang w:eastAsia="fr-LU" w:bidi="ar-SA"/>
        </w:rPr>
        <w:t>n</w:t>
      </w:r>
      <w:r>
        <w:rPr>
          <w:rFonts w:ascii="Times New Roman" w:eastAsia="TimesNewRomanPSMT" w:hAnsi="Times New Roman"/>
          <w:sz w:val="22"/>
          <w:szCs w:val="22"/>
          <w:lang w:eastAsia="fr-LU" w:bidi="ar-SA"/>
        </w:rPr>
        <w:t>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požiūriu</w:t>
      </w:r>
      <w:r w:rsidRPr="003737CA">
        <w:rPr>
          <w:rFonts w:ascii="Times New Roman" w:eastAsia="TimesNewRomanPSMT" w:hAnsi="Times New Roman"/>
          <w:sz w:val="22"/>
          <w:szCs w:val="22"/>
          <w:lang w:eastAsia="fr-LU" w:bidi="ar-SA"/>
        </w:rPr>
        <w:t xml:space="preserve"> </w:t>
      </w:r>
      <w:r>
        <w:rPr>
          <w:rFonts w:ascii="Times New Roman" w:eastAsia="TimesNewRomanPSMT" w:hAnsi="Times New Roman"/>
          <w:sz w:val="22"/>
          <w:szCs w:val="22"/>
          <w:lang w:eastAsia="fr-LU" w:bidi="ar-SA"/>
        </w:rPr>
        <w:t>išlieka</w:t>
      </w:r>
      <w:r w:rsidRPr="003737CA">
        <w:rPr>
          <w:rFonts w:ascii="Times New Roman" w:eastAsia="TimesNewRomanPSMT" w:hAnsi="Times New Roman"/>
          <w:sz w:val="22"/>
          <w:szCs w:val="22"/>
          <w:lang w:eastAsia="fr-LU" w:bidi="ar-SA"/>
        </w:rPr>
        <w:t xml:space="preserve"> </w:t>
      </w:r>
      <w:r>
        <w:rPr>
          <w:rFonts w:ascii="Times New Roman" w:eastAsia="Times New Roman" w:hAnsi="Times New Roman"/>
          <w:snapToGrid w:val="0"/>
          <w:sz w:val="22"/>
          <w:szCs w:val="22"/>
          <w:lang w:eastAsia="en-US" w:bidi="ar-SA"/>
        </w:rPr>
        <w:t>stabilus</w:t>
      </w:r>
      <w:r w:rsidRPr="003737CA">
        <w:rPr>
          <w:rFonts w:ascii="Times New Roman" w:eastAsia="Times New Roman" w:hAnsi="Times New Roman"/>
          <w:snapToGrid w:val="0"/>
          <w:sz w:val="22"/>
          <w:szCs w:val="22"/>
          <w:lang w:eastAsia="en-US" w:bidi="ar-SA"/>
        </w:rPr>
        <w:t xml:space="preserve"> </w:t>
      </w:r>
      <w:r>
        <w:rPr>
          <w:rFonts w:ascii="Times New Roman" w:eastAsia="TimesNewRomanPSMT" w:hAnsi="Times New Roman"/>
          <w:sz w:val="22"/>
          <w:szCs w:val="22"/>
          <w:lang w:eastAsia="fr-LU" w:bidi="ar-SA"/>
        </w:rPr>
        <w:t>96</w:t>
      </w:r>
      <w:r w:rsidRPr="003737CA">
        <w:rPr>
          <w:rFonts w:ascii="Times New Roman" w:eastAsia="TimesNewRomanPSMT" w:hAnsi="Times New Roman"/>
          <w:sz w:val="22"/>
          <w:szCs w:val="22"/>
          <w:lang w:eastAsia="fr-LU" w:bidi="ar-SA"/>
        </w:rPr>
        <w:t xml:space="preserve"> valandas. Jeigu </w:t>
      </w:r>
      <w:r>
        <w:rPr>
          <w:rFonts w:ascii="Times New Roman" w:eastAsia="TimesNewRomanPSMT" w:hAnsi="Times New Roman"/>
          <w:sz w:val="22"/>
          <w:szCs w:val="22"/>
          <w:lang w:eastAsia="fr-LU" w:bidi="ar-SA"/>
        </w:rPr>
        <w:t>vaistas</w:t>
      </w:r>
      <w:r w:rsidRPr="003737CA">
        <w:rPr>
          <w:rFonts w:ascii="Times New Roman" w:eastAsia="TimesNewRomanPSMT" w:hAnsi="Times New Roman"/>
          <w:sz w:val="22"/>
          <w:szCs w:val="22"/>
          <w:lang w:eastAsia="fr-LU" w:bidi="ar-SA"/>
        </w:rPr>
        <w:t xml:space="preserve"> tuoj pat nevartojamas, už laikymo sąlygas ir trukmę ik</w:t>
      </w:r>
      <w:r w:rsidRPr="003737CA">
        <w:rPr>
          <w:rFonts w:ascii="Times New Roman" w:eastAsia="Times New Roman" w:hAnsi="Times New Roman"/>
          <w:sz w:val="22"/>
          <w:szCs w:val="22"/>
          <w:lang w:eastAsia="fr-LU" w:bidi="ar-SA"/>
        </w:rPr>
        <w:t>i vartojimo yra atsakingas gydantis asmuo</w:t>
      </w:r>
      <w:r w:rsidRPr="003737CA">
        <w:rPr>
          <w:rFonts w:ascii="Times New Roman" w:eastAsia="TimesNewRomanPSMT" w:hAnsi="Times New Roman"/>
          <w:sz w:val="22"/>
          <w:szCs w:val="22"/>
          <w:lang w:eastAsia="fr-LU" w:bidi="ar-SA"/>
        </w:rPr>
        <w:t xml:space="preserve">, tačiau ilgiau negu 24 </w:t>
      </w:r>
      <w:r w:rsidRPr="003737CA">
        <w:rPr>
          <w:rFonts w:ascii="Times New Roman" w:eastAsia="Times New Roman" w:hAnsi="Times New Roman"/>
          <w:sz w:val="22"/>
          <w:szCs w:val="22"/>
          <w:lang w:eastAsia="fr-LU" w:bidi="ar-SA"/>
        </w:rPr>
        <w:t>val. 2</w:t>
      </w:r>
      <w:r w:rsidRPr="003737CA">
        <w:rPr>
          <w:rFonts w:ascii="Times New Roman" w:eastAsia="Times New Roman" w:hAnsi="Times New Roman"/>
          <w:snapToGrid w:val="0"/>
          <w:sz w:val="22"/>
          <w:szCs w:val="22"/>
          <w:lang w:eastAsia="en-US" w:bidi="ar-SA"/>
        </w:rPr>
        <w:t>°C</w:t>
      </w:r>
      <w:r w:rsidRPr="003737CA">
        <w:rPr>
          <w:rFonts w:ascii="Times New Roman" w:eastAsia="Times New Roman" w:hAnsi="Times New Roman"/>
          <w:sz w:val="22"/>
          <w:szCs w:val="22"/>
          <w:lang w:eastAsia="fr-LU" w:bidi="ar-SA"/>
        </w:rPr>
        <w:t xml:space="preserve"> –</w:t>
      </w:r>
      <w:r w:rsidRPr="003737CA">
        <w:rPr>
          <w:rFonts w:ascii="Times New Roman" w:eastAsia="TimesNewRomanPSMT" w:hAnsi="Times New Roman"/>
          <w:sz w:val="22"/>
          <w:szCs w:val="22"/>
          <w:lang w:eastAsia="fr-LU" w:bidi="ar-SA"/>
        </w:rPr>
        <w:t>8°C temperatūroje laikyti negalima</w:t>
      </w:r>
      <w:r>
        <w:rPr>
          <w:rFonts w:ascii="Times New Roman" w:eastAsia="TimesNewRomanPSMT" w:hAnsi="Times New Roman"/>
          <w:sz w:val="22"/>
          <w:szCs w:val="22"/>
          <w:lang w:eastAsia="fr-LU" w:bidi="ar-SA"/>
        </w:rPr>
        <w:t>, nebent tirpinta ir skiesta kontroliuojamomis ir patvirtintomis aseptinėmis sąlygomis</w:t>
      </w:r>
      <w:r w:rsidRPr="003737CA">
        <w:rPr>
          <w:rFonts w:ascii="Times New Roman" w:eastAsia="TimesNewRomanPSMT" w:hAnsi="Times New Roman"/>
          <w:sz w:val="22"/>
          <w:szCs w:val="22"/>
          <w:lang w:eastAsia="fr-LU" w:bidi="ar-SA"/>
        </w:rPr>
        <w:t>.</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Šis vaistas skirtas tik vienkartiniam vartojimui, nesuvartotą tirpalą būtina sunaikinti laikantis vietinių reikalavimų.</w:t>
      </w: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numPr>
          <w:ilvl w:val="12"/>
          <w:numId w:val="0"/>
        </w:numPr>
        <w:ind w:right="-2"/>
        <w:rPr>
          <w:rFonts w:ascii="Times New Roman" w:eastAsia="Times New Roman" w:hAnsi="Times New Roman"/>
          <w:snapToGrid w:val="0"/>
          <w:sz w:val="22"/>
          <w:szCs w:val="22"/>
          <w:lang w:eastAsia="en-US" w:bidi="ar-SA"/>
        </w:rPr>
      </w:pPr>
    </w:p>
    <w:p w:rsidR="00BA792C" w:rsidRPr="003737CA" w:rsidRDefault="00BA792C" w:rsidP="00BA792C">
      <w:pPr>
        <w:keepNext/>
        <w:keepLines/>
        <w:tabs>
          <w:tab w:val="left" w:pos="567"/>
        </w:tabs>
        <w:outlineLvl w:val="2"/>
        <w:rPr>
          <w:rFonts w:ascii="Times New Roman" w:eastAsia="Times New Roman" w:hAnsi="Times New Roman"/>
          <w:b/>
          <w:snapToGrid w:val="0"/>
          <w:sz w:val="22"/>
          <w:szCs w:val="22"/>
          <w:lang w:eastAsia="en-US" w:bidi="ar-SA"/>
        </w:rPr>
      </w:pPr>
      <w:r w:rsidRPr="003737CA">
        <w:rPr>
          <w:rFonts w:ascii="Times New Roman" w:eastAsia="Times New Roman" w:hAnsi="Times New Roman"/>
          <w:b/>
          <w:bCs/>
          <w:snapToGrid w:val="0"/>
          <w:sz w:val="22"/>
          <w:szCs w:val="22"/>
          <w:lang w:eastAsia="en-US" w:bidi="ar-SA"/>
        </w:rPr>
        <w:t>6.</w:t>
      </w:r>
      <w:r w:rsidRPr="003737CA">
        <w:rPr>
          <w:rFonts w:ascii="Times New Roman" w:eastAsia="Times New Roman" w:hAnsi="Times New Roman"/>
          <w:bCs/>
          <w:snapToGrid w:val="0"/>
          <w:sz w:val="22"/>
          <w:szCs w:val="22"/>
          <w:lang w:eastAsia="en-US" w:bidi="ar-SA"/>
        </w:rPr>
        <w:tab/>
      </w:r>
      <w:r w:rsidRPr="003737CA">
        <w:rPr>
          <w:rFonts w:ascii="Times New Roman" w:eastAsia="Times New Roman" w:hAnsi="Times New Roman"/>
          <w:b/>
          <w:bCs/>
          <w:snapToGrid w:val="0"/>
          <w:sz w:val="22"/>
          <w:szCs w:val="22"/>
          <w:lang w:eastAsia="en-US" w:bidi="ar-SA"/>
        </w:rPr>
        <w:t>Pakuotės turinys ir kita informacija</w:t>
      </w:r>
    </w:p>
    <w:p w:rsidR="00BA792C" w:rsidRPr="003737CA" w:rsidRDefault="00BA792C" w:rsidP="00BA792C">
      <w:pPr>
        <w:numPr>
          <w:ilvl w:val="12"/>
          <w:numId w:val="0"/>
        </w:numPr>
        <w:rPr>
          <w:rFonts w:ascii="Times New Roman" w:eastAsia="Times New Roman" w:hAnsi="Times New Roman"/>
          <w:snapToGrid w:val="0"/>
          <w:sz w:val="22"/>
          <w:szCs w:val="22"/>
          <w:lang w:eastAsia="en-US" w:bidi="ar-SA"/>
        </w:rPr>
      </w:pP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sudėtis</w:t>
      </w:r>
    </w:p>
    <w:p w:rsidR="00BA792C" w:rsidRPr="003737CA" w:rsidRDefault="00BA792C" w:rsidP="00BA792C">
      <w:pPr>
        <w:autoSpaceDE w:val="0"/>
        <w:autoSpaceDN w:val="0"/>
        <w:adjustRightInd w:val="0"/>
        <w:rPr>
          <w:rFonts w:ascii="Times New Roman" w:eastAsia="TimesNewRomanPS-Bold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sz w:val="22"/>
          <w:szCs w:val="22"/>
          <w:lang w:eastAsia="fr-LU" w:bidi="ar-SA"/>
        </w:rPr>
      </w:pPr>
      <w:r w:rsidRPr="003737CA">
        <w:rPr>
          <w:rFonts w:ascii="Times New Roman" w:eastAsia="TimesNewRomanPS-BoldMT" w:hAnsi="Times New Roman"/>
          <w:sz w:val="22"/>
          <w:szCs w:val="22"/>
          <w:lang w:eastAsia="fr-LU" w:bidi="ar-SA"/>
        </w:rPr>
        <w:t>Veiklioji medžiaga yra pemetreksedas.</w:t>
      </w:r>
    </w:p>
    <w:p w:rsidR="00BA792C" w:rsidRPr="003737CA" w:rsidRDefault="00BA792C" w:rsidP="00BA792C">
      <w:pPr>
        <w:autoSpaceDE w:val="0"/>
        <w:autoSpaceDN w:val="0"/>
        <w:adjustRightInd w:val="0"/>
        <w:rPr>
          <w:rFonts w:ascii="Times New Roman" w:eastAsia="TimesNewRomanPS-BoldMT" w:hAnsi="Times New Roman"/>
          <w:sz w:val="22"/>
          <w:szCs w:val="22"/>
          <w:lang w:eastAsia="fr-LU" w:bidi="ar-SA"/>
        </w:rPr>
      </w:pPr>
    </w:p>
    <w:p w:rsidR="00BA792C" w:rsidRPr="003737CA" w:rsidRDefault="00BA792C" w:rsidP="00BA792C">
      <w:pPr>
        <w:tabs>
          <w:tab w:val="left" w:pos="567"/>
        </w:tabs>
        <w:rPr>
          <w:rFonts w:ascii="Times New Roman" w:eastAsia="Times New Roman" w:hAnsi="Times New Roman"/>
          <w:color w:val="000000"/>
          <w:sz w:val="22"/>
          <w:szCs w:val="22"/>
          <w:lang w:eastAsia="en-US"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NewRomanPS-BoldMT" w:hAnsi="Times New Roman"/>
          <w:sz w:val="22"/>
          <w:szCs w:val="22"/>
          <w:lang w:eastAsia="fr-LU" w:bidi="ar-SA"/>
        </w:rPr>
        <w:t xml:space="preserve"> 100 mg. Kiekviename flakone yra 100 mg</w:t>
      </w:r>
      <w:r w:rsidRPr="003737CA">
        <w:rPr>
          <w:rFonts w:ascii="Times New Roman" w:eastAsia="TimesNewRomanPSMT" w:hAnsi="Times New Roman"/>
          <w:sz w:val="22"/>
          <w:szCs w:val="22"/>
          <w:lang w:eastAsia="fr-LU" w:bidi="ar-SA"/>
        </w:rPr>
        <w:t xml:space="preserve"> pemetreksedo (</w:t>
      </w:r>
      <w:r w:rsidRPr="003737CA">
        <w:rPr>
          <w:rFonts w:ascii="Times New Roman" w:eastAsia="Times New Roman" w:hAnsi="Times New Roman"/>
          <w:color w:val="000000"/>
          <w:sz w:val="22"/>
          <w:szCs w:val="22"/>
          <w:lang w:eastAsia="en-US" w:bidi="ar-SA"/>
        </w:rPr>
        <w:t>pemetreksedo di</w:t>
      </w:r>
      <w:r>
        <w:rPr>
          <w:rFonts w:ascii="Times New Roman" w:eastAsia="Times New Roman" w:hAnsi="Times New Roman"/>
          <w:color w:val="000000"/>
          <w:sz w:val="22"/>
          <w:szCs w:val="22"/>
          <w:lang w:eastAsia="en-US" w:bidi="ar-SA"/>
        </w:rPr>
        <w:t>kalio</w:t>
      </w:r>
      <w:r w:rsidRPr="003737CA">
        <w:rPr>
          <w:rFonts w:ascii="Times New Roman" w:eastAsia="Times New Roman" w:hAnsi="Times New Roman"/>
          <w:color w:val="000000"/>
          <w:sz w:val="22"/>
          <w:szCs w:val="22"/>
          <w:lang w:eastAsia="en-US" w:bidi="ar-SA"/>
        </w:rPr>
        <w:t xml:space="preserve"> druskos pavidalu).</w:t>
      </w:r>
    </w:p>
    <w:p w:rsidR="00BA792C" w:rsidRPr="003737CA" w:rsidRDefault="00BA792C" w:rsidP="00BA792C">
      <w:pPr>
        <w:autoSpaceDE w:val="0"/>
        <w:autoSpaceDN w:val="0"/>
        <w:adjustRightInd w:val="0"/>
        <w:rPr>
          <w:rFonts w:ascii="Times New Roman" w:eastAsia="TimesNewRomanPSMT" w:hAnsi="Times New Roman"/>
          <w:sz w:val="22"/>
          <w:szCs w:val="22"/>
          <w:highlight w:val="lightGray"/>
          <w:lang w:eastAsia="fr-LU" w:bidi="ar-SA"/>
        </w:rPr>
      </w:pPr>
      <w:r w:rsidRPr="003737CA">
        <w:rPr>
          <w:rFonts w:ascii="Times New Roman" w:eastAsia="TimesNewRomanPSMT" w:hAnsi="Times New Roman"/>
          <w:sz w:val="22"/>
          <w:szCs w:val="22"/>
          <w:highlight w:val="lightGray"/>
          <w:lang w:eastAsia="fr-LU" w:bidi="ar-SA"/>
        </w:rPr>
        <w:t>Pemetrexed Norameda</w:t>
      </w:r>
      <w:r w:rsidRPr="003737CA">
        <w:rPr>
          <w:rFonts w:ascii="Times New Roman" w:eastAsia="TimesNewRomanPS-BoldMT" w:hAnsi="Times New Roman"/>
          <w:sz w:val="22"/>
          <w:szCs w:val="22"/>
          <w:highlight w:val="lightGray"/>
          <w:lang w:eastAsia="fr-LU" w:bidi="ar-SA"/>
        </w:rPr>
        <w:t xml:space="preserve"> 500 mg. Kiekviename flakone yra 500 mg</w:t>
      </w:r>
      <w:r w:rsidRPr="003737CA">
        <w:rPr>
          <w:rFonts w:ascii="Times New Roman" w:eastAsia="TimesNewRomanPSMT" w:hAnsi="Times New Roman"/>
          <w:sz w:val="22"/>
          <w:szCs w:val="22"/>
          <w:highlight w:val="lightGray"/>
          <w:lang w:eastAsia="fr-LU" w:bidi="ar-SA"/>
        </w:rPr>
        <w:t xml:space="preserve"> pemetreksedo (</w:t>
      </w:r>
      <w:r w:rsidRPr="003737CA">
        <w:rPr>
          <w:rFonts w:ascii="Times New Roman" w:eastAsia="Times New Roman" w:hAnsi="Times New Roman"/>
          <w:color w:val="000000"/>
          <w:sz w:val="22"/>
          <w:szCs w:val="22"/>
          <w:highlight w:val="lightGray"/>
          <w:lang w:eastAsia="en-US" w:bidi="ar-SA"/>
        </w:rPr>
        <w:t>pemetreksedo di</w:t>
      </w:r>
      <w:r>
        <w:rPr>
          <w:rFonts w:ascii="Times New Roman" w:eastAsia="Times New Roman" w:hAnsi="Times New Roman"/>
          <w:color w:val="000000"/>
          <w:sz w:val="22"/>
          <w:szCs w:val="22"/>
          <w:highlight w:val="lightGray"/>
          <w:lang w:eastAsia="en-US" w:bidi="ar-SA"/>
        </w:rPr>
        <w:t>kalio</w:t>
      </w:r>
      <w:r w:rsidRPr="003737CA">
        <w:rPr>
          <w:rFonts w:ascii="Times New Roman" w:eastAsia="Times New Roman" w:hAnsi="Times New Roman"/>
          <w:color w:val="000000"/>
          <w:sz w:val="22"/>
          <w:szCs w:val="22"/>
          <w:highlight w:val="lightGray"/>
          <w:lang w:eastAsia="en-US" w:bidi="ar-SA"/>
        </w:rPr>
        <w:t xml:space="preserve"> druskos pavidalu).</w:t>
      </w:r>
    </w:p>
    <w:p w:rsidR="00BA792C" w:rsidRPr="003737CA" w:rsidRDefault="00BA792C" w:rsidP="00BA792C">
      <w:pPr>
        <w:autoSpaceDE w:val="0"/>
        <w:autoSpaceDN w:val="0"/>
        <w:adjustRightInd w:val="0"/>
        <w:rPr>
          <w:rFonts w:ascii="Times New Roman" w:eastAsia="TimesNewRomanPS-Bold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BoldMT" w:hAnsi="Times New Roman"/>
          <w:sz w:val="22"/>
          <w:szCs w:val="22"/>
          <w:lang w:eastAsia="fr-LU" w:bidi="ar-SA"/>
        </w:rPr>
        <w:t>Miltelius ištirpinus, tirpale yra 25 mg</w:t>
      </w:r>
      <w:r w:rsidRPr="003737CA">
        <w:rPr>
          <w:rFonts w:ascii="Times New Roman" w:eastAsia="TimesNewRomanPSMT" w:hAnsi="Times New Roman"/>
          <w:sz w:val="22"/>
          <w:szCs w:val="22"/>
          <w:lang w:eastAsia="fr-LU" w:bidi="ar-SA"/>
        </w:rPr>
        <w:t xml:space="preserve">/ml pemetreksedo. Prieš vartojimą sveikatos priežiūros specialistas tirpalą turi praskiesti. </w:t>
      </w: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 xml:space="preserve">Pagalbinės medžiagos yra manitolis, vandenilio chlorido rūgštis ir </w:t>
      </w:r>
      <w:r>
        <w:rPr>
          <w:rFonts w:ascii="Times New Roman" w:eastAsia="TimesNewRomanPSMT" w:hAnsi="Times New Roman"/>
          <w:sz w:val="22"/>
          <w:szCs w:val="22"/>
          <w:lang w:eastAsia="fr-LU" w:bidi="ar-SA"/>
        </w:rPr>
        <w:t>kalio</w:t>
      </w:r>
      <w:r w:rsidRPr="003737CA">
        <w:rPr>
          <w:rFonts w:ascii="Times New Roman" w:eastAsia="TimesNewRomanPSMT" w:hAnsi="Times New Roman"/>
          <w:sz w:val="22"/>
          <w:szCs w:val="22"/>
          <w:lang w:eastAsia="fr-LU" w:bidi="ar-SA"/>
        </w:rPr>
        <w:t xml:space="preserve"> hidroksidas.</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MT" w:hAnsi="Times New Roman"/>
          <w:b/>
          <w:sz w:val="22"/>
          <w:szCs w:val="22"/>
          <w:lang w:eastAsia="fr-LU" w:bidi="ar-SA"/>
        </w:rPr>
        <w:t>Pemetrexed Norameda</w:t>
      </w:r>
      <w:r w:rsidRPr="003737CA">
        <w:rPr>
          <w:rFonts w:ascii="Times New Roman" w:eastAsia="TimesNewRomanPS-BoldMT" w:hAnsi="Times New Roman"/>
          <w:b/>
          <w:bCs/>
          <w:sz w:val="22"/>
          <w:szCs w:val="22"/>
          <w:lang w:eastAsia="fr-LU" w:bidi="ar-SA"/>
        </w:rPr>
        <w:t xml:space="preserve"> išvaizda ir kiekis pakuotėje</w:t>
      </w:r>
    </w:p>
    <w:p w:rsidR="00BA792C" w:rsidRPr="003737CA" w:rsidRDefault="00BA792C" w:rsidP="00BA792C">
      <w:pPr>
        <w:autoSpaceDE w:val="0"/>
        <w:autoSpaceDN w:val="0"/>
        <w:adjustRightInd w:val="0"/>
        <w:rPr>
          <w:rFonts w:ascii="Times New Roman" w:eastAsia="TimesNewRomanPS-BoldMT" w:hAnsi="Times New Roman"/>
          <w:sz w:val="22"/>
          <w:szCs w:val="22"/>
          <w:lang w:eastAsia="fr-LU" w:bidi="ar-SA"/>
        </w:rPr>
      </w:pPr>
      <w:r w:rsidRPr="003737CA">
        <w:rPr>
          <w:rFonts w:ascii="Times New Roman" w:eastAsia="TimesNewRomanPSMT" w:hAnsi="Times New Roman"/>
          <w:sz w:val="22"/>
          <w:szCs w:val="22"/>
          <w:lang w:eastAsia="fr-LU" w:bidi="ar-SA"/>
        </w:rPr>
        <w:t>Pemetrexed Norameda</w:t>
      </w:r>
      <w:r w:rsidRPr="003737CA">
        <w:rPr>
          <w:rFonts w:ascii="Times New Roman" w:eastAsia="TimesNewRomanPS-BoldMT" w:hAnsi="Times New Roman"/>
          <w:sz w:val="22"/>
          <w:szCs w:val="22"/>
          <w:lang w:eastAsia="fr-LU" w:bidi="ar-SA"/>
        </w:rPr>
        <w:t xml:space="preserve"> yra milteliai infuzinio tirpalo koncentratui flakone. </w:t>
      </w:r>
      <w:r>
        <w:rPr>
          <w:rFonts w:ascii="Times New Roman" w:eastAsia="TimesNewRomanPS-BoldMT" w:hAnsi="Times New Roman"/>
          <w:sz w:val="22"/>
          <w:szCs w:val="22"/>
          <w:lang w:eastAsia="fr-LU" w:bidi="ar-SA"/>
        </w:rPr>
        <w:t xml:space="preserve">Liofilizuoti milteliai yra balti, </w:t>
      </w:r>
      <w:r w:rsidRPr="003737CA">
        <w:rPr>
          <w:rFonts w:ascii="Times New Roman" w:eastAsia="TimesNewRomanPS-BoldMT" w:hAnsi="Times New Roman"/>
          <w:sz w:val="22"/>
          <w:szCs w:val="22"/>
          <w:lang w:eastAsia="fr-LU" w:bidi="ar-SA"/>
        </w:rPr>
        <w:t>šviesiai geltoni</w:t>
      </w:r>
      <w:r>
        <w:rPr>
          <w:rFonts w:ascii="Times New Roman" w:eastAsia="TimesNewRomanPS-BoldMT" w:hAnsi="Times New Roman"/>
          <w:sz w:val="22"/>
          <w:szCs w:val="22"/>
          <w:lang w:eastAsia="fr-LU" w:bidi="ar-SA"/>
        </w:rPr>
        <w:t xml:space="preserve"> arba žalsvai geltoni</w:t>
      </w:r>
      <w:r w:rsidRPr="003737CA">
        <w:rPr>
          <w:rFonts w:ascii="Times New Roman" w:eastAsia="TimesNewRomanPS-BoldMT" w:hAnsi="Times New Roman"/>
          <w:sz w:val="22"/>
          <w:szCs w:val="22"/>
          <w:lang w:eastAsia="fr-LU" w:bidi="ar-SA"/>
        </w:rPr>
        <w:t>.</w:t>
      </w:r>
    </w:p>
    <w:p w:rsidR="00BA792C" w:rsidRPr="003737CA" w:rsidRDefault="00BA792C" w:rsidP="00BA792C">
      <w:pPr>
        <w:autoSpaceDE w:val="0"/>
        <w:autoSpaceDN w:val="0"/>
        <w:adjustRightInd w:val="0"/>
        <w:rPr>
          <w:rFonts w:ascii="Times New Roman" w:eastAsia="TimesNewRomanPS-Bold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Pr>
          <w:rFonts w:ascii="Times New Roman" w:eastAsia="TimesNewRomanPSMT" w:hAnsi="Times New Roman"/>
          <w:sz w:val="22"/>
          <w:szCs w:val="22"/>
          <w:lang w:eastAsia="fr-LU" w:bidi="ar-SA"/>
        </w:rPr>
        <w:t>Kiekv</w:t>
      </w:r>
      <w:r w:rsidRPr="003737CA">
        <w:rPr>
          <w:rFonts w:ascii="Times New Roman" w:eastAsia="TimesNewRomanPSMT" w:hAnsi="Times New Roman"/>
          <w:sz w:val="22"/>
          <w:szCs w:val="22"/>
          <w:lang w:eastAsia="fr-LU" w:bidi="ar-SA"/>
        </w:rPr>
        <w:t xml:space="preserve">ienoje Pemetrexed Norameda pakuotėje yra </w:t>
      </w:r>
      <w:r>
        <w:rPr>
          <w:rFonts w:ascii="Times New Roman" w:eastAsia="TimesNewRomanPSMT" w:hAnsi="Times New Roman"/>
          <w:sz w:val="22"/>
          <w:szCs w:val="22"/>
          <w:lang w:eastAsia="fr-LU" w:bidi="ar-SA"/>
        </w:rPr>
        <w:t>1</w:t>
      </w:r>
      <w:r w:rsidRPr="003737CA">
        <w:rPr>
          <w:rFonts w:ascii="Times New Roman" w:eastAsia="TimesNewRomanPSMT" w:hAnsi="Times New Roman"/>
          <w:sz w:val="22"/>
          <w:szCs w:val="22"/>
          <w:lang w:eastAsia="fr-LU" w:bidi="ar-SA"/>
        </w:rPr>
        <w:t xml:space="preserve"> flakonas.</w:t>
      </w:r>
    </w:p>
    <w:p w:rsidR="00BA792C" w:rsidRDefault="00BA792C" w:rsidP="00BA792C">
      <w:pPr>
        <w:autoSpaceDE w:val="0"/>
        <w:autoSpaceDN w:val="0"/>
        <w:adjustRightInd w:val="0"/>
        <w:rPr>
          <w:rFonts w:ascii="Times New Roman" w:eastAsia="TimesNewRomanPS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MT" w:hAnsi="Times New Roman"/>
          <w:sz w:val="22"/>
          <w:szCs w:val="22"/>
          <w:lang w:eastAsia="fr-LU" w:bidi="ar-SA"/>
        </w:rPr>
        <w:t>Gali būti tiekiamos ne visų dydžių pakuotės.</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Registruotojas ir gamintojas</w:t>
      </w:r>
    </w:p>
    <w:p w:rsidR="00BA792C" w:rsidRPr="003737CA" w:rsidRDefault="00BA792C" w:rsidP="00BA792C">
      <w:pPr>
        <w:autoSpaceDE w:val="0"/>
        <w:autoSpaceDN w:val="0"/>
        <w:adjustRightInd w:val="0"/>
        <w:rPr>
          <w:rFonts w:ascii="Times New Roman" w:eastAsia="TimesNewRomanPS-BoldMT" w:hAnsi="Times New Roman"/>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i/>
          <w:sz w:val="22"/>
          <w:szCs w:val="22"/>
          <w:lang w:eastAsia="fr-LU" w:bidi="ar-SA"/>
        </w:rPr>
      </w:pPr>
      <w:r w:rsidRPr="003737CA">
        <w:rPr>
          <w:rFonts w:ascii="Times New Roman" w:eastAsia="TimesNewRomanPS-BoldMT" w:hAnsi="Times New Roman"/>
          <w:i/>
          <w:sz w:val="22"/>
          <w:szCs w:val="22"/>
          <w:lang w:eastAsia="fr-LU" w:bidi="ar-SA"/>
        </w:rPr>
        <w:lastRenderedPageBreak/>
        <w:t>Registruotojas</w:t>
      </w:r>
    </w:p>
    <w:p w:rsidR="00BA792C" w:rsidRDefault="00BA792C" w:rsidP="00BA792C">
      <w:pPr>
        <w:rPr>
          <w:rFonts w:ascii="Times New Roman" w:hAnsi="Times New Roman"/>
          <w:sz w:val="22"/>
          <w:szCs w:val="22"/>
        </w:rPr>
      </w:pPr>
      <w:r w:rsidRPr="00FA1AEC">
        <w:rPr>
          <w:rFonts w:ascii="Times New Roman" w:hAnsi="Times New Roman"/>
          <w:sz w:val="22"/>
          <w:szCs w:val="22"/>
        </w:rPr>
        <w:t>UAB Norameda</w:t>
      </w:r>
    </w:p>
    <w:p w:rsidR="00BA792C" w:rsidRDefault="00BA792C" w:rsidP="00BA792C">
      <w:pPr>
        <w:rPr>
          <w:rFonts w:ascii="Times New Roman" w:hAnsi="Times New Roman"/>
          <w:sz w:val="22"/>
          <w:szCs w:val="22"/>
        </w:rPr>
      </w:pPr>
      <w:r w:rsidRPr="00FA1AEC">
        <w:rPr>
          <w:rFonts w:ascii="Times New Roman" w:hAnsi="Times New Roman"/>
          <w:sz w:val="22"/>
          <w:szCs w:val="22"/>
        </w:rPr>
        <w:t>Meistrų 8A</w:t>
      </w:r>
    </w:p>
    <w:p w:rsidR="00BA792C" w:rsidRDefault="00BA792C" w:rsidP="00BA792C">
      <w:pPr>
        <w:rPr>
          <w:rFonts w:ascii="Times New Roman" w:hAnsi="Times New Roman"/>
          <w:sz w:val="22"/>
          <w:szCs w:val="22"/>
        </w:rPr>
      </w:pPr>
      <w:r w:rsidRPr="00FA1AEC">
        <w:rPr>
          <w:rFonts w:ascii="Times New Roman" w:hAnsi="Times New Roman"/>
          <w:sz w:val="22"/>
          <w:szCs w:val="22"/>
        </w:rPr>
        <w:t>02189 Vilnius</w:t>
      </w:r>
    </w:p>
    <w:p w:rsidR="00BA792C" w:rsidRPr="00FA1AEC" w:rsidRDefault="00BA792C" w:rsidP="00BA792C">
      <w:pPr>
        <w:rPr>
          <w:rFonts w:ascii="Times New Roman" w:hAnsi="Times New Roman"/>
          <w:sz w:val="22"/>
          <w:szCs w:val="22"/>
        </w:rPr>
      </w:pPr>
      <w:r w:rsidRPr="00FA1AEC">
        <w:rPr>
          <w:rFonts w:ascii="Times New Roman" w:hAnsi="Times New Roman"/>
          <w:sz w:val="22"/>
          <w:szCs w:val="22"/>
        </w:rPr>
        <w:t>Lietuva</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bCs/>
          <w:i/>
          <w:sz w:val="22"/>
          <w:szCs w:val="22"/>
          <w:lang w:eastAsia="fr-LU" w:bidi="ar-SA"/>
        </w:rPr>
      </w:pPr>
      <w:r>
        <w:rPr>
          <w:rFonts w:ascii="Times New Roman" w:eastAsia="TimesNewRomanPS-BoldMT" w:hAnsi="Times New Roman"/>
          <w:bCs/>
          <w:i/>
          <w:sz w:val="22"/>
          <w:szCs w:val="22"/>
          <w:lang w:eastAsia="fr-LU" w:bidi="ar-SA"/>
        </w:rPr>
        <w:t>Gamintojas</w:t>
      </w:r>
    </w:p>
    <w:p w:rsidR="00BA792C" w:rsidRDefault="00BA792C" w:rsidP="00BA792C">
      <w:pPr>
        <w:rPr>
          <w:rFonts w:ascii="Times New Roman" w:hAnsi="Times New Roman"/>
          <w:sz w:val="22"/>
          <w:szCs w:val="22"/>
        </w:rPr>
      </w:pPr>
      <w:bookmarkStart w:id="0" w:name="_Hlk496294236"/>
      <w:r w:rsidRPr="00FA1AEC">
        <w:rPr>
          <w:rFonts w:ascii="Times New Roman" w:hAnsi="Times New Roman"/>
          <w:sz w:val="22"/>
          <w:szCs w:val="22"/>
        </w:rPr>
        <w:t>UAB Norameda</w:t>
      </w:r>
    </w:p>
    <w:p w:rsidR="00BA792C" w:rsidRDefault="00BA792C" w:rsidP="00BA792C">
      <w:pPr>
        <w:rPr>
          <w:rFonts w:ascii="Times New Roman" w:hAnsi="Times New Roman"/>
          <w:sz w:val="22"/>
          <w:szCs w:val="22"/>
        </w:rPr>
      </w:pPr>
      <w:r w:rsidRPr="00FA1AEC">
        <w:rPr>
          <w:rFonts w:ascii="Times New Roman" w:hAnsi="Times New Roman"/>
          <w:sz w:val="22"/>
          <w:szCs w:val="22"/>
        </w:rPr>
        <w:t>Meistrų 8A</w:t>
      </w:r>
    </w:p>
    <w:p w:rsidR="00BA792C" w:rsidRDefault="00BA792C" w:rsidP="00BA792C">
      <w:pPr>
        <w:rPr>
          <w:rFonts w:ascii="Times New Roman" w:hAnsi="Times New Roman"/>
          <w:sz w:val="22"/>
          <w:szCs w:val="22"/>
        </w:rPr>
      </w:pPr>
      <w:r w:rsidRPr="00FA1AEC">
        <w:rPr>
          <w:rFonts w:ascii="Times New Roman" w:hAnsi="Times New Roman"/>
          <w:sz w:val="22"/>
          <w:szCs w:val="22"/>
        </w:rPr>
        <w:t>02189 Vilnius</w:t>
      </w:r>
    </w:p>
    <w:p w:rsidR="00BA792C" w:rsidRPr="00FA1AEC" w:rsidRDefault="00BA792C" w:rsidP="00BA792C">
      <w:pPr>
        <w:rPr>
          <w:rFonts w:ascii="Times New Roman" w:hAnsi="Times New Roman"/>
          <w:sz w:val="22"/>
          <w:szCs w:val="22"/>
        </w:rPr>
      </w:pPr>
      <w:r w:rsidRPr="00FA1AEC">
        <w:rPr>
          <w:rFonts w:ascii="Times New Roman" w:hAnsi="Times New Roman"/>
          <w:sz w:val="22"/>
          <w:szCs w:val="22"/>
        </w:rPr>
        <w:t>Lietuva</w:t>
      </w:r>
    </w:p>
    <w:bookmarkEnd w:id="0"/>
    <w:p w:rsidR="00BA792C" w:rsidRPr="00A36D0E"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A36D0E" w:rsidRDefault="00BA792C" w:rsidP="00BA792C">
      <w:pPr>
        <w:widowControl w:val="0"/>
        <w:numPr>
          <w:ilvl w:val="12"/>
          <w:numId w:val="0"/>
        </w:numPr>
        <w:tabs>
          <w:tab w:val="left" w:pos="567"/>
        </w:tabs>
        <w:ind w:right="-2"/>
        <w:rPr>
          <w:rFonts w:ascii="Times New Roman" w:eastAsia="Times New Roman" w:hAnsi="Times New Roman"/>
          <w:snapToGrid w:val="0"/>
          <w:sz w:val="22"/>
          <w:szCs w:val="22"/>
        </w:rPr>
      </w:pPr>
      <w:r w:rsidRPr="00A36D0E">
        <w:rPr>
          <w:rFonts w:ascii="Times New Roman" w:eastAsia="Times New Roman" w:hAnsi="Times New Roman"/>
          <w:snapToGrid w:val="0"/>
          <w:sz w:val="22"/>
          <w:szCs w:val="22"/>
        </w:rPr>
        <w:t>Jeigu apie šį vaistą norite sužinoti daugiau, kreipkitės į vietinį registruotojo atstovą:</w:t>
      </w:r>
    </w:p>
    <w:p w:rsidR="00BA792C" w:rsidRPr="00FA1AEC" w:rsidRDefault="00BA792C" w:rsidP="00BA792C">
      <w:pPr>
        <w:rPr>
          <w:rFonts w:ascii="Times New Roman" w:hAnsi="Times New Roman"/>
          <w:sz w:val="22"/>
          <w:szCs w:val="22"/>
        </w:rPr>
      </w:pPr>
      <w:r w:rsidRPr="00FA1AEC">
        <w:rPr>
          <w:rFonts w:ascii="Times New Roman" w:hAnsi="Times New Roman"/>
          <w:sz w:val="22"/>
          <w:szCs w:val="22"/>
        </w:rPr>
        <w:t>UAB Norameda, Meistrų 8A, 02189 Vilnius, Lietuva</w:t>
      </w:r>
    </w:p>
    <w:p w:rsidR="00BA792C" w:rsidRPr="00FA1AEC" w:rsidRDefault="00BA792C" w:rsidP="00BA792C">
      <w:pPr>
        <w:widowControl w:val="0"/>
        <w:tabs>
          <w:tab w:val="left" w:pos="567"/>
        </w:tabs>
        <w:rPr>
          <w:rFonts w:ascii="Times New Roman" w:eastAsia="Times New Roman" w:hAnsi="Times New Roman"/>
          <w:snapToGrid w:val="0"/>
          <w:sz w:val="22"/>
          <w:szCs w:val="22"/>
          <w:lang w:val="en-US" w:eastAsia="en-US" w:bidi="ar-SA"/>
        </w:rPr>
      </w:pPr>
      <w:r w:rsidRPr="00FA1AEC">
        <w:rPr>
          <w:rFonts w:ascii="Times New Roman" w:eastAsia="Times New Roman" w:hAnsi="Times New Roman"/>
          <w:snapToGrid w:val="0"/>
          <w:sz w:val="22"/>
          <w:szCs w:val="22"/>
          <w:lang w:eastAsia="en-US" w:bidi="ar-SA"/>
        </w:rPr>
        <w:t xml:space="preserve">Tel: </w:t>
      </w:r>
      <w:r w:rsidRPr="00FA1AEC">
        <w:rPr>
          <w:rFonts w:ascii="Times New Roman" w:eastAsia="Times New Roman" w:hAnsi="Times New Roman"/>
          <w:snapToGrid w:val="0"/>
          <w:sz w:val="22"/>
          <w:szCs w:val="22"/>
          <w:lang w:val="en-US" w:eastAsia="en-US" w:bidi="ar-SA"/>
        </w:rPr>
        <w:t>+370 5 230 6511</w:t>
      </w:r>
    </w:p>
    <w:p w:rsidR="00BA792C" w:rsidRPr="00A36D0E"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b/>
          <w:snapToGrid w:val="0"/>
          <w:sz w:val="22"/>
          <w:szCs w:val="22"/>
          <w:lang w:eastAsia="en-US" w:bidi="ar-SA"/>
        </w:rPr>
        <w:t>Šis vaistas</w:t>
      </w:r>
      <w:r>
        <w:rPr>
          <w:rFonts w:ascii="Times New Roman" w:eastAsia="Times New Roman" w:hAnsi="Times New Roman"/>
          <w:b/>
          <w:snapToGrid w:val="0"/>
          <w:sz w:val="22"/>
          <w:szCs w:val="22"/>
          <w:lang w:eastAsia="en-US" w:bidi="ar-SA"/>
        </w:rPr>
        <w:t xml:space="preserve"> Europos ekonominės erdvės</w:t>
      </w:r>
      <w:r w:rsidRPr="003737CA">
        <w:rPr>
          <w:rFonts w:ascii="Times New Roman" w:eastAsia="Times New Roman" w:hAnsi="Times New Roman"/>
          <w:b/>
          <w:snapToGrid w:val="0"/>
          <w:sz w:val="22"/>
          <w:szCs w:val="22"/>
          <w:lang w:eastAsia="en-US" w:bidi="ar-SA"/>
        </w:rPr>
        <w:t xml:space="preserve"> valstybėse narėse registruotas tokiais pavadinimais</w:t>
      </w:r>
      <w:r w:rsidRPr="003737CA">
        <w:rPr>
          <w:rFonts w:ascii="Times New Roman" w:eastAsia="Times New Roman" w:hAnsi="Times New Roman"/>
          <w:snapToGrid w:val="0"/>
          <w:sz w:val="22"/>
          <w:szCs w:val="22"/>
          <w:lang w:eastAsia="en-US" w:bidi="ar-SA"/>
        </w:rPr>
        <w:t>:</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06E39" w:rsidRDefault="00BA792C" w:rsidP="00BA792C">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Suomija: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kuiva-aine</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välikonsentraatiksi infuusionestettä varten, liuos</w:t>
      </w:r>
    </w:p>
    <w:p w:rsidR="00BA792C" w:rsidRPr="00306E39" w:rsidRDefault="00BA792C" w:rsidP="00BA792C">
      <w:pPr>
        <w:autoSpaceDE w:val="0"/>
        <w:autoSpaceDN w:val="0"/>
        <w:adjustRightInd w:val="0"/>
        <w:ind w:left="720" w:firstLine="27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kuiva-aine</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välikonsentraatiksi infuusionestettä varten, liuos</w:t>
      </w:r>
    </w:p>
    <w:p w:rsidR="00BA792C" w:rsidRPr="00306E39" w:rsidRDefault="00BA792C" w:rsidP="00BA792C">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Danija: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 til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 infusionsvæske, opløsning</w:t>
      </w:r>
    </w:p>
    <w:p w:rsidR="00BA792C" w:rsidRPr="00306E39" w:rsidRDefault="00BA792C" w:rsidP="00BA792C">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 til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 infusionsvæske, opløsning</w:t>
      </w:r>
    </w:p>
    <w:p w:rsidR="00BA792C" w:rsidRDefault="00BA792C" w:rsidP="00BA792C">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Lietuva: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milteliai infuzinio</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tirpalo koncentratui</w:t>
      </w:r>
    </w:p>
    <w:p w:rsidR="00BA792C" w:rsidRPr="00306E39" w:rsidRDefault="00BA792C" w:rsidP="00BA792C">
      <w:pPr>
        <w:autoSpaceDE w:val="0"/>
        <w:autoSpaceDN w:val="0"/>
        <w:adjustRightInd w:val="0"/>
        <w:ind w:left="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milteliai infuzinio</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tirpalo koncentratui</w:t>
      </w:r>
    </w:p>
    <w:p w:rsidR="00BA792C" w:rsidRPr="00306E39" w:rsidRDefault="00BA792C" w:rsidP="00BA792C">
      <w:pPr>
        <w:autoSpaceDE w:val="0"/>
        <w:autoSpaceDN w:val="0"/>
        <w:adjustRightInd w:val="0"/>
        <w:ind w:left="993" w:hanging="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L</w:t>
      </w:r>
      <w:r>
        <w:rPr>
          <w:rFonts w:ascii="Times New Roman" w:eastAsia="TimesNewRomanPS-BoldMT" w:hAnsi="Times New Roman"/>
          <w:bCs/>
          <w:sz w:val="22"/>
          <w:szCs w:val="22"/>
          <w:lang w:eastAsia="fr-LU" w:bidi="ar-SA"/>
        </w:rPr>
        <w:t>atvija: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pulveris infūziju</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šķīduma koncentrāta pagatavošanai</w:t>
      </w:r>
    </w:p>
    <w:p w:rsidR="00BA792C" w:rsidRPr="00306E39" w:rsidRDefault="00BA792C" w:rsidP="00BA792C">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pulveris infūziju</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šķīduma koncentrāta pagatavošanai</w:t>
      </w:r>
    </w:p>
    <w:p w:rsidR="00BA792C" w:rsidRDefault="00BA792C" w:rsidP="00BA792C">
      <w:pPr>
        <w:autoSpaceDE w:val="0"/>
        <w:autoSpaceDN w:val="0"/>
        <w:adjustRightInd w:val="0"/>
        <w:ind w:left="993" w:hanging="993"/>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N</w:t>
      </w:r>
      <w:r>
        <w:rPr>
          <w:rFonts w:ascii="Times New Roman" w:eastAsia="TimesNewRomanPS-BoldMT" w:hAnsi="Times New Roman"/>
          <w:bCs/>
          <w:sz w:val="22"/>
          <w:szCs w:val="22"/>
          <w:lang w:eastAsia="fr-LU" w:bidi="ar-SA"/>
        </w:rPr>
        <w:t>orvegija: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 xml:space="preserve"> Pemetrexed Norameda</w:t>
      </w:r>
    </w:p>
    <w:p w:rsidR="00BA792C" w:rsidRPr="00306E39" w:rsidRDefault="00BA792C" w:rsidP="00BA792C">
      <w:pPr>
        <w:autoSpaceDE w:val="0"/>
        <w:autoSpaceDN w:val="0"/>
        <w:adjustRightInd w:val="0"/>
        <w:ind w:left="993" w:hanging="993"/>
        <w:rPr>
          <w:rFonts w:ascii="Times New Roman" w:eastAsia="TimesNewRomanPS-BoldMT" w:hAnsi="Times New Roman"/>
          <w:bCs/>
          <w:sz w:val="22"/>
          <w:szCs w:val="22"/>
          <w:lang w:eastAsia="fr-LU" w:bidi="ar-SA"/>
        </w:rPr>
      </w:pPr>
      <w:r>
        <w:rPr>
          <w:rFonts w:ascii="Times New Roman" w:eastAsia="TimesNewRomanPS-BoldMT" w:hAnsi="Times New Roman"/>
          <w:bCs/>
          <w:sz w:val="22"/>
          <w:szCs w:val="22"/>
          <w:lang w:eastAsia="fr-LU" w:bidi="ar-SA"/>
        </w:rPr>
        <w:t>Švedija:</w:t>
      </w:r>
      <w:r>
        <w:rPr>
          <w:rFonts w:ascii="Times New Roman" w:eastAsia="TimesNewRomanPS-BoldMT" w:hAnsi="Times New Roman"/>
          <w:bCs/>
          <w:sz w:val="22"/>
          <w:szCs w:val="22"/>
          <w:lang w:eastAsia="fr-LU" w:bidi="ar-SA"/>
        </w:rPr>
        <w:tab/>
      </w:r>
      <w:r w:rsidRPr="00306E39">
        <w:rPr>
          <w:rFonts w:ascii="Times New Roman" w:eastAsia="TimesNewRomanPS-BoldMT" w:hAnsi="Times New Roman"/>
          <w:bCs/>
          <w:sz w:val="22"/>
          <w:szCs w:val="22"/>
          <w:lang w:eastAsia="fr-LU" w:bidi="ar-SA"/>
        </w:rPr>
        <w:t>Pemetrexed Norameda 100 mg pulver till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till infusionsvätska, lösning</w:t>
      </w:r>
    </w:p>
    <w:p w:rsidR="00BA792C" w:rsidRPr="00306E39" w:rsidRDefault="00BA792C" w:rsidP="00BA792C">
      <w:pPr>
        <w:autoSpaceDE w:val="0"/>
        <w:autoSpaceDN w:val="0"/>
        <w:adjustRightInd w:val="0"/>
        <w:ind w:left="273" w:firstLine="720"/>
        <w:rPr>
          <w:rFonts w:ascii="Times New Roman" w:eastAsia="TimesNewRomanPS-BoldMT" w:hAnsi="Times New Roman"/>
          <w:bCs/>
          <w:sz w:val="22"/>
          <w:szCs w:val="22"/>
          <w:lang w:eastAsia="fr-LU" w:bidi="ar-SA"/>
        </w:rPr>
      </w:pPr>
      <w:r w:rsidRPr="00306E39">
        <w:rPr>
          <w:rFonts w:ascii="Times New Roman" w:eastAsia="TimesNewRomanPS-BoldMT" w:hAnsi="Times New Roman"/>
          <w:bCs/>
          <w:sz w:val="22"/>
          <w:szCs w:val="22"/>
          <w:lang w:eastAsia="fr-LU" w:bidi="ar-SA"/>
        </w:rPr>
        <w:t>Pemetrexed Norameda 500 mg pulver till</w:t>
      </w:r>
      <w:r>
        <w:rPr>
          <w:rFonts w:ascii="Times New Roman" w:eastAsia="TimesNewRomanPS-BoldMT" w:hAnsi="Times New Roman"/>
          <w:bCs/>
          <w:sz w:val="22"/>
          <w:szCs w:val="22"/>
          <w:lang w:eastAsia="fr-LU" w:bidi="ar-SA"/>
        </w:rPr>
        <w:t xml:space="preserve"> </w:t>
      </w:r>
      <w:r w:rsidRPr="00306E39">
        <w:rPr>
          <w:rFonts w:ascii="Times New Roman" w:eastAsia="TimesNewRomanPS-BoldMT" w:hAnsi="Times New Roman"/>
          <w:bCs/>
          <w:sz w:val="22"/>
          <w:szCs w:val="22"/>
          <w:lang w:eastAsia="fr-LU" w:bidi="ar-SA"/>
        </w:rPr>
        <w:t>koncentrat till infusionsvätska, lösning</w:t>
      </w:r>
    </w:p>
    <w:p w:rsidR="00BA792C" w:rsidRPr="002B2693" w:rsidRDefault="00BA792C" w:rsidP="00BA792C">
      <w:pPr>
        <w:autoSpaceDE w:val="0"/>
        <w:autoSpaceDN w:val="0"/>
        <w:adjustRightInd w:val="0"/>
        <w:rPr>
          <w:rFonts w:ascii="Times New Roman" w:eastAsia="TimesNewRomanPS-BoldMT" w:hAnsi="Times New Roman"/>
          <w:bCs/>
          <w:sz w:val="22"/>
          <w:szCs w:val="22"/>
          <w:lang w:eastAsia="fr-LU" w:bidi="ar-SA"/>
        </w:rPr>
      </w:pPr>
    </w:p>
    <w:p w:rsidR="00BA792C" w:rsidRPr="002B2693" w:rsidRDefault="00BA792C" w:rsidP="00BA792C">
      <w:pPr>
        <w:autoSpaceDE w:val="0"/>
        <w:autoSpaceDN w:val="0"/>
        <w:adjustRightInd w:val="0"/>
        <w:rPr>
          <w:rFonts w:ascii="Times New Roman" w:eastAsia="TimesNewRomanPS-BoldMT" w:hAnsi="Times New Roman"/>
          <w:bCs/>
          <w:sz w:val="22"/>
          <w:szCs w:val="22"/>
          <w:lang w:eastAsia="fr-LU" w:bidi="ar-SA"/>
        </w:rPr>
      </w:pP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r w:rsidRPr="003737CA">
        <w:rPr>
          <w:rFonts w:ascii="Times New Roman" w:eastAsia="TimesNewRomanPS-BoldMT" w:hAnsi="Times New Roman"/>
          <w:b/>
          <w:bCs/>
          <w:sz w:val="22"/>
          <w:szCs w:val="22"/>
          <w:lang w:eastAsia="fr-LU" w:bidi="ar-SA"/>
        </w:rPr>
        <w:t>Šis pakuotės lapelis paskutinį kartą peržiūrėtas</w:t>
      </w:r>
      <w:r>
        <w:rPr>
          <w:rFonts w:ascii="Times New Roman" w:eastAsia="TimesNewRomanPS-BoldMT" w:hAnsi="Times New Roman"/>
          <w:b/>
          <w:bCs/>
          <w:sz w:val="22"/>
          <w:szCs w:val="22"/>
          <w:lang w:eastAsia="fr-LU" w:bidi="ar-SA"/>
        </w:rPr>
        <w:t xml:space="preserve"> 2022-12-02</w:t>
      </w:r>
      <w:r>
        <w:rPr>
          <w:rFonts w:ascii="Times New Roman" w:eastAsia="Times New Roman" w:hAnsi="Times New Roman"/>
          <w:b/>
          <w:snapToGrid w:val="0"/>
          <w:sz w:val="22"/>
          <w:szCs w:val="22"/>
          <w:lang w:eastAsia="en-US" w:bidi="ar-SA"/>
        </w:rPr>
        <w:t>.</w:t>
      </w:r>
    </w:p>
    <w:p w:rsidR="00BA792C" w:rsidRPr="003737CA" w:rsidRDefault="00BA792C" w:rsidP="00BA792C">
      <w:pPr>
        <w:rPr>
          <w:rFonts w:ascii="Times New Roman" w:eastAsia="Times New Roman" w:hAnsi="Times New Roman"/>
          <w:snapToGrid w:val="0"/>
          <w:sz w:val="22"/>
          <w:szCs w:val="22"/>
          <w:lang w:eastAsia="en-US" w:bidi="ar-SA"/>
        </w:rPr>
      </w:pPr>
    </w:p>
    <w:p w:rsidR="00BA792C" w:rsidRPr="003737CA" w:rsidRDefault="00BA792C" w:rsidP="00BA792C">
      <w:pPr>
        <w:rPr>
          <w:rFonts w:ascii="Times New Roman" w:eastAsia="Times New Roman" w:hAnsi="Times New Roman"/>
          <w:snapToGrid w:val="0"/>
          <w:sz w:val="22"/>
          <w:szCs w:val="22"/>
          <w:lang w:eastAsia="en-US" w:bidi="ar-SA"/>
        </w:rPr>
      </w:pPr>
    </w:p>
    <w:p w:rsidR="00BA792C" w:rsidRPr="003737CA" w:rsidRDefault="00BA792C" w:rsidP="00BA792C">
      <w:pPr>
        <w:numPr>
          <w:ilvl w:val="12"/>
          <w:numId w:val="0"/>
        </w:numPr>
        <w:tabs>
          <w:tab w:val="left" w:pos="567"/>
        </w:tabs>
        <w:ind w:right="-2"/>
        <w:rPr>
          <w:rFonts w:ascii="Times New Roman" w:eastAsia="Times New Roman" w:hAnsi="Times New Roman"/>
          <w:snapToGrid w:val="0"/>
          <w:sz w:val="22"/>
          <w:szCs w:val="22"/>
          <w:lang w:eastAsia="en-US" w:bidi="ar-SA"/>
        </w:rPr>
      </w:pPr>
      <w:r w:rsidRPr="003737CA">
        <w:rPr>
          <w:rFonts w:ascii="Times New Roman" w:eastAsia="Times New Roman" w:hAnsi="Times New Roman"/>
          <w:snapToGrid w:val="0"/>
          <w:sz w:val="22"/>
          <w:szCs w:val="22"/>
          <w:lang w:eastAsia="en-US" w:bidi="ar-SA"/>
        </w:rPr>
        <w:t>Išsami informacija apie šį vaistą pateikiama Valstybinės vaistų kontrolės tarnybos prie Lietuvos Respublikos sveikatos apsaugos ministerijos tinklalapyje</w:t>
      </w:r>
      <w:r w:rsidRPr="003737CA">
        <w:rPr>
          <w:rFonts w:ascii="Times New Roman" w:eastAsia="Times New Roman" w:hAnsi="Times New Roman"/>
          <w:i/>
          <w:snapToGrid w:val="0"/>
          <w:sz w:val="22"/>
          <w:szCs w:val="22"/>
          <w:lang w:eastAsia="en-US" w:bidi="ar-SA"/>
        </w:rPr>
        <w:t xml:space="preserve"> </w:t>
      </w:r>
      <w:hyperlink r:id="rId8" w:history="1">
        <w:r w:rsidRPr="003737CA">
          <w:rPr>
            <w:rFonts w:ascii="Times New Roman" w:hAnsi="Times New Roman"/>
            <w:snapToGrid w:val="0"/>
            <w:color w:val="0000FF"/>
            <w:sz w:val="22"/>
            <w:szCs w:val="22"/>
            <w:u w:val="single"/>
            <w:lang w:eastAsia="en-US" w:bidi="ar-SA"/>
          </w:rPr>
          <w:t>http://www.vvkt.lt/</w:t>
        </w:r>
      </w:hyperlink>
      <w:r w:rsidRPr="003737CA">
        <w:rPr>
          <w:rFonts w:ascii="Times New Roman" w:eastAsia="Times New Roman" w:hAnsi="Times New Roman"/>
          <w:snapToGrid w:val="0"/>
          <w:sz w:val="22"/>
          <w:szCs w:val="22"/>
          <w:lang w:eastAsia="en-US" w:bidi="ar-SA"/>
        </w:rPr>
        <w:t>.</w:t>
      </w:r>
      <w:r w:rsidRPr="003737CA">
        <w:rPr>
          <w:rFonts w:ascii="Times New Roman" w:eastAsia="Times New Roman" w:hAnsi="Times New Roman"/>
          <w:snapToGrid w:val="0"/>
          <w:sz w:val="22"/>
          <w:szCs w:val="22"/>
          <w:lang w:eastAsia="en-US" w:bidi="ar-SA"/>
        </w:rPr>
        <w:br w:type="page"/>
      </w:r>
    </w:p>
    <w:p w:rsidR="00BA792C" w:rsidRPr="003737CA" w:rsidRDefault="00BA792C" w:rsidP="00BA792C">
      <w:pPr>
        <w:autoSpaceDE w:val="0"/>
        <w:autoSpaceDN w:val="0"/>
        <w:adjustRightInd w:val="0"/>
        <w:rPr>
          <w:rFonts w:ascii="Times New Roman" w:eastAsia="TimesNewRomanPS-BoldMT" w:hAnsi="Times New Roman"/>
          <w:b/>
          <w:bCs/>
          <w:sz w:val="22"/>
          <w:szCs w:val="22"/>
          <w:u w:val="single"/>
          <w:lang w:eastAsia="fr-LU" w:bidi="ar-SA"/>
        </w:rPr>
      </w:pPr>
      <w:r w:rsidRPr="003737CA">
        <w:rPr>
          <w:rFonts w:ascii="Times New Roman" w:eastAsia="TimesNewRomanPS-BoldMT" w:hAnsi="Times New Roman"/>
          <w:b/>
          <w:bCs/>
          <w:sz w:val="22"/>
          <w:szCs w:val="22"/>
          <w:u w:val="single"/>
          <w:lang w:eastAsia="fr-LU" w:bidi="ar-SA"/>
        </w:rPr>
        <w:lastRenderedPageBreak/>
        <w:t>Toliau pateikta informacija skirta tik sveikatos priežiūros specialistams</w:t>
      </w:r>
    </w:p>
    <w:p w:rsidR="00BA792C" w:rsidRPr="003737CA" w:rsidRDefault="00BA792C" w:rsidP="00BA792C">
      <w:pPr>
        <w:autoSpaceDE w:val="0"/>
        <w:autoSpaceDN w:val="0"/>
        <w:adjustRightInd w:val="0"/>
        <w:rPr>
          <w:rFonts w:ascii="Times New Roman" w:eastAsia="TimesNewRomanPS-BoldMT" w:hAnsi="Times New Roman"/>
          <w:b/>
          <w:bCs/>
          <w:sz w:val="22"/>
          <w:szCs w:val="22"/>
          <w:u w:val="single"/>
          <w:lang w:eastAsia="fr-LU" w:bidi="ar-SA"/>
        </w:rPr>
      </w:pPr>
    </w:p>
    <w:p w:rsidR="00BA792C" w:rsidRPr="003737CA" w:rsidRDefault="00BA792C" w:rsidP="00BA792C">
      <w:pPr>
        <w:autoSpaceDE w:val="0"/>
        <w:autoSpaceDN w:val="0"/>
        <w:adjustRightInd w:val="0"/>
        <w:rPr>
          <w:rFonts w:ascii="Times New Roman" w:eastAsia="TimesNewRomanPS-BoldMT" w:hAnsi="Times New Roman"/>
          <w:sz w:val="22"/>
          <w:szCs w:val="22"/>
          <w:u w:val="single"/>
          <w:lang w:eastAsia="fr-LU" w:bidi="ar-SA"/>
        </w:rPr>
      </w:pPr>
      <w:r w:rsidRPr="003737CA">
        <w:rPr>
          <w:rFonts w:ascii="Times New Roman" w:eastAsia="TimesNewRomanPSMT" w:hAnsi="Times New Roman"/>
          <w:sz w:val="22"/>
          <w:szCs w:val="22"/>
          <w:u w:val="single"/>
          <w:lang w:eastAsia="fr-LU" w:bidi="ar-SA"/>
        </w:rPr>
        <w:t>Vartojimo ir darbo su vaistiniu preparatu bei jo atliekų t</w:t>
      </w:r>
      <w:r w:rsidRPr="003737CA">
        <w:rPr>
          <w:rFonts w:ascii="Times New Roman" w:eastAsia="TimesNewRomanPS-BoldMT" w:hAnsi="Times New Roman"/>
          <w:sz w:val="22"/>
          <w:szCs w:val="22"/>
          <w:u w:val="single"/>
          <w:lang w:eastAsia="fr-LU" w:bidi="ar-SA"/>
        </w:rPr>
        <w:t>varkymo instrukcija</w:t>
      </w:r>
    </w:p>
    <w:p w:rsidR="00BA792C" w:rsidRPr="003737CA" w:rsidRDefault="00BA792C" w:rsidP="00BA792C">
      <w:pPr>
        <w:autoSpaceDE w:val="0"/>
        <w:autoSpaceDN w:val="0"/>
        <w:adjustRightInd w:val="0"/>
        <w:ind w:left="567" w:hanging="567"/>
        <w:rPr>
          <w:rFonts w:ascii="Times New Roman" w:eastAsia="TimesNewRomanPS-BoldMT" w:hAnsi="Times New Roman"/>
          <w:sz w:val="22"/>
          <w:szCs w:val="22"/>
          <w:lang w:eastAsia="fr-LU" w:bidi="ar-SA"/>
        </w:rPr>
      </w:pPr>
    </w:p>
    <w:p w:rsidR="00BA792C" w:rsidRPr="00691321" w:rsidRDefault="00BA792C" w:rsidP="00BA792C">
      <w:pPr>
        <w:pStyle w:val="Sraopastraipa"/>
        <w:numPr>
          <w:ilvl w:val="0"/>
          <w:numId w:val="3"/>
        </w:numPr>
        <w:ind w:left="567" w:hanging="567"/>
        <w:rPr>
          <w:szCs w:val="22"/>
        </w:rPr>
      </w:pPr>
      <w:r w:rsidRPr="00691321">
        <w:rPr>
          <w:szCs w:val="22"/>
        </w:rPr>
        <w:t>Infuzijai į veną pemetreksedą tirpinkite ir skieskite aseptikos sąlygomis.</w:t>
      </w:r>
    </w:p>
    <w:p w:rsidR="00BA792C" w:rsidRPr="0059353C" w:rsidRDefault="00BA792C" w:rsidP="00BA792C">
      <w:pPr>
        <w:tabs>
          <w:tab w:val="left" w:pos="567"/>
        </w:tabs>
        <w:ind w:left="567" w:hanging="567"/>
        <w:rPr>
          <w:rFonts w:ascii="Times New Roman" w:eastAsia="Times New Roman" w:hAnsi="Times New Roman"/>
          <w:sz w:val="22"/>
          <w:szCs w:val="22"/>
        </w:rPr>
      </w:pPr>
    </w:p>
    <w:p w:rsidR="00BA792C" w:rsidRPr="0059353C" w:rsidRDefault="00BA792C" w:rsidP="00BA792C">
      <w:pPr>
        <w:pStyle w:val="Sraopastraipa"/>
        <w:numPr>
          <w:ilvl w:val="0"/>
          <w:numId w:val="3"/>
        </w:numPr>
        <w:ind w:left="567" w:hanging="567"/>
        <w:rPr>
          <w:szCs w:val="22"/>
        </w:rPr>
      </w:pPr>
      <w:r w:rsidRPr="0059353C">
        <w:rPr>
          <w:szCs w:val="22"/>
        </w:rPr>
        <w:t xml:space="preserve">Apskaičiuokite reikiamą dozę ir </w:t>
      </w:r>
      <w:r w:rsidRPr="00691321">
        <w:rPr>
          <w:szCs w:val="22"/>
        </w:rPr>
        <w:t xml:space="preserve">Pemetrexed Norameda </w:t>
      </w:r>
      <w:r w:rsidRPr="0059353C">
        <w:rPr>
          <w:szCs w:val="22"/>
        </w:rPr>
        <w:t xml:space="preserve">flakonų skaičių. Kiekviename flakone yra pemetreksedo perteklius, kad būtų </w:t>
      </w:r>
      <w:r>
        <w:rPr>
          <w:szCs w:val="22"/>
        </w:rPr>
        <w:t>galima suleisti</w:t>
      </w:r>
      <w:r w:rsidRPr="0059353C">
        <w:rPr>
          <w:szCs w:val="22"/>
        </w:rPr>
        <w:t xml:space="preserve"> etiketėje nurodytą kiekį.</w:t>
      </w:r>
    </w:p>
    <w:p w:rsidR="00BA792C" w:rsidRPr="0059353C" w:rsidRDefault="00BA792C" w:rsidP="00BA792C">
      <w:pPr>
        <w:pStyle w:val="Sraopastraipa"/>
        <w:ind w:left="567"/>
        <w:rPr>
          <w:szCs w:val="22"/>
        </w:rPr>
      </w:pPr>
    </w:p>
    <w:p w:rsidR="00BA792C" w:rsidRDefault="00BA792C" w:rsidP="00BA792C">
      <w:pPr>
        <w:pStyle w:val="Sraopastraipa"/>
        <w:numPr>
          <w:ilvl w:val="0"/>
          <w:numId w:val="3"/>
        </w:numPr>
        <w:ind w:left="567" w:hanging="567"/>
        <w:rPr>
          <w:szCs w:val="22"/>
        </w:rPr>
      </w:pPr>
      <w:r w:rsidRPr="00691321">
        <w:rPr>
          <w:szCs w:val="22"/>
        </w:rPr>
        <w:t xml:space="preserve">Pemetrexed Norameda </w:t>
      </w:r>
      <w:r w:rsidRPr="0059353C">
        <w:rPr>
          <w:szCs w:val="22"/>
        </w:rPr>
        <w:t>100 mg</w:t>
      </w:r>
      <w:r>
        <w:rPr>
          <w:szCs w:val="22"/>
        </w:rPr>
        <w:t>:</w:t>
      </w:r>
    </w:p>
    <w:p w:rsidR="00BA792C" w:rsidRDefault="00BA792C" w:rsidP="00BA792C">
      <w:pPr>
        <w:pStyle w:val="Sraopastraipa"/>
        <w:ind w:left="567"/>
        <w:rPr>
          <w:szCs w:val="22"/>
        </w:rPr>
      </w:pPr>
      <w:r>
        <w:rPr>
          <w:szCs w:val="22"/>
        </w:rPr>
        <w:t xml:space="preserve">100 mg </w:t>
      </w:r>
      <w:r w:rsidRPr="0059353C">
        <w:rPr>
          <w:szCs w:val="22"/>
        </w:rPr>
        <w:t>flakono turinį ištirpinkite 4 </w:t>
      </w:r>
      <w:r>
        <w:rPr>
          <w:szCs w:val="22"/>
        </w:rPr>
        <w:t>ml 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 xml:space="preserve">susidarys </w:t>
      </w:r>
      <w:r>
        <w:rPr>
          <w:szCs w:val="22"/>
        </w:rPr>
        <w:t xml:space="preserve">maždaug </w:t>
      </w:r>
      <w:r w:rsidRPr="0059353C">
        <w:rPr>
          <w:szCs w:val="22"/>
        </w:rPr>
        <w:t>25 mg/ml pemetreksedo tirpalas.</w:t>
      </w:r>
    </w:p>
    <w:p w:rsidR="00BA792C" w:rsidRDefault="00BA792C" w:rsidP="00BA792C">
      <w:pPr>
        <w:pStyle w:val="Sraopastraipa"/>
        <w:ind w:left="567"/>
        <w:rPr>
          <w:szCs w:val="22"/>
        </w:rPr>
      </w:pPr>
      <w:r w:rsidRPr="00691321">
        <w:rPr>
          <w:szCs w:val="22"/>
        </w:rPr>
        <w:t xml:space="preserve">Pemetrexed Norameda </w:t>
      </w:r>
      <w:r>
        <w:rPr>
          <w:szCs w:val="22"/>
        </w:rPr>
        <w:t>5</w:t>
      </w:r>
      <w:r w:rsidRPr="0059353C">
        <w:rPr>
          <w:szCs w:val="22"/>
        </w:rPr>
        <w:t>00 mg</w:t>
      </w:r>
      <w:r>
        <w:rPr>
          <w:szCs w:val="22"/>
        </w:rPr>
        <w:t>:</w:t>
      </w:r>
    </w:p>
    <w:p w:rsidR="00BA792C" w:rsidRDefault="00BA792C" w:rsidP="00BA792C">
      <w:pPr>
        <w:pStyle w:val="Sraopastraipa"/>
        <w:ind w:left="567"/>
        <w:rPr>
          <w:szCs w:val="22"/>
        </w:rPr>
      </w:pPr>
      <w:r>
        <w:rPr>
          <w:szCs w:val="22"/>
        </w:rPr>
        <w:t xml:space="preserve">500 mg </w:t>
      </w:r>
      <w:r w:rsidRPr="0059353C">
        <w:rPr>
          <w:szCs w:val="22"/>
        </w:rPr>
        <w:t xml:space="preserve">flakono turinį ištirpinkite </w:t>
      </w:r>
      <w:r>
        <w:rPr>
          <w:szCs w:val="22"/>
        </w:rPr>
        <w:t>20,2</w:t>
      </w:r>
      <w:r w:rsidRPr="0059353C">
        <w:rPr>
          <w:szCs w:val="22"/>
        </w:rPr>
        <w:t> </w:t>
      </w:r>
      <w:r>
        <w:rPr>
          <w:szCs w:val="22"/>
        </w:rPr>
        <w:t>ml 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 xml:space="preserve">susidarys </w:t>
      </w:r>
      <w:r>
        <w:rPr>
          <w:szCs w:val="22"/>
        </w:rPr>
        <w:t xml:space="preserve">maždaug </w:t>
      </w:r>
      <w:r w:rsidRPr="0059353C">
        <w:rPr>
          <w:szCs w:val="22"/>
        </w:rPr>
        <w:t>25 mg/ml pemetreksedo tirpalas.</w:t>
      </w:r>
    </w:p>
    <w:p w:rsidR="00BA792C" w:rsidRPr="00691321" w:rsidRDefault="00BA792C" w:rsidP="00BA792C">
      <w:pPr>
        <w:pStyle w:val="Sraopastraipa"/>
        <w:ind w:left="567"/>
        <w:rPr>
          <w:szCs w:val="22"/>
        </w:rPr>
      </w:pPr>
      <w:r w:rsidRPr="0059353C">
        <w:rPr>
          <w:szCs w:val="22"/>
        </w:rPr>
        <w:t>Švelniai pasukiokite kiekvieną flakoną, kol milteliai visai ištirps. Susidarys skaidrus tirpalas, nuo bespalvio iki geltono arba žaliai geltono (preparato kokybei tai nekenkia). Ištirpinus mi</w:t>
      </w:r>
      <w:r>
        <w:rPr>
          <w:szCs w:val="22"/>
        </w:rPr>
        <w:t>l</w:t>
      </w:r>
      <w:r w:rsidRPr="0059353C">
        <w:rPr>
          <w:szCs w:val="22"/>
        </w:rPr>
        <w:t xml:space="preserve">telius gauto tirpalo pH yra 6,6-7,8. </w:t>
      </w:r>
      <w:r w:rsidRPr="00691321">
        <w:rPr>
          <w:b/>
          <w:szCs w:val="22"/>
        </w:rPr>
        <w:t>Jį reikės dar skiesti</w:t>
      </w:r>
      <w:r w:rsidRPr="00691321">
        <w:rPr>
          <w:szCs w:val="22"/>
        </w:rPr>
        <w:t>.</w:t>
      </w:r>
    </w:p>
    <w:p w:rsidR="00BA792C" w:rsidRPr="0059353C" w:rsidRDefault="00BA792C" w:rsidP="00BA792C">
      <w:pPr>
        <w:pStyle w:val="Sraopastraipa"/>
        <w:ind w:left="567"/>
        <w:rPr>
          <w:szCs w:val="22"/>
        </w:rPr>
      </w:pPr>
    </w:p>
    <w:p w:rsidR="00BA792C" w:rsidRPr="0059353C" w:rsidRDefault="00BA792C" w:rsidP="00BA792C">
      <w:pPr>
        <w:pStyle w:val="Sraopastraipa"/>
        <w:numPr>
          <w:ilvl w:val="0"/>
          <w:numId w:val="3"/>
        </w:numPr>
        <w:ind w:left="567" w:hanging="567"/>
        <w:rPr>
          <w:szCs w:val="22"/>
        </w:rPr>
      </w:pPr>
      <w:r w:rsidRPr="0059353C">
        <w:rPr>
          <w:szCs w:val="22"/>
        </w:rPr>
        <w:t xml:space="preserve">Reikiamą pemetreksedo tirpalo, gauto ištirpinus miltelius, tūrį praskieskite 100 ml </w:t>
      </w:r>
      <w:r>
        <w:rPr>
          <w:szCs w:val="22"/>
        </w:rPr>
        <w:t>natrio chlorido 9 mg/ml (0,9</w:t>
      </w:r>
      <w:r w:rsidRPr="0059353C">
        <w:rPr>
          <w:szCs w:val="22"/>
        </w:rPr>
        <w:t xml:space="preserve">%) </w:t>
      </w:r>
      <w:r>
        <w:rPr>
          <w:szCs w:val="22"/>
        </w:rPr>
        <w:t>arba gliukozės 50 mg/ml (5 </w:t>
      </w:r>
      <w:r w:rsidRPr="0059353C">
        <w:rPr>
          <w:szCs w:val="22"/>
        </w:rPr>
        <w:t xml:space="preserve">%) injekcinio tirpalo </w:t>
      </w:r>
      <w:r>
        <w:rPr>
          <w:szCs w:val="22"/>
        </w:rPr>
        <w:t>(</w:t>
      </w:r>
      <w:r w:rsidRPr="0059353C">
        <w:rPr>
          <w:szCs w:val="22"/>
        </w:rPr>
        <w:t>be konservantų</w:t>
      </w:r>
      <w:r>
        <w:rPr>
          <w:szCs w:val="22"/>
        </w:rPr>
        <w:t xml:space="preserve">) </w:t>
      </w:r>
      <w:r w:rsidRPr="0059353C">
        <w:rPr>
          <w:szCs w:val="22"/>
        </w:rPr>
        <w:t>ir inf</w:t>
      </w:r>
      <w:r>
        <w:rPr>
          <w:szCs w:val="22"/>
        </w:rPr>
        <w:t>uzuokite į veną per 10 </w:t>
      </w:r>
      <w:r w:rsidRPr="0059353C">
        <w:rPr>
          <w:szCs w:val="22"/>
        </w:rPr>
        <w:t>min.</w:t>
      </w:r>
    </w:p>
    <w:p w:rsidR="00BA792C" w:rsidRPr="0059353C" w:rsidRDefault="00BA792C" w:rsidP="00BA792C">
      <w:pPr>
        <w:pStyle w:val="Sraopastraipa"/>
        <w:ind w:left="567"/>
        <w:rPr>
          <w:szCs w:val="22"/>
        </w:rPr>
      </w:pPr>
    </w:p>
    <w:p w:rsidR="00BA792C" w:rsidRPr="0059353C" w:rsidRDefault="00BA792C" w:rsidP="00BA792C">
      <w:pPr>
        <w:pStyle w:val="Sraopastraipa"/>
        <w:numPr>
          <w:ilvl w:val="0"/>
          <w:numId w:val="3"/>
        </w:numPr>
        <w:ind w:left="567" w:hanging="567"/>
        <w:rPr>
          <w:szCs w:val="22"/>
        </w:rPr>
      </w:pPr>
      <w:r w:rsidRPr="0059353C">
        <w:rPr>
          <w:szCs w:val="22"/>
        </w:rPr>
        <w:t>Pemetreksedo infuziniai tirpalai, paruošti kaip nurodyta anksčiau, yra suderinami su infuzinėmis sistemomis ir infuziniais maišeliais, padengtais polivinilchloridu ar poliolefinu.</w:t>
      </w:r>
      <w:r w:rsidRPr="00920911">
        <w:rPr>
          <w:rFonts w:eastAsia="TimesNewRomanPSMT"/>
          <w:szCs w:val="22"/>
          <w:lang w:eastAsia="fr-LU" w:bidi="ar-SA"/>
        </w:rPr>
        <w:t xml:space="preserve"> </w:t>
      </w:r>
      <w:r w:rsidRPr="00920911">
        <w:rPr>
          <w:szCs w:val="22"/>
        </w:rPr>
        <w:t>Pemetreksedas yra nesuderinamas su tirpikliais, kurių sudėtyje yra kalcio, įskaitant Ringerio laktato injekcinį tirpalą ir Ringerio injekcinį tirpalą.</w:t>
      </w:r>
    </w:p>
    <w:p w:rsidR="00BA792C" w:rsidRPr="0059353C" w:rsidRDefault="00BA792C" w:rsidP="00BA792C">
      <w:pPr>
        <w:pStyle w:val="Sraopastraipa"/>
        <w:ind w:left="567"/>
        <w:rPr>
          <w:szCs w:val="22"/>
        </w:rPr>
      </w:pPr>
    </w:p>
    <w:p w:rsidR="00BA792C" w:rsidRPr="0059353C" w:rsidRDefault="00BA792C" w:rsidP="00BA792C">
      <w:pPr>
        <w:pStyle w:val="Sraopastraipa"/>
        <w:numPr>
          <w:ilvl w:val="0"/>
          <w:numId w:val="3"/>
        </w:numPr>
        <w:ind w:left="567" w:hanging="567"/>
        <w:rPr>
          <w:szCs w:val="22"/>
        </w:rPr>
      </w:pPr>
      <w:r w:rsidRPr="0059353C">
        <w:rPr>
          <w:szCs w:val="22"/>
        </w:rPr>
        <w:t>Prieš leidžiant vaistinių preparatų parenteraliai, reikia apžiūrėti, ar nėra dalelių</w:t>
      </w:r>
      <w:r>
        <w:rPr>
          <w:szCs w:val="22"/>
        </w:rPr>
        <w:t xml:space="preserve"> ir ar</w:t>
      </w:r>
      <w:r w:rsidRPr="0059353C">
        <w:rPr>
          <w:szCs w:val="22"/>
        </w:rPr>
        <w:t xml:space="preserve"> nepakitusi spalva. Pastebėjus dalelių, vartoti negalima.</w:t>
      </w:r>
    </w:p>
    <w:p w:rsidR="00BA792C" w:rsidRPr="0059353C" w:rsidRDefault="00BA792C" w:rsidP="00BA792C">
      <w:pPr>
        <w:pStyle w:val="Sraopastraipa"/>
        <w:ind w:left="567"/>
        <w:rPr>
          <w:szCs w:val="22"/>
        </w:rPr>
      </w:pPr>
    </w:p>
    <w:p w:rsidR="00BA792C" w:rsidRPr="0059353C" w:rsidRDefault="00BA792C" w:rsidP="00BA792C">
      <w:pPr>
        <w:pStyle w:val="Sraopastraipa"/>
        <w:numPr>
          <w:ilvl w:val="0"/>
          <w:numId w:val="3"/>
        </w:numPr>
        <w:ind w:left="567" w:hanging="567"/>
        <w:rPr>
          <w:szCs w:val="22"/>
        </w:rPr>
      </w:pPr>
      <w:r w:rsidRPr="0059353C">
        <w:rPr>
          <w:szCs w:val="22"/>
        </w:rPr>
        <w:t>Pemetreksedo tirpalai yra skirti vartoti tik vieną kartą. Nesuvartotą vaistinį preparatą ar atliekas reikia tvarkyti laikantis vietinių reikalavimų.</w:t>
      </w:r>
    </w:p>
    <w:p w:rsidR="00BA792C" w:rsidRPr="003737CA" w:rsidRDefault="00BA792C" w:rsidP="00BA792C">
      <w:pPr>
        <w:autoSpaceDE w:val="0"/>
        <w:autoSpaceDN w:val="0"/>
        <w:adjustRightInd w:val="0"/>
        <w:rPr>
          <w:rFonts w:ascii="Times New Roman" w:eastAsia="TimesNewRomanPS-BoldMT" w:hAnsi="Times New Roman"/>
          <w:b/>
          <w:bCs/>
          <w:sz w:val="22"/>
          <w:szCs w:val="22"/>
          <w:lang w:eastAsia="fr-LU" w:bidi="ar-SA"/>
        </w:rPr>
      </w:pPr>
    </w:p>
    <w:p w:rsidR="00BA792C" w:rsidRPr="003737CA" w:rsidRDefault="00BA792C" w:rsidP="00BA792C">
      <w:pPr>
        <w:autoSpaceDE w:val="0"/>
        <w:autoSpaceDN w:val="0"/>
        <w:adjustRightInd w:val="0"/>
        <w:rPr>
          <w:rFonts w:ascii="Times New Roman" w:eastAsia="TimesNewRomanPSMT" w:hAnsi="Times New Roman"/>
          <w:sz w:val="22"/>
          <w:szCs w:val="22"/>
          <w:lang w:eastAsia="fr-LU" w:bidi="ar-SA"/>
        </w:rPr>
      </w:pPr>
      <w:r w:rsidRPr="003737CA">
        <w:rPr>
          <w:rFonts w:ascii="Times New Roman" w:eastAsia="TimesNewRomanPS-BoldMT" w:hAnsi="Times New Roman"/>
          <w:b/>
          <w:bCs/>
          <w:sz w:val="22"/>
          <w:szCs w:val="22"/>
          <w:lang w:eastAsia="fr-LU" w:bidi="ar-SA"/>
        </w:rPr>
        <w:t xml:space="preserve">Atsargumo priemonės ruošiant ir </w:t>
      </w:r>
      <w:r w:rsidRPr="003737CA">
        <w:rPr>
          <w:rFonts w:ascii="Times New Roman" w:eastAsia="Times New Roman" w:hAnsi="Times New Roman"/>
          <w:b/>
          <w:bCs/>
          <w:sz w:val="22"/>
          <w:szCs w:val="22"/>
          <w:lang w:eastAsia="fr-LU" w:bidi="ar-SA"/>
        </w:rPr>
        <w:t xml:space="preserve">infuzuojant </w:t>
      </w:r>
      <w:r w:rsidRPr="003737CA">
        <w:rPr>
          <w:rFonts w:ascii="Times New Roman" w:eastAsia="TimesNewRomanPS-BoldMT" w:hAnsi="Times New Roman"/>
          <w:b/>
          <w:bCs/>
          <w:sz w:val="22"/>
          <w:szCs w:val="22"/>
          <w:lang w:eastAsia="fr-LU" w:bidi="ar-SA"/>
        </w:rPr>
        <w:t>tirpalą</w:t>
      </w:r>
      <w:r w:rsidRPr="003737CA">
        <w:rPr>
          <w:rFonts w:ascii="Times New Roman" w:eastAsia="Times New Roman" w:hAnsi="Times New Roman"/>
          <w:sz w:val="22"/>
          <w:szCs w:val="22"/>
          <w:lang w:eastAsia="fr-LU" w:bidi="ar-SA"/>
        </w:rPr>
        <w:t xml:space="preserve">. Kaip ir kitus vaistinius preparatus </w:t>
      </w:r>
      <w:r w:rsidRPr="003737CA">
        <w:rPr>
          <w:rFonts w:ascii="Times New Roman" w:eastAsia="TimesNewRomanPSMT" w:hAnsi="Times New Roman"/>
          <w:sz w:val="22"/>
          <w:szCs w:val="22"/>
          <w:lang w:eastAsia="fr-LU" w:bidi="ar-SA"/>
        </w:rPr>
        <w:t xml:space="preserve">nuo vėžio, galinčius sukelti toksinį poveikį, pemetreksedo infuzinį tirpalą reikia </w:t>
      </w:r>
      <w:r w:rsidRPr="003737CA">
        <w:rPr>
          <w:rFonts w:ascii="Times New Roman" w:eastAsia="Times New Roman" w:hAnsi="Times New Roman"/>
          <w:sz w:val="22"/>
          <w:szCs w:val="22"/>
          <w:lang w:eastAsia="fr-LU" w:bidi="ar-SA"/>
        </w:rPr>
        <w:t>infuzuoti ir ruošti atsargiai.</w:t>
      </w:r>
      <w:r w:rsidRPr="003737CA">
        <w:rPr>
          <w:rFonts w:ascii="Times New Roman" w:eastAsia="TimesNewRomanPSMT" w:hAnsi="Times New Roman"/>
          <w:sz w:val="22"/>
          <w:szCs w:val="22"/>
          <w:lang w:eastAsia="fr-LU" w:bidi="ar-SA"/>
        </w:rPr>
        <w:t xml:space="preserve"> Rekomenduojama mūvėti pirštines. Jeigu pemetreksedo tirpalo patenka ant odos, ją reikia nedelsiant kruopščiai nuplauti vandeniu ir muilu. Jeigu pemetreksedo </w:t>
      </w:r>
      <w:r w:rsidRPr="003737CA">
        <w:rPr>
          <w:rFonts w:ascii="Times New Roman" w:eastAsia="Times New Roman" w:hAnsi="Times New Roman"/>
          <w:sz w:val="22"/>
          <w:szCs w:val="22"/>
          <w:lang w:eastAsia="fr-LU" w:bidi="ar-SA"/>
        </w:rPr>
        <w:t>tirpalo patenka ant gleivin</w:t>
      </w:r>
      <w:r w:rsidRPr="003737CA">
        <w:rPr>
          <w:rFonts w:ascii="Times New Roman" w:eastAsia="TimesNewRomanPSMT" w:hAnsi="Times New Roman"/>
          <w:sz w:val="22"/>
          <w:szCs w:val="22"/>
          <w:lang w:eastAsia="fr-LU" w:bidi="ar-SA"/>
        </w:rPr>
        <w:t>ės</w:t>
      </w:r>
      <w:r w:rsidRPr="003737CA">
        <w:rPr>
          <w:rFonts w:ascii="Times New Roman" w:eastAsia="Times New Roman" w:hAnsi="Times New Roman"/>
          <w:sz w:val="22"/>
          <w:szCs w:val="22"/>
          <w:lang w:eastAsia="fr-LU" w:bidi="ar-SA"/>
        </w:rPr>
        <w:t>, j</w:t>
      </w:r>
      <w:r w:rsidRPr="003737CA">
        <w:rPr>
          <w:rFonts w:ascii="Times New Roman" w:eastAsia="TimesNewRomanPSMT" w:hAnsi="Times New Roman"/>
          <w:sz w:val="22"/>
          <w:szCs w:val="22"/>
          <w:lang w:eastAsia="fr-LU" w:bidi="ar-SA"/>
        </w:rPr>
        <w:t xml:space="preserve">ą </w:t>
      </w:r>
      <w:r w:rsidRPr="003737CA">
        <w:rPr>
          <w:rFonts w:ascii="Times New Roman" w:eastAsia="Times New Roman" w:hAnsi="Times New Roman"/>
          <w:sz w:val="22"/>
          <w:szCs w:val="22"/>
          <w:lang w:eastAsia="fr-LU" w:bidi="ar-SA"/>
        </w:rPr>
        <w:t>reikia</w:t>
      </w:r>
      <w:r w:rsidRPr="003737CA">
        <w:rPr>
          <w:rFonts w:ascii="Times New Roman" w:eastAsia="TimesNewRomanPSMT" w:hAnsi="Times New Roman"/>
          <w:sz w:val="22"/>
          <w:szCs w:val="22"/>
          <w:lang w:eastAsia="fr-LU" w:bidi="ar-SA"/>
        </w:rPr>
        <w:t xml:space="preserve"> kruopščiai nuplauti vandens srove. Pemetreksedas nesukelia pūslių. Šalia kraujagyslės patekusiam pemetreksedui specifinio priešnuodžio nėra. </w:t>
      </w:r>
      <w:r w:rsidRPr="003737CA">
        <w:rPr>
          <w:rFonts w:ascii="Times New Roman" w:eastAsia="Times New Roman" w:hAnsi="Times New Roman"/>
          <w:sz w:val="22"/>
          <w:szCs w:val="22"/>
          <w:lang w:eastAsia="fr-LU" w:bidi="ar-SA"/>
        </w:rPr>
        <w:t>Buvo pranešta apie kelis pemetreksedo ekstravazacijos</w:t>
      </w:r>
      <w:r w:rsidRPr="003737CA">
        <w:rPr>
          <w:rFonts w:ascii="Times New Roman" w:eastAsia="TimesNewRomanPSMT" w:hAnsi="Times New Roman"/>
          <w:sz w:val="22"/>
          <w:szCs w:val="22"/>
          <w:lang w:eastAsia="fr-LU" w:bidi="ar-SA"/>
        </w:rPr>
        <w:t xml:space="preserve"> </w:t>
      </w:r>
      <w:r w:rsidRPr="003737CA">
        <w:rPr>
          <w:rFonts w:ascii="Times New Roman" w:eastAsia="Times New Roman" w:hAnsi="Times New Roman"/>
          <w:sz w:val="22"/>
          <w:szCs w:val="22"/>
          <w:lang w:eastAsia="fr-LU" w:bidi="ar-SA"/>
        </w:rPr>
        <w:t>atvejus</w:t>
      </w:r>
      <w:r w:rsidRPr="003737CA">
        <w:rPr>
          <w:rFonts w:ascii="Times New Roman" w:eastAsia="TimesNewRomanPSMT" w:hAnsi="Times New Roman"/>
          <w:sz w:val="22"/>
          <w:szCs w:val="22"/>
          <w:lang w:eastAsia="fr-LU" w:bidi="ar-SA"/>
        </w:rPr>
        <w:t xml:space="preserve">, kurių tyrėjas nevertino kaip sunkių. Ekstravazaciją reikia gydyti įprastinėmis </w:t>
      </w:r>
      <w:r w:rsidRPr="003737CA">
        <w:rPr>
          <w:rFonts w:ascii="Times New Roman" w:eastAsia="Times New Roman" w:hAnsi="Times New Roman"/>
          <w:sz w:val="22"/>
          <w:szCs w:val="22"/>
          <w:lang w:eastAsia="fr-LU" w:bidi="ar-SA"/>
        </w:rPr>
        <w:t>lokaliomis p</w:t>
      </w:r>
      <w:r w:rsidRPr="003737CA">
        <w:rPr>
          <w:rFonts w:ascii="Times New Roman" w:eastAsia="TimesNewRomanPSMT" w:hAnsi="Times New Roman"/>
          <w:sz w:val="22"/>
          <w:szCs w:val="22"/>
          <w:lang w:eastAsia="fr-LU" w:bidi="ar-SA"/>
        </w:rPr>
        <w:t xml:space="preserve">riemonėmis, kaip ir kitų pūslių nesukeliančių vaistinių preparatų </w:t>
      </w:r>
      <w:r w:rsidRPr="003737CA">
        <w:rPr>
          <w:rFonts w:ascii="Times New Roman" w:eastAsia="Times New Roman" w:hAnsi="Times New Roman"/>
          <w:sz w:val="22"/>
          <w:szCs w:val="22"/>
          <w:lang w:eastAsia="fr-LU" w:bidi="ar-SA"/>
        </w:rPr>
        <w:t>atveju.</w:t>
      </w:r>
    </w:p>
    <w:p w:rsidR="00BA792C" w:rsidRPr="003737CA" w:rsidRDefault="00BA792C" w:rsidP="00BA792C">
      <w:pPr>
        <w:autoSpaceDE w:val="0"/>
        <w:autoSpaceDN w:val="0"/>
        <w:adjustRightInd w:val="0"/>
        <w:ind w:left="567" w:hanging="567"/>
      </w:pPr>
    </w:p>
    <w:p w:rsidR="00BA792C" w:rsidRDefault="00BA792C" w:rsidP="00BA792C"/>
    <w:p w:rsidR="009041DB" w:rsidRDefault="009041DB">
      <w:bookmarkStart w:id="1" w:name="_GoBack"/>
      <w:bookmarkEnd w:id="1"/>
    </w:p>
    <w:sectPr w:rsidR="009041DB" w:rsidSect="00CA7750">
      <w:headerReference w:type="even" r:id="rId9"/>
      <w:headerReference w:type="default" r:id="rId10"/>
      <w:footerReference w:type="even" r:id="rId11"/>
      <w:footerReference w:type="default" r:id="rId12"/>
      <w:headerReference w:type="first" r:id="rId13"/>
      <w:footerReference w:type="first" r:id="rId14"/>
      <w:pgSz w:w="11907" w:h="16839" w:code="9"/>
      <w:pgMar w:top="1135" w:right="1418" w:bottom="1134" w:left="1418" w:header="737" w:footer="737"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6E" w:rsidRDefault="00BA792C">
    <w:pPr>
      <w:pStyle w:val="Porat"/>
    </w:pPr>
  </w:p>
  <w:p w:rsidR="00E16F6E" w:rsidRDefault="00BA79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6E" w:rsidRDefault="00BA792C" w:rsidP="00C82F72">
    <w:pPr>
      <w:pStyle w:val="Porat"/>
      <w:jc w:val="center"/>
    </w:pPr>
    <w:r>
      <w:fldChar w:fldCharType="begin"/>
    </w:r>
    <w:r>
      <w:instrText xml:space="preserve"> PAGE   \* MERGEFORMAT </w:instrText>
    </w:r>
    <w:r>
      <w:fldChar w:fldCharType="separate"/>
    </w:r>
    <w:r>
      <w:rPr>
        <w:noProof/>
      </w:rPr>
      <w:t>8</w:t>
    </w:r>
    <w:r>
      <w:rPr>
        <w:noProof/>
      </w:rPr>
      <w:fldChar w:fldCharType="end"/>
    </w:r>
  </w:p>
  <w:p w:rsidR="00E16F6E" w:rsidRDefault="00BA792C" w:rsidP="00C94968">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6E" w:rsidRDefault="00BA792C" w:rsidP="00C82F72">
    <w:pPr>
      <w:pStyle w:val="FooterAgency"/>
      <w:jc w:val="center"/>
    </w:pPr>
    <w:r>
      <w:fldChar w:fldCharType="begin"/>
    </w:r>
    <w:r>
      <w:instrText xml:space="preserve"> PAGE  \* Arabic  \* MERGEFORMAT </w:instrText>
    </w:r>
    <w:r>
      <w:fldChar w:fldCharType="separate"/>
    </w:r>
    <w:r>
      <w:rPr>
        <w:noProof/>
      </w:rPr>
      <w:t>7</w:t>
    </w:r>
    <w:r>
      <w:fldChar w:fldCharType="end"/>
    </w:r>
  </w:p>
  <w:p w:rsidR="00E16F6E" w:rsidRDefault="00BA792C"/>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6E" w:rsidRDefault="00BA792C">
    <w:pPr>
      <w:pStyle w:val="Antrats"/>
    </w:pPr>
  </w:p>
  <w:p w:rsidR="00E16F6E" w:rsidRDefault="00BA79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776" w:rsidRDefault="00BA79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6E" w:rsidRDefault="00BA792C" w:rsidP="00B636AF">
    <w:pPr>
      <w:pStyle w:val="HeaderAgency"/>
      <w:jc w:val="center"/>
    </w:pPr>
  </w:p>
  <w:p w:rsidR="00E16F6E" w:rsidRDefault="00BA79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D65DB"/>
    <w:multiLevelType w:val="hybridMultilevel"/>
    <w:tmpl w:val="8B9A1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0F0FD1"/>
    <w:multiLevelType w:val="hybridMultilevel"/>
    <w:tmpl w:val="DE366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B35DF2"/>
    <w:multiLevelType w:val="hybridMultilevel"/>
    <w:tmpl w:val="BCDA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2C"/>
    <w:rsid w:val="00234094"/>
    <w:rsid w:val="002A211A"/>
    <w:rsid w:val="00344695"/>
    <w:rsid w:val="00356AB3"/>
    <w:rsid w:val="004216A4"/>
    <w:rsid w:val="005311B8"/>
    <w:rsid w:val="006860E9"/>
    <w:rsid w:val="009041DB"/>
    <w:rsid w:val="00975D35"/>
    <w:rsid w:val="00BA792C"/>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D9BBF-CA2B-460B-8069-2DF7DBF9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792C"/>
    <w:pPr>
      <w:spacing w:after="0" w:line="240" w:lineRule="auto"/>
    </w:pPr>
    <w:rPr>
      <w:rFonts w:ascii="Verdana" w:eastAsia="SimSun" w:hAnsi="Verdana" w:cs="Times New Roman"/>
      <w:sz w:val="18"/>
      <w:szCs w:val="18"/>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A792C"/>
    <w:pPr>
      <w:tabs>
        <w:tab w:val="center" w:pos="4153"/>
        <w:tab w:val="right" w:pos="8306"/>
      </w:tabs>
    </w:pPr>
    <w:rPr>
      <w:rFonts w:ascii="Arial" w:eastAsia="Times New Roman" w:hAnsi="Arial"/>
      <w:sz w:val="16"/>
      <w:szCs w:val="20"/>
    </w:rPr>
  </w:style>
  <w:style w:type="character" w:customStyle="1" w:styleId="PoratDiagrama">
    <w:name w:val="Poraštė Diagrama"/>
    <w:basedOn w:val="Numatytasispastraiposriftas"/>
    <w:link w:val="Porat"/>
    <w:uiPriority w:val="99"/>
    <w:rsid w:val="00BA792C"/>
    <w:rPr>
      <w:rFonts w:ascii="Arial" w:hAnsi="Arial" w:cs="Times New Roman"/>
      <w:sz w:val="16"/>
      <w:szCs w:val="20"/>
      <w:lang w:eastAsia="lt-LT" w:bidi="lt-LT"/>
    </w:rPr>
  </w:style>
  <w:style w:type="paragraph" w:customStyle="1" w:styleId="FooterAgency">
    <w:name w:val="Footer (Agency)"/>
    <w:basedOn w:val="prastasis"/>
    <w:link w:val="FooterAgencyCharChar"/>
    <w:rsid w:val="00BA792C"/>
    <w:rPr>
      <w:rFonts w:eastAsia="Verdana" w:cs="Verdana"/>
      <w:color w:val="6D6F71"/>
      <w:sz w:val="14"/>
      <w:szCs w:val="14"/>
    </w:rPr>
  </w:style>
  <w:style w:type="character" w:customStyle="1" w:styleId="FooterAgencyCharChar">
    <w:name w:val="Footer (Agency) Char Char"/>
    <w:link w:val="FooterAgency"/>
    <w:rsid w:val="00BA792C"/>
    <w:rPr>
      <w:rFonts w:ascii="Verdana" w:eastAsia="Verdana" w:hAnsi="Verdana" w:cs="Verdana"/>
      <w:color w:val="6D6F71"/>
      <w:sz w:val="14"/>
      <w:szCs w:val="14"/>
      <w:lang w:eastAsia="lt-LT" w:bidi="lt-LT"/>
    </w:rPr>
  </w:style>
  <w:style w:type="paragraph" w:customStyle="1" w:styleId="HeaderAgency">
    <w:name w:val="Header (Agency)"/>
    <w:basedOn w:val="FooterAgency"/>
    <w:semiHidden/>
    <w:rsid w:val="00BA792C"/>
  </w:style>
  <w:style w:type="paragraph" w:styleId="Antrats">
    <w:name w:val="header"/>
    <w:basedOn w:val="prastasis"/>
    <w:link w:val="AntratsDiagrama"/>
    <w:rsid w:val="00BA792C"/>
    <w:pPr>
      <w:tabs>
        <w:tab w:val="center" w:pos="4320"/>
        <w:tab w:val="right" w:pos="8640"/>
      </w:tabs>
    </w:pPr>
  </w:style>
  <w:style w:type="character" w:customStyle="1" w:styleId="AntratsDiagrama">
    <w:name w:val="Antraštės Diagrama"/>
    <w:basedOn w:val="Numatytasispastraiposriftas"/>
    <w:link w:val="Antrats"/>
    <w:rsid w:val="00BA792C"/>
    <w:rPr>
      <w:rFonts w:ascii="Verdana" w:eastAsia="SimSun" w:hAnsi="Verdana" w:cs="Times New Roman"/>
      <w:sz w:val="18"/>
      <w:szCs w:val="18"/>
      <w:lang w:eastAsia="lt-LT" w:bidi="lt-LT"/>
    </w:rPr>
  </w:style>
  <w:style w:type="paragraph" w:styleId="Sraopastraipa">
    <w:name w:val="List Paragraph"/>
    <w:basedOn w:val="prastasis"/>
    <w:uiPriority w:val="34"/>
    <w:qFormat/>
    <w:rsid w:val="00BA792C"/>
    <w:pPr>
      <w:tabs>
        <w:tab w:val="left" w:pos="567"/>
      </w:tabs>
      <w:spacing w:line="260" w:lineRule="exact"/>
      <w:ind w:left="720"/>
      <w:contextualSpacing/>
    </w:pPr>
    <w:rPr>
      <w:rFonts w:ascii="Times New Roman" w:eastAsia="Times New Roman" w:hAnsi="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13498</Words>
  <Characters>7695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2023-01-12T11:46:00Z</dcterms:created>
  <dcterms:modified xsi:type="dcterms:W3CDTF">2023-01-12T11:47:00Z</dcterms:modified>
</cp:coreProperties>
</file>