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CE" w:rsidRPr="00871BB6" w:rsidRDefault="009B4DCE" w:rsidP="009B4DCE">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0" w:name="_Toc129243263"/>
      <w:bookmarkStart w:id="1" w:name="_Toc129243138"/>
      <w:r w:rsidRPr="00871BB6">
        <w:rPr>
          <w:rFonts w:ascii="Times New Roman" w:eastAsia="Times New Roman" w:hAnsi="Times New Roman" w:cs="Times New Roman"/>
          <w:b/>
          <w:lang w:eastAsia="x-none"/>
        </w:rPr>
        <w:t xml:space="preserve">Pakuotės lapelis: informacija </w:t>
      </w:r>
      <w:bookmarkEnd w:id="0"/>
      <w:bookmarkEnd w:id="1"/>
      <w:r w:rsidRPr="00871BB6">
        <w:rPr>
          <w:rFonts w:ascii="Times New Roman" w:eastAsia="Times New Roman" w:hAnsi="Times New Roman" w:cs="Times New Roman"/>
          <w:b/>
          <w:lang w:eastAsia="x-none"/>
        </w:rPr>
        <w:t>pacientui</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jc w:val="center"/>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Olmesartan medoxomil /Amlodipine Sandoz 20 mg/5 mg plėvele dengtos tabletės</w:t>
      </w:r>
    </w:p>
    <w:p w:rsidR="009B4DCE" w:rsidRPr="00871BB6" w:rsidRDefault="009B4DCE" w:rsidP="009B4DCE">
      <w:pPr>
        <w:snapToGrid w:val="0"/>
        <w:spacing w:after="0" w:line="240" w:lineRule="auto"/>
        <w:jc w:val="center"/>
        <w:rPr>
          <w:rFonts w:ascii="Times New Roman" w:eastAsia="Times New Roman" w:hAnsi="Times New Roman" w:cs="Times New Roman"/>
          <w:b/>
          <w:bCs/>
          <w:lang w:eastAsia="it-IT"/>
        </w:rPr>
      </w:pPr>
      <w:r w:rsidRPr="00871BB6">
        <w:rPr>
          <w:rFonts w:ascii="Times New Roman" w:eastAsia="Times New Roman" w:hAnsi="Times New Roman" w:cs="Times New Roman"/>
          <w:b/>
          <w:bCs/>
          <w:highlight w:val="lightGray"/>
          <w:lang w:eastAsia="it-IT"/>
        </w:rPr>
        <w:t>Olmesartan medoxomil /Amlodipine Sandoz 40 mg/5 mg plėvele dengtos tabletės</w:t>
      </w:r>
    </w:p>
    <w:p w:rsidR="009B4DCE" w:rsidRPr="00871BB6" w:rsidRDefault="009B4DCE" w:rsidP="009B4DCE">
      <w:pPr>
        <w:snapToGrid w:val="0"/>
        <w:spacing w:after="0" w:line="240" w:lineRule="auto"/>
        <w:jc w:val="center"/>
        <w:rPr>
          <w:rFonts w:ascii="Times New Roman" w:eastAsia="Times New Roman" w:hAnsi="Times New Roman" w:cs="Times New Roman"/>
          <w:bCs/>
          <w:lang w:eastAsia="it-IT"/>
        </w:rPr>
      </w:pPr>
      <w:r w:rsidRPr="00871BB6">
        <w:rPr>
          <w:rFonts w:ascii="Times New Roman" w:eastAsia="Times New Roman" w:hAnsi="Times New Roman" w:cs="Times New Roman"/>
          <w:b/>
          <w:bCs/>
          <w:highlight w:val="darkGray"/>
          <w:lang w:eastAsia="it-IT"/>
        </w:rPr>
        <w:t>Olmesartan medoxomil /Amlodipine Sandoz 40 mg/10 mg plėvele dengtos tabletės</w:t>
      </w:r>
    </w:p>
    <w:p w:rsidR="009B4DCE" w:rsidRPr="00871BB6" w:rsidRDefault="009B4DCE" w:rsidP="009B4DCE">
      <w:pPr>
        <w:snapToGrid w:val="0"/>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o</w:t>
      </w:r>
      <w:r w:rsidRPr="00871BB6">
        <w:rPr>
          <w:rFonts w:ascii="Times New Roman" w:eastAsia="Times New Roman" w:hAnsi="Times New Roman" w:cs="Times New Roman"/>
          <w:bCs/>
          <w:lang w:eastAsia="it-IT"/>
        </w:rPr>
        <w:t>lmesartanas medoksomilis/</w:t>
      </w:r>
      <w:r>
        <w:rPr>
          <w:rFonts w:ascii="Times New Roman" w:eastAsia="Times New Roman" w:hAnsi="Times New Roman" w:cs="Times New Roman"/>
          <w:bCs/>
          <w:lang w:eastAsia="it-IT"/>
        </w:rPr>
        <w:t>a</w:t>
      </w:r>
      <w:r w:rsidRPr="00871BB6">
        <w:rPr>
          <w:rFonts w:ascii="Times New Roman" w:eastAsia="Times New Roman" w:hAnsi="Times New Roman" w:cs="Times New Roman"/>
          <w:bCs/>
          <w:lang w:eastAsia="it-IT"/>
        </w:rPr>
        <w:t>mlodipinas</w:t>
      </w:r>
    </w:p>
    <w:p w:rsidR="009B4DCE" w:rsidRPr="00871BB6" w:rsidRDefault="009B4DCE" w:rsidP="009B4DCE">
      <w:pPr>
        <w:snapToGrid w:val="0"/>
        <w:spacing w:after="0" w:line="240" w:lineRule="auto"/>
        <w:jc w:val="center"/>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Atidžiai perskaitykite visą šį lapelį, prieš pradėdami vartoti vaistą,</w:t>
      </w:r>
      <w:r w:rsidRPr="00871BB6">
        <w:rPr>
          <w:rFonts w:ascii="Times New Roman" w:eastAsia="Times New Roman" w:hAnsi="Times New Roman" w:cs="Times New Roman"/>
          <w:b/>
          <w:bCs/>
          <w:snapToGrid w:val="0"/>
          <w:lang w:eastAsia="it-IT"/>
        </w:rPr>
        <w:t xml:space="preserve"> nes jame pateikiama Jums svarbi informacija</w:t>
      </w:r>
      <w:r w:rsidRPr="00871BB6">
        <w:rPr>
          <w:rFonts w:ascii="Times New Roman" w:eastAsia="Times New Roman" w:hAnsi="Times New Roman" w:cs="Times New Roman"/>
          <w:b/>
          <w:bCs/>
          <w:lang w:eastAsia="it-IT"/>
        </w:rPr>
        <w:t>.</w:t>
      </w:r>
    </w:p>
    <w:p w:rsidR="009B4DCE" w:rsidRPr="00871BB6" w:rsidRDefault="009B4DCE" w:rsidP="009B4DCE">
      <w:pPr>
        <w:pStyle w:val="Sraopastraipa"/>
        <w:numPr>
          <w:ilvl w:val="0"/>
          <w:numId w:val="4"/>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Neišmeskite šio lapelio, nes vėl gali prireikti jį perskaityti.</w:t>
      </w:r>
    </w:p>
    <w:p w:rsidR="009B4DCE" w:rsidRPr="00871BB6" w:rsidRDefault="009B4DCE" w:rsidP="009B4DCE">
      <w:pPr>
        <w:pStyle w:val="Sraopastraipa"/>
        <w:numPr>
          <w:ilvl w:val="0"/>
          <w:numId w:val="4"/>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Jeigu kiltų daugiau klausimų, kreipkitės į gydytoją arba vaistininką.</w:t>
      </w:r>
    </w:p>
    <w:p w:rsidR="009B4DCE" w:rsidRPr="00871BB6" w:rsidRDefault="009B4DCE" w:rsidP="009B4DCE">
      <w:pPr>
        <w:pStyle w:val="Sraopastraipa"/>
        <w:numPr>
          <w:ilvl w:val="0"/>
          <w:numId w:val="4"/>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Šis vaistas skirtas tik Jums, todėl kitiems žmonėms jo duoti negalima. Vaistas gali jiems pakenkti (net tiems, kurių ligos požymiai yra tokie patys kaip Jūsų).</w:t>
      </w:r>
    </w:p>
    <w:p w:rsidR="009B4DCE" w:rsidRPr="00871BB6" w:rsidRDefault="009B4DCE" w:rsidP="009B4DCE">
      <w:pPr>
        <w:pStyle w:val="Sraopastraipa"/>
        <w:numPr>
          <w:ilvl w:val="0"/>
          <w:numId w:val="4"/>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Jeigu pasireiškė šalutinis poveikis </w:t>
      </w:r>
      <w:r w:rsidRPr="00871BB6">
        <w:rPr>
          <w:rFonts w:ascii="Times New Roman" w:eastAsia="Times New Roman" w:hAnsi="Times New Roman"/>
          <w:bCs/>
          <w:snapToGrid w:val="0"/>
          <w:lang w:eastAsia="it-IT"/>
        </w:rPr>
        <w:t>(net jeigu jis</w:t>
      </w:r>
      <w:r w:rsidRPr="00871BB6">
        <w:rPr>
          <w:rFonts w:ascii="Times New Roman" w:eastAsia="Times New Roman" w:hAnsi="Times New Roman"/>
          <w:bCs/>
          <w:lang w:eastAsia="it-IT"/>
        </w:rPr>
        <w:t xml:space="preserve"> šiame lapelyje </w:t>
      </w:r>
      <w:r w:rsidRPr="00871BB6">
        <w:rPr>
          <w:rFonts w:ascii="Times New Roman" w:eastAsia="Times New Roman" w:hAnsi="Times New Roman"/>
          <w:bCs/>
          <w:snapToGrid w:val="0"/>
          <w:lang w:eastAsia="it-IT"/>
        </w:rPr>
        <w:t>nenurodytas)</w:t>
      </w:r>
      <w:r w:rsidRPr="00871BB6">
        <w:rPr>
          <w:rFonts w:ascii="Times New Roman" w:eastAsia="Times New Roman" w:hAnsi="Times New Roman"/>
          <w:bCs/>
          <w:lang w:eastAsia="it-IT"/>
        </w:rPr>
        <w:t>, kreipkitės į gydytoją arba vaistininką. Žr. 4 skyrių.</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Apie ką rašoma šiame lapelyje?</w:t>
      </w:r>
    </w:p>
    <w:p w:rsidR="009B4DCE" w:rsidRPr="00871BB6" w:rsidRDefault="009B4DCE" w:rsidP="009B4DCE">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1.</w:t>
      </w:r>
      <w:r w:rsidRPr="00871BB6">
        <w:rPr>
          <w:rFonts w:ascii="Times New Roman" w:eastAsia="Times New Roman" w:hAnsi="Times New Roman" w:cs="Times New Roman"/>
          <w:bCs/>
          <w:lang w:eastAsia="it-IT"/>
        </w:rPr>
        <w:tab/>
        <w:t>Kas yra Olmesartan medoxomil /Amlodipine Sandoz ir kam jis vartojamas</w:t>
      </w:r>
    </w:p>
    <w:p w:rsidR="009B4DCE" w:rsidRPr="00871BB6" w:rsidRDefault="009B4DCE" w:rsidP="009B4DCE">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2.</w:t>
      </w:r>
      <w:r w:rsidRPr="00871BB6">
        <w:rPr>
          <w:rFonts w:ascii="Times New Roman" w:eastAsia="Times New Roman" w:hAnsi="Times New Roman" w:cs="Times New Roman"/>
          <w:bCs/>
          <w:lang w:eastAsia="it-IT"/>
        </w:rPr>
        <w:tab/>
        <w:t xml:space="preserve">Kas žinotina prieš vartojant Olmesartan medoxomil /Amlodipine Sandoz </w:t>
      </w:r>
    </w:p>
    <w:p w:rsidR="009B4DCE" w:rsidRPr="00871BB6" w:rsidRDefault="009B4DCE" w:rsidP="009B4DCE">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3.</w:t>
      </w:r>
      <w:r w:rsidRPr="00871BB6">
        <w:rPr>
          <w:rFonts w:ascii="Times New Roman" w:eastAsia="Times New Roman" w:hAnsi="Times New Roman" w:cs="Times New Roman"/>
          <w:bCs/>
          <w:lang w:eastAsia="it-IT"/>
        </w:rPr>
        <w:tab/>
        <w:t xml:space="preserve">Kaip vartoti Olmesartan medoxomil /Amlodipine Sandoz </w:t>
      </w:r>
    </w:p>
    <w:p w:rsidR="009B4DCE" w:rsidRPr="00871BB6" w:rsidRDefault="009B4DCE" w:rsidP="009B4DCE">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4.</w:t>
      </w:r>
      <w:r w:rsidRPr="00871BB6">
        <w:rPr>
          <w:rFonts w:ascii="Times New Roman" w:eastAsia="Times New Roman" w:hAnsi="Times New Roman" w:cs="Times New Roman"/>
          <w:bCs/>
          <w:lang w:eastAsia="it-IT"/>
        </w:rPr>
        <w:tab/>
        <w:t>Galimas šalutinis poveikis</w:t>
      </w:r>
    </w:p>
    <w:p w:rsidR="009B4DCE" w:rsidRPr="00871BB6" w:rsidRDefault="009B4DCE" w:rsidP="009B4DCE">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5.</w:t>
      </w:r>
      <w:r w:rsidRPr="00871BB6">
        <w:rPr>
          <w:rFonts w:ascii="Times New Roman" w:eastAsia="Times New Roman" w:hAnsi="Times New Roman" w:cs="Times New Roman"/>
          <w:bCs/>
          <w:lang w:eastAsia="it-IT"/>
        </w:rPr>
        <w:tab/>
        <w:t>Kaip laikyti Olmesartan medoxomil /Amlodipine Sandoz</w:t>
      </w:r>
    </w:p>
    <w:p w:rsidR="009B4DCE" w:rsidRPr="00871BB6" w:rsidRDefault="009B4DCE" w:rsidP="009B4DCE">
      <w:pPr>
        <w:snapToGrid w:val="0"/>
        <w:spacing w:after="0" w:line="240" w:lineRule="auto"/>
        <w:ind w:left="567" w:hanging="567"/>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6.</w:t>
      </w:r>
      <w:r w:rsidRPr="00871BB6">
        <w:rPr>
          <w:rFonts w:ascii="Times New Roman" w:eastAsia="Times New Roman" w:hAnsi="Times New Roman" w:cs="Times New Roman"/>
          <w:bCs/>
          <w:lang w:eastAsia="it-IT"/>
        </w:rPr>
        <w:tab/>
        <w:t>Pakuotės turinys ir kita informacija</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2" w:name="_Toc129243264"/>
      <w:bookmarkStart w:id="3" w:name="_Toc129243139"/>
      <w:r w:rsidRPr="00871BB6">
        <w:rPr>
          <w:rFonts w:ascii="Times New Roman" w:eastAsia="Times New Roman" w:hAnsi="Times New Roman" w:cs="Times New Roman"/>
          <w:b/>
          <w:lang w:eastAsia="x-none"/>
        </w:rPr>
        <w:t>1.</w:t>
      </w:r>
      <w:r w:rsidRPr="00871BB6">
        <w:rPr>
          <w:rFonts w:ascii="Times New Roman" w:eastAsia="Times New Roman" w:hAnsi="Times New Roman" w:cs="Times New Roman"/>
          <w:b/>
          <w:lang w:eastAsia="x-none"/>
        </w:rPr>
        <w:tab/>
        <w:t>Kas yra Olmesartan medoxomil /Amlodipine Sandoz ir kam jis vartojamas</w:t>
      </w:r>
      <w:bookmarkEnd w:id="2"/>
      <w:bookmarkEnd w:id="3"/>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sudėtyje yra dvi medžiagos: olmesartanas medoksomilis ir amlodipinas (amlodipino besilato pavidalu). Abi šios medžiagos padeda reguliuoti padidėjusį kraujospūdį.</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pStyle w:val="Sraopastraipa"/>
        <w:numPr>
          <w:ilvl w:val="0"/>
          <w:numId w:val="5"/>
        </w:numPr>
        <w:snapToGrid w:val="0"/>
        <w:spacing w:after="0" w:line="240" w:lineRule="auto"/>
        <w:ind w:left="567" w:hanging="720"/>
        <w:rPr>
          <w:rFonts w:ascii="Times New Roman" w:eastAsia="Times New Roman" w:hAnsi="Times New Roman"/>
          <w:bCs/>
          <w:lang w:eastAsia="it-IT"/>
        </w:rPr>
      </w:pPr>
      <w:r w:rsidRPr="00871BB6">
        <w:rPr>
          <w:rFonts w:ascii="Times New Roman" w:eastAsia="Times New Roman" w:hAnsi="Times New Roman"/>
          <w:bCs/>
          <w:lang w:eastAsia="it-IT"/>
        </w:rPr>
        <w:t>Olmesartanas medoksomilis priklauso vaistų grupei, vadinamai angiotenzino II receptorių antagonistais. Šios grupės vaistai atpalaiduoja kraujagysles, todėl mažina kraujospūdį.</w:t>
      </w:r>
    </w:p>
    <w:p w:rsidR="009B4DCE" w:rsidRPr="00871BB6" w:rsidRDefault="009B4DCE" w:rsidP="009B4DCE">
      <w:pPr>
        <w:pStyle w:val="Sraopastraipa"/>
        <w:numPr>
          <w:ilvl w:val="0"/>
          <w:numId w:val="5"/>
        </w:numPr>
        <w:snapToGrid w:val="0"/>
        <w:spacing w:after="0" w:line="240" w:lineRule="auto"/>
        <w:ind w:left="567" w:hanging="720"/>
        <w:rPr>
          <w:rFonts w:ascii="Times New Roman" w:eastAsia="Times New Roman" w:hAnsi="Times New Roman"/>
          <w:bCs/>
          <w:lang w:eastAsia="it-IT"/>
        </w:rPr>
      </w:pPr>
      <w:r w:rsidRPr="00871BB6">
        <w:rPr>
          <w:rFonts w:ascii="Times New Roman" w:eastAsia="Times New Roman" w:hAnsi="Times New Roman"/>
          <w:bCs/>
          <w:lang w:eastAsia="it-IT"/>
        </w:rPr>
        <w:t>Amlodipinas priklauso kalcio kanalų blokatorių grupei. Amlodipinas stabdo kalcio patekimą į kraujagyslių sieneles ir tokiu būdu mažina kraujagyslių susiaurėjimą; jis taip pat mažina kraujospūdį.</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Abiejų medžiagų veikla stabdo kraujagyslių susiaurėjimą, todėl kraujagyslės atpalaiduojamos ir kraujospūdis sumažėja.</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vartojamas gydyti nuo padidėjusio kraujospūdžio suaugusius pacientus, kurių kraujospūdis vien olmesartanu medoksomiliu arba amlodipinu sureguliuojamas nepakankamai.</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4" w:name="_Toc129243265"/>
      <w:bookmarkStart w:id="5" w:name="_Toc129243140"/>
      <w:r w:rsidRPr="00871BB6">
        <w:rPr>
          <w:rFonts w:ascii="Times New Roman" w:eastAsia="Times New Roman" w:hAnsi="Times New Roman" w:cs="Times New Roman"/>
          <w:b/>
          <w:lang w:eastAsia="x-none"/>
        </w:rPr>
        <w:t>2.</w:t>
      </w:r>
      <w:r w:rsidRPr="00871BB6">
        <w:rPr>
          <w:rFonts w:ascii="Times New Roman" w:eastAsia="Times New Roman" w:hAnsi="Times New Roman" w:cs="Times New Roman"/>
          <w:b/>
          <w:lang w:eastAsia="x-none"/>
        </w:rPr>
        <w:tab/>
        <w:t xml:space="preserve">Kas žinotina prieš vartojant </w:t>
      </w:r>
      <w:bookmarkEnd w:id="4"/>
      <w:bookmarkEnd w:id="5"/>
      <w:r w:rsidRPr="00871BB6">
        <w:rPr>
          <w:rFonts w:ascii="Times New Roman" w:eastAsia="Times New Roman" w:hAnsi="Times New Roman" w:cs="Times New Roman"/>
          <w:b/>
          <w:lang w:eastAsia="x-none"/>
        </w:rPr>
        <w:t>Olmesartan medoxomil /Amlodipine Sandoz</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 xml:space="preserve">Olmesartan medoxomil /Amlodipine Sandoz vartoti </w:t>
      </w:r>
      <w:r>
        <w:rPr>
          <w:rFonts w:ascii="Times New Roman" w:eastAsia="Times New Roman" w:hAnsi="Times New Roman" w:cs="Times New Roman"/>
          <w:b/>
          <w:bCs/>
        </w:rPr>
        <w:t>draudžiama</w:t>
      </w:r>
      <w:r w:rsidRPr="00871BB6">
        <w:rPr>
          <w:rFonts w:ascii="Times New Roman" w:eastAsia="Times New Roman" w:hAnsi="Times New Roman" w:cs="Times New Roman"/>
          <w:b/>
          <w:bCs/>
        </w:rPr>
        <w:t>:</w:t>
      </w:r>
    </w:p>
    <w:p w:rsidR="009B4DCE" w:rsidRPr="00871BB6" w:rsidRDefault="009B4DCE" w:rsidP="009B4DCE">
      <w:pPr>
        <w:spacing w:after="0" w:line="220" w:lineRule="exact"/>
        <w:rPr>
          <w:rFonts w:ascii="Times New Roman" w:eastAsia="Times New Roman" w:hAnsi="Times New Roman" w:cs="Times New Roman"/>
          <w:b/>
          <w:bCs/>
        </w:rPr>
      </w:pPr>
    </w:p>
    <w:p w:rsidR="009B4DCE" w:rsidRPr="00871BB6" w:rsidRDefault="009B4DCE" w:rsidP="009B4DCE">
      <w:pPr>
        <w:numPr>
          <w:ilvl w:val="0"/>
          <w:numId w:val="6"/>
        </w:numPr>
        <w:spacing w:after="0" w:line="240" w:lineRule="auto"/>
        <w:ind w:left="567" w:hanging="567"/>
        <w:rPr>
          <w:rFonts w:ascii="Times New Roman" w:eastAsia="Times New Roman" w:hAnsi="Times New Roman" w:cs="Times New Roman"/>
          <w:snapToGrid w:val="0"/>
        </w:rPr>
      </w:pPr>
      <w:r w:rsidRPr="00871BB6">
        <w:rPr>
          <w:rFonts w:ascii="Times New Roman" w:eastAsia="Times New Roman" w:hAnsi="Times New Roman" w:cs="Times New Roman"/>
        </w:rPr>
        <w:t xml:space="preserve">jeigu yra alergija olmesartanui medoksomiliui, amlodipinui, tam tikros kalcio kanalų blokatorių grupės, vadinamos dihidropiridinais, dariniams arba bet kuriai pagalbinei šio vaisto medžiagai </w:t>
      </w:r>
      <w:r w:rsidRPr="00871BB6">
        <w:rPr>
          <w:rFonts w:ascii="Times New Roman" w:eastAsia="Times New Roman" w:hAnsi="Times New Roman" w:cs="Times New Roman"/>
          <w:snapToGrid w:val="0"/>
        </w:rPr>
        <w:t>(jos išvardytos</w:t>
      </w:r>
      <w:r w:rsidRPr="00871BB6">
        <w:rPr>
          <w:rFonts w:ascii="Times New Roman" w:eastAsia="Times New Roman" w:hAnsi="Times New Roman" w:cs="Times New Roman"/>
        </w:rPr>
        <w:t xml:space="preserve"> 6 skyriuje</w:t>
      </w:r>
      <w:r w:rsidRPr="00871BB6">
        <w:rPr>
          <w:rFonts w:ascii="Times New Roman" w:eastAsia="Times New Roman" w:hAnsi="Times New Roman" w:cs="Times New Roman"/>
          <w:snapToGrid w:val="0"/>
        </w:rPr>
        <w:t>).</w:t>
      </w:r>
    </w:p>
    <w:p w:rsidR="009B4DCE" w:rsidRPr="00871BB6" w:rsidRDefault="009B4DCE" w:rsidP="009B4DCE">
      <w:pPr>
        <w:tabs>
          <w:tab w:val="num" w:pos="567"/>
        </w:tabs>
        <w:snapToGrid w:val="0"/>
        <w:spacing w:after="0" w:line="240" w:lineRule="auto"/>
        <w:ind w:left="567"/>
        <w:rPr>
          <w:rFonts w:ascii="Times New Roman" w:eastAsia="Times New Roman" w:hAnsi="Times New Roman"/>
          <w:bCs/>
          <w:lang w:eastAsia="it-IT"/>
        </w:rPr>
      </w:pPr>
      <w:r w:rsidRPr="00871BB6">
        <w:rPr>
          <w:rFonts w:ascii="Times New Roman" w:eastAsia="Times New Roman" w:hAnsi="Times New Roman"/>
          <w:bCs/>
          <w:lang w:eastAsia="it-IT"/>
        </w:rPr>
        <w:t>Jeigu manote, jog galite būti alergiškas, prieš pradedant vartoti Olmesartan medoxomil /Amlodipine Sandoz, pasakykite apie tai gydytojui;</w:t>
      </w:r>
    </w:p>
    <w:p w:rsidR="009B4DCE" w:rsidRPr="00905C1A" w:rsidRDefault="009B4DCE" w:rsidP="009B4DCE">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jeigu esate nėščia ilgiau kaip 3 mėnesius </w:t>
      </w:r>
      <w:bookmarkStart w:id="6" w:name="OLE_LINK1"/>
      <w:r w:rsidRPr="00871BB6">
        <w:rPr>
          <w:rFonts w:ascii="Times New Roman" w:eastAsia="Times New Roman" w:hAnsi="Times New Roman"/>
          <w:bCs/>
          <w:lang w:eastAsia="it-IT"/>
        </w:rPr>
        <w:t xml:space="preserve">(Olmesartan medoxomil /Amlodipine Sandoz taip pat geriau vengti vartoti ir ankstyvuoju nėštumo laikotarpiu </w:t>
      </w:r>
      <w:r>
        <w:rPr>
          <w:rFonts w:ascii="Times New Roman" w:eastAsia="Times New Roman" w:hAnsi="Times New Roman"/>
          <w:bCs/>
          <w:lang w:eastAsia="it-IT"/>
        </w:rPr>
        <w:t>–</w:t>
      </w:r>
      <w:r w:rsidRPr="00905C1A">
        <w:rPr>
          <w:rFonts w:ascii="Times New Roman" w:eastAsia="Times New Roman" w:hAnsi="Times New Roman"/>
          <w:bCs/>
          <w:lang w:eastAsia="it-IT"/>
        </w:rPr>
        <w:t xml:space="preserve"> </w:t>
      </w:r>
      <w:bookmarkEnd w:id="6"/>
      <w:r w:rsidRPr="00905C1A">
        <w:rPr>
          <w:rFonts w:ascii="Times New Roman" w:eastAsia="Times New Roman" w:hAnsi="Times New Roman"/>
          <w:bCs/>
          <w:lang w:eastAsia="it-IT"/>
        </w:rPr>
        <w:t>žr. skyrių „Nėštumas ir žindymo laikotarpis“);</w:t>
      </w:r>
    </w:p>
    <w:p w:rsidR="009B4DCE" w:rsidRPr="00871BB6" w:rsidRDefault="009B4DCE" w:rsidP="009B4DCE">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lastRenderedPageBreak/>
        <w:t xml:space="preserve">jeigu Jūs sergate cukriniu diabetu arba Jūsų inkstų </w:t>
      </w:r>
      <w:r>
        <w:rPr>
          <w:rFonts w:ascii="Times New Roman" w:eastAsia="Times New Roman" w:hAnsi="Times New Roman"/>
          <w:bCs/>
          <w:lang w:eastAsia="it-IT"/>
        </w:rPr>
        <w:t>funkcija</w:t>
      </w:r>
      <w:r w:rsidRPr="00871BB6">
        <w:rPr>
          <w:rFonts w:ascii="Times New Roman" w:eastAsia="Times New Roman" w:hAnsi="Times New Roman"/>
          <w:bCs/>
          <w:lang w:eastAsia="it-IT"/>
        </w:rPr>
        <w:t xml:space="preserve"> sutrikusi ir esate gydomas kraujospūdį mažinančiu vaistu, kurio sudėtyje yra</w:t>
      </w:r>
      <w:r w:rsidRPr="00871BB6">
        <w:rPr>
          <w:rFonts w:ascii="Times New Roman" w:eastAsia="Times New Roman" w:hAnsi="Times New Roman"/>
          <w:bCs/>
          <w:iCs/>
          <w:lang w:eastAsia="it-IT"/>
        </w:rPr>
        <w:t xml:space="preserve"> aliskireno</w:t>
      </w:r>
      <w:r w:rsidRPr="00871BB6">
        <w:rPr>
          <w:rFonts w:ascii="Times New Roman" w:eastAsia="Times New Roman" w:hAnsi="Times New Roman"/>
          <w:bCs/>
          <w:i/>
          <w:iCs/>
          <w:lang w:eastAsia="it-IT"/>
        </w:rPr>
        <w:t>;</w:t>
      </w:r>
    </w:p>
    <w:p w:rsidR="009B4DCE" w:rsidRPr="00871BB6" w:rsidRDefault="009B4DCE" w:rsidP="009B4DCE">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jeigu Jums yra sunkių kepenų problemų, jeigu yra sutrikęs tulžies išsiskyrimas ar yra blokuotas jos nutekėjimas iš tulžies pūslės (pvz. tulžies akmenimis), arba Jums yra bet kokia gelta (odos ir akių pageltimas);</w:t>
      </w:r>
    </w:p>
    <w:p w:rsidR="009B4DCE" w:rsidRPr="00871BB6" w:rsidRDefault="009B4DCE" w:rsidP="009B4DCE">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jeigu labai mažas Jūsų kraujospūdis; </w:t>
      </w:r>
    </w:p>
    <w:p w:rsidR="009B4DCE" w:rsidRPr="00871BB6" w:rsidRDefault="009B4DCE" w:rsidP="009B4DCE">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jeigu yra nepakankamo organizmo audinių aprūpinimo krauju simptomai, pavyzdžiui, žemas kraujospūdis, silpnas pulsas, greitas širdies plakimas (yra šokas, įskaitant kardiogeninį šoką).</w:t>
      </w:r>
      <w:r w:rsidRPr="00871BB6">
        <w:rPr>
          <w:rFonts w:ascii="Times New Roman" w:eastAsia="Times New Roman" w:hAnsi="Times New Roman"/>
          <w:bCs/>
          <w:lang w:eastAsia="it-IT"/>
        </w:rPr>
        <w:br/>
        <w:t xml:space="preserve">Kardiogeninis šokas reiškia šoką dėl sunkių širdies </w:t>
      </w:r>
      <w:r>
        <w:rPr>
          <w:rFonts w:ascii="Times New Roman" w:eastAsia="Times New Roman" w:hAnsi="Times New Roman"/>
          <w:bCs/>
          <w:lang w:eastAsia="it-IT"/>
        </w:rPr>
        <w:t>funkcijos</w:t>
      </w:r>
      <w:r w:rsidRPr="00871BB6">
        <w:rPr>
          <w:rFonts w:ascii="Times New Roman" w:eastAsia="Times New Roman" w:hAnsi="Times New Roman"/>
          <w:bCs/>
          <w:lang w:eastAsia="it-IT"/>
        </w:rPr>
        <w:t xml:space="preserve"> sutrikimų;</w:t>
      </w:r>
    </w:p>
    <w:p w:rsidR="009B4DCE" w:rsidRPr="00871BB6" w:rsidRDefault="009B4DCE" w:rsidP="009B4DCE">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jeigu sutrikęs kraujo ištekėjimas iš Jūsų širdies (pvz., dėl aortos susiaurėjimo – aortos stenozės);</w:t>
      </w:r>
    </w:p>
    <w:p w:rsidR="009B4DCE" w:rsidRPr="00871BB6" w:rsidRDefault="009B4DCE" w:rsidP="009B4DCE">
      <w:pPr>
        <w:pStyle w:val="Sraopastraipa"/>
        <w:numPr>
          <w:ilvl w:val="0"/>
          <w:numId w:val="6"/>
        </w:numPr>
        <w:tabs>
          <w:tab w:val="num" w:pos="567"/>
          <w:tab w:val="num" w:pos="720"/>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jeigu Jus kamuoja po širdies priepuolio (ūminio miokardo infarkto) atsiradęs širdies išstumiamo kraujo kiekio sumažėjimas (atsiranda dusulys arba periferiniai patinimai).</w:t>
      </w:r>
    </w:p>
    <w:p w:rsidR="009B4DCE" w:rsidRPr="00871BB6" w:rsidRDefault="009B4DCE" w:rsidP="009B4DCE">
      <w:pPr>
        <w:snapToGrid w:val="0"/>
        <w:spacing w:after="0" w:line="240" w:lineRule="auto"/>
        <w:ind w:left="567" w:hanging="567"/>
        <w:rPr>
          <w:rFonts w:ascii="Times New Roman" w:eastAsia="Times New Roman" w:hAnsi="Times New Roman" w:cs="Times New Roman"/>
          <w:bCs/>
          <w:lang w:eastAsia="it-IT"/>
        </w:rPr>
      </w:pPr>
    </w:p>
    <w:p w:rsidR="009B4DCE" w:rsidRPr="00871BB6" w:rsidRDefault="009B4DCE" w:rsidP="009B4DC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71BB6">
        <w:rPr>
          <w:rFonts w:ascii="Times New Roman" w:eastAsia="Times New Roman" w:hAnsi="Times New Roman" w:cs="Times New Roman"/>
          <w:b/>
          <w:bCs/>
          <w:snapToGrid w:val="0"/>
          <w:lang w:eastAsia="x-none"/>
        </w:rPr>
        <w:t xml:space="preserve">Įspėjimai ir atsargumo priemonės </w:t>
      </w:r>
    </w:p>
    <w:p w:rsidR="009B4DCE" w:rsidRPr="00871BB6" w:rsidRDefault="009B4DCE" w:rsidP="009B4DCE">
      <w:pPr>
        <w:numPr>
          <w:ilvl w:val="12"/>
          <w:numId w:val="0"/>
        </w:numPr>
        <w:spacing w:after="0" w:line="240" w:lineRule="auto"/>
        <w:rPr>
          <w:rFonts w:ascii="Times New Roman" w:eastAsia="Times New Roman" w:hAnsi="Times New Roman" w:cs="Times New Roman"/>
          <w:b/>
          <w:snapToGrid w:val="0"/>
        </w:rPr>
      </w:pPr>
      <w:r w:rsidRPr="00871BB6">
        <w:rPr>
          <w:rFonts w:ascii="Times New Roman" w:eastAsia="Times New Roman" w:hAnsi="Times New Roman" w:cs="Times New Roman"/>
          <w:b/>
          <w:snapToGrid w:val="0"/>
        </w:rPr>
        <w:t>Pasitarkite su gydytoju arba vaistininku prieš</w:t>
      </w:r>
      <w:r w:rsidRPr="00871BB6">
        <w:rPr>
          <w:rFonts w:ascii="Times New Roman" w:eastAsia="Times New Roman" w:hAnsi="Times New Roman" w:cs="Times New Roman"/>
          <w:b/>
        </w:rPr>
        <w:t xml:space="preserve"> pradėdami vartoti Olmesartan medoxomil /Amlodipine Sandoz</w:t>
      </w:r>
      <w:r w:rsidRPr="00871BB6">
        <w:rPr>
          <w:rFonts w:ascii="Times New Roman" w:eastAsia="Times New Roman" w:hAnsi="Times New Roman" w:cs="Times New Roman"/>
          <w:b/>
          <w:snapToGrid w:val="0"/>
        </w:rPr>
        <w:t>.</w:t>
      </w:r>
    </w:p>
    <w:p w:rsidR="009B4DCE" w:rsidRPr="00871BB6" w:rsidRDefault="009B4DCE" w:rsidP="009B4DCE">
      <w:pPr>
        <w:numPr>
          <w:ilvl w:val="12"/>
          <w:numId w:val="0"/>
        </w:numPr>
        <w:spacing w:after="0" w:line="240" w:lineRule="auto"/>
        <w:rPr>
          <w:rFonts w:ascii="Times New Roman" w:eastAsia="Times New Roman" w:hAnsi="Times New Roman" w:cs="Times New Roman"/>
        </w:rPr>
      </w:pPr>
    </w:p>
    <w:p w:rsidR="009B4DCE" w:rsidRPr="00871BB6" w:rsidRDefault="009B4DCE" w:rsidP="009B4DCE">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871BB6">
        <w:rPr>
          <w:rFonts w:ascii="Times New Roman" w:eastAsia="Times New Roman" w:hAnsi="Times New Roman" w:cs="Times New Roman"/>
          <w:b/>
          <w:bCs/>
          <w:color w:val="000000"/>
          <w:lang w:eastAsia="lt-LT"/>
        </w:rPr>
        <w:t>Pasakykite savo gydytojui</w:t>
      </w:r>
      <w:r w:rsidRPr="00871BB6">
        <w:rPr>
          <w:rFonts w:ascii="Times New Roman" w:eastAsia="Times New Roman" w:hAnsi="Times New Roman" w:cs="Times New Roman"/>
          <w:bCs/>
          <w:color w:val="000000"/>
          <w:lang w:eastAsia="lt-LT"/>
        </w:rPr>
        <w:t xml:space="preserve">, </w:t>
      </w:r>
      <w:r w:rsidRPr="00871BB6">
        <w:rPr>
          <w:rFonts w:ascii="Times New Roman" w:eastAsia="Times New Roman" w:hAnsi="Times New Roman" w:cs="Times New Roman"/>
          <w:iCs/>
          <w:color w:val="000000"/>
          <w:lang w:eastAsia="lt-LT"/>
        </w:rPr>
        <w:t xml:space="preserve">jeigu vartojate kurio nors iš šių vaistų, vartojamų gydyti nuo padidėjusio kraujospūdžio: </w:t>
      </w:r>
    </w:p>
    <w:p w:rsidR="009B4DCE" w:rsidRPr="00871BB6" w:rsidRDefault="009B4DCE" w:rsidP="009B4DCE">
      <w:pPr>
        <w:pStyle w:val="Sraopastraipa"/>
        <w:numPr>
          <w:ilvl w:val="0"/>
          <w:numId w:val="7"/>
        </w:numPr>
        <w:tabs>
          <w:tab w:val="left" w:pos="540"/>
        </w:tabs>
        <w:autoSpaceDE w:val="0"/>
        <w:autoSpaceDN w:val="0"/>
        <w:adjustRightInd w:val="0"/>
        <w:spacing w:after="0" w:line="240" w:lineRule="auto"/>
        <w:ind w:left="567" w:hanging="567"/>
        <w:rPr>
          <w:rFonts w:ascii="Times New Roman" w:eastAsia="Times New Roman" w:hAnsi="Times New Roman"/>
          <w:iCs/>
          <w:color w:val="000000"/>
          <w:lang w:eastAsia="lt-LT"/>
        </w:rPr>
      </w:pPr>
      <w:r w:rsidRPr="00871BB6">
        <w:rPr>
          <w:rFonts w:ascii="Times New Roman" w:eastAsia="Times New Roman" w:hAnsi="Times New Roman"/>
          <w:iCs/>
          <w:color w:val="000000"/>
          <w:lang w:eastAsia="lt-LT"/>
        </w:rPr>
        <w:t>AKF inhibitorių (pavyzdžiui, enalaprilio, lizinoprilio, ramiprilio), ypač jeigu Jums yra su cukriniu diabetu susijusių inkstų sutrikimų;</w:t>
      </w:r>
    </w:p>
    <w:p w:rsidR="009B4DCE" w:rsidRPr="00871BB6" w:rsidRDefault="009B4DCE" w:rsidP="009B4DCE">
      <w:pPr>
        <w:pStyle w:val="Sraopastraipa"/>
        <w:numPr>
          <w:ilvl w:val="0"/>
          <w:numId w:val="7"/>
        </w:numPr>
        <w:tabs>
          <w:tab w:val="left" w:pos="540"/>
        </w:tabs>
        <w:autoSpaceDE w:val="0"/>
        <w:autoSpaceDN w:val="0"/>
        <w:adjustRightInd w:val="0"/>
        <w:spacing w:after="0" w:line="240" w:lineRule="auto"/>
        <w:ind w:left="567" w:hanging="567"/>
        <w:rPr>
          <w:rFonts w:ascii="Times New Roman" w:eastAsia="Times New Roman" w:hAnsi="Times New Roman"/>
          <w:iCs/>
          <w:color w:val="000000"/>
          <w:lang w:eastAsia="lt-LT"/>
        </w:rPr>
      </w:pPr>
      <w:r w:rsidRPr="00871BB6">
        <w:rPr>
          <w:rFonts w:ascii="Times New Roman" w:eastAsia="Times New Roman" w:hAnsi="Times New Roman"/>
          <w:iCs/>
          <w:color w:val="000000"/>
          <w:lang w:eastAsia="lt-LT"/>
        </w:rPr>
        <w:t>aliskireno.</w:t>
      </w:r>
    </w:p>
    <w:p w:rsidR="009B4DCE" w:rsidRPr="00871BB6" w:rsidRDefault="009B4DCE" w:rsidP="009B4DCE">
      <w:pPr>
        <w:autoSpaceDE w:val="0"/>
        <w:autoSpaceDN w:val="0"/>
        <w:adjustRightInd w:val="0"/>
        <w:spacing w:after="0" w:line="240" w:lineRule="auto"/>
        <w:ind w:left="720"/>
        <w:rPr>
          <w:rFonts w:ascii="Times New Roman" w:eastAsia="Times New Roman" w:hAnsi="Times New Roman" w:cs="Times New Roman"/>
          <w:color w:val="000000"/>
          <w:lang w:eastAsia="lt-LT"/>
        </w:rPr>
      </w:pPr>
    </w:p>
    <w:p w:rsidR="009B4DCE" w:rsidRPr="00871BB6" w:rsidRDefault="009B4DCE" w:rsidP="009B4DCE">
      <w:pPr>
        <w:autoSpaceDE w:val="0"/>
        <w:autoSpaceDN w:val="0"/>
        <w:adjustRightInd w:val="0"/>
        <w:spacing w:after="0" w:line="240" w:lineRule="auto"/>
        <w:rPr>
          <w:rFonts w:ascii="Times New Roman" w:eastAsia="Times New Roman" w:hAnsi="Times New Roman" w:cs="Times New Roman"/>
          <w:iCs/>
          <w:color w:val="000000"/>
          <w:lang w:eastAsia="lt-LT"/>
        </w:rPr>
      </w:pPr>
      <w:r w:rsidRPr="00871BB6">
        <w:rPr>
          <w:rFonts w:ascii="Times New Roman" w:eastAsia="Times New Roman" w:hAnsi="Times New Roman" w:cs="Times New Roman"/>
          <w:iCs/>
          <w:color w:val="000000"/>
          <w:lang w:eastAsia="lt-LT"/>
        </w:rPr>
        <w:t xml:space="preserve">Jūsų gydytojas gali reguliariai tikrinti Jūsų inkstų funkciją, kraujospūdį ir elektrolitų (pvz., kalio) kiekį kraujyje. </w:t>
      </w:r>
    </w:p>
    <w:p w:rsidR="009B4DCE" w:rsidRPr="00871BB6" w:rsidRDefault="009B4DCE" w:rsidP="009B4DCE">
      <w:pPr>
        <w:numPr>
          <w:ilvl w:val="12"/>
          <w:numId w:val="0"/>
        </w:numPr>
        <w:spacing w:after="0" w:line="240" w:lineRule="auto"/>
        <w:rPr>
          <w:rFonts w:ascii="Times New Roman" w:eastAsia="Times New Roman" w:hAnsi="Times New Roman" w:cs="Times New Roman"/>
          <w:snapToGrid w:val="0"/>
        </w:rPr>
      </w:pPr>
      <w:r w:rsidRPr="00871BB6">
        <w:rPr>
          <w:rFonts w:ascii="Times New Roman" w:eastAsia="Times New Roman" w:hAnsi="Times New Roman" w:cs="Times New Roman"/>
          <w:iCs/>
          <w:color w:val="000000"/>
          <w:lang w:eastAsia="lt-LT"/>
        </w:rPr>
        <w:t xml:space="preserve">Taip pat žiūrėkite informaciją, pateiktą poskyryje „Olmesartan medoxomil /Amlodipine Sandoz vartoti </w:t>
      </w:r>
      <w:r>
        <w:rPr>
          <w:rFonts w:ascii="Times New Roman" w:eastAsia="Times New Roman" w:hAnsi="Times New Roman" w:cs="Times New Roman"/>
          <w:iCs/>
          <w:color w:val="000000"/>
          <w:lang w:eastAsia="lt-LT"/>
        </w:rPr>
        <w:t>draudžiama</w:t>
      </w:r>
      <w:r w:rsidRPr="00871BB6">
        <w:rPr>
          <w:rFonts w:ascii="Times New Roman" w:eastAsia="Times New Roman" w:hAnsi="Times New Roman" w:cs="Times New Roman"/>
          <w:iCs/>
          <w:color w:val="000000"/>
          <w:lang w:eastAsia="lt-LT"/>
        </w:rPr>
        <w:t>“</w:t>
      </w:r>
      <w:r w:rsidRPr="00871BB6">
        <w:rPr>
          <w:rFonts w:ascii="Times New Roman" w:eastAsia="Times New Roman" w:hAnsi="Times New Roman" w:cs="Times New Roman"/>
          <w:i/>
          <w:iCs/>
          <w:color w:val="000000"/>
          <w:lang w:eastAsia="lt-LT"/>
        </w:rPr>
        <w:t>.</w:t>
      </w:r>
    </w:p>
    <w:p w:rsidR="009B4DCE" w:rsidRPr="00871BB6" w:rsidRDefault="009B4DCE" w:rsidP="009B4DCE">
      <w:pPr>
        <w:spacing w:after="0" w:line="240" w:lineRule="auto"/>
        <w:rPr>
          <w:rFonts w:ascii="Times New Roman" w:eastAsia="Times New Roman" w:hAnsi="Times New Roman" w:cs="Times New Roman"/>
          <w:b/>
          <w:bCs/>
        </w:rPr>
      </w:pPr>
    </w:p>
    <w:p w:rsidR="009B4DCE" w:rsidRPr="00871BB6" w:rsidRDefault="009B4DCE" w:rsidP="009B4DCE">
      <w:pPr>
        <w:spacing w:after="0" w:line="220" w:lineRule="exact"/>
        <w:rPr>
          <w:rFonts w:ascii="Times New Roman" w:eastAsia="Times New Roman" w:hAnsi="Times New Roman" w:cs="Times New Roman"/>
          <w:bCs/>
        </w:rPr>
      </w:pPr>
      <w:r w:rsidRPr="00871BB6">
        <w:rPr>
          <w:rFonts w:ascii="Times New Roman" w:eastAsia="Times New Roman" w:hAnsi="Times New Roman" w:cs="Times New Roman"/>
          <w:b/>
          <w:bCs/>
        </w:rPr>
        <w:t>Pasakykite savo gydytojui</w:t>
      </w:r>
      <w:r w:rsidRPr="00871BB6">
        <w:rPr>
          <w:rFonts w:ascii="Times New Roman" w:eastAsia="Times New Roman" w:hAnsi="Times New Roman" w:cs="Times New Roman"/>
          <w:bCs/>
        </w:rPr>
        <w:t>, jeigu Jums yra kuri nors iš toliau išvardytų sveikatos problemų:</w:t>
      </w:r>
    </w:p>
    <w:p w:rsidR="009B4DCE" w:rsidRPr="00871BB6" w:rsidRDefault="009B4DCE" w:rsidP="009B4DCE">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inkstų problemos arba persodintas inkstas;</w:t>
      </w:r>
    </w:p>
    <w:p w:rsidR="009B4DCE" w:rsidRPr="00871BB6" w:rsidRDefault="009B4DCE" w:rsidP="009B4DCE">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kepenų liga;</w:t>
      </w:r>
    </w:p>
    <w:p w:rsidR="009B4DCE" w:rsidRPr="00871BB6" w:rsidRDefault="009B4DCE" w:rsidP="009B4DCE">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širdies nepakankamumas arba problemos dėl širdies vožtuvų ar širdies raumens;</w:t>
      </w:r>
    </w:p>
    <w:p w:rsidR="009B4DCE" w:rsidRPr="00871BB6" w:rsidRDefault="009B4DCE" w:rsidP="009B4DCE">
      <w:pPr>
        <w:pStyle w:val="Sraopastraipa"/>
        <w:numPr>
          <w:ilvl w:val="0"/>
          <w:numId w:val="8"/>
        </w:numPr>
        <w:tabs>
          <w:tab w:val="num" w:pos="0"/>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smarkus vėmimas, viduriavimas, esate gydomas didelėmis šlapimą varančių vaistų (diuretikų) dozėmis arba laikotės dietos, kurioje yra mažai druskos;</w:t>
      </w:r>
    </w:p>
    <w:p w:rsidR="009B4DCE" w:rsidRPr="00871BB6" w:rsidRDefault="009B4DCE" w:rsidP="009B4DCE">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padidėjęs kalio kiekis Jūsų kraujyje;</w:t>
      </w:r>
    </w:p>
    <w:p w:rsidR="009B4DCE" w:rsidRPr="00871BB6" w:rsidRDefault="009B4DCE" w:rsidP="009B4DCE">
      <w:pPr>
        <w:pStyle w:val="Sraopastraipa"/>
        <w:numPr>
          <w:ilvl w:val="0"/>
          <w:numId w:val="8"/>
        </w:numPr>
        <w:tabs>
          <w:tab w:val="num" w:pos="567"/>
        </w:tabs>
        <w:snapToGrid w:val="0"/>
        <w:spacing w:after="0" w:line="240" w:lineRule="auto"/>
        <w:ind w:hanging="720"/>
        <w:rPr>
          <w:rFonts w:ascii="Times New Roman" w:eastAsia="Times New Roman" w:hAnsi="Times New Roman"/>
          <w:bCs/>
          <w:lang w:eastAsia="it-IT"/>
        </w:rPr>
      </w:pPr>
      <w:r w:rsidRPr="00871BB6">
        <w:rPr>
          <w:rFonts w:ascii="Times New Roman" w:eastAsia="Times New Roman" w:hAnsi="Times New Roman"/>
          <w:bCs/>
          <w:lang w:eastAsia="it-IT"/>
        </w:rPr>
        <w:t>problemos dėl Jūsų antinksčių (virš inkstų esančių hormonus gaminančių liaukų).</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color w:val="222222"/>
          <w:lang w:eastAsia="it-IT"/>
        </w:rPr>
        <w:t>Kreipkitės į savo gydytoją</w:t>
      </w:r>
      <w:r w:rsidRPr="00871BB6">
        <w:rPr>
          <w:rFonts w:ascii="Times New Roman" w:eastAsia="Times New Roman" w:hAnsi="Times New Roman" w:cs="Times New Roman"/>
          <w:bCs/>
          <w:lang w:eastAsia="it-IT"/>
        </w:rPr>
        <w:t xml:space="preserve">, jeigu prasideda </w:t>
      </w:r>
      <w:r w:rsidRPr="00871BB6">
        <w:rPr>
          <w:rFonts w:ascii="Times New Roman" w:eastAsia="Times New Roman" w:hAnsi="Times New Roman" w:cs="Times New Roman"/>
          <w:bCs/>
          <w:color w:val="222222"/>
          <w:lang w:eastAsia="it-IT"/>
        </w:rPr>
        <w:t>smarkus, nuolatinis, sukeliantis staigų svorio kritimą viduriavimas.</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Jūsų gydytojas gali</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įvertinti Jūsų</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simptomus</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ir</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nuspręsti, kaip</w:t>
      </w:r>
      <w:r w:rsidRPr="00871BB6">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color w:val="222222"/>
          <w:lang w:eastAsia="it-IT"/>
        </w:rPr>
        <w:t>tęsti kraujospūdį</w:t>
      </w:r>
      <w:r w:rsidRPr="00871BB6">
        <w:rPr>
          <w:rFonts w:ascii="Times New Roman" w:eastAsia="Times New Roman" w:hAnsi="Times New Roman" w:cs="Times New Roman"/>
          <w:bCs/>
          <w:lang w:eastAsia="it-IT"/>
        </w:rPr>
        <w:t xml:space="preserve"> mažinančio </w:t>
      </w:r>
      <w:r w:rsidRPr="00871BB6">
        <w:rPr>
          <w:rFonts w:ascii="Times New Roman" w:eastAsia="Times New Roman" w:hAnsi="Times New Roman" w:cs="Times New Roman"/>
          <w:bCs/>
          <w:color w:val="222222"/>
          <w:lang w:eastAsia="it-IT"/>
        </w:rPr>
        <w:t>vaisto vartojimą.</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Taikant gydymą bet kokiais kraujospūdį mažinančiais vaistais, pernelyg didelis kraujospūdžio sumažėjimas pacientams, kuriems yra kraujotakos sutrikimų širdyje arba smegenyse, gali sukelti miokardo infarktą arba insultą. Todėl Jūsų gydytojas atidžia tikrins Jūsų kraujospūdį.</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Būtinai pasakykite savo gydytojui, jeigu manote, kad esate (</w:t>
      </w:r>
      <w:r w:rsidRPr="00871BB6">
        <w:rPr>
          <w:rFonts w:ascii="Times New Roman" w:eastAsia="Times New Roman" w:hAnsi="Times New Roman" w:cs="Times New Roman"/>
          <w:bCs/>
          <w:u w:val="single"/>
          <w:lang w:eastAsia="it-IT"/>
        </w:rPr>
        <w:t>ar galbūt tapote</w:t>
      </w:r>
      <w:r w:rsidRPr="00871BB6">
        <w:rPr>
          <w:rFonts w:ascii="Times New Roman" w:eastAsia="Times New Roman" w:hAnsi="Times New Roman" w:cs="Times New Roman"/>
          <w:bCs/>
          <w:lang w:eastAsia="it-IT"/>
        </w:rPr>
        <w:t>) nėščia. Olmesartan medoxomil /Amlodipine Sandoz nerekomenduojama vartoti ankstyvuoju nėštumo laikotarpiu ir jo turi būti nevartojama nuo trečio nėštumo mėnesio, nes vartojamas šiuo laikotarpiu jis gali labai pakenkti Jūsų kūdikiui (žr. skyrių „Nėštumas ir žindymo laikotarpis“).</w:t>
      </w:r>
    </w:p>
    <w:p w:rsidR="009B4DCE"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0B5C48">
        <w:rPr>
          <w:rFonts w:ascii="Times New Roman" w:eastAsia="Times New Roman" w:hAnsi="Times New Roman" w:cs="Times New Roman"/>
          <w:bCs/>
          <w:lang w:eastAsia="it-IT"/>
        </w:rPr>
        <w:t xml:space="preserve">Pasitarkite su gydytoju, jei pavartojus </w:t>
      </w:r>
      <w:r w:rsidRPr="00871BB6">
        <w:rPr>
          <w:rFonts w:ascii="Times New Roman" w:eastAsia="Times New Roman" w:hAnsi="Times New Roman" w:cs="Times New Roman"/>
          <w:iCs/>
          <w:color w:val="000000"/>
          <w:lang w:eastAsia="lt-LT"/>
        </w:rPr>
        <w:t xml:space="preserve">Olmesartan medoxomil /Amlodipine Sandoz </w:t>
      </w:r>
      <w:r w:rsidRPr="000B5C48">
        <w:rPr>
          <w:rFonts w:ascii="Times New Roman" w:eastAsia="Times New Roman" w:hAnsi="Times New Roman" w:cs="Times New Roman"/>
          <w:bCs/>
          <w:lang w:eastAsia="it-IT"/>
        </w:rPr>
        <w:t xml:space="preserve">jaučiate pilvo skausmą, pykinimą, vėmimą arba viduriavimą. Dėl tolesnio gydymo nuspręs Jūsų gydytojas. Nenustokite vartoti </w:t>
      </w:r>
      <w:r w:rsidRPr="00871BB6">
        <w:rPr>
          <w:rFonts w:ascii="Times New Roman" w:eastAsia="Times New Roman" w:hAnsi="Times New Roman" w:cs="Times New Roman"/>
          <w:iCs/>
          <w:color w:val="000000"/>
          <w:lang w:eastAsia="lt-LT"/>
        </w:rPr>
        <w:t xml:space="preserve">Olmesartan medoxomil /Amlodipine Sandoz </w:t>
      </w:r>
      <w:r w:rsidRPr="000B5C48">
        <w:rPr>
          <w:rFonts w:ascii="Times New Roman" w:eastAsia="Times New Roman" w:hAnsi="Times New Roman" w:cs="Times New Roman"/>
          <w:bCs/>
          <w:lang w:eastAsia="it-IT"/>
        </w:rPr>
        <w:t>pats.</w:t>
      </w:r>
    </w:p>
    <w:p w:rsidR="009B4DCE" w:rsidRPr="00871BB6" w:rsidRDefault="009B4DCE" w:rsidP="009B4DCE">
      <w:pPr>
        <w:keepNext/>
        <w:tabs>
          <w:tab w:val="left" w:pos="567"/>
        </w:tabs>
        <w:spacing w:after="0" w:line="260" w:lineRule="exact"/>
        <w:jc w:val="both"/>
        <w:outlineLvl w:val="3"/>
        <w:rPr>
          <w:rFonts w:ascii="Times New Roman" w:eastAsia="Times New Roman" w:hAnsi="Times New Roman" w:cs="Times New Roman"/>
        </w:rPr>
      </w:pPr>
    </w:p>
    <w:p w:rsidR="009B4DCE" w:rsidRPr="00871BB6" w:rsidRDefault="009B4DCE" w:rsidP="009B4DC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871BB6">
        <w:rPr>
          <w:rFonts w:ascii="Times New Roman" w:eastAsia="Times New Roman" w:hAnsi="Times New Roman" w:cs="Times New Roman"/>
          <w:b/>
          <w:bCs/>
          <w:snapToGrid w:val="0"/>
          <w:lang w:eastAsia="x-none"/>
        </w:rPr>
        <w:t>Vaikams ir paaugliams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nerekomenduojama vartoti vaikams ir jaunesniems nei 18 metų paaugliams.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Kiti vaistai ir Olmesartan medoxomil /Amlodipine Sandoz</w:t>
      </w:r>
    </w:p>
    <w:p w:rsidR="009B4DCE" w:rsidRPr="00871BB6" w:rsidRDefault="009B4DCE" w:rsidP="009B4DCE">
      <w:pPr>
        <w:spacing w:after="0" w:line="220" w:lineRule="exact"/>
        <w:rPr>
          <w:rFonts w:ascii="Times New Roman" w:eastAsia="Times New Roman" w:hAnsi="Times New Roman" w:cs="Times New Roman"/>
          <w:b/>
          <w:bCs/>
        </w:rPr>
      </w:pPr>
    </w:p>
    <w:p w:rsidR="009B4DCE" w:rsidRPr="00871BB6" w:rsidRDefault="009B4DCE" w:rsidP="009B4DCE">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Jeigu vartojate ar neseniai vartojote toliau išvardytų vaistų arba dėl to nesate tikri, apie tai pasakykite gydytojui arba vaistininkui.</w:t>
      </w:r>
    </w:p>
    <w:p w:rsidR="009B4DCE" w:rsidRPr="00871BB6" w:rsidRDefault="009B4DCE" w:rsidP="009B4DCE">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Šiems vaistams priklauso: </w:t>
      </w:r>
    </w:p>
    <w:p w:rsidR="009B4DCE" w:rsidRPr="00871BB6" w:rsidRDefault="009B4DCE" w:rsidP="009B4DCE">
      <w:pPr>
        <w:pStyle w:val="Sraopastraipa"/>
        <w:numPr>
          <w:ilvl w:val="0"/>
          <w:numId w:val="9"/>
        </w:numPr>
        <w:tabs>
          <w:tab w:val="num" w:pos="0"/>
        </w:tabs>
        <w:snapToGrid w:val="0"/>
        <w:spacing w:after="0" w:line="240" w:lineRule="auto"/>
        <w:ind w:left="567" w:hanging="567"/>
        <w:rPr>
          <w:rFonts w:ascii="Times New Roman" w:eastAsia="Times New Roman" w:hAnsi="Times New Roman"/>
          <w:bCs/>
          <w:iCs/>
          <w:lang w:eastAsia="it-IT"/>
        </w:rPr>
      </w:pPr>
      <w:r w:rsidRPr="00871BB6">
        <w:rPr>
          <w:rFonts w:ascii="Times New Roman" w:eastAsia="Times New Roman" w:hAnsi="Times New Roman"/>
          <w:b/>
          <w:bCs/>
          <w:lang w:eastAsia="it-IT"/>
        </w:rPr>
        <w:t>kiti kraujospūdį mažinantys vaistai</w:t>
      </w:r>
      <w:r w:rsidRPr="00871BB6">
        <w:rPr>
          <w:rFonts w:ascii="Times New Roman" w:eastAsia="Times New Roman" w:hAnsi="Times New Roman"/>
          <w:bCs/>
          <w:lang w:eastAsia="it-IT"/>
        </w:rPr>
        <w:t xml:space="preserve">, nes gali pasireikšti stipresnis Olmesartan medoxomil /Amlodipine Sandoz poveikis. </w:t>
      </w:r>
      <w:r w:rsidRPr="00871BB6">
        <w:rPr>
          <w:rFonts w:ascii="Times New Roman" w:eastAsia="Times New Roman" w:hAnsi="Times New Roman"/>
          <w:bCs/>
          <w:iCs/>
          <w:lang w:eastAsia="it-IT"/>
        </w:rPr>
        <w:t>Jūsų gydytojui gali reikėti pakeisti Jūsų dozę ir (arba) imtis kitų atsargumo priemonių:</w:t>
      </w:r>
    </w:p>
    <w:p w:rsidR="009B4DCE" w:rsidRPr="00871BB6" w:rsidRDefault="009B4DCE" w:rsidP="009B4DCE">
      <w:pPr>
        <w:snapToGrid w:val="0"/>
        <w:spacing w:after="0" w:line="240" w:lineRule="auto"/>
        <w:ind w:left="567"/>
        <w:rPr>
          <w:rFonts w:ascii="Times New Roman" w:eastAsia="Times New Roman" w:hAnsi="Times New Roman" w:cs="Times New Roman"/>
          <w:bCs/>
          <w:lang w:eastAsia="it-IT"/>
        </w:rPr>
      </w:pPr>
      <w:r w:rsidRPr="00871BB6">
        <w:rPr>
          <w:rFonts w:ascii="Times New Roman" w:eastAsia="Times New Roman" w:hAnsi="Times New Roman" w:cs="Times New Roman"/>
          <w:bCs/>
          <w:iCs/>
          <w:lang w:eastAsia="it-IT"/>
        </w:rPr>
        <w:t xml:space="preserve">Jeigu vartojate AKF inhibitoriaus ar aliskireno (taip pat žiūrėkite informaciją, pateiktą poskyriuose „Olmesartan medoxomil /Amlodipine Sandoz vartoti </w:t>
      </w:r>
      <w:r>
        <w:rPr>
          <w:rFonts w:ascii="Times New Roman" w:eastAsia="Times New Roman" w:hAnsi="Times New Roman" w:cs="Times New Roman"/>
          <w:bCs/>
          <w:iCs/>
          <w:lang w:eastAsia="it-IT"/>
        </w:rPr>
        <w:t>draudžiama</w:t>
      </w:r>
      <w:r w:rsidRPr="00871BB6">
        <w:rPr>
          <w:rFonts w:ascii="Times New Roman" w:eastAsia="Times New Roman" w:hAnsi="Times New Roman" w:cs="Times New Roman"/>
          <w:bCs/>
          <w:iCs/>
          <w:lang w:eastAsia="it-IT"/>
        </w:rPr>
        <w:t>“ ir „Įspėjimai ir atsargumo priemonės“).</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 xml:space="preserve">kalio papildai, druskos pakaitalai, kurių sudėtyje yra kalio, šlapimą varančios tabletės (diuretikai) </w:t>
      </w:r>
      <w:r w:rsidRPr="00871BB6">
        <w:rPr>
          <w:rFonts w:ascii="Times New Roman" w:eastAsia="Times New Roman" w:hAnsi="Times New Roman"/>
          <w:bCs/>
          <w:lang w:eastAsia="it-IT"/>
        </w:rPr>
        <w:t>ar</w:t>
      </w:r>
      <w:r w:rsidRPr="00871BB6">
        <w:rPr>
          <w:rFonts w:ascii="Times New Roman" w:eastAsia="Times New Roman" w:hAnsi="Times New Roman"/>
          <w:b/>
          <w:bCs/>
          <w:lang w:eastAsia="it-IT"/>
        </w:rPr>
        <w:t xml:space="preserve"> heparinas</w:t>
      </w:r>
      <w:r w:rsidRPr="00871BB6">
        <w:rPr>
          <w:rFonts w:ascii="Times New Roman" w:eastAsia="Times New Roman" w:hAnsi="Times New Roman"/>
          <w:bCs/>
          <w:lang w:eastAsia="it-IT"/>
        </w:rPr>
        <w:t xml:space="preserve"> (kraujui skystinti ir kraujo krešulių prevencijai). Vartojant šių vaistų kartu su Olmesartan medoxomil /Amlodipine Sandoz, Jūsų kraujyje gali padidėti kalio kiekis;</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litis</w:t>
      </w:r>
      <w:r w:rsidRPr="00871BB6">
        <w:rPr>
          <w:rFonts w:ascii="Times New Roman" w:eastAsia="Times New Roman" w:hAnsi="Times New Roman"/>
          <w:bCs/>
          <w:lang w:eastAsia="it-IT"/>
        </w:rPr>
        <w:t xml:space="preserve"> (vaistas, vartojamas gydyti nuo nuotaikos svyravimų ar tam tikrų depresijos formų), nes jo vartojant tuo pačiu laiku su Olmesartan medoxomil /Amlodipine Sandoz, gali padidėti ličio toksinis poveikis. Jeigu turite vartoti ličio, Jūsų gydytojas matuos jo kiekį Jūsų kraujyje.</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nesteroidiniai vaistai nuo uždegimo</w:t>
      </w:r>
      <w:r w:rsidRPr="00871BB6">
        <w:rPr>
          <w:rFonts w:ascii="Times New Roman" w:eastAsia="Times New Roman" w:hAnsi="Times New Roman"/>
          <w:bCs/>
          <w:lang w:eastAsia="it-IT"/>
        </w:rPr>
        <w:t xml:space="preserve"> (NVNU, vaistai vartojami skausmo, patinimo ir kitų uždegimo simptomų, įskaitant artritą, lengvinimui); vartojant tuo pačiu laiku su Olmesartan medoxomil /Amlodipine Sandoz gali padidėti inkstų nepakankamumo rizika. NVNU gali sumažinti Olmesartan medoxomil /Amlodipine Sandoz poveikį;</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kolesevelamo hidrochloridas</w:t>
      </w:r>
      <w:r w:rsidRPr="00871BB6">
        <w:rPr>
          <w:rFonts w:ascii="Times New Roman" w:eastAsia="Times New Roman" w:hAnsi="Times New Roman"/>
          <w:bCs/>
          <w:lang w:eastAsia="it-IT"/>
        </w:rPr>
        <w:t>, vaistas, mažinantis cholesterolio kiekį Jūsų kraujyje, nes Olmesartan medoxomil /Amlodipine Sandoz poveikis gali būti silpnesnis. Jūsų gydytojas gali patarti Jums vartoti Olmesartan medoxomil /Amlodipine Sandoz bent 4 val. prieš geriant kolesevelamo hidrochlorido;</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kai kurie</w:t>
      </w:r>
      <w:r w:rsidRPr="00871BB6">
        <w:rPr>
          <w:rFonts w:ascii="Times New Roman" w:eastAsia="Times New Roman" w:hAnsi="Times New Roman"/>
          <w:bCs/>
          <w:lang w:eastAsia="it-IT"/>
        </w:rPr>
        <w:t xml:space="preserve"> </w:t>
      </w:r>
      <w:r w:rsidRPr="00871BB6">
        <w:rPr>
          <w:rFonts w:ascii="Times New Roman" w:eastAsia="Times New Roman" w:hAnsi="Times New Roman"/>
          <w:b/>
          <w:bCs/>
          <w:lang w:eastAsia="it-IT"/>
        </w:rPr>
        <w:t>skrandžio rūgštingumą mažinantys vaistai</w:t>
      </w:r>
      <w:r w:rsidRPr="00871BB6">
        <w:rPr>
          <w:rFonts w:ascii="Times New Roman" w:eastAsia="Times New Roman" w:hAnsi="Times New Roman"/>
          <w:bCs/>
          <w:lang w:eastAsia="it-IT"/>
        </w:rPr>
        <w:t xml:space="preserve"> (vaistai nuo virškinimo sutrikimų ir rėmens), nes gali šiek tiek sumažėti Olmesartan medoxomil /Amlodipine Sandoz poveikis;</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vaistai nuo ŽIV ir (arba) AIDS</w:t>
      </w:r>
      <w:r w:rsidRPr="00871BB6">
        <w:rPr>
          <w:rFonts w:ascii="Times New Roman" w:eastAsia="Times New Roman" w:hAnsi="Times New Roman"/>
          <w:bCs/>
          <w:lang w:eastAsia="it-IT"/>
        </w:rPr>
        <w:t xml:space="preserve"> (pvz., ritonaviras, indinaviras, nelfinaviras), arba </w:t>
      </w:r>
      <w:r w:rsidRPr="00871BB6">
        <w:rPr>
          <w:rFonts w:ascii="Times New Roman" w:eastAsia="Times New Roman" w:hAnsi="Times New Roman"/>
          <w:b/>
          <w:bCs/>
          <w:lang w:eastAsia="it-IT"/>
        </w:rPr>
        <w:t>gydyti nuo grybelinių infekcijų</w:t>
      </w:r>
      <w:r w:rsidRPr="00871BB6">
        <w:rPr>
          <w:rFonts w:ascii="Times New Roman" w:eastAsia="Times New Roman" w:hAnsi="Times New Roman"/>
          <w:bCs/>
          <w:lang w:eastAsia="it-IT"/>
        </w:rPr>
        <w:t xml:space="preserve"> (pvz., ketokonazolas, itrakonazolas);</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diltiazemas, verapamilis</w:t>
      </w:r>
      <w:r w:rsidRPr="00871BB6">
        <w:rPr>
          <w:rFonts w:ascii="Times New Roman" w:eastAsia="Times New Roman" w:hAnsi="Times New Roman"/>
          <w:bCs/>
          <w:lang w:eastAsia="it-IT"/>
        </w:rPr>
        <w:t xml:space="preserve"> (vaistai nuo širdies ritmo problemų ir aukšto kraujospūdžio);</w:t>
      </w:r>
    </w:p>
    <w:p w:rsidR="009B4DCE" w:rsidRPr="00871BB6" w:rsidRDefault="009B4DCE" w:rsidP="009B4DCE">
      <w:pPr>
        <w:pStyle w:val="Sraopastraipa"/>
        <w:numPr>
          <w:ilvl w:val="0"/>
          <w:numId w:val="9"/>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 xml:space="preserve">rifampicinas, eritromicinas, klaritromicinas </w:t>
      </w:r>
      <w:r w:rsidRPr="00871BB6">
        <w:rPr>
          <w:rFonts w:ascii="Times New Roman" w:eastAsia="Times New Roman" w:hAnsi="Times New Roman"/>
          <w:bCs/>
          <w:lang w:eastAsia="it-IT"/>
        </w:rPr>
        <w:t>(antibiotikai);</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paprastoji jonažolė</w:t>
      </w:r>
      <w:r w:rsidRPr="00871BB6">
        <w:rPr>
          <w:rFonts w:ascii="Times New Roman" w:eastAsia="Times New Roman" w:hAnsi="Times New Roman"/>
          <w:bCs/>
          <w:lang w:eastAsia="it-IT"/>
        </w:rPr>
        <w:t xml:space="preserve"> (</w:t>
      </w:r>
      <w:r w:rsidRPr="00871BB6">
        <w:rPr>
          <w:rFonts w:ascii="Times New Roman" w:eastAsia="Times New Roman" w:hAnsi="Times New Roman"/>
          <w:bCs/>
          <w:i/>
          <w:lang w:eastAsia="it-IT"/>
        </w:rPr>
        <w:t>Hypericum perforatum</w:t>
      </w:r>
      <w:r w:rsidRPr="00871BB6">
        <w:rPr>
          <w:rFonts w:ascii="Times New Roman" w:eastAsia="Times New Roman" w:hAnsi="Times New Roman"/>
          <w:bCs/>
          <w:lang w:eastAsia="it-IT"/>
        </w:rPr>
        <w:t>), vaistažolinis preparatas;</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dantrolenas</w:t>
      </w:r>
      <w:r w:rsidRPr="00871BB6">
        <w:rPr>
          <w:rFonts w:ascii="Times New Roman" w:eastAsia="Times New Roman" w:hAnsi="Times New Roman"/>
          <w:bCs/>
          <w:lang w:eastAsia="it-IT"/>
        </w:rPr>
        <w:t xml:space="preserve"> (infuzinis tirpalas nuo sunkių kūno temperatūros nenormalumų);</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
          <w:bCs/>
          <w:lang w:eastAsia="it-IT"/>
        </w:rPr>
        <w:t>simvastatinas</w:t>
      </w:r>
      <w:r w:rsidRPr="00871BB6">
        <w:rPr>
          <w:rFonts w:ascii="Times New Roman" w:eastAsia="Times New Roman" w:hAnsi="Times New Roman"/>
          <w:bCs/>
          <w:lang w:eastAsia="it-IT"/>
        </w:rPr>
        <w:t>, medžiaga, vartojama cholesterolio ir riebalų (trigliceridų) kiekiui kraujyje mažinti;</w:t>
      </w:r>
    </w:p>
    <w:p w:rsidR="009B4DCE" w:rsidRPr="00871BB6" w:rsidRDefault="009B4DCE" w:rsidP="009B4DCE">
      <w:pPr>
        <w:pStyle w:val="Sraopastraipa"/>
        <w:numPr>
          <w:ilvl w:val="0"/>
          <w:numId w:val="9"/>
        </w:numPr>
        <w:tabs>
          <w:tab w:val="num" w:pos="567"/>
        </w:tabs>
        <w:snapToGrid w:val="0"/>
        <w:spacing w:after="0" w:line="240" w:lineRule="auto"/>
        <w:ind w:left="567" w:hanging="567"/>
        <w:rPr>
          <w:rFonts w:ascii="Times New Roman" w:eastAsia="Times New Roman" w:hAnsi="Times New Roman"/>
          <w:bCs/>
          <w:lang w:eastAsia="it-IT"/>
        </w:rPr>
      </w:pPr>
      <w:r w:rsidRPr="00871BB6">
        <w:rPr>
          <w:rFonts w:ascii="Times New Roman" w:eastAsia="MS Mincho" w:hAnsi="Times New Roman"/>
          <w:b/>
          <w:bCs/>
          <w:lang w:eastAsia="ja-JP"/>
        </w:rPr>
        <w:t>takrolimuzas</w:t>
      </w:r>
      <w:r>
        <w:rPr>
          <w:rFonts w:ascii="Times New Roman" w:eastAsia="MS Mincho" w:hAnsi="Times New Roman"/>
          <w:b/>
          <w:bCs/>
          <w:lang w:eastAsia="ja-JP"/>
        </w:rPr>
        <w:t xml:space="preserve">, </w:t>
      </w:r>
      <w:r w:rsidRPr="00905C1A">
        <w:rPr>
          <w:rFonts w:ascii="Times New Roman" w:eastAsia="MS Mincho" w:hAnsi="Times New Roman"/>
          <w:b/>
          <w:bCs/>
          <w:lang w:eastAsia="ja-JP"/>
        </w:rPr>
        <w:t>sirolimuza</w:t>
      </w:r>
      <w:r>
        <w:rPr>
          <w:rFonts w:ascii="Times New Roman" w:eastAsia="MS Mincho" w:hAnsi="Times New Roman"/>
          <w:b/>
          <w:bCs/>
          <w:lang w:eastAsia="ja-JP"/>
        </w:rPr>
        <w:t>s</w:t>
      </w:r>
      <w:r w:rsidRPr="00905C1A">
        <w:rPr>
          <w:rFonts w:ascii="Times New Roman" w:eastAsia="MS Mincho" w:hAnsi="Times New Roman"/>
          <w:b/>
          <w:bCs/>
          <w:lang w:eastAsia="ja-JP"/>
        </w:rPr>
        <w:t xml:space="preserve">, temsirolimuzas, everolimuzas ir </w:t>
      </w:r>
      <w:r w:rsidRPr="00871BB6">
        <w:rPr>
          <w:rFonts w:ascii="Times New Roman" w:eastAsia="MS Mincho" w:hAnsi="Times New Roman"/>
          <w:b/>
          <w:bCs/>
          <w:lang w:eastAsia="ja-JP"/>
        </w:rPr>
        <w:t xml:space="preserve"> ciklosporinas (</w:t>
      </w:r>
      <w:r w:rsidRPr="00905C1A">
        <w:rPr>
          <w:rFonts w:ascii="Times New Roman" w:eastAsia="MS Mincho" w:hAnsi="Times New Roman"/>
          <w:b/>
          <w:bCs/>
          <w:lang w:eastAsia="ja-JP"/>
        </w:rPr>
        <w:t>vartojami Jūsų organizmo imuninės sistemos atsakui reguliuoti, siekiant</w:t>
      </w:r>
      <w:r w:rsidRPr="00871BB6">
        <w:rPr>
          <w:rFonts w:ascii="Times New Roman" w:eastAsia="MS Mincho" w:hAnsi="Times New Roman"/>
          <w:bCs/>
          <w:lang w:eastAsia="ja-JP"/>
        </w:rPr>
        <w:t xml:space="preserve"> įgalinti organizmą priimti persodintą organą).</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 vartojate ar neseniai vartojote kitų vaistų</w:t>
      </w:r>
      <w:r w:rsidRPr="00871BB6">
        <w:rPr>
          <w:rFonts w:ascii="Times New Roman" w:eastAsia="Times New Roman" w:hAnsi="Times New Roman" w:cs="Times New Roman"/>
          <w:bCs/>
          <w:snapToGrid w:val="0"/>
          <w:lang w:eastAsia="it-IT"/>
        </w:rPr>
        <w:t xml:space="preserve"> arba dėl to nesate tikri, apie tai</w:t>
      </w:r>
      <w:r w:rsidRPr="00871BB6">
        <w:rPr>
          <w:rFonts w:ascii="Times New Roman" w:eastAsia="Times New Roman" w:hAnsi="Times New Roman" w:cs="Times New Roman"/>
          <w:bCs/>
          <w:lang w:eastAsia="it-IT"/>
        </w:rPr>
        <w:t xml:space="preserve"> pasakykite gydytojui arba vaistininkui.</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Olmesartan medoxomil /Amlodipine Sandoz vartojimas su maistu ir gėrimais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Olmesartan medoxomil /Amlodipine Sandoz galima vartoti valgio metu arba kitu laiku. Tabletes reikia nuryti užsigeriant nedideliu skysčio kiekiu (pvz., stikline vandens). Jei įmanoma, gerkite savo paros dozę kiekvieną dieną tuo pačiu laiku, pvz., prieš pusryčius.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Vartojantiems vaisto žmonėms negalima gerti greipfrutų sulčių ir valgyti greipfrutų. Taip elgtis reikia todėl, kad greipfrutai ir jų sultys gali padidinti veikliosios medžiagos amlodipino kiekį kraujyje, o tai gali sukelti nenuspėjamą šio vaisto kraujospūdį mažinančio poveikio padidėjimą.</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Senyvi pacientai</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 esate vyresnis nei 65 metų amžiaus, Jūsų gydytojas reguliariai tikrins kraujospūdį bet kokio dozės didinimo metu, kad įsitikintų, jog Jūsų kraujospūdis nesumažėjo pernelyg stipriai.</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Juodaodžiai pacientai</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lastRenderedPageBreak/>
        <w:t>Šio vaisto, kaip ir kitų panašių vaistų, kraujospūdį mažinantis poveikis juodaodžiams gali būti šiek tiek silpnesnis.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Nėštumas ir žindymo laikotarpis</w:t>
      </w: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rsidR="009B4DCE" w:rsidRPr="00871BB6" w:rsidRDefault="009B4DCE" w:rsidP="009B4DCE">
      <w:pPr>
        <w:spacing w:after="0" w:line="220" w:lineRule="exact"/>
        <w:rPr>
          <w:rFonts w:ascii="Times New Roman" w:eastAsia="Times New Roman" w:hAnsi="Times New Roman" w:cs="Times New Roman"/>
          <w:b/>
          <w:bCs/>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Nėštumas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Turite pasakyti savo gydytojui, jeigu manote, jog esate (</w:t>
      </w:r>
      <w:r w:rsidRPr="00871BB6">
        <w:rPr>
          <w:rFonts w:ascii="Times New Roman" w:eastAsia="Times New Roman" w:hAnsi="Times New Roman" w:cs="Times New Roman"/>
          <w:bCs/>
          <w:u w:val="single"/>
          <w:lang w:eastAsia="it-IT"/>
        </w:rPr>
        <w:t>ar galbūt tapote</w:t>
      </w:r>
      <w:r w:rsidRPr="00871BB6">
        <w:rPr>
          <w:rFonts w:ascii="Times New Roman" w:eastAsia="Times New Roman" w:hAnsi="Times New Roman" w:cs="Times New Roman"/>
          <w:bCs/>
          <w:lang w:eastAsia="it-IT"/>
        </w:rPr>
        <w:t xml:space="preserve">) nėščia. Paprastai gydytojas Jums patars nustoti vartoti Olmesartan medoxomil /Amlodipine Sandoz prieš pastojant arba tuoj po to, kai Jūs sužinosite, kad pastojote ir patars vietoj Olmesartan medoxomil /Amlodipine Sandoz vartoti kito vaisto. Šio vaisto nerekomenduojama vartoti ankstyvuoju nėštumo laikotarpiu ir </w:t>
      </w:r>
      <w:r>
        <w:rPr>
          <w:rFonts w:ascii="Times New Roman" w:eastAsia="Times New Roman" w:hAnsi="Times New Roman" w:cs="Times New Roman"/>
          <w:bCs/>
          <w:lang w:eastAsia="it-IT"/>
        </w:rPr>
        <w:t>draudžiama</w:t>
      </w:r>
      <w:r w:rsidRPr="00871BB6">
        <w:rPr>
          <w:rFonts w:ascii="Times New Roman" w:eastAsia="Times New Roman" w:hAnsi="Times New Roman" w:cs="Times New Roman"/>
          <w:bCs/>
          <w:lang w:eastAsia="it-IT"/>
        </w:rPr>
        <w:t xml:space="preserve"> vartoti jei esate daugiau nei tris mėnesius nėščia, nes jis gali labai pakenkti Jūsų kūdikiui, jeigu yra vartojamas po trijų nėštumo mėnesių.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 pastojote gydymo šiuo vaistu metu, nedelsdama informuokite savo gydytoją ir pas jį apsilankykite.</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Žindymas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Pasakykite savo gydytojui, jei žindote ar ruošiatės pradėti žindyti kūdikį.</w:t>
      </w:r>
      <w:r w:rsidRPr="00E41DC6">
        <w:rPr>
          <w:rFonts w:ascii="Times New Roman" w:hAnsi="Times New Roman" w:cs="Times New Roman"/>
        </w:rPr>
        <w:t xml:space="preserve"> </w:t>
      </w:r>
      <w:r w:rsidRPr="00871BB6">
        <w:rPr>
          <w:rFonts w:ascii="Times New Roman" w:hAnsi="Times New Roman" w:cs="Times New Roman"/>
        </w:rPr>
        <w:t>Nustatyta, kad nedidelis kiekis amlodipino patenka į motinos pieną.</w:t>
      </w:r>
      <w:r w:rsidRPr="00871BB6">
        <w:rPr>
          <w:rFonts w:ascii="Times New Roman" w:eastAsia="Times New Roman" w:hAnsi="Times New Roman" w:cs="Times New Roman"/>
          <w:bCs/>
          <w:lang w:eastAsia="it-IT"/>
        </w:rPr>
        <w:t xml:space="preserve"> Olmesartan medoxomil /Amlodipine Sandoz nerekomenduojama vartoti žindyvėms ir Jūsų gydytojas gali parinkti Jums kitokį gydymą, jei norite žindyti, ypač naujagimį ar neišnešiotą kūdikį.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Vairavimas ir mechanizmų valdymas</w:t>
      </w:r>
    </w:p>
    <w:p w:rsidR="009B4DCE" w:rsidRPr="00871BB6" w:rsidRDefault="009B4DCE" w:rsidP="009B4DCE">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Vartojant vaistų nuo padidėjusio kraujospūdžio, gali pasireikšti mieguistumas, negalavimas arba svaigulys ar skaudėti galva. Jeigu tai atsitinka, nevairuokite ir nevaldykite mechanizmų, kol simptomai neišnyko. Pasikonsultuokite su savo gydytoju.</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Olmesartan medoxomil /Amlodipine Sandoz sudėtyje yra lakto</w:t>
      </w:r>
      <w:r w:rsidRPr="00C346B1">
        <w:rPr>
          <w:rFonts w:ascii="Times New Roman" w:eastAsia="Times New Roman" w:hAnsi="Times New Roman" w:cs="Times New Roman"/>
          <w:b/>
          <w:bCs/>
          <w:lang w:eastAsia="it-IT"/>
        </w:rPr>
        <w:t>zės ir natrio</w:t>
      </w:r>
    </w:p>
    <w:p w:rsidR="009B4DCE" w:rsidRPr="00FC01FD"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Jeigu gydytojas Jums yra sakęs, kad netoleruojate kokių nors angliavandenių, kreipkitės į jį prieš pradėdami </w:t>
      </w:r>
      <w:r w:rsidRPr="00FC01FD">
        <w:rPr>
          <w:rFonts w:ascii="Times New Roman" w:eastAsia="Times New Roman" w:hAnsi="Times New Roman" w:cs="Times New Roman"/>
          <w:bCs/>
          <w:lang w:eastAsia="it-IT"/>
        </w:rPr>
        <w:t>vartoti šį vaistą.</w:t>
      </w:r>
    </w:p>
    <w:p w:rsidR="009B4DCE" w:rsidRPr="00FC01FD" w:rsidRDefault="009B4DCE" w:rsidP="009B4DCE">
      <w:pPr>
        <w:autoSpaceDE w:val="0"/>
        <w:autoSpaceDN w:val="0"/>
        <w:adjustRightInd w:val="0"/>
        <w:spacing w:after="0" w:line="240" w:lineRule="auto"/>
        <w:rPr>
          <w:rFonts w:ascii="Times New Roman" w:eastAsia="Times New Roman" w:hAnsi="Times New Roman" w:cs="Times New Roman"/>
          <w:bCs/>
          <w:lang w:eastAsia="it-IT"/>
        </w:rPr>
      </w:pPr>
      <w:r w:rsidRPr="00FC01FD">
        <w:rPr>
          <w:rFonts w:ascii="Times New Roman" w:eastAsia="Times New Roman" w:hAnsi="Times New Roman" w:cs="Times New Roman"/>
          <w:bCs/>
          <w:lang w:eastAsia="it-IT"/>
        </w:rPr>
        <w:t>Šito vaisto plėvele dengtoje tabletėje yra  mažiau kaip 1 mmol (23 mg) natrio, t.y. jis beveik neturi reikšmės.</w:t>
      </w:r>
    </w:p>
    <w:p w:rsidR="009B4DCE" w:rsidRPr="00FC01FD" w:rsidRDefault="009B4DCE" w:rsidP="009B4DCE">
      <w:pPr>
        <w:snapToGrid w:val="0"/>
        <w:spacing w:after="0" w:line="240" w:lineRule="auto"/>
        <w:rPr>
          <w:rFonts w:ascii="Times New Roman" w:eastAsia="Times New Roman" w:hAnsi="Times New Roman" w:cs="Times New Roman"/>
          <w:bCs/>
          <w:lang w:eastAsia="it-IT"/>
        </w:rPr>
      </w:pPr>
    </w:p>
    <w:p w:rsidR="009B4DCE" w:rsidRPr="00FC01FD"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7" w:name="_Toc129243266"/>
      <w:bookmarkStart w:id="8" w:name="_Toc129243141"/>
      <w:r w:rsidRPr="00FC01FD">
        <w:rPr>
          <w:rFonts w:ascii="Times New Roman" w:eastAsia="Times New Roman" w:hAnsi="Times New Roman" w:cs="Times New Roman"/>
          <w:b/>
          <w:lang w:eastAsia="x-none"/>
        </w:rPr>
        <w:t>3.</w:t>
      </w:r>
      <w:r w:rsidRPr="00FC01FD">
        <w:rPr>
          <w:rFonts w:ascii="Times New Roman" w:eastAsia="Times New Roman" w:hAnsi="Times New Roman" w:cs="Times New Roman"/>
          <w:b/>
          <w:lang w:eastAsia="x-none"/>
        </w:rPr>
        <w:tab/>
        <w:t>Kaip vartoti</w:t>
      </w:r>
      <w:r w:rsidRPr="00871BB6">
        <w:rPr>
          <w:rFonts w:ascii="Times New Roman" w:eastAsia="Times New Roman" w:hAnsi="Times New Roman" w:cs="Times New Roman"/>
          <w:b/>
          <w:lang w:eastAsia="x-none"/>
        </w:rPr>
        <w:t xml:space="preserve"> Olmesartan medoxomil /Amlodipine Sandoz </w:t>
      </w:r>
      <w:bookmarkEnd w:id="7"/>
      <w:bookmarkEnd w:id="8"/>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Visada vartokite šį vaistą tiksliai kaip nurodė gydytojas. Jeigu abejojate, kreipkitės į gydytoją arba vaistininką.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pStyle w:val="Sraopastraipa"/>
        <w:numPr>
          <w:ilvl w:val="0"/>
          <w:numId w:val="10"/>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Rekomenduojama dozė yra viena Olmesartan medoxomil /Amlodipine Sandoz tabletė per parą.</w:t>
      </w:r>
    </w:p>
    <w:p w:rsidR="009B4DCE" w:rsidRPr="00871BB6" w:rsidRDefault="009B4DCE" w:rsidP="009B4DCE">
      <w:pPr>
        <w:pStyle w:val="Sraopastraipa"/>
        <w:numPr>
          <w:ilvl w:val="0"/>
          <w:numId w:val="10"/>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Olmesartan medoxomil /Amlodipine Sandoz galima gerti valgio metu ar kitu laiku. Nurykite tabletę užsigeriant šiek tiek skysčio (pvz., stikline vandens). Tabletė turi būti nesukramtyta. Nevartokite jos su greipfrutų sultimis.</w:t>
      </w:r>
    </w:p>
    <w:p w:rsidR="009B4DCE" w:rsidRPr="00871BB6" w:rsidRDefault="009B4DCE" w:rsidP="009B4DCE">
      <w:pPr>
        <w:pStyle w:val="Sraopastraipa"/>
        <w:numPr>
          <w:ilvl w:val="0"/>
          <w:numId w:val="10"/>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 xml:space="preserve">Jeigu įmanoma, savo paros dozę vartokite kiekvieną dieną tuo pačiu laiku, pvz., pusryčiaujant. </w:t>
      </w:r>
    </w:p>
    <w:p w:rsidR="009B4DCE" w:rsidRPr="00871BB6" w:rsidRDefault="009B4DCE" w:rsidP="009B4DCE">
      <w:pPr>
        <w:tabs>
          <w:tab w:val="left" w:pos="567"/>
        </w:tabs>
        <w:spacing w:after="0" w:line="240" w:lineRule="auto"/>
        <w:rPr>
          <w:rFonts w:ascii="Times New Roman" w:eastAsia="Times New Roman" w:hAnsi="Times New Roman" w:cs="Times New Roman"/>
          <w:lang w:eastAsia="lt-L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Ką daryti pavartojus per didelę Olmesartan medoxomil /Amlodipine Sandoz dozę</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 išgėrėte daugiau tablečių negu reikia, Jums dėl kraujospūdžio sumažėjimo gali atsirasti tokių simptomų, kaip svaigulys, stiprus arba silpnas širdies plakimas.</w:t>
      </w:r>
    </w:p>
    <w:p w:rsidR="009B4DCE" w:rsidRDefault="009B4DCE" w:rsidP="009B4DCE">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Jei išgėrėte daugiau tablečių negu reikia, arba jei Jūsų vaikas atsitiktinai nurijo kiek nors tablečių, nedelsdami kreipkitės į savo gydytoją arba artimiausios ligoninės skubios medicinos pagalbos skyrių. Pasiimkite su savimi savo vaisto pakuotę arba šį pakuotės lapelį.</w:t>
      </w:r>
    </w:p>
    <w:p w:rsidR="009B4DCE" w:rsidRDefault="009B4DCE" w:rsidP="009B4DCE">
      <w:pPr>
        <w:tabs>
          <w:tab w:val="left" w:pos="567"/>
        </w:tabs>
        <w:spacing w:after="0" w:line="240" w:lineRule="auto"/>
        <w:rPr>
          <w:rFonts w:ascii="Times New Roman" w:eastAsia="Times New Roman" w:hAnsi="Times New Roman" w:cs="Times New Roman"/>
          <w:lang w:eastAsia="lt-LT"/>
        </w:rPr>
      </w:pPr>
    </w:p>
    <w:p w:rsidR="009B4DCE" w:rsidRPr="002C2B36" w:rsidRDefault="009B4DCE" w:rsidP="009B4DCE">
      <w:pPr>
        <w:tabs>
          <w:tab w:val="left" w:pos="567"/>
        </w:tabs>
        <w:spacing w:after="0" w:line="240" w:lineRule="auto"/>
        <w:outlineLvl w:val="0"/>
        <w:rPr>
          <w:rFonts w:eastAsia="Calibri"/>
        </w:rPr>
      </w:pPr>
      <w:r w:rsidRPr="002C2B36">
        <w:rPr>
          <w:rFonts w:ascii="Times New Roman" w:eastAsia="Times New Roman" w:hAnsi="Times New Roman" w:cs="Times New Roman"/>
          <w:lang w:eastAsia="lt-LT"/>
        </w:rPr>
        <w:t>Jūsų plaučiuose gali kauptis skystis (plaučių edema), sukeldamas dusulį, kuris gali išsivystyti per 24 – 48 valandas nuo vaisto pavartojimo.</w:t>
      </w:r>
    </w:p>
    <w:p w:rsidR="009B4DCE" w:rsidRPr="00871BB6" w:rsidRDefault="009B4DCE" w:rsidP="009B4DCE">
      <w:pPr>
        <w:spacing w:after="0" w:line="220" w:lineRule="exact"/>
        <w:rPr>
          <w:rFonts w:ascii="Times New Roman" w:eastAsia="Times New Roman" w:hAnsi="Times New Roman" w:cs="Times New Roman"/>
          <w:b/>
          <w:bCs/>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Pamiršus pavartoti Olmesartan medoxomil /Amlodipine Sandoz dozę</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Pamiršus suvartoti dozę, išgerkite savo įprastą dozę kitą dieną įprastu laiku.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 xml:space="preserve">Negalima </w:t>
      </w:r>
      <w:r w:rsidRPr="00871BB6">
        <w:rPr>
          <w:rFonts w:ascii="Times New Roman" w:eastAsia="Times New Roman" w:hAnsi="Times New Roman" w:cs="Times New Roman"/>
          <w:bCs/>
          <w:lang w:eastAsia="it-IT"/>
        </w:rPr>
        <w:t>vartoti dvigubos dozės norint kompensuoti praleistą dozę.</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Nustojus vartoti Olmesartan medoxomil /Amlodipine Sandoz dozę</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Svarbu tęsti šio vaisto vartojimą tol, kol gydytojas Jums nenurodys nustoti vartoti.</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 kiltų daugiau klausimų dėl šio vaisto vartojimo, kreipkitės į gydytoją arba vaistininką.</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9" w:name="_Toc129243267"/>
      <w:bookmarkStart w:id="10" w:name="_Toc129243142"/>
      <w:r w:rsidRPr="00871BB6">
        <w:rPr>
          <w:rFonts w:ascii="Times New Roman" w:eastAsia="Times New Roman" w:hAnsi="Times New Roman" w:cs="Times New Roman"/>
          <w:b/>
          <w:lang w:eastAsia="x-none"/>
        </w:rPr>
        <w:t>4.</w:t>
      </w:r>
      <w:r w:rsidRPr="00871BB6">
        <w:rPr>
          <w:rFonts w:ascii="Times New Roman" w:eastAsia="Times New Roman" w:hAnsi="Times New Roman" w:cs="Times New Roman"/>
          <w:b/>
          <w:lang w:eastAsia="x-none"/>
        </w:rPr>
        <w:tab/>
        <w:t>Galimas šalutinis poveikis</w:t>
      </w:r>
      <w:bookmarkEnd w:id="9"/>
      <w:bookmarkEnd w:id="10"/>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Šis vaistas, kaip ir visi kiti, gali sukelti šalutinį poveikį, nors jis pasireiškia ne visiems žmonėms.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 jis pasireiškia, dažniausiai būna lengvas ir dėl to gydymo nutraukti nereikia.</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Nors gali būti tik nedaugeliui žmonių, du šalutiniai poveikiai gali būti sunkūs: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Sunkios odos reakcijos, įskaitant intensyvų odos išbėrimą, dilgėlinę, viso kūno odos paraudimą, sunkų niežėjimą, odos pūslėtumą, lupimąsi ir patinimą, gleivinių uždegimą (Stivenso - Džonsono [Stevens - Johnson] sindromas, toksinė epidermio nekrolizė) arba kitos alerginės reakcijos. </w:t>
      </w:r>
      <w:r w:rsidRPr="00871BB6">
        <w:rPr>
          <w:rFonts w:ascii="Times New Roman" w:eastAsia="Times New Roman" w:hAnsi="Times New Roman" w:cs="Times New Roman"/>
          <w:b/>
          <w:bCs/>
          <w:lang w:eastAsia="it-IT"/>
        </w:rPr>
        <w:t>Jeigu tai atsitinka, nutraukite Olmesartan medoxomil /Amlodipine Sandoz vartojimą ir nedelsdami kreipkitės į savo gydytoją</w:t>
      </w:r>
      <w:r w:rsidRPr="00871BB6">
        <w:rPr>
          <w:rFonts w:ascii="Times New Roman" w:eastAsia="Times New Roman" w:hAnsi="Times New Roman" w:cs="Times New Roman"/>
          <w:bCs/>
          <w:lang w:eastAsia="it-IT"/>
        </w:rPr>
        <w:t>.</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Default="009B4DCE" w:rsidP="009B4DCE">
      <w:pPr>
        <w:tabs>
          <w:tab w:val="left" w:pos="567"/>
        </w:tabs>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Jautriems asmenims dėl Olmesartan medoxomil /Amlodipine Sandoz poveikio ar dėl alerginės reakcijos gali per daug nukristi kraujospūdis. Tai gali sukelti apsvaigimą ar apalpimą. </w:t>
      </w:r>
      <w:r w:rsidRPr="00871BB6">
        <w:rPr>
          <w:rFonts w:ascii="Times New Roman" w:eastAsia="Times New Roman" w:hAnsi="Times New Roman" w:cs="Times New Roman"/>
          <w:b/>
          <w:lang w:eastAsia="lt-LT"/>
        </w:rPr>
        <w:t>Jei tai atsitinka, nedelsdami kreipkitės į savo gydytoją ir atsigulkite ant lygaus paviršiaus</w:t>
      </w:r>
      <w:r w:rsidRPr="00871BB6">
        <w:rPr>
          <w:rFonts w:ascii="Times New Roman" w:eastAsia="Times New Roman" w:hAnsi="Times New Roman" w:cs="Times New Roman"/>
          <w:lang w:eastAsia="lt-LT"/>
        </w:rPr>
        <w:t>.</w:t>
      </w:r>
    </w:p>
    <w:p w:rsidR="009B4DCE" w:rsidRDefault="009B4DCE" w:rsidP="009B4DCE">
      <w:pPr>
        <w:tabs>
          <w:tab w:val="left" w:pos="567"/>
        </w:tabs>
        <w:spacing w:after="0" w:line="240" w:lineRule="auto"/>
        <w:rPr>
          <w:rFonts w:ascii="Times New Roman" w:eastAsia="Times New Roman" w:hAnsi="Times New Roman" w:cs="Times New Roman"/>
          <w:lang w:eastAsia="lt-LT"/>
        </w:rPr>
      </w:pPr>
    </w:p>
    <w:p w:rsidR="009B4DCE" w:rsidRPr="00FD254E" w:rsidRDefault="009B4DCE" w:rsidP="009B4DCE">
      <w:pPr>
        <w:tabs>
          <w:tab w:val="left" w:pos="567"/>
        </w:tabs>
        <w:spacing w:after="0" w:line="240" w:lineRule="auto"/>
        <w:rPr>
          <w:rFonts w:ascii="Times New Roman" w:eastAsia="Times New Roman" w:hAnsi="Times New Roman" w:cs="Times New Roman"/>
          <w:bCs/>
          <w:lang w:eastAsia="it-IT"/>
        </w:rPr>
      </w:pPr>
      <w:r w:rsidRPr="00FD254E">
        <w:rPr>
          <w:rFonts w:ascii="Times New Roman" w:eastAsia="Times New Roman" w:hAnsi="Times New Roman" w:cs="Times New Roman"/>
          <w:bCs/>
          <w:lang w:eastAsia="it-IT"/>
        </w:rPr>
        <w:t xml:space="preserve">Dažnis nežinomas: Jeigu pagelstų Jūsų akių baltymai, patamsėtų šlapimas, imtų niežėti oda, net jei gydymą </w:t>
      </w:r>
      <w:r w:rsidRPr="00871BB6">
        <w:rPr>
          <w:rFonts w:ascii="Times New Roman" w:eastAsia="Times New Roman" w:hAnsi="Times New Roman" w:cs="Times New Roman"/>
          <w:b/>
          <w:bCs/>
          <w:lang w:eastAsia="it-IT"/>
        </w:rPr>
        <w:t>Olmesartan medoxomil /Amlodipine Sandoz</w:t>
      </w:r>
      <w:r w:rsidRPr="00FD254E">
        <w:rPr>
          <w:rFonts w:ascii="Times New Roman" w:eastAsia="Times New Roman" w:hAnsi="Times New Roman" w:cs="Times New Roman"/>
          <w:bCs/>
          <w:lang w:eastAsia="it-IT"/>
        </w:rPr>
        <w:t xml:space="preserve"> pradėjote seniau, nedelsdami kreipkitės į savo gydytoją, kuris įvertins Jūsų simptomus ir nuspręs, kaip tęsti Jūsų gydymą vaistais nuo kraujospūdžio</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Kitas galimas šalutinis Olmesartan medoxomil /Amlodipine Sandoz poveikis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Labai d</w:t>
      </w:r>
      <w:r w:rsidRPr="00871BB6">
        <w:rPr>
          <w:rFonts w:ascii="Times New Roman" w:eastAsia="Times New Roman" w:hAnsi="Times New Roman" w:cs="Times New Roman"/>
          <w:b/>
          <w:lang w:eastAsia="lt-LT"/>
        </w:rPr>
        <w:t>ažn</w:t>
      </w:r>
      <w:r>
        <w:rPr>
          <w:rFonts w:ascii="Times New Roman" w:eastAsia="Times New Roman" w:hAnsi="Times New Roman" w:cs="Times New Roman"/>
          <w:b/>
          <w:lang w:eastAsia="lt-LT"/>
        </w:rPr>
        <w:t xml:space="preserve">i šalutinio poveikio reiškiniai </w:t>
      </w:r>
      <w:r w:rsidRPr="00871BB6">
        <w:rPr>
          <w:rFonts w:ascii="Times New Roman" w:eastAsia="Times New Roman" w:hAnsi="Times New Roman" w:cs="Times New Roman"/>
          <w:b/>
          <w:lang w:eastAsia="lt-LT"/>
        </w:rPr>
        <w:t xml:space="preserve"> (gali pasireikšti </w:t>
      </w:r>
      <w:r>
        <w:rPr>
          <w:rFonts w:ascii="Times New Roman" w:eastAsia="Times New Roman" w:hAnsi="Times New Roman" w:cs="Times New Roman"/>
          <w:b/>
          <w:lang w:eastAsia="lt-LT"/>
        </w:rPr>
        <w:t>ne reč</w:t>
      </w:r>
      <w:r w:rsidRPr="00871BB6">
        <w:rPr>
          <w:rFonts w:ascii="Times New Roman" w:eastAsia="Times New Roman" w:hAnsi="Times New Roman" w:cs="Times New Roman"/>
          <w:b/>
          <w:lang w:eastAsia="lt-LT"/>
        </w:rPr>
        <w:t>iau kaip 1 iš 10</w:t>
      </w:r>
      <w:r>
        <w:rPr>
          <w:rFonts w:ascii="Times New Roman" w:eastAsia="Times New Roman" w:hAnsi="Times New Roman" w:cs="Times New Roman"/>
          <w:b/>
          <w:lang w:eastAsia="lt-LT"/>
        </w:rPr>
        <w:t xml:space="preserve"> asmen</w:t>
      </w:r>
      <w:r w:rsidRPr="00871BB6">
        <w:rPr>
          <w:rFonts w:ascii="Times New Roman" w:eastAsia="Times New Roman" w:hAnsi="Times New Roman" w:cs="Times New Roman"/>
          <w:b/>
          <w:lang w:eastAsia="lt-LT"/>
        </w:rPr>
        <w:t>ų)</w:t>
      </w:r>
      <w:r w:rsidRPr="00871BB6">
        <w:rPr>
          <w:rFonts w:ascii="Times New Roman" w:eastAsia="Times New Roman" w:hAnsi="Times New Roman" w:cs="Times New Roman"/>
          <w:lang w:eastAsia="lt-LT"/>
        </w:rPr>
        <w:t>:</w:t>
      </w:r>
    </w:p>
    <w:p w:rsidR="009B4DCE" w:rsidRPr="00871BB6" w:rsidRDefault="009B4DCE" w:rsidP="009B4DCE">
      <w:pPr>
        <w:pStyle w:val="Sraopastraipa"/>
        <w:numPr>
          <w:ilvl w:val="0"/>
          <w:numId w:val="11"/>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svaigulys,</w:t>
      </w:r>
    </w:p>
    <w:p w:rsidR="009B4DCE" w:rsidRPr="00871BB6" w:rsidRDefault="009B4DCE" w:rsidP="009B4DCE">
      <w:pPr>
        <w:pStyle w:val="Sraopastraipa"/>
        <w:numPr>
          <w:ilvl w:val="0"/>
          <w:numId w:val="11"/>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galvos skausmas</w:t>
      </w:r>
    </w:p>
    <w:p w:rsidR="009B4DCE" w:rsidRPr="00871BB6" w:rsidRDefault="009B4DCE" w:rsidP="009B4DCE">
      <w:pPr>
        <w:pStyle w:val="Sraopastraipa"/>
        <w:numPr>
          <w:ilvl w:val="0"/>
          <w:numId w:val="11"/>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 xml:space="preserve">kulkšnių, pėdų, kojų, plaštakų ar rankų patinimas, </w:t>
      </w:r>
    </w:p>
    <w:p w:rsidR="009B4DCE" w:rsidRPr="00871BB6" w:rsidRDefault="009B4DCE" w:rsidP="009B4DCE">
      <w:pPr>
        <w:pStyle w:val="Sraopastraipa"/>
        <w:numPr>
          <w:ilvl w:val="0"/>
          <w:numId w:val="11"/>
        </w:numPr>
        <w:tabs>
          <w:tab w:val="left" w:pos="567"/>
        </w:tabs>
        <w:spacing w:after="0" w:line="240" w:lineRule="auto"/>
        <w:ind w:left="567" w:hanging="567"/>
        <w:rPr>
          <w:rFonts w:ascii="Times New Roman" w:eastAsia="Times New Roman" w:hAnsi="Times New Roman"/>
          <w:lang w:eastAsia="lt-LT"/>
        </w:rPr>
      </w:pPr>
      <w:r w:rsidRPr="00871BB6">
        <w:rPr>
          <w:rFonts w:ascii="Times New Roman" w:eastAsia="Times New Roman" w:hAnsi="Times New Roman"/>
          <w:lang w:eastAsia="lt-LT"/>
        </w:rPr>
        <w:t>nuovargis.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905C1A">
        <w:rPr>
          <w:rFonts w:ascii="Times New Roman" w:eastAsia="Times New Roman" w:hAnsi="Times New Roman" w:cs="Times New Roman"/>
          <w:b/>
          <w:lang w:eastAsia="it-IT"/>
        </w:rPr>
        <w:t>Nedažni 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reč</w:t>
      </w:r>
      <w:r w:rsidRPr="00871BB6">
        <w:rPr>
          <w:rFonts w:ascii="Times New Roman" w:eastAsia="Times New Roman" w:hAnsi="Times New Roman" w:cs="Times New Roman"/>
          <w:b/>
          <w:bCs/>
          <w:lang w:eastAsia="it-IT"/>
        </w:rPr>
        <w:t>iau kaip 1 iš 100</w:t>
      </w:r>
      <w:r>
        <w:rPr>
          <w:rFonts w:ascii="Times New Roman" w:eastAsia="Times New Roman" w:hAnsi="Times New Roman" w:cs="Times New Roman"/>
          <w:b/>
          <w:bCs/>
          <w:lang w:eastAsia="it-IT"/>
        </w:rPr>
        <w:t xml:space="preserve"> asmen</w:t>
      </w:r>
      <w:r w:rsidRPr="00871BB6">
        <w:rPr>
          <w:rFonts w:ascii="Times New Roman" w:eastAsia="Times New Roman" w:hAnsi="Times New Roman" w:cs="Times New Roman"/>
          <w:b/>
          <w:bCs/>
          <w:lang w:eastAsia="it-IT"/>
        </w:rPr>
        <w:t>ų)</w:t>
      </w:r>
      <w:r w:rsidRPr="00871BB6">
        <w:rPr>
          <w:rFonts w:ascii="Times New Roman" w:eastAsia="Times New Roman" w:hAnsi="Times New Roman" w:cs="Times New Roman"/>
          <w:bCs/>
          <w:lang w:eastAsia="it-IT"/>
        </w:rPr>
        <w:t>:</w:t>
      </w:r>
    </w:p>
    <w:p w:rsidR="009B4DCE" w:rsidRPr="00871BB6" w:rsidRDefault="009B4DCE" w:rsidP="009B4DCE">
      <w:pPr>
        <w:pStyle w:val="Sraopastraipa"/>
        <w:numPr>
          <w:ilvl w:val="0"/>
          <w:numId w:val="13"/>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svaigulys atsistojus,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energijos stoka, </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plaštakų ar pėdų dilgčiojimas ar tirpulys,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galvos svaigimas,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širdies plakimo jautimas,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greitas širdies plakimas,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sumažėjęs kraujospūdis, pasireiškiantis tokiais simptomais, kaip svaigulys, apsvaigimas,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apsunkintas kvėpavimas,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kosulys,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pykinimas,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vėmimas,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virškinimo sutrikimas,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viduriavimas,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vidurių užkietėjimas,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burnos džiūvimas,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skausmas viršutinėje pilvo dalyje,</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odos išbėrimas,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mėšlungis,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rankų ir kojų skausmas,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 xml:space="preserve">nugaros skausmas, </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lastRenderedPageBreak/>
        <w:t>padažnėjusio varymo šlapintis pojūtis,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lytinis neaktyvumas,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negalėjimas sukelti ar išlaikyti erekciją,</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silpnumas,</w:t>
      </w:r>
    </w:p>
    <w:p w:rsidR="009B4DCE" w:rsidRPr="00871BB6" w:rsidRDefault="009B4DCE" w:rsidP="009B4DCE">
      <w:pPr>
        <w:pStyle w:val="Sraopastraipa"/>
        <w:numPr>
          <w:ilvl w:val="0"/>
          <w:numId w:val="12"/>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taip pat pastebėta kai kurių pokyčių kraujo tyrimų rezultatuose: padidėjęs arba sumažėjęs kalio kiekis kraujyje, padidėję kreatinino ir šlapimo rūgšties kiekiai kraujyje, kepenų funkcijos tyrimų rezultatų padidėjimas (padidėjęs gama gliutamiltransferazės aktyvumas).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Ret</w:t>
      </w:r>
      <w:r>
        <w:rPr>
          <w:rFonts w:ascii="Times New Roman" w:eastAsia="Times New Roman" w:hAnsi="Times New Roman" w:cs="Times New Roman"/>
          <w:b/>
          <w:bCs/>
          <w:lang w:eastAsia="it-IT"/>
        </w:rPr>
        <w:t xml:space="preserve">i </w:t>
      </w:r>
      <w:r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rečiau</w:t>
      </w:r>
      <w:r w:rsidRPr="00871BB6">
        <w:rPr>
          <w:rFonts w:ascii="Times New Roman" w:eastAsia="Times New Roman" w:hAnsi="Times New Roman" w:cs="Times New Roman"/>
          <w:b/>
          <w:bCs/>
          <w:lang w:eastAsia="it-IT"/>
        </w:rPr>
        <w:t xml:space="preserve"> kaip 1 iš 1</w:t>
      </w:r>
      <w:r>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000 </w:t>
      </w:r>
      <w:r>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r w:rsidRPr="00871BB6">
        <w:rPr>
          <w:rFonts w:ascii="Times New Roman" w:eastAsia="Times New Roman" w:hAnsi="Times New Roman" w:cs="Times New Roman"/>
          <w:bCs/>
          <w:lang w:eastAsia="it-IT"/>
        </w:rPr>
        <w:t xml:space="preserve">: </w:t>
      </w:r>
    </w:p>
    <w:p w:rsidR="009B4DCE" w:rsidRPr="00871BB6" w:rsidRDefault="009B4DCE" w:rsidP="009B4DCE">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padidėjęs jautrumas vaistams,</w:t>
      </w:r>
    </w:p>
    <w:p w:rsidR="009B4DCE" w:rsidRPr="00871BB6" w:rsidRDefault="009B4DCE" w:rsidP="009B4DCE">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apalpimas,</w:t>
      </w:r>
    </w:p>
    <w:p w:rsidR="009B4DCE" w:rsidRPr="00871BB6" w:rsidRDefault="009B4DCE" w:rsidP="009B4DCE">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veido paraudimas ir šilumos pojūtis,</w:t>
      </w:r>
    </w:p>
    <w:p w:rsidR="009B4DCE" w:rsidRPr="00871BB6" w:rsidRDefault="009B4DCE" w:rsidP="009B4DCE">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raudoni niežtintys iškilimai (dilgėlinė),</w:t>
      </w:r>
    </w:p>
    <w:p w:rsidR="009B4DCE" w:rsidRPr="00871BB6" w:rsidRDefault="009B4DCE" w:rsidP="009B4DCE">
      <w:pPr>
        <w:pStyle w:val="Sraopastraipa"/>
        <w:numPr>
          <w:ilvl w:val="0"/>
          <w:numId w:val="14"/>
        </w:numPr>
        <w:snapToGrid w:val="0"/>
        <w:spacing w:after="0" w:line="240" w:lineRule="auto"/>
        <w:ind w:left="567" w:hanging="567"/>
        <w:rPr>
          <w:rFonts w:ascii="Times New Roman" w:eastAsia="Times New Roman" w:hAnsi="Times New Roman"/>
          <w:bCs/>
          <w:lang w:eastAsia="it-IT"/>
        </w:rPr>
      </w:pPr>
      <w:r w:rsidRPr="00871BB6">
        <w:rPr>
          <w:rFonts w:ascii="Times New Roman" w:eastAsia="Times New Roman" w:hAnsi="Times New Roman"/>
          <w:bCs/>
          <w:lang w:eastAsia="it-IT"/>
        </w:rPr>
        <w:t>veido patinimas.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Šalutinis poveikis, apie kurį gauta pranešimų vartojant vien olmesartano medoksomilio arba amlodipino, bet kurio nepastebėta vartojant Olmesartan medoxomil /Amlodipine Sandoz, arba kuris pasireiškė dažniau:</w:t>
      </w: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Olmesartanas medoksomilis</w:t>
      </w: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Dažn</w:t>
      </w:r>
      <w:r>
        <w:rPr>
          <w:rFonts w:ascii="Times New Roman" w:eastAsia="Times New Roman" w:hAnsi="Times New Roman" w:cs="Times New Roman"/>
          <w:b/>
          <w:bCs/>
          <w:lang w:eastAsia="it-IT"/>
        </w:rPr>
        <w:t xml:space="preserve">i </w:t>
      </w:r>
      <w:r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reč</w:t>
      </w:r>
      <w:r w:rsidRPr="00871BB6">
        <w:rPr>
          <w:rFonts w:ascii="Times New Roman" w:eastAsia="Times New Roman" w:hAnsi="Times New Roman" w:cs="Times New Roman"/>
          <w:b/>
          <w:bCs/>
          <w:lang w:eastAsia="it-IT"/>
        </w:rPr>
        <w:t xml:space="preserve">iau kaip 1 iš 10 </w:t>
      </w:r>
      <w:r>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Bronchitas, gerklės skausmas, nosies varvėjimas ar užgulimas, kosulys, pilvo skausmas, skrandžio negalavimas, viduriavimas, nevirškinimas, pykinimas, sąnarių ir kaulų skausmas, nugaros skausmas, kraujas šlapime, šlapimo takų infekcija, krūtinės skausmas, į gripą panašūs požymiai, skausmas.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Kraujo tyrimų rezultatų pokyčiai: padidėjęs riebalų kiekis kraujyje (hipertrigliceridemija), padidėjęs šlapalo arba šlapimo rūgšties kiekis kraujyje, padidėję kepenų ir raumenų funkcijos tyrimų rezultatai.</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Nedažn</w:t>
      </w:r>
      <w:r>
        <w:rPr>
          <w:rFonts w:ascii="Times New Roman" w:eastAsia="Times New Roman" w:hAnsi="Times New Roman" w:cs="Times New Roman"/>
          <w:b/>
          <w:bCs/>
          <w:lang w:eastAsia="it-IT"/>
        </w:rPr>
        <w:t xml:space="preserve">i </w:t>
      </w:r>
      <w:r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reč</w:t>
      </w:r>
      <w:r w:rsidRPr="00871BB6">
        <w:rPr>
          <w:rFonts w:ascii="Times New Roman" w:eastAsia="Times New Roman" w:hAnsi="Times New Roman" w:cs="Times New Roman"/>
          <w:b/>
          <w:bCs/>
          <w:lang w:eastAsia="it-IT"/>
        </w:rPr>
        <w:t xml:space="preserve">iau kaip 1 iš 100 </w:t>
      </w:r>
      <w:r>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Sumažėjęs kraujo ląstelių, vadinamų plokštelėmis (trombocitų)</w:t>
      </w:r>
      <w:r w:rsidRPr="00871BB6">
        <w:rPr>
          <w:rFonts w:ascii="Times New Roman" w:eastAsia="Times New Roman" w:hAnsi="Times New Roman" w:cs="Times New Roman"/>
          <w:bCs/>
          <w:color w:val="FF6600"/>
          <w:lang w:eastAsia="it-IT"/>
        </w:rPr>
        <w:t xml:space="preserve"> </w:t>
      </w:r>
      <w:r w:rsidRPr="00871BB6">
        <w:rPr>
          <w:rFonts w:ascii="Times New Roman" w:eastAsia="Times New Roman" w:hAnsi="Times New Roman" w:cs="Times New Roman"/>
          <w:bCs/>
          <w:lang w:eastAsia="it-IT"/>
        </w:rPr>
        <w:t>skaičiaus, dėl kurio gali būti kraujosruvų arba pailgėjęs kraujavimo laikas; greita alerginė reakcija, galinti apimti visą kūną ir sukelti kvėpavimo problemų, taip pat staigų kraujospūdžio sumažėjimą bei apalpimą (anafilaksinė reakcija), krūtinės angina (skausmas arba nemalonus pojūtis krūtinėje), niežėjimas, odos išbėrimas, alerginis odos išbėrimas, gumbuotas išbėrimas (dilgėlinė), veido patinimas, raumenų skausmas, bloga savijauta.</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Ret</w:t>
      </w:r>
      <w:r>
        <w:rPr>
          <w:rFonts w:ascii="Times New Roman" w:eastAsia="Times New Roman" w:hAnsi="Times New Roman" w:cs="Times New Roman"/>
          <w:b/>
          <w:bCs/>
          <w:lang w:eastAsia="it-IT"/>
        </w:rPr>
        <w:t>i</w:t>
      </w:r>
      <w:r w:rsidRPr="00192AC3">
        <w:rPr>
          <w:rFonts w:ascii="Times New Roman" w:eastAsia="Times New Roman" w:hAnsi="Times New Roman" w:cs="Times New Roman"/>
          <w:bCs/>
          <w:lang w:eastAsia="it-IT"/>
        </w:rPr>
        <w:t xml:space="preserve"> </w:t>
      </w:r>
      <w:r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reč</w:t>
      </w:r>
      <w:r w:rsidRPr="00871BB6">
        <w:rPr>
          <w:rFonts w:ascii="Times New Roman" w:eastAsia="Times New Roman" w:hAnsi="Times New Roman" w:cs="Times New Roman"/>
          <w:b/>
          <w:bCs/>
          <w:lang w:eastAsia="it-IT"/>
        </w:rPr>
        <w:t xml:space="preserve">iau kaip 1 iš 1000 </w:t>
      </w:r>
      <w:r>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r w:rsidRPr="00871BB6">
        <w:rPr>
          <w:rFonts w:ascii="Times New Roman" w:eastAsia="Times New Roman" w:hAnsi="Times New Roman" w:cs="Times New Roman"/>
          <w:bCs/>
          <w:lang w:eastAsia="it-IT"/>
        </w:rPr>
        <w:t>:</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Veido, burnos ir gerklų (tikrojo balso aparato) patinimas, ūminis inkstų veikos sutrikimas ir inkstų nepakankamumas, letargij</w:t>
      </w:r>
      <w:r>
        <w:rPr>
          <w:rFonts w:ascii="Times New Roman" w:eastAsia="Times New Roman" w:hAnsi="Times New Roman" w:cs="Times New Roman"/>
          <w:bCs/>
          <w:lang w:eastAsia="it-IT"/>
        </w:rPr>
        <w:t>a, ž</w:t>
      </w:r>
      <w:r w:rsidRPr="000B5C48">
        <w:rPr>
          <w:rFonts w:ascii="Times New Roman" w:eastAsia="Times New Roman" w:hAnsi="Times New Roman" w:cs="Times New Roman"/>
          <w:bCs/>
          <w:lang w:eastAsia="it-IT"/>
        </w:rPr>
        <w:t>arnyno angioneurozinė edema: tinimas žarnyne, pasireiškiantis tokiais simptomais kaip pilvo skausmas, pykinimas, vėmimas ir viduriavimas</w:t>
      </w:r>
      <w:r>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Amlodipinas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Labai dažn</w:t>
      </w:r>
      <w:r>
        <w:rPr>
          <w:rFonts w:ascii="Times New Roman" w:eastAsia="Times New Roman" w:hAnsi="Times New Roman" w:cs="Times New Roman"/>
          <w:b/>
          <w:bCs/>
          <w:lang w:eastAsia="it-IT"/>
        </w:rPr>
        <w:t xml:space="preserve">i </w:t>
      </w:r>
      <w:r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 xml:space="preserve">ne rečiau </w:t>
      </w:r>
      <w:r w:rsidRPr="00871BB6">
        <w:rPr>
          <w:rFonts w:ascii="Times New Roman" w:eastAsia="Times New Roman" w:hAnsi="Times New Roman" w:cs="Times New Roman"/>
          <w:b/>
          <w:bCs/>
          <w:lang w:eastAsia="it-IT"/>
        </w:rPr>
        <w:t xml:space="preserve"> kaip 1 iš 10 </w:t>
      </w:r>
      <w:r>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Edema (skysčių susilaikymas).</w:t>
      </w: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Dažn</w:t>
      </w:r>
      <w:r>
        <w:rPr>
          <w:rFonts w:ascii="Times New Roman" w:eastAsia="Times New Roman" w:hAnsi="Times New Roman" w:cs="Times New Roman"/>
          <w:b/>
          <w:bCs/>
          <w:lang w:eastAsia="it-IT"/>
        </w:rPr>
        <w:t xml:space="preserve">i </w:t>
      </w:r>
      <w:r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reč</w:t>
      </w:r>
      <w:r w:rsidRPr="00871BB6">
        <w:rPr>
          <w:rFonts w:ascii="Times New Roman" w:eastAsia="Times New Roman" w:hAnsi="Times New Roman" w:cs="Times New Roman"/>
          <w:b/>
          <w:bCs/>
          <w:lang w:eastAsia="it-IT"/>
        </w:rPr>
        <w:t xml:space="preserve">iau kaip 1 iš 10 </w:t>
      </w:r>
      <w:r>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Pilvo skausmas, pykinimas, kulkšnių patinimas, mieguistumas, veido paraudimas ir šilumos pojūtis, regėjimo sutrikimai (įskaitant dvejinimąsi ir regėjimą lyg per miglą), širdies plakimo jutimas, viduriavimas, vidurių užkietėjimas, virškinimo sutrikimas, mėšlungis, silpnumas, apsunkintas kvėpavimas.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r w:rsidRPr="00905C1A">
        <w:rPr>
          <w:rFonts w:ascii="Times New Roman" w:eastAsia="Times New Roman" w:hAnsi="Times New Roman" w:cs="Times New Roman"/>
          <w:b/>
          <w:bCs/>
          <w:lang w:eastAsia="it-IT"/>
        </w:rPr>
        <w:t>Nedažni 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reč</w:t>
      </w:r>
      <w:r w:rsidRPr="00871BB6">
        <w:rPr>
          <w:rFonts w:ascii="Times New Roman" w:eastAsia="Times New Roman" w:hAnsi="Times New Roman" w:cs="Times New Roman"/>
          <w:b/>
          <w:bCs/>
          <w:lang w:eastAsia="it-IT"/>
        </w:rPr>
        <w:t xml:space="preserve">iau kaip 1 iš 100 </w:t>
      </w:r>
      <w:r>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Neramus miegas; miego sutrikimai; nuotaikos svyravimai įskaitant nerimą; depresija, irzlumas, drebulys, skonio pakitimai, apalpimas, spengimas ausyse, krūtinės anginos pasunkėjimas (skausmas arba nemalonus pojūtis krūtinėje), nereguliarus širdies ritmas, nosies varvėjimas ar užgulimas, </w:t>
      </w:r>
      <w:r w:rsidRPr="00871BB6">
        <w:rPr>
          <w:rFonts w:ascii="Times New Roman" w:eastAsia="Times New Roman" w:hAnsi="Times New Roman" w:cs="Times New Roman"/>
          <w:bCs/>
          <w:lang w:eastAsia="it-IT"/>
        </w:rPr>
        <w:lastRenderedPageBreak/>
        <w:t>nuplikimas, odoje rausvi taškeliai arba dėmelės dėl smulkių kraujosruvų (purpura), odos spalvos pokyčiai, padidėjęs prakaitavimas, išbėrimas odoje, niežulys, raudoni niežtintys iškilimai (dilgėlinė), raumenų ir sąnarių skausmas, šlapinimosi problemos, varymas šlapintis naktį, padažnėjęs poreikis šlapintis, krūtų padidėjimas vyrams, krūtinės skausmas, skausmas, bloga savijauta, svorio didėjimas arba mažėjimas.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
          <w:bCs/>
          <w:lang w:eastAsia="it-IT"/>
        </w:rPr>
        <w:t>Ret</w:t>
      </w:r>
      <w:r>
        <w:rPr>
          <w:rFonts w:ascii="Times New Roman" w:eastAsia="Times New Roman" w:hAnsi="Times New Roman" w:cs="Times New Roman"/>
          <w:b/>
          <w:bCs/>
          <w:lang w:eastAsia="it-IT"/>
        </w:rPr>
        <w:t xml:space="preserve">i </w:t>
      </w:r>
      <w:r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reč</w:t>
      </w:r>
      <w:r w:rsidRPr="00871BB6">
        <w:rPr>
          <w:rFonts w:ascii="Times New Roman" w:eastAsia="Times New Roman" w:hAnsi="Times New Roman" w:cs="Times New Roman"/>
          <w:b/>
          <w:bCs/>
          <w:lang w:eastAsia="it-IT"/>
        </w:rPr>
        <w:t>iau kaip 1 iš 1</w:t>
      </w:r>
      <w:r>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000 </w:t>
      </w:r>
      <w:r>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r w:rsidRPr="00871BB6">
        <w:rPr>
          <w:rFonts w:ascii="Times New Roman" w:eastAsia="Times New Roman" w:hAnsi="Times New Roman" w:cs="Times New Roman"/>
          <w:bCs/>
          <w:lang w:eastAsia="it-IT"/>
        </w:rPr>
        <w:t xml:space="preserve">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Sumišimas.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
          <w:bCs/>
          <w:lang w:eastAsia="it-IT"/>
        </w:rPr>
      </w:pPr>
      <w:r w:rsidRPr="00871BB6">
        <w:rPr>
          <w:rFonts w:ascii="Times New Roman" w:eastAsia="Times New Roman" w:hAnsi="Times New Roman" w:cs="Times New Roman"/>
          <w:b/>
          <w:bCs/>
          <w:lang w:eastAsia="it-IT"/>
        </w:rPr>
        <w:t>Labai ret</w:t>
      </w:r>
      <w:r>
        <w:rPr>
          <w:rFonts w:ascii="Times New Roman" w:eastAsia="Times New Roman" w:hAnsi="Times New Roman" w:cs="Times New Roman"/>
          <w:b/>
          <w:bCs/>
          <w:lang w:eastAsia="it-IT"/>
        </w:rPr>
        <w:t xml:space="preserve">i </w:t>
      </w:r>
      <w:r w:rsidRPr="00905C1A">
        <w:rPr>
          <w:rFonts w:ascii="Times New Roman" w:eastAsia="Times New Roman" w:hAnsi="Times New Roman" w:cs="Times New Roman"/>
          <w:b/>
          <w:lang w:eastAsia="it-IT"/>
        </w:rPr>
        <w:t>šalutinio poveikio reiškiniai</w:t>
      </w:r>
      <w:r w:rsidRPr="00871BB6">
        <w:rPr>
          <w:rFonts w:ascii="Times New Roman" w:eastAsia="Times New Roman" w:hAnsi="Times New Roman" w:cs="Times New Roman"/>
          <w:b/>
          <w:bCs/>
          <w:lang w:eastAsia="it-IT"/>
        </w:rPr>
        <w:t xml:space="preserve"> (gali pasireikšti </w:t>
      </w:r>
      <w:r>
        <w:rPr>
          <w:rFonts w:ascii="Times New Roman" w:eastAsia="Times New Roman" w:hAnsi="Times New Roman" w:cs="Times New Roman"/>
          <w:b/>
          <w:bCs/>
          <w:lang w:eastAsia="it-IT"/>
        </w:rPr>
        <w:t>reč</w:t>
      </w:r>
      <w:r w:rsidRPr="00871BB6">
        <w:rPr>
          <w:rFonts w:ascii="Times New Roman" w:eastAsia="Times New Roman" w:hAnsi="Times New Roman" w:cs="Times New Roman"/>
          <w:b/>
          <w:bCs/>
          <w:lang w:eastAsia="it-IT"/>
        </w:rPr>
        <w:t>iau kaip 1 iš 10</w:t>
      </w:r>
      <w:r>
        <w:rPr>
          <w:rFonts w:ascii="Times New Roman" w:eastAsia="Times New Roman" w:hAnsi="Times New Roman" w:cs="Times New Roman"/>
          <w:b/>
          <w:bCs/>
          <w:lang w:eastAsia="it-IT"/>
        </w:rPr>
        <w:t xml:space="preserve"> </w:t>
      </w:r>
      <w:r w:rsidRPr="00871BB6">
        <w:rPr>
          <w:rFonts w:ascii="Times New Roman" w:eastAsia="Times New Roman" w:hAnsi="Times New Roman" w:cs="Times New Roman"/>
          <w:b/>
          <w:bCs/>
          <w:lang w:eastAsia="it-IT"/>
        </w:rPr>
        <w:t xml:space="preserve">000 </w:t>
      </w:r>
      <w:r>
        <w:rPr>
          <w:rFonts w:ascii="Times New Roman" w:eastAsia="Times New Roman" w:hAnsi="Times New Roman" w:cs="Times New Roman"/>
          <w:b/>
          <w:bCs/>
          <w:lang w:eastAsia="it-IT"/>
        </w:rPr>
        <w:t>asmen</w:t>
      </w:r>
      <w:r w:rsidRPr="00871BB6">
        <w:rPr>
          <w:rFonts w:ascii="Times New Roman" w:eastAsia="Times New Roman" w:hAnsi="Times New Roman" w:cs="Times New Roman"/>
          <w:b/>
          <w:bCs/>
          <w:lang w:eastAsia="it-IT"/>
        </w:rPr>
        <w:t>ų)</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Baltųjų ląstelių (leukocitų) kiekio kraujyje sumažėjimas, dėl kurio padidėja infekcinių ligų rizika, kraujo plokštelių (trombocitų) skaičiaus sumažėjimas, dėl kurio gali atsirasti kraujosruvų (mėlynių) arba pailgėti kraujavimo laikas, gliukozės kiekio padidėjimas kraujyje, raumenų stingulys arba padidėjęs pasipriešinimas pasyviems judesiams (raumenų hipertonija), plaštakų ir pėdų dilgčiojimas, širdies priepuolis, kraujagyslių uždegimas, kepenų arba kasos uždegimas, skrandžio gleivinės uždegimas, dantenų sustorėjimas, kepenų fermentų aktyvumo padidėjimas, odos ir akių junginės pageltimas, padidėjęs odos jautrumas šviesai, alerginės reakcijos (niežėjimas, išbėrimas, veido, burnos ir (arba) gerklų (tikrojo balso aparato) patinimas kartu su niežuliu ir išbėrimu, sunkios odos reakcijos, įskaitant intensyvų odos išbėrimą, dilgėlinę, viso kūno odos paraudimą, stiprų niežulį, pūslėtumą, odos patinimą ir lupimąsi, gleivinės uždegimą, kurios kartais būna pavojingos gyvybei).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905C1A" w:rsidRDefault="009B4DCE" w:rsidP="009B4DCE">
      <w:pPr>
        <w:snapToGrid w:val="0"/>
        <w:spacing w:after="0" w:line="240" w:lineRule="auto"/>
        <w:rPr>
          <w:rFonts w:ascii="Times New Roman" w:eastAsia="Times New Roman" w:hAnsi="Times New Roman" w:cs="Times New Roman"/>
          <w:b/>
          <w:lang w:eastAsia="it-IT"/>
        </w:rPr>
      </w:pPr>
      <w:r w:rsidRPr="00905C1A">
        <w:rPr>
          <w:rFonts w:ascii="Times New Roman" w:eastAsia="Times New Roman" w:hAnsi="Times New Roman" w:cs="Times New Roman"/>
          <w:b/>
          <w:lang w:eastAsia="it-IT"/>
        </w:rPr>
        <w:t>Šalutinio poveikio reiškiniai, kurių dažnis nežinomas (negali būti apskaičiuotas pagal turimus duomenis)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Drebulys, sustingusi laikysena, veidas tartum kaukė, lėti judesiai ir krypuojanti nesubalansuota eisena.</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tabs>
          <w:tab w:val="left" w:pos="567"/>
        </w:tabs>
        <w:spacing w:after="0" w:line="240" w:lineRule="auto"/>
        <w:rPr>
          <w:rFonts w:ascii="Times New Roman" w:eastAsia="Times New Roman" w:hAnsi="Times New Roman" w:cs="Times New Roman"/>
          <w:b/>
          <w:snapToGrid w:val="0"/>
        </w:rPr>
      </w:pPr>
      <w:r w:rsidRPr="00871BB6">
        <w:rPr>
          <w:rFonts w:ascii="Times New Roman" w:eastAsia="Times New Roman" w:hAnsi="Times New Roman" w:cs="Times New Roman"/>
          <w:b/>
          <w:snapToGrid w:val="0"/>
        </w:rPr>
        <w:t>Pranešimas apie šalutinį poveikį</w:t>
      </w:r>
    </w:p>
    <w:p w:rsidR="009B4DCE" w:rsidRPr="000B5C48" w:rsidRDefault="009B4DCE" w:rsidP="009B4DCE">
      <w:pPr>
        <w:spacing w:line="240" w:lineRule="auto"/>
        <w:rPr>
          <w:rFonts w:ascii="Times New Roman" w:eastAsia="Calibri" w:hAnsi="Times New Roman" w:cs="Times New Roman"/>
        </w:rPr>
      </w:pPr>
      <w:r w:rsidRPr="000B5C48">
        <w:rPr>
          <w:rFonts w:ascii="Times New Roman" w:eastAsia="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rPr>
        <w:t>+370</w:t>
      </w:r>
      <w:r w:rsidRPr="000B5C48">
        <w:rPr>
          <w:rFonts w:ascii="Times New Roman" w:eastAsia="Times New Roman" w:hAnsi="Times New Roman" w:cs="Times New Roman"/>
        </w:rPr>
        <w:t xml:space="preserve"> 800 73 568. Pranešdami apie šalutinį poveikį galite mums padėti gauti daugiau informacijos apie šio vaisto saugumą</w:t>
      </w:r>
      <w:r w:rsidRPr="000B5C48">
        <w:rPr>
          <w:rFonts w:ascii="Times New Roman" w:hAnsi="Times New Roman" w:cs="Times New Roman"/>
        </w:rPr>
        <w:t xml:space="preserve">.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1" w:name="_Toc129243268"/>
      <w:bookmarkStart w:id="12" w:name="_Toc129243143"/>
      <w:r w:rsidRPr="00871BB6">
        <w:rPr>
          <w:rFonts w:ascii="Times New Roman" w:eastAsia="Times New Roman" w:hAnsi="Times New Roman" w:cs="Times New Roman"/>
          <w:b/>
          <w:lang w:eastAsia="x-none"/>
        </w:rPr>
        <w:t>5.</w:t>
      </w:r>
      <w:r w:rsidRPr="00871BB6">
        <w:rPr>
          <w:rFonts w:ascii="Times New Roman" w:eastAsia="Times New Roman" w:hAnsi="Times New Roman" w:cs="Times New Roman"/>
          <w:b/>
          <w:lang w:eastAsia="x-none"/>
        </w:rPr>
        <w:tab/>
        <w:t xml:space="preserve">Kaip laikyti </w:t>
      </w:r>
      <w:bookmarkEnd w:id="11"/>
      <w:bookmarkEnd w:id="12"/>
      <w:r w:rsidRPr="00871BB6">
        <w:rPr>
          <w:rFonts w:ascii="Times New Roman" w:eastAsia="Times New Roman" w:hAnsi="Times New Roman" w:cs="Times New Roman"/>
          <w:b/>
          <w:lang w:eastAsia="x-none"/>
        </w:rPr>
        <w:t>Olmesartan medoxomil /Amlodipine Sandoz</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Šį vaistą laikykite vaikams nepastebimoje ir nepasiekiamoje vietoje.</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Ant kartono dėžutės</w:t>
      </w:r>
      <w:r>
        <w:rPr>
          <w:rFonts w:ascii="Times New Roman" w:eastAsia="Times New Roman" w:hAnsi="Times New Roman" w:cs="Times New Roman"/>
          <w:bCs/>
          <w:lang w:eastAsia="it-IT"/>
        </w:rPr>
        <w:t>,</w:t>
      </w:r>
      <w:r w:rsidRPr="00871BB6">
        <w:rPr>
          <w:rFonts w:ascii="Times New Roman" w:eastAsia="Times New Roman" w:hAnsi="Times New Roman" w:cs="Times New Roman"/>
          <w:bCs/>
          <w:lang w:eastAsia="it-IT"/>
        </w:rPr>
        <w:t xml:space="preserve"> buteliuko</w:t>
      </w:r>
      <w:r>
        <w:rPr>
          <w:rFonts w:ascii="Times New Roman" w:eastAsia="Times New Roman" w:hAnsi="Times New Roman" w:cs="Times New Roman"/>
          <w:bCs/>
          <w:lang w:eastAsia="it-IT"/>
        </w:rPr>
        <w:t xml:space="preserve"> ir lizdinės plokštelės</w:t>
      </w:r>
      <w:r w:rsidRPr="00871BB6">
        <w:rPr>
          <w:rFonts w:ascii="Times New Roman" w:eastAsia="Times New Roman" w:hAnsi="Times New Roman" w:cs="Times New Roman"/>
          <w:bCs/>
          <w:lang w:eastAsia="it-IT"/>
        </w:rPr>
        <w:t xml:space="preserve"> po „EXP“ nurodytam tinkamumo laikui pasibaigus, šio vaisto vartoti negalima. Vaistas tinkamas vartoti iki paskutinės nurodyto mėnesio dienos.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Default="009B4DCE" w:rsidP="009B4DCE">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Š</w:t>
      </w:r>
      <w:r w:rsidRPr="009F39AA">
        <w:rPr>
          <w:rFonts w:ascii="Times New Roman" w:eastAsia="Times New Roman" w:hAnsi="Times New Roman" w:cs="Times New Roman"/>
          <w:bCs/>
          <w:lang w:eastAsia="it-IT"/>
        </w:rPr>
        <w:t xml:space="preserve">io </w:t>
      </w:r>
      <w:r>
        <w:rPr>
          <w:rFonts w:ascii="Times New Roman" w:eastAsia="Times New Roman" w:hAnsi="Times New Roman" w:cs="Times New Roman"/>
          <w:bCs/>
          <w:lang w:eastAsia="it-IT"/>
        </w:rPr>
        <w:t>vaisto</w:t>
      </w:r>
      <w:r w:rsidRPr="009F39AA">
        <w:rPr>
          <w:rFonts w:ascii="Times New Roman" w:eastAsia="Times New Roman" w:hAnsi="Times New Roman" w:cs="Times New Roman"/>
          <w:bCs/>
          <w:lang w:eastAsia="it-IT"/>
        </w:rPr>
        <w:t xml:space="preserve"> laikymui specialių temperatūros sąlygų nereikalaujama</w:t>
      </w:r>
      <w:r>
        <w:rPr>
          <w:rFonts w:ascii="Times New Roman" w:eastAsia="Times New Roman" w:hAnsi="Times New Roman" w:cs="Times New Roman"/>
          <w:bCs/>
          <w:lang w:eastAsia="it-IT"/>
        </w:rPr>
        <w:t>.</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Laikyti gamintojo pakuotėje, kad vaistas būtų apsaugotas nuo drėgmės.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Buteliuką pirmą kartą atidarius, vaistas tinkamas vartoti 100 dienų.</w:t>
      </w:r>
    </w:p>
    <w:p w:rsidR="009B4DCE" w:rsidRPr="00871BB6" w:rsidRDefault="009B4DCE" w:rsidP="009B4DCE">
      <w:pPr>
        <w:numPr>
          <w:ilvl w:val="12"/>
          <w:numId w:val="0"/>
        </w:numPr>
        <w:spacing w:after="0" w:line="240" w:lineRule="auto"/>
        <w:rPr>
          <w:rFonts w:ascii="Times New Roman" w:hAnsi="Times New Roman"/>
        </w:rPr>
      </w:pPr>
    </w:p>
    <w:p w:rsidR="009B4DCE" w:rsidRPr="00871BB6" w:rsidRDefault="009B4DCE" w:rsidP="009B4DCE">
      <w:pPr>
        <w:numPr>
          <w:ilvl w:val="12"/>
          <w:numId w:val="0"/>
        </w:numPr>
        <w:spacing w:after="0" w:line="240" w:lineRule="auto"/>
        <w:rPr>
          <w:rFonts w:ascii="Times New Roman" w:eastAsia="Times New Roman" w:hAnsi="Times New Roman" w:cs="Times New Roman"/>
        </w:rPr>
      </w:pPr>
      <w:r w:rsidRPr="00871BB6">
        <w:rPr>
          <w:rFonts w:ascii="Times New Roman" w:eastAsia="Times New Roman" w:hAnsi="Times New Roman" w:cs="Times New Roman"/>
        </w:rPr>
        <w:t xml:space="preserve">Vaistų negalima </w:t>
      </w:r>
      <w:r w:rsidRPr="00871BB6">
        <w:rPr>
          <w:rFonts w:ascii="Times New Roman" w:eastAsia="Times New Roman" w:hAnsi="Times New Roman" w:cs="Times New Roman"/>
          <w:snapToGrid w:val="0"/>
        </w:rPr>
        <w:t xml:space="preserve">išmesti </w:t>
      </w:r>
      <w:r w:rsidRPr="00871BB6">
        <w:rPr>
          <w:rFonts w:ascii="Times New Roman" w:eastAsia="Times New Roman" w:hAnsi="Times New Roman" w:cs="Times New Roman"/>
        </w:rPr>
        <w:t xml:space="preserve">į kanalizaciją arba su buitinėmis atliekomis. Kaip </w:t>
      </w:r>
      <w:r w:rsidRPr="00871BB6">
        <w:rPr>
          <w:rFonts w:ascii="Times New Roman" w:eastAsia="Times New Roman" w:hAnsi="Times New Roman" w:cs="Times New Roman"/>
          <w:snapToGrid w:val="0"/>
        </w:rPr>
        <w:t>išmesti</w:t>
      </w:r>
      <w:r w:rsidRPr="00871BB6">
        <w:rPr>
          <w:rFonts w:ascii="Times New Roman" w:eastAsia="Times New Roman" w:hAnsi="Times New Roman" w:cs="Times New Roman"/>
        </w:rPr>
        <w:t xml:space="preserve"> nereikalingus vaistus, klauskite vaistininko. Šios priemonės padės apsaugoti aplinką.</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3" w:name="_Toc129243269"/>
      <w:bookmarkStart w:id="14" w:name="_Toc129243144"/>
      <w:r w:rsidRPr="00871BB6">
        <w:rPr>
          <w:rFonts w:ascii="Times New Roman" w:eastAsia="Times New Roman" w:hAnsi="Times New Roman" w:cs="Times New Roman"/>
          <w:b/>
          <w:lang w:eastAsia="x-none"/>
        </w:rPr>
        <w:t>6.</w:t>
      </w:r>
      <w:r w:rsidRPr="00871BB6">
        <w:rPr>
          <w:rFonts w:ascii="Times New Roman" w:eastAsia="Times New Roman" w:hAnsi="Times New Roman" w:cs="Times New Roman"/>
          <w:b/>
          <w:lang w:eastAsia="x-none"/>
        </w:rPr>
        <w:tab/>
        <w:t>Pakuotės turinys ir kita informacija</w:t>
      </w:r>
      <w:bookmarkEnd w:id="13"/>
      <w:bookmarkEnd w:id="14"/>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 xml:space="preserve">Olmesartan medoxomil /Amlodipine Sandoz </w:t>
      </w:r>
      <w:r>
        <w:rPr>
          <w:rFonts w:ascii="Times New Roman" w:eastAsia="Times New Roman" w:hAnsi="Times New Roman" w:cs="Times New Roman"/>
          <w:b/>
          <w:bCs/>
        </w:rPr>
        <w:t>sudėtis</w:t>
      </w:r>
    </w:p>
    <w:p w:rsidR="009B4DCE" w:rsidRPr="00871BB6" w:rsidRDefault="009B4DCE" w:rsidP="009B4DCE">
      <w:pPr>
        <w:spacing w:after="0" w:line="220" w:lineRule="exact"/>
        <w:rPr>
          <w:rFonts w:ascii="Times New Roman" w:eastAsia="Times New Roman" w:hAnsi="Times New Roman" w:cs="Times New Roman"/>
          <w:b/>
          <w:bCs/>
        </w:rPr>
      </w:pP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Veikliosios medžiagos yra olmesartanas medoksomilis ir amlodipinas (amlodipino besilato pavidalu). </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20 mg/5 mg plėvele dengtos tabletės</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Kiekvienoje plėvele dengtoje tabletėje yra 20 mg olmesartano medoksomilio ir 5 mg amlodipino (amlodipino besilato pavidalu).</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p>
    <w:p w:rsidR="009B4DCE" w:rsidRPr="00871BB6" w:rsidRDefault="009B4DCE" w:rsidP="009B4DCE">
      <w:pPr>
        <w:tabs>
          <w:tab w:val="num" w:pos="0"/>
        </w:tabs>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40 mg/5 mg plėvele dengtos tabletės</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Kiekvienoje plėvele dengtoje tabletėje yra 40 mg olmesartano medoksomilio ir 5 mg amlodipino (amlodipino besilato pavidalu).</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p>
    <w:p w:rsidR="009B4DCE" w:rsidRPr="00871BB6" w:rsidRDefault="009B4DCE" w:rsidP="009B4DCE">
      <w:pPr>
        <w:tabs>
          <w:tab w:val="num" w:pos="0"/>
        </w:tabs>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  mg/10 mg plėvele dengtos tabletės</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Kiekvienoje plėvele dengtoje tabletėje yra 40 mg olmesartano medoksomilio ir 10 mg amlodipino (amlodipino besilato pavidalu).</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 xml:space="preserve">Pagalbinės medžiagos </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u w:val="single"/>
          <w:lang w:eastAsia="it-IT"/>
        </w:rPr>
        <w:t>Tabletės branduolys</w:t>
      </w:r>
      <w:r>
        <w:rPr>
          <w:rFonts w:ascii="Times New Roman" w:eastAsia="Times New Roman" w:hAnsi="Times New Roman" w:cs="Times New Roman"/>
          <w:bCs/>
          <w:u w:val="single"/>
          <w:lang w:eastAsia="it-IT"/>
        </w:rPr>
        <w:t xml:space="preserve">: </w:t>
      </w:r>
      <w:r>
        <w:rPr>
          <w:rFonts w:ascii="Times New Roman" w:eastAsia="Times New Roman" w:hAnsi="Times New Roman" w:cs="Times New Roman"/>
          <w:bCs/>
          <w:lang w:eastAsia="it-IT"/>
        </w:rPr>
        <w:t>l</w:t>
      </w:r>
      <w:r w:rsidRPr="00871BB6">
        <w:rPr>
          <w:rFonts w:ascii="Times New Roman" w:eastAsia="Times New Roman" w:hAnsi="Times New Roman" w:cs="Times New Roman"/>
          <w:bCs/>
          <w:lang w:eastAsia="it-IT"/>
        </w:rPr>
        <w:t>aktozė monohidratas</w:t>
      </w:r>
      <w:r>
        <w:rPr>
          <w:rFonts w:ascii="Times New Roman" w:eastAsia="Times New Roman" w:hAnsi="Times New Roman" w:cs="Times New Roman"/>
          <w:bCs/>
          <w:lang w:eastAsia="it-IT"/>
        </w:rPr>
        <w:t>, kr</w:t>
      </w:r>
      <w:r w:rsidRPr="00871BB6">
        <w:rPr>
          <w:rFonts w:ascii="Times New Roman" w:eastAsia="Times New Roman" w:hAnsi="Times New Roman" w:cs="Times New Roman"/>
          <w:bCs/>
          <w:lang w:eastAsia="it-IT"/>
        </w:rPr>
        <w:t>oskarmeliozės natrio druska</w:t>
      </w:r>
      <w:r>
        <w:rPr>
          <w:rFonts w:ascii="Times New Roman" w:eastAsia="Times New Roman" w:hAnsi="Times New Roman" w:cs="Times New Roman"/>
          <w:bCs/>
          <w:lang w:eastAsia="it-IT"/>
        </w:rPr>
        <w:t>, p</w:t>
      </w:r>
      <w:r w:rsidRPr="00871BB6">
        <w:rPr>
          <w:rFonts w:ascii="Times New Roman" w:eastAsia="Times New Roman" w:hAnsi="Times New Roman" w:cs="Times New Roman"/>
          <w:bCs/>
          <w:lang w:eastAsia="it-IT"/>
        </w:rPr>
        <w:t>regelifikuotas kukurūzų krakmolas</w:t>
      </w:r>
      <w:r>
        <w:rPr>
          <w:rFonts w:ascii="Times New Roman" w:eastAsia="Times New Roman" w:hAnsi="Times New Roman" w:cs="Times New Roman"/>
          <w:bCs/>
          <w:lang w:eastAsia="it-IT"/>
        </w:rPr>
        <w:t>, m</w:t>
      </w:r>
      <w:r w:rsidRPr="00871BB6">
        <w:rPr>
          <w:rFonts w:ascii="Times New Roman" w:eastAsia="Times New Roman" w:hAnsi="Times New Roman" w:cs="Times New Roman"/>
          <w:bCs/>
          <w:lang w:eastAsia="it-IT"/>
        </w:rPr>
        <w:t>agnio stearatas</w:t>
      </w:r>
      <w:r>
        <w:rPr>
          <w:rFonts w:ascii="Times New Roman" w:eastAsia="Times New Roman" w:hAnsi="Times New Roman" w:cs="Times New Roman"/>
          <w:bCs/>
          <w:lang w:eastAsia="it-IT"/>
        </w:rPr>
        <w:t>, s</w:t>
      </w:r>
      <w:r w:rsidRPr="00871BB6">
        <w:rPr>
          <w:rFonts w:ascii="Times New Roman" w:eastAsia="Times New Roman" w:hAnsi="Times New Roman" w:cs="Times New Roman"/>
          <w:bCs/>
          <w:lang w:eastAsia="it-IT"/>
        </w:rPr>
        <w:t>ilikonizuota mikrokristalinė celiuliozė</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p>
    <w:p w:rsidR="009B4DCE" w:rsidRPr="00871BB6" w:rsidRDefault="009B4DCE" w:rsidP="009B4DCE">
      <w:pPr>
        <w:tabs>
          <w:tab w:val="num" w:pos="0"/>
        </w:tabs>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u w:val="single"/>
          <w:lang w:eastAsia="it-IT"/>
        </w:rPr>
        <w:t>Tabletės plėvelė</w:t>
      </w:r>
      <w:r>
        <w:rPr>
          <w:rFonts w:ascii="Times New Roman" w:eastAsia="Times New Roman" w:hAnsi="Times New Roman" w:cs="Times New Roman"/>
          <w:bCs/>
          <w:u w:val="single"/>
          <w:lang w:eastAsia="it-IT"/>
        </w:rPr>
        <w:t>:</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u w:val="single"/>
          <w:lang w:eastAsia="it-IT"/>
        </w:rPr>
      </w:pPr>
      <w:r w:rsidRPr="00871BB6">
        <w:rPr>
          <w:rFonts w:ascii="Times New Roman" w:eastAsia="Times New Roman" w:hAnsi="Times New Roman" w:cs="Times New Roman"/>
          <w:bCs/>
          <w:lang w:eastAsia="it-IT"/>
        </w:rPr>
        <w:t>20 mg/5 mg plėvele dengtos tabletės</w:t>
      </w:r>
    </w:p>
    <w:p w:rsidR="009B4DCE" w:rsidRPr="00871BB6" w:rsidRDefault="009B4DCE" w:rsidP="009B4DCE">
      <w:pPr>
        <w:tabs>
          <w:tab w:val="num" w:pos="0"/>
        </w:tabs>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Iš dalies hidrolizuotas polivinilo alkoholis</w:t>
      </w:r>
      <w:r>
        <w:rPr>
          <w:rFonts w:ascii="Times New Roman" w:eastAsia="Times New Roman" w:hAnsi="Times New Roman" w:cs="Times New Roman"/>
          <w:bCs/>
          <w:lang w:eastAsia="it-IT"/>
        </w:rPr>
        <w:t>, t</w:t>
      </w:r>
      <w:r w:rsidRPr="00871BB6">
        <w:rPr>
          <w:rFonts w:ascii="Times New Roman" w:eastAsia="Times New Roman" w:hAnsi="Times New Roman" w:cs="Times New Roman"/>
          <w:bCs/>
          <w:lang w:eastAsia="it-IT"/>
        </w:rPr>
        <w:t>itano dioksidas (E</w:t>
      </w:r>
      <w:r>
        <w:rPr>
          <w:rFonts w:ascii="Times New Roman" w:eastAsia="Times New Roman" w:hAnsi="Times New Roman" w:cs="Times New Roman"/>
          <w:bCs/>
          <w:lang w:eastAsia="it-IT"/>
        </w:rPr>
        <w:t> </w:t>
      </w:r>
      <w:r w:rsidRPr="00871BB6">
        <w:rPr>
          <w:rFonts w:ascii="Times New Roman" w:eastAsia="Times New Roman" w:hAnsi="Times New Roman" w:cs="Times New Roman"/>
          <w:bCs/>
          <w:lang w:eastAsia="it-IT"/>
        </w:rPr>
        <w:t>171)</w:t>
      </w:r>
      <w:r>
        <w:rPr>
          <w:rFonts w:ascii="Times New Roman" w:eastAsia="Times New Roman" w:hAnsi="Times New Roman" w:cs="Times New Roman"/>
          <w:bCs/>
          <w:lang w:eastAsia="it-IT"/>
        </w:rPr>
        <w:t>, m</w:t>
      </w:r>
      <w:r w:rsidRPr="00871BB6">
        <w:rPr>
          <w:rFonts w:ascii="Times New Roman" w:eastAsia="Times New Roman" w:hAnsi="Times New Roman" w:cs="Times New Roman"/>
          <w:bCs/>
          <w:lang w:eastAsia="it-IT"/>
        </w:rPr>
        <w:t>akrogolis/PEG 3350</w:t>
      </w:r>
      <w:r>
        <w:rPr>
          <w:rFonts w:ascii="Times New Roman" w:eastAsia="Times New Roman" w:hAnsi="Times New Roman" w:cs="Times New Roman"/>
          <w:bCs/>
          <w:lang w:eastAsia="it-IT"/>
        </w:rPr>
        <w:t>, t</w:t>
      </w:r>
      <w:r w:rsidRPr="00871BB6">
        <w:rPr>
          <w:rFonts w:ascii="Times New Roman" w:eastAsia="Times New Roman" w:hAnsi="Times New Roman" w:cs="Times New Roman"/>
          <w:bCs/>
          <w:lang w:eastAsia="it-IT"/>
        </w:rPr>
        <w:t>alkas</w:t>
      </w:r>
    </w:p>
    <w:p w:rsidR="009B4DCE" w:rsidRPr="00871BB6" w:rsidRDefault="009B4DCE" w:rsidP="009B4DCE">
      <w:pPr>
        <w:snapToGrid w:val="0"/>
        <w:spacing w:after="0" w:line="240" w:lineRule="auto"/>
        <w:rPr>
          <w:rFonts w:ascii="Times New Roman" w:eastAsia="Times New Roman" w:hAnsi="Times New Roman" w:cs="Times New Roman"/>
          <w:bCs/>
          <w:highlight w:val="lightGray"/>
          <w:lang w:eastAsia="it-IT"/>
        </w:rPr>
      </w:pPr>
    </w:p>
    <w:p w:rsidR="009B4DCE" w:rsidRPr="00871BB6" w:rsidRDefault="009B4DCE" w:rsidP="009B4DCE">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40 mg/5 mg plėvele dengtos tabletės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Iš dalies hidrolizuotas polivinilo alkoholis</w:t>
      </w:r>
      <w:r>
        <w:rPr>
          <w:rFonts w:ascii="Times New Roman" w:eastAsia="Times New Roman" w:hAnsi="Times New Roman" w:cs="Times New Roman"/>
          <w:bCs/>
          <w:highlight w:val="lightGray"/>
          <w:lang w:eastAsia="it-IT"/>
        </w:rPr>
        <w:t>, t</w:t>
      </w:r>
      <w:r w:rsidRPr="00871BB6">
        <w:rPr>
          <w:rFonts w:ascii="Times New Roman" w:eastAsia="Times New Roman" w:hAnsi="Times New Roman" w:cs="Times New Roman"/>
          <w:bCs/>
          <w:highlight w:val="lightGray"/>
          <w:lang w:eastAsia="it-IT"/>
        </w:rPr>
        <w:t>itano dioksidas (E</w:t>
      </w:r>
      <w:r>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171)</w:t>
      </w:r>
      <w:r>
        <w:rPr>
          <w:rFonts w:ascii="Times New Roman" w:eastAsia="Times New Roman" w:hAnsi="Times New Roman" w:cs="Times New Roman"/>
          <w:bCs/>
          <w:highlight w:val="lightGray"/>
          <w:lang w:eastAsia="it-IT"/>
        </w:rPr>
        <w:t>, m</w:t>
      </w:r>
      <w:r w:rsidRPr="00871BB6">
        <w:rPr>
          <w:rFonts w:ascii="Times New Roman" w:eastAsia="Times New Roman" w:hAnsi="Times New Roman" w:cs="Times New Roman"/>
          <w:bCs/>
          <w:highlight w:val="lightGray"/>
          <w:lang w:eastAsia="it-IT"/>
        </w:rPr>
        <w:t>akrogolis/PEG 3350</w:t>
      </w:r>
      <w:r>
        <w:rPr>
          <w:rFonts w:ascii="Times New Roman" w:eastAsia="Times New Roman" w:hAnsi="Times New Roman" w:cs="Times New Roman"/>
          <w:bCs/>
          <w:highlight w:val="lightGray"/>
          <w:lang w:eastAsia="it-IT"/>
        </w:rPr>
        <w:t>, t</w:t>
      </w:r>
      <w:r w:rsidRPr="00871BB6">
        <w:rPr>
          <w:rFonts w:ascii="Times New Roman" w:eastAsia="Times New Roman" w:hAnsi="Times New Roman" w:cs="Times New Roman"/>
          <w:bCs/>
          <w:highlight w:val="lightGray"/>
          <w:lang w:eastAsia="it-IT"/>
        </w:rPr>
        <w:t>alkas</w:t>
      </w:r>
      <w:r>
        <w:rPr>
          <w:rFonts w:ascii="Times New Roman" w:eastAsia="Times New Roman" w:hAnsi="Times New Roman" w:cs="Times New Roman"/>
          <w:bCs/>
          <w:highlight w:val="lightGray"/>
          <w:lang w:eastAsia="it-IT"/>
        </w:rPr>
        <w:t>, g</w:t>
      </w:r>
      <w:r w:rsidRPr="00871BB6">
        <w:rPr>
          <w:rFonts w:ascii="Times New Roman" w:eastAsia="Times New Roman" w:hAnsi="Times New Roman" w:cs="Times New Roman"/>
          <w:bCs/>
          <w:highlight w:val="lightGray"/>
          <w:lang w:eastAsia="it-IT"/>
        </w:rPr>
        <w:t>eltonasis geležies oksidas (E</w:t>
      </w:r>
      <w:r>
        <w:rPr>
          <w:rFonts w:ascii="Times New Roman" w:eastAsia="Times New Roman" w:hAnsi="Times New Roman" w:cs="Times New Roman"/>
          <w:bCs/>
          <w:highlight w:val="lightGray"/>
          <w:lang w:eastAsia="it-IT"/>
        </w:rPr>
        <w:t> </w:t>
      </w:r>
      <w:r w:rsidRPr="00871BB6">
        <w:rPr>
          <w:rFonts w:ascii="Times New Roman" w:eastAsia="Times New Roman" w:hAnsi="Times New Roman" w:cs="Times New Roman"/>
          <w:bCs/>
          <w:highlight w:val="lightGray"/>
          <w:lang w:eastAsia="it-IT"/>
        </w:rPr>
        <w:t>172)</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tabs>
          <w:tab w:val="num" w:pos="0"/>
        </w:tabs>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 mg/10 mg plėvele dengtos tabletės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Iš dalies hidrolizuotas polivinilo alkoholis</w:t>
      </w:r>
      <w:r>
        <w:rPr>
          <w:rFonts w:ascii="Times New Roman" w:eastAsia="Times New Roman" w:hAnsi="Times New Roman" w:cs="Times New Roman"/>
          <w:bCs/>
          <w:highlight w:val="darkGray"/>
          <w:lang w:eastAsia="it-IT"/>
        </w:rPr>
        <w:t>, t</w:t>
      </w:r>
      <w:r w:rsidRPr="00871BB6">
        <w:rPr>
          <w:rFonts w:ascii="Times New Roman" w:eastAsia="Times New Roman" w:hAnsi="Times New Roman" w:cs="Times New Roman"/>
          <w:bCs/>
          <w:highlight w:val="darkGray"/>
          <w:lang w:eastAsia="it-IT"/>
        </w:rPr>
        <w:t>itano dioksidas (E</w:t>
      </w:r>
      <w:r>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171)</w:t>
      </w:r>
      <w:r>
        <w:rPr>
          <w:rFonts w:ascii="Times New Roman" w:eastAsia="Times New Roman" w:hAnsi="Times New Roman" w:cs="Times New Roman"/>
          <w:bCs/>
          <w:highlight w:val="darkGray"/>
          <w:lang w:eastAsia="it-IT"/>
        </w:rPr>
        <w:t>, m</w:t>
      </w:r>
      <w:r w:rsidRPr="00871BB6">
        <w:rPr>
          <w:rFonts w:ascii="Times New Roman" w:eastAsia="Times New Roman" w:hAnsi="Times New Roman" w:cs="Times New Roman"/>
          <w:bCs/>
          <w:highlight w:val="darkGray"/>
          <w:lang w:eastAsia="it-IT"/>
        </w:rPr>
        <w:t>akrogolis/PEG 3350</w:t>
      </w:r>
      <w:r>
        <w:rPr>
          <w:rFonts w:ascii="Times New Roman" w:eastAsia="Times New Roman" w:hAnsi="Times New Roman" w:cs="Times New Roman"/>
          <w:bCs/>
          <w:highlight w:val="darkGray"/>
          <w:lang w:eastAsia="it-IT"/>
        </w:rPr>
        <w:t>, t</w:t>
      </w:r>
      <w:r w:rsidRPr="00871BB6">
        <w:rPr>
          <w:rFonts w:ascii="Times New Roman" w:eastAsia="Times New Roman" w:hAnsi="Times New Roman" w:cs="Times New Roman"/>
          <w:bCs/>
          <w:highlight w:val="darkGray"/>
          <w:lang w:eastAsia="it-IT"/>
        </w:rPr>
        <w:t>alkas</w:t>
      </w:r>
      <w:r>
        <w:rPr>
          <w:rFonts w:ascii="Times New Roman" w:eastAsia="Times New Roman" w:hAnsi="Times New Roman" w:cs="Times New Roman"/>
          <w:bCs/>
          <w:highlight w:val="darkGray"/>
          <w:lang w:eastAsia="it-IT"/>
        </w:rPr>
        <w:t>, g</w:t>
      </w:r>
      <w:r w:rsidRPr="00871BB6">
        <w:rPr>
          <w:rFonts w:ascii="Times New Roman" w:eastAsia="Times New Roman" w:hAnsi="Times New Roman" w:cs="Times New Roman"/>
          <w:bCs/>
          <w:highlight w:val="darkGray"/>
          <w:lang w:eastAsia="it-IT"/>
        </w:rPr>
        <w:t>eltonasis geležies oksidas (E</w:t>
      </w:r>
      <w:r>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172)</w:t>
      </w:r>
      <w:r>
        <w:rPr>
          <w:rFonts w:ascii="Times New Roman" w:eastAsia="Times New Roman" w:hAnsi="Times New Roman" w:cs="Times New Roman"/>
          <w:bCs/>
          <w:highlight w:val="darkGray"/>
          <w:lang w:eastAsia="it-IT"/>
        </w:rPr>
        <w:t>, r</w:t>
      </w:r>
      <w:r w:rsidRPr="00871BB6">
        <w:rPr>
          <w:rFonts w:ascii="Times New Roman" w:eastAsia="Times New Roman" w:hAnsi="Times New Roman" w:cs="Times New Roman"/>
          <w:bCs/>
          <w:highlight w:val="darkGray"/>
          <w:lang w:eastAsia="it-IT"/>
        </w:rPr>
        <w:t>audonasis geležies oksidas (E</w:t>
      </w:r>
      <w:r>
        <w:rPr>
          <w:rFonts w:ascii="Times New Roman" w:eastAsia="Times New Roman" w:hAnsi="Times New Roman" w:cs="Times New Roman"/>
          <w:bCs/>
          <w:highlight w:val="darkGray"/>
          <w:lang w:eastAsia="it-IT"/>
        </w:rPr>
        <w:t> </w:t>
      </w:r>
      <w:r w:rsidRPr="00871BB6">
        <w:rPr>
          <w:rFonts w:ascii="Times New Roman" w:eastAsia="Times New Roman" w:hAnsi="Times New Roman" w:cs="Times New Roman"/>
          <w:bCs/>
          <w:highlight w:val="darkGray"/>
          <w:lang w:eastAsia="it-IT"/>
        </w:rPr>
        <w:t>172)</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t>Olmesartan medoxomil /Amlodipine Sandoz išvaizda ir kiekis pakuotėje</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20 mg/5</w:t>
      </w:r>
      <w:r w:rsidRPr="00871BB6">
        <w:rPr>
          <w:lang w:eastAsia="it-IT"/>
        </w:rPr>
        <w:t> </w:t>
      </w:r>
      <w:r w:rsidRPr="00871BB6">
        <w:rPr>
          <w:rFonts w:ascii="Times New Roman" w:eastAsia="Times New Roman" w:hAnsi="Times New Roman" w:cs="Times New Roman"/>
          <w:bCs/>
          <w:lang w:eastAsia="it-IT"/>
        </w:rPr>
        <w:t>mg plėvele dengtos tabletės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Baltos arba beveik baltos, apskritos, apytiksliai 7,1</w:t>
      </w:r>
      <w:r w:rsidRPr="00871BB6">
        <w:t> </w:t>
      </w:r>
      <w:r w:rsidRPr="00871BB6">
        <w:rPr>
          <w:rFonts w:ascii="Times New Roman" w:eastAsia="Times New Roman" w:hAnsi="Times New Roman" w:cs="Times New Roman"/>
          <w:bCs/>
          <w:lang w:eastAsia="it-IT"/>
        </w:rPr>
        <w:t>mm skersmens plėvele dengtos tabletės, kurių vienoje pusėje yra įspaudas „20 5”.</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40 mg/5</w:t>
      </w:r>
      <w:r w:rsidRPr="00871BB6">
        <w:rPr>
          <w:highlight w:val="lightGray"/>
          <w:lang w:eastAsia="it-IT"/>
        </w:rPr>
        <w:t> </w:t>
      </w:r>
      <w:r w:rsidRPr="00871BB6">
        <w:rPr>
          <w:rFonts w:ascii="Times New Roman" w:eastAsia="Times New Roman" w:hAnsi="Times New Roman" w:cs="Times New Roman"/>
          <w:bCs/>
          <w:highlight w:val="lightGray"/>
          <w:lang w:eastAsia="it-IT"/>
        </w:rPr>
        <w:t>mg plėvele dengtos tabletės</w:t>
      </w:r>
    </w:p>
    <w:p w:rsidR="009B4DCE"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Geltonos, apskritos, apytiksliai 9,1 mm skersmens plėvele dengtos tabletės, kurių vienoje pusėje yra įspaudas „40 5”.</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 mg/10 mg plėvele dengtos tabletės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Rausvos, apskritos, apytiksliai 9,1 mm skersmens plėvele dengtos tabletės, kurių vienoje pusėje yra įspaudas „40 10”.</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rPr>
      </w:pPr>
      <w:r w:rsidRPr="00871BB6">
        <w:rPr>
          <w:rFonts w:ascii="Times New Roman" w:eastAsia="Times New Roman" w:hAnsi="Times New Roman" w:cs="Times New Roman"/>
          <w:bCs/>
          <w:lang w:eastAsia="it-IT"/>
        </w:rPr>
        <w:t>Olmesartan medoxomil /Amlodipine Sandoz plėvele dengtos tabletės tiekiamos išspaudžiamosiomis OPA/Al/PVC-Al</w:t>
      </w:r>
      <w:r w:rsidRPr="00871BB6" w:rsidDel="00DA51A4">
        <w:rPr>
          <w:rFonts w:ascii="Times New Roman" w:eastAsia="Times New Roman" w:hAnsi="Times New Roman" w:cs="Times New Roman"/>
          <w:bCs/>
          <w:lang w:eastAsia="it-IT"/>
        </w:rPr>
        <w:t xml:space="preserve"> </w:t>
      </w:r>
      <w:r w:rsidRPr="00871BB6">
        <w:rPr>
          <w:rFonts w:ascii="Times New Roman" w:eastAsia="Times New Roman" w:hAnsi="Times New Roman" w:cs="Times New Roman"/>
          <w:bCs/>
          <w:lang w:eastAsia="it-IT"/>
        </w:rPr>
        <w:t xml:space="preserve">lizdinėmis plokštelėmis arba </w:t>
      </w:r>
      <w:r w:rsidRPr="00871BB6">
        <w:rPr>
          <w:rFonts w:ascii="Times New Roman" w:eastAsia="Times New Roman" w:hAnsi="Times New Roman" w:cs="Times New Roman"/>
        </w:rPr>
        <w:t>DTPE buteliuke, užsuktame polipropileniniu vaikų sunkiai atidaromu dangteliu su karščiu indukuota plomba arba skaidriu dengiamuoju vidiniu įklotu. Buteliuke yra sausiklio, kurio negalima nuryti</w:t>
      </w:r>
      <w:r>
        <w:rPr>
          <w:rFonts w:ascii="Times New Roman" w:eastAsia="Times New Roman" w:hAnsi="Times New Roman" w:cs="Times New Roman"/>
        </w:rPr>
        <w:t xml:space="preserve"> ar įdėti į dėžutę</w:t>
      </w:r>
      <w:r w:rsidRPr="00871BB6">
        <w:rPr>
          <w:rFonts w:ascii="Times New Roman" w:eastAsia="Times New Roman" w:hAnsi="Times New Roman" w:cs="Times New Roman"/>
        </w:rPr>
        <w:t>.</w:t>
      </w:r>
    </w:p>
    <w:p w:rsidR="009B4DCE"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Pakuočių dydžiai:</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L</w:t>
      </w:r>
      <w:r w:rsidRPr="00871BB6">
        <w:rPr>
          <w:rFonts w:ascii="Times New Roman" w:eastAsia="Times New Roman" w:hAnsi="Times New Roman" w:cs="Times New Roman"/>
          <w:bCs/>
          <w:lang w:eastAsia="it-IT"/>
        </w:rPr>
        <w:t>izdin</w:t>
      </w:r>
      <w:r>
        <w:rPr>
          <w:rFonts w:ascii="Times New Roman" w:eastAsia="Times New Roman" w:hAnsi="Times New Roman" w:cs="Times New Roman"/>
          <w:bCs/>
          <w:lang w:eastAsia="it-IT"/>
        </w:rPr>
        <w:t>ė</w:t>
      </w:r>
      <w:r w:rsidRPr="00871BB6">
        <w:rPr>
          <w:rFonts w:ascii="Times New Roman" w:eastAsia="Times New Roman" w:hAnsi="Times New Roman" w:cs="Times New Roman"/>
          <w:bCs/>
          <w:lang w:eastAsia="it-IT"/>
        </w:rPr>
        <w:t xml:space="preserve"> plokštel</w:t>
      </w:r>
      <w:r>
        <w:rPr>
          <w:rFonts w:ascii="Times New Roman" w:eastAsia="Times New Roman" w:hAnsi="Times New Roman" w:cs="Times New Roman"/>
          <w:bCs/>
          <w:lang w:eastAsia="it-IT"/>
        </w:rPr>
        <w:t xml:space="preserve">ė: </w:t>
      </w:r>
      <w:r w:rsidRPr="00871BB6">
        <w:rPr>
          <w:rFonts w:ascii="Times New Roman" w:eastAsia="Times New Roman" w:hAnsi="Times New Roman" w:cs="Times New Roman"/>
          <w:bCs/>
          <w:lang w:eastAsia="it-IT"/>
        </w:rPr>
        <w:t>10, 14, 28, 30, 56, 90 arba 98 plėvele dengt</w:t>
      </w:r>
      <w:r>
        <w:rPr>
          <w:rFonts w:ascii="Times New Roman" w:eastAsia="Times New Roman" w:hAnsi="Times New Roman" w:cs="Times New Roman"/>
          <w:bCs/>
          <w:lang w:eastAsia="it-IT"/>
        </w:rPr>
        <w:t>ų</w:t>
      </w:r>
      <w:r w:rsidRPr="00871BB6">
        <w:rPr>
          <w:rFonts w:ascii="Times New Roman" w:eastAsia="Times New Roman" w:hAnsi="Times New Roman" w:cs="Times New Roman"/>
          <w:bCs/>
          <w:lang w:eastAsia="it-IT"/>
        </w:rPr>
        <w:t xml:space="preserve"> table</w:t>
      </w:r>
      <w:r>
        <w:rPr>
          <w:rFonts w:ascii="Times New Roman" w:eastAsia="Times New Roman" w:hAnsi="Times New Roman" w:cs="Times New Roman"/>
          <w:bCs/>
          <w:lang w:eastAsia="it-IT"/>
        </w:rPr>
        <w:t>čių</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Default="009B4DCE" w:rsidP="009B4DCE">
      <w:pPr>
        <w:snapToGrid w:val="0"/>
        <w:spacing w:after="0" w:line="240" w:lineRule="auto"/>
        <w:rPr>
          <w:rFonts w:ascii="Times New Roman" w:eastAsia="Times New Roman" w:hAnsi="Times New Roman" w:cs="Times New Roman"/>
          <w:bCs/>
          <w:highlight w:val="lightGray"/>
          <w:lang w:eastAsia="it-IT"/>
        </w:rPr>
      </w:pPr>
      <w:r w:rsidRPr="00871BB6">
        <w:rPr>
          <w:rFonts w:ascii="Times New Roman" w:eastAsia="Times New Roman" w:hAnsi="Times New Roman" w:cs="Times New Roman"/>
          <w:bCs/>
          <w:highlight w:val="lightGray"/>
          <w:lang w:eastAsia="it-IT"/>
        </w:rPr>
        <w:t>20</w:t>
      </w:r>
      <w:r w:rsidRPr="00871BB6">
        <w:rPr>
          <w:rFonts w:ascii="Times New Roman" w:eastAsia="Times New Roman" w:hAnsi="Times New Roman" w:cs="Times New Roman"/>
          <w:bCs/>
          <w:i/>
          <w:highlight w:val="lightGray"/>
          <w:lang w:eastAsia="it-IT"/>
        </w:rPr>
        <w:t> </w:t>
      </w:r>
      <w:r w:rsidRPr="00871BB6">
        <w:rPr>
          <w:rFonts w:ascii="Times New Roman" w:eastAsia="Times New Roman" w:hAnsi="Times New Roman" w:cs="Times New Roman"/>
          <w:bCs/>
          <w:highlight w:val="lightGray"/>
          <w:lang w:eastAsia="it-IT"/>
        </w:rPr>
        <w:t>mg/5</w:t>
      </w:r>
      <w:r w:rsidRPr="00871BB6">
        <w:rPr>
          <w:rFonts w:ascii="Times New Roman" w:eastAsia="Times New Roman" w:hAnsi="Times New Roman" w:cs="Times New Roman"/>
          <w:bCs/>
          <w:i/>
          <w:highlight w:val="lightGray"/>
          <w:lang w:eastAsia="it-IT"/>
        </w:rPr>
        <w:t> </w:t>
      </w:r>
      <w:r w:rsidRPr="00871BB6">
        <w:rPr>
          <w:rFonts w:ascii="Times New Roman" w:eastAsia="Times New Roman" w:hAnsi="Times New Roman" w:cs="Times New Roman"/>
          <w:bCs/>
          <w:highlight w:val="lightGray"/>
          <w:lang w:eastAsia="it-IT"/>
        </w:rPr>
        <w:t xml:space="preserve">mg plėvele dengtos tabletės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lightGray"/>
          <w:lang w:eastAsia="it-IT"/>
        </w:rPr>
        <w:t>40</w:t>
      </w:r>
      <w:r w:rsidRPr="00871BB6">
        <w:rPr>
          <w:rFonts w:ascii="Times New Roman" w:eastAsia="Times New Roman" w:hAnsi="Times New Roman" w:cs="Times New Roman"/>
          <w:bCs/>
          <w:i/>
          <w:highlight w:val="lightGray"/>
          <w:lang w:eastAsia="it-IT"/>
        </w:rPr>
        <w:t> </w:t>
      </w:r>
      <w:r w:rsidRPr="00871BB6">
        <w:rPr>
          <w:rFonts w:ascii="Times New Roman" w:eastAsia="Times New Roman" w:hAnsi="Times New Roman" w:cs="Times New Roman"/>
          <w:bCs/>
          <w:highlight w:val="lightGray"/>
          <w:lang w:eastAsia="it-IT"/>
        </w:rPr>
        <w:t>mg/5</w:t>
      </w:r>
      <w:r w:rsidRPr="00871BB6">
        <w:rPr>
          <w:rFonts w:ascii="Times New Roman" w:eastAsia="Times New Roman" w:hAnsi="Times New Roman" w:cs="Times New Roman"/>
          <w:bCs/>
          <w:i/>
          <w:highlight w:val="lightGray"/>
          <w:lang w:eastAsia="it-IT"/>
        </w:rPr>
        <w:t> </w:t>
      </w:r>
      <w:r w:rsidRPr="00871BB6">
        <w:rPr>
          <w:rFonts w:ascii="Times New Roman" w:eastAsia="Times New Roman" w:hAnsi="Times New Roman" w:cs="Times New Roman"/>
          <w:bCs/>
          <w:highlight w:val="lightGray"/>
          <w:lang w:eastAsia="it-IT"/>
        </w:rPr>
        <w:t>mg plėvele dengtos tabletės</w:t>
      </w:r>
      <w:r w:rsidRPr="00871BB6">
        <w:rPr>
          <w:rFonts w:ascii="Times New Roman" w:eastAsia="Times New Roman" w:hAnsi="Times New Roman" w:cs="Times New Roman"/>
          <w:bCs/>
          <w:lang w:eastAsia="it-IT"/>
        </w:rPr>
        <w:t xml:space="preserve"> </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rPr>
        <w:t>B</w:t>
      </w:r>
      <w:r w:rsidRPr="00871BB6">
        <w:rPr>
          <w:rFonts w:ascii="Times New Roman" w:eastAsia="Times New Roman" w:hAnsi="Times New Roman" w:cs="Times New Roman"/>
        </w:rPr>
        <w:t>uteliukas</w:t>
      </w:r>
      <w:r>
        <w:rPr>
          <w:rFonts w:ascii="Times New Roman" w:eastAsia="Times New Roman" w:hAnsi="Times New Roman" w:cs="Times New Roman"/>
        </w:rPr>
        <w:t xml:space="preserve">: </w:t>
      </w:r>
      <w:r w:rsidRPr="00871BB6">
        <w:rPr>
          <w:rFonts w:ascii="Times New Roman" w:eastAsia="Times New Roman" w:hAnsi="Times New Roman" w:cs="Times New Roman"/>
          <w:bCs/>
          <w:lang w:eastAsia="it-IT"/>
        </w:rPr>
        <w:t>28, 100 arba 250 plėvele dengtų tablečių. Buteliuke yra viena 1 g sausiklio talpyklė.</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highlight w:val="darkGray"/>
          <w:lang w:eastAsia="it-IT"/>
        </w:rPr>
      </w:pPr>
      <w:r w:rsidRPr="00871BB6">
        <w:rPr>
          <w:rFonts w:ascii="Times New Roman" w:eastAsia="Times New Roman" w:hAnsi="Times New Roman" w:cs="Times New Roman"/>
          <w:bCs/>
          <w:highlight w:val="darkGray"/>
          <w:lang w:eastAsia="it-IT"/>
        </w:rPr>
        <w:t>40</w:t>
      </w:r>
      <w:r w:rsidRPr="00871BB6">
        <w:rPr>
          <w:rFonts w:ascii="Times New Roman" w:eastAsia="Times New Roman" w:hAnsi="Times New Roman" w:cs="Times New Roman"/>
          <w:bCs/>
          <w:i/>
          <w:highlight w:val="darkGray"/>
          <w:lang w:eastAsia="it-IT"/>
        </w:rPr>
        <w:t> </w:t>
      </w:r>
      <w:r w:rsidRPr="00871BB6">
        <w:rPr>
          <w:rFonts w:ascii="Times New Roman" w:eastAsia="Times New Roman" w:hAnsi="Times New Roman" w:cs="Times New Roman"/>
          <w:bCs/>
          <w:highlight w:val="darkGray"/>
          <w:lang w:eastAsia="it-IT"/>
        </w:rPr>
        <w:t>mg/10</w:t>
      </w:r>
      <w:r w:rsidRPr="00871BB6">
        <w:rPr>
          <w:rFonts w:ascii="Times New Roman" w:eastAsia="Times New Roman" w:hAnsi="Times New Roman" w:cs="Times New Roman"/>
          <w:bCs/>
          <w:i/>
          <w:highlight w:val="darkGray"/>
          <w:lang w:eastAsia="it-IT"/>
        </w:rPr>
        <w:t> </w:t>
      </w:r>
      <w:r w:rsidRPr="00871BB6">
        <w:rPr>
          <w:rFonts w:ascii="Times New Roman" w:eastAsia="Times New Roman" w:hAnsi="Times New Roman" w:cs="Times New Roman"/>
          <w:bCs/>
          <w:highlight w:val="darkGray"/>
          <w:lang w:eastAsia="it-IT"/>
        </w:rPr>
        <w:t>mg plėvele dengtos tabletės</w:t>
      </w:r>
    </w:p>
    <w:p w:rsidR="009B4DCE" w:rsidRPr="00871BB6" w:rsidRDefault="009B4DCE" w:rsidP="009B4DCE">
      <w:pPr>
        <w:snapToGrid w:val="0"/>
        <w:spacing w:after="0" w:line="240" w:lineRule="auto"/>
        <w:rPr>
          <w:rFonts w:ascii="Times New Roman" w:eastAsia="Times New Roman" w:hAnsi="Times New Roman" w:cs="Times New Roman"/>
          <w:bCs/>
          <w:highlight w:val="darkGray"/>
          <w:lang w:eastAsia="it-IT"/>
        </w:rPr>
      </w:pPr>
      <w:r>
        <w:rPr>
          <w:rFonts w:ascii="Times New Roman" w:eastAsia="Times New Roman" w:hAnsi="Times New Roman" w:cs="Times New Roman"/>
          <w:bCs/>
          <w:highlight w:val="darkGray"/>
          <w:lang w:eastAsia="it-IT"/>
        </w:rPr>
        <w:t>B</w:t>
      </w:r>
      <w:r w:rsidRPr="00871BB6">
        <w:rPr>
          <w:rFonts w:ascii="Times New Roman" w:eastAsia="Times New Roman" w:hAnsi="Times New Roman" w:cs="Times New Roman"/>
          <w:bCs/>
          <w:highlight w:val="darkGray"/>
          <w:lang w:eastAsia="it-IT"/>
        </w:rPr>
        <w:t>uteliukas</w:t>
      </w:r>
      <w:r>
        <w:rPr>
          <w:rFonts w:ascii="Times New Roman" w:eastAsia="Times New Roman" w:hAnsi="Times New Roman" w:cs="Times New Roman"/>
          <w:bCs/>
          <w:highlight w:val="darkGray"/>
          <w:lang w:eastAsia="it-IT"/>
        </w:rPr>
        <w:t xml:space="preserve">: </w:t>
      </w:r>
      <w:r w:rsidRPr="00871BB6">
        <w:rPr>
          <w:rFonts w:ascii="Times New Roman" w:eastAsia="Times New Roman" w:hAnsi="Times New Roman" w:cs="Times New Roman"/>
          <w:bCs/>
          <w:highlight w:val="darkGray"/>
          <w:lang w:eastAsia="it-IT"/>
        </w:rPr>
        <w:t>28 arba 100 plėvele dengtų tablečių. Buteliuke yra viena 1 g sausiklio talpyklė.</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highlight w:val="darkGray"/>
          <w:lang w:eastAsia="it-IT"/>
        </w:rPr>
        <w:t>250 plėvele dengtų tablečių. Buteliuke yra viena arba dvi 2 g (2x1 g ar 1x2 g) sausiklio talpyklės.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Gali būti tiekiamos ne visų dydžių pakuotės.</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20" w:lineRule="exact"/>
        <w:rPr>
          <w:rFonts w:ascii="Times New Roman" w:eastAsia="Times New Roman" w:hAnsi="Times New Roman" w:cs="Times New Roman"/>
          <w:b/>
          <w:bCs/>
        </w:rPr>
      </w:pPr>
      <w:r w:rsidRPr="00871BB6">
        <w:rPr>
          <w:rFonts w:ascii="Times New Roman" w:eastAsia="Times New Roman" w:hAnsi="Times New Roman" w:cs="Times New Roman"/>
          <w:b/>
          <w:bCs/>
        </w:rPr>
        <w:lastRenderedPageBreak/>
        <w:t>Registruotojas ir gamintojas</w:t>
      </w:r>
    </w:p>
    <w:p w:rsidR="009B4DCE" w:rsidRPr="00871BB6" w:rsidRDefault="009B4DCE" w:rsidP="009B4DCE">
      <w:pPr>
        <w:spacing w:after="0" w:line="220" w:lineRule="exact"/>
        <w:rPr>
          <w:rFonts w:ascii="Times New Roman" w:eastAsia="Times New Roman" w:hAnsi="Times New Roman" w:cs="Times New Roman"/>
          <w:b/>
          <w:bCs/>
        </w:rPr>
      </w:pPr>
    </w:p>
    <w:p w:rsidR="009B4DCE" w:rsidRPr="00871BB6" w:rsidRDefault="009B4DCE" w:rsidP="009B4DCE">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Registruotojas</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Sandoz d.d.</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Verovškova 57</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SI-1000 Ljubljana</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rsidR="009B4DCE" w:rsidRPr="002C3DB7" w:rsidRDefault="009B4DCE" w:rsidP="009B4DCE">
      <w:pPr>
        <w:snapToGrid w:val="0"/>
        <w:spacing w:after="0" w:line="240" w:lineRule="auto"/>
        <w:rPr>
          <w:rFonts w:ascii="Times New Roman" w:eastAsia="Times New Roman" w:hAnsi="Times New Roman" w:cs="Times New Roman"/>
          <w:bCs/>
          <w:i/>
          <w:lang w:eastAsia="it-IT"/>
        </w:rPr>
      </w:pPr>
    </w:p>
    <w:p w:rsidR="009B4DCE" w:rsidRPr="00871BB6" w:rsidRDefault="009B4DCE" w:rsidP="009B4DCE">
      <w:pPr>
        <w:snapToGrid w:val="0"/>
        <w:spacing w:after="0" w:line="240" w:lineRule="auto"/>
        <w:rPr>
          <w:rFonts w:ascii="Times New Roman" w:eastAsia="Times New Roman" w:hAnsi="Times New Roman" w:cs="Times New Roman"/>
          <w:bCs/>
          <w:i/>
          <w:lang w:eastAsia="it-IT"/>
        </w:rPr>
      </w:pPr>
      <w:r w:rsidRPr="00871BB6">
        <w:rPr>
          <w:rFonts w:ascii="Times New Roman" w:eastAsia="Times New Roman" w:hAnsi="Times New Roman" w:cs="Times New Roman"/>
          <w:bCs/>
          <w:i/>
          <w:lang w:eastAsia="it-IT"/>
        </w:rPr>
        <w:t>Gamintojas</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Lek Pharmaceuticals d.d. </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Verovškova 57 </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1526 Ljubljana </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rsidR="009B4DCE" w:rsidRPr="002C3DB7"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arba</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Lek Pharmaceuticals d.d. </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Trimlini 2D </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 xml:space="preserve">9220 Lendava </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lang w:eastAsia="lt-LT"/>
        </w:rPr>
        <w:t>Slovėnija</w:t>
      </w:r>
    </w:p>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snapToGrid w:val="0"/>
        <w:spacing w:after="0" w:line="240" w:lineRule="auto"/>
        <w:rPr>
          <w:rFonts w:ascii="Times New Roman" w:eastAsia="Times New Roman" w:hAnsi="Times New Roman" w:cs="Times New Roman"/>
          <w:bCs/>
          <w:lang w:eastAsia="it-IT"/>
        </w:rPr>
      </w:pPr>
      <w:r w:rsidRPr="00871BB6">
        <w:rPr>
          <w:rFonts w:ascii="Times New Roman" w:eastAsia="Times New Roman" w:hAnsi="Times New Roman" w:cs="Times New Roman"/>
          <w:bCs/>
          <w:lang w:eastAsia="it-IT"/>
        </w:rPr>
        <w:t>Jeigu apie šį vaistą norite sužinoti daugiau, kreipkitės į vietinį registruotojo atstovą.</w:t>
      </w:r>
    </w:p>
    <w:p w:rsidR="009B4DCE" w:rsidRPr="00871BB6" w:rsidRDefault="009B4DCE" w:rsidP="009B4DCE">
      <w:pPr>
        <w:spacing w:after="0" w:line="240" w:lineRule="auto"/>
        <w:rPr>
          <w:rFonts w:ascii="Times New Roman" w:eastAsia="Times New Roman" w:hAnsi="Times New Roman" w:cs="Times New Roman"/>
          <w:bCs/>
          <w:lang w:eastAsia="lt-LT"/>
        </w:rPr>
      </w:pP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bCs/>
          <w:lang w:eastAsia="lt-LT"/>
        </w:rPr>
        <w:t>Sandoz Pharmaceuticals d.d. filialas</w:t>
      </w:r>
    </w:p>
    <w:p w:rsidR="009B4DCE" w:rsidRPr="00871BB6" w:rsidRDefault="009B4DCE" w:rsidP="009B4DCE">
      <w:pPr>
        <w:spacing w:after="0" w:line="240" w:lineRule="auto"/>
        <w:rPr>
          <w:rFonts w:ascii="Times New Roman" w:eastAsia="Times New Roman" w:hAnsi="Times New Roman" w:cs="Times New Roman"/>
          <w:lang w:eastAsia="lt-LT"/>
        </w:rPr>
      </w:pPr>
      <w:r w:rsidRPr="00871BB6">
        <w:rPr>
          <w:rFonts w:ascii="Times New Roman" w:eastAsia="Times New Roman" w:hAnsi="Times New Roman" w:cs="Times New Roman"/>
          <w:bCs/>
          <w:lang w:eastAsia="lt-LT"/>
        </w:rPr>
        <w:t>Tel.: +370 5 2636037</w:t>
      </w:r>
    </w:p>
    <w:p w:rsidR="009B4DCE" w:rsidRPr="00871BB6" w:rsidRDefault="009B4DCE" w:rsidP="009B4DCE">
      <w:pPr>
        <w:numPr>
          <w:ilvl w:val="12"/>
          <w:numId w:val="0"/>
        </w:numPr>
        <w:tabs>
          <w:tab w:val="left" w:pos="567"/>
        </w:tabs>
        <w:spacing w:after="0" w:line="260" w:lineRule="exact"/>
        <w:ind w:right="-2"/>
        <w:rPr>
          <w:rFonts w:ascii="Times New Roman" w:eastAsia="Times New Roman" w:hAnsi="Times New Roman" w:cs="Times New Roman"/>
          <w:b/>
          <w:snapToGrid w:val="0"/>
        </w:rPr>
      </w:pPr>
    </w:p>
    <w:p w:rsidR="009B4DCE" w:rsidRDefault="009B4DCE" w:rsidP="009B4DCE">
      <w:pPr>
        <w:numPr>
          <w:ilvl w:val="12"/>
          <w:numId w:val="0"/>
        </w:numPr>
        <w:tabs>
          <w:tab w:val="left" w:pos="567"/>
        </w:tabs>
        <w:spacing w:after="0" w:line="260" w:lineRule="exact"/>
        <w:ind w:right="-2"/>
        <w:rPr>
          <w:rFonts w:ascii="Times New Roman" w:eastAsia="Times New Roman" w:hAnsi="Times New Roman" w:cs="Times New Roman"/>
          <w:bCs/>
          <w:lang w:eastAsia="it-IT"/>
        </w:rPr>
      </w:pPr>
      <w:r w:rsidRPr="00871BB6">
        <w:rPr>
          <w:rFonts w:ascii="Times New Roman" w:eastAsia="Times New Roman" w:hAnsi="Times New Roman" w:cs="Times New Roman"/>
          <w:b/>
          <w:snapToGrid w:val="0"/>
        </w:rPr>
        <w:t xml:space="preserve">Šis vaistas </w:t>
      </w:r>
      <w:r w:rsidRPr="00FD254E">
        <w:rPr>
          <w:rFonts w:ascii="Times New Roman" w:eastAsia="Times New Roman" w:hAnsi="Times New Roman" w:cs="Times New Roman"/>
          <w:bCs/>
          <w:lang w:eastAsia="it-IT"/>
        </w:rPr>
        <w:t>Europos ekonominės erdvės  valstybėse narėse ir Jungtinėje Karalystėje (Šiaurės Airijoje)  registruotas tokiais pavadinimais:</w:t>
      </w:r>
    </w:p>
    <w:p w:rsidR="009B4DCE" w:rsidRPr="00FD254E" w:rsidRDefault="009B4DCE" w:rsidP="009B4DCE">
      <w:pPr>
        <w:numPr>
          <w:ilvl w:val="12"/>
          <w:numId w:val="0"/>
        </w:numPr>
        <w:tabs>
          <w:tab w:val="left" w:pos="567"/>
        </w:tabs>
        <w:spacing w:after="0" w:line="260" w:lineRule="exact"/>
        <w:ind w:right="-2"/>
        <w:rPr>
          <w:rFonts w:ascii="Times New Roman" w:eastAsia="Times New Roman" w:hAnsi="Times New Roman" w:cs="Times New Roman"/>
          <w:bCs/>
          <w:lang w:eastAsia="it-IT"/>
        </w:rPr>
      </w:pPr>
    </w:p>
    <w:tbl>
      <w:tblPr>
        <w:tblStyle w:val="Lentelstinklelis"/>
        <w:tblW w:w="9776" w:type="dxa"/>
        <w:tblLook w:val="04A0" w:firstRow="1" w:lastRow="0" w:firstColumn="1" w:lastColumn="0" w:noHBand="0" w:noVBand="1"/>
      </w:tblPr>
      <w:tblGrid>
        <w:gridCol w:w="2689"/>
        <w:gridCol w:w="7087"/>
      </w:tblGrid>
      <w:tr w:rsidR="009B4DCE" w:rsidRPr="00871BB6" w:rsidTr="009B4DCE">
        <w:tc>
          <w:tcPr>
            <w:tcW w:w="2689" w:type="dxa"/>
          </w:tcPr>
          <w:p w:rsidR="009B4DCE" w:rsidRPr="00871BB6" w:rsidRDefault="009B4DCE" w:rsidP="009B4DCE">
            <w:pPr>
              <w:snapToGrid w:val="0"/>
              <w:spacing w:after="0"/>
              <w:rPr>
                <w:bCs/>
                <w:sz w:val="22"/>
                <w:szCs w:val="22"/>
                <w:lang w:eastAsia="it-IT"/>
              </w:rPr>
            </w:pPr>
            <w:r w:rsidRPr="00871BB6">
              <w:rPr>
                <w:bCs/>
                <w:sz w:val="22"/>
                <w:szCs w:val="22"/>
                <w:lang w:eastAsia="it-IT"/>
              </w:rPr>
              <w:t>Austrija</w:t>
            </w:r>
            <w:r>
              <w:rPr>
                <w:bCs/>
                <w:sz w:val="22"/>
                <w:szCs w:val="22"/>
                <w:lang w:eastAsia="it-IT"/>
              </w:rPr>
              <w:t xml:space="preserve">, Belgija, </w:t>
            </w:r>
          </w:p>
        </w:tc>
        <w:tc>
          <w:tcPr>
            <w:tcW w:w="7087" w:type="dxa"/>
          </w:tcPr>
          <w:p w:rsidR="009B4DCE" w:rsidRPr="00871BB6" w:rsidRDefault="009B4DCE" w:rsidP="009B4DCE">
            <w:pPr>
              <w:snapToGrid w:val="0"/>
              <w:spacing w:after="0"/>
              <w:rPr>
                <w:bCs/>
                <w:sz w:val="22"/>
                <w:szCs w:val="22"/>
                <w:lang w:eastAsia="it-IT"/>
              </w:rPr>
            </w:pPr>
            <w:r w:rsidRPr="00871BB6">
              <w:rPr>
                <w:bCs/>
                <w:sz w:val="22"/>
                <w:szCs w:val="22"/>
                <w:lang w:eastAsia="it-IT"/>
              </w:rPr>
              <w:t xml:space="preserve">Olmesartan/Amlodipine Sandoz </w:t>
            </w:r>
          </w:p>
        </w:tc>
      </w:tr>
      <w:tr w:rsidR="009B4DCE" w:rsidRPr="00871BB6" w:rsidTr="009B4DCE">
        <w:tc>
          <w:tcPr>
            <w:tcW w:w="2689" w:type="dxa"/>
          </w:tcPr>
          <w:p w:rsidR="009B4DCE" w:rsidRPr="00871BB6" w:rsidRDefault="009B4DCE" w:rsidP="009B4DCE">
            <w:pPr>
              <w:snapToGrid w:val="0"/>
              <w:spacing w:after="0"/>
              <w:rPr>
                <w:bCs/>
                <w:sz w:val="22"/>
                <w:szCs w:val="22"/>
                <w:lang w:eastAsia="it-IT"/>
              </w:rPr>
            </w:pPr>
            <w:r w:rsidRPr="00871BB6">
              <w:rPr>
                <w:bCs/>
                <w:sz w:val="22"/>
                <w:szCs w:val="22"/>
                <w:lang w:eastAsia="it-IT"/>
              </w:rPr>
              <w:t>Bulgarija</w:t>
            </w:r>
          </w:p>
        </w:tc>
        <w:tc>
          <w:tcPr>
            <w:tcW w:w="7087" w:type="dxa"/>
          </w:tcPr>
          <w:p w:rsidR="009B4DCE" w:rsidRPr="00871BB6" w:rsidRDefault="009B4DCE" w:rsidP="009B4DCE">
            <w:pPr>
              <w:snapToGrid w:val="0"/>
              <w:spacing w:after="0"/>
              <w:rPr>
                <w:bCs/>
                <w:sz w:val="22"/>
                <w:szCs w:val="22"/>
                <w:lang w:eastAsia="it-IT"/>
              </w:rPr>
            </w:pPr>
            <w:r w:rsidRPr="00871BB6">
              <w:rPr>
                <w:bCs/>
                <w:sz w:val="22"/>
                <w:szCs w:val="22"/>
                <w:lang w:eastAsia="it-IT"/>
              </w:rPr>
              <w:t xml:space="preserve">Tansidor Duo </w:t>
            </w:r>
          </w:p>
          <w:p w:rsidR="009B4DCE" w:rsidRPr="00871BB6" w:rsidRDefault="009B4DCE" w:rsidP="009B4DCE">
            <w:pPr>
              <w:snapToGrid w:val="0"/>
              <w:spacing w:after="0"/>
              <w:rPr>
                <w:bCs/>
                <w:sz w:val="22"/>
                <w:szCs w:val="22"/>
                <w:lang w:eastAsia="it-IT"/>
              </w:rPr>
            </w:pPr>
            <w:r w:rsidRPr="00871BB6">
              <w:rPr>
                <w:bCs/>
                <w:sz w:val="22"/>
                <w:szCs w:val="22"/>
                <w:lang w:eastAsia="it-IT"/>
              </w:rPr>
              <w:t xml:space="preserve">Танзидор Дуо </w:t>
            </w:r>
          </w:p>
        </w:tc>
      </w:tr>
      <w:tr w:rsidR="009B4DCE" w:rsidRPr="00871BB6" w:rsidTr="009B4DCE">
        <w:tc>
          <w:tcPr>
            <w:tcW w:w="2689" w:type="dxa"/>
          </w:tcPr>
          <w:p w:rsidR="009B4DCE" w:rsidRPr="00871BB6" w:rsidRDefault="009B4DCE" w:rsidP="009B4DCE">
            <w:pPr>
              <w:snapToGrid w:val="0"/>
              <w:spacing w:after="0"/>
              <w:rPr>
                <w:bCs/>
                <w:sz w:val="22"/>
                <w:szCs w:val="22"/>
                <w:lang w:eastAsia="it-IT"/>
              </w:rPr>
            </w:pPr>
            <w:r w:rsidRPr="00871BB6">
              <w:rPr>
                <w:bCs/>
                <w:sz w:val="22"/>
                <w:szCs w:val="22"/>
                <w:lang w:eastAsia="it-IT"/>
              </w:rPr>
              <w:t>Estija</w:t>
            </w:r>
            <w:r>
              <w:rPr>
                <w:bCs/>
                <w:sz w:val="22"/>
                <w:szCs w:val="22"/>
                <w:lang w:eastAsia="it-IT"/>
              </w:rPr>
              <w:t>, Lietuva, Latvija, Liuksemburgas, Rumunija</w:t>
            </w:r>
          </w:p>
        </w:tc>
        <w:tc>
          <w:tcPr>
            <w:tcW w:w="7087" w:type="dxa"/>
          </w:tcPr>
          <w:p w:rsidR="009B4DCE" w:rsidRPr="00871BB6" w:rsidRDefault="009B4DCE" w:rsidP="009B4DCE">
            <w:pPr>
              <w:snapToGrid w:val="0"/>
              <w:spacing w:after="0"/>
              <w:rPr>
                <w:bCs/>
                <w:sz w:val="22"/>
                <w:szCs w:val="22"/>
                <w:lang w:eastAsia="it-IT"/>
              </w:rPr>
            </w:pPr>
            <w:r w:rsidRPr="00871BB6">
              <w:rPr>
                <w:bCs/>
                <w:sz w:val="22"/>
                <w:szCs w:val="22"/>
                <w:lang w:eastAsia="it-IT"/>
              </w:rPr>
              <w:t>Olmesartan medoxomil/AmlodipineSandoz</w:t>
            </w:r>
          </w:p>
          <w:p w:rsidR="009B4DCE" w:rsidRPr="00871BB6" w:rsidRDefault="009B4DCE" w:rsidP="009B4DCE">
            <w:pPr>
              <w:snapToGrid w:val="0"/>
              <w:spacing w:after="0"/>
              <w:rPr>
                <w:bCs/>
                <w:sz w:val="22"/>
                <w:szCs w:val="22"/>
                <w:lang w:eastAsia="it-IT"/>
              </w:rPr>
            </w:pPr>
          </w:p>
        </w:tc>
      </w:tr>
      <w:tr w:rsidR="009B4DCE" w:rsidRPr="00871BB6" w:rsidTr="009B4DCE">
        <w:tc>
          <w:tcPr>
            <w:tcW w:w="2689" w:type="dxa"/>
          </w:tcPr>
          <w:p w:rsidR="009B4DCE" w:rsidRPr="00871BB6" w:rsidRDefault="009B4DCE" w:rsidP="009B4DCE">
            <w:pPr>
              <w:snapToGrid w:val="0"/>
              <w:spacing w:after="0"/>
              <w:rPr>
                <w:bCs/>
                <w:sz w:val="22"/>
                <w:szCs w:val="22"/>
                <w:lang w:eastAsia="it-IT"/>
              </w:rPr>
            </w:pPr>
            <w:r w:rsidRPr="00871BB6">
              <w:rPr>
                <w:bCs/>
                <w:sz w:val="22"/>
                <w:szCs w:val="22"/>
                <w:lang w:eastAsia="it-IT"/>
              </w:rPr>
              <w:t>Graikija</w:t>
            </w:r>
          </w:p>
        </w:tc>
        <w:tc>
          <w:tcPr>
            <w:tcW w:w="7087" w:type="dxa"/>
          </w:tcPr>
          <w:p w:rsidR="009B4DCE" w:rsidRPr="00871BB6" w:rsidRDefault="009B4DCE" w:rsidP="009B4DCE">
            <w:pPr>
              <w:snapToGrid w:val="0"/>
              <w:spacing w:after="0"/>
              <w:rPr>
                <w:bCs/>
                <w:sz w:val="22"/>
                <w:szCs w:val="22"/>
                <w:lang w:eastAsia="it-IT"/>
              </w:rPr>
            </w:pPr>
            <w:r w:rsidRPr="00871BB6">
              <w:rPr>
                <w:bCs/>
                <w:sz w:val="22"/>
                <w:szCs w:val="22"/>
                <w:lang w:eastAsia="it-IT"/>
              </w:rPr>
              <w:t>Olmesartan+ Amlodipine/Sandoz</w:t>
            </w:r>
          </w:p>
        </w:tc>
      </w:tr>
      <w:tr w:rsidR="009B4DCE" w:rsidRPr="00871BB6" w:rsidTr="009B4DCE">
        <w:tc>
          <w:tcPr>
            <w:tcW w:w="2689" w:type="dxa"/>
          </w:tcPr>
          <w:p w:rsidR="009B4DCE" w:rsidRPr="00871BB6" w:rsidRDefault="009B4DCE" w:rsidP="009B4DCE">
            <w:pPr>
              <w:snapToGrid w:val="0"/>
              <w:spacing w:after="0"/>
              <w:rPr>
                <w:bCs/>
                <w:sz w:val="22"/>
                <w:szCs w:val="22"/>
                <w:lang w:eastAsia="it-IT"/>
              </w:rPr>
            </w:pPr>
            <w:r w:rsidRPr="00871BB6">
              <w:rPr>
                <w:bCs/>
                <w:sz w:val="22"/>
                <w:szCs w:val="22"/>
                <w:lang w:eastAsia="it-IT"/>
              </w:rPr>
              <w:t>Ispanija</w:t>
            </w:r>
          </w:p>
        </w:tc>
        <w:tc>
          <w:tcPr>
            <w:tcW w:w="7087" w:type="dxa"/>
          </w:tcPr>
          <w:p w:rsidR="009B4DCE" w:rsidRPr="00871BB6" w:rsidRDefault="009B4DCE" w:rsidP="009B4DCE">
            <w:pPr>
              <w:snapToGrid w:val="0"/>
              <w:spacing w:after="0"/>
              <w:rPr>
                <w:bCs/>
                <w:sz w:val="22"/>
                <w:szCs w:val="22"/>
                <w:lang w:eastAsia="it-IT"/>
              </w:rPr>
            </w:pPr>
            <w:r w:rsidRPr="00871BB6">
              <w:rPr>
                <w:bCs/>
                <w:sz w:val="22"/>
                <w:szCs w:val="22"/>
                <w:lang w:eastAsia="it-IT"/>
              </w:rPr>
              <w:t>Olmesartán/Amlodipino Sandoz recubiertos con película EFG</w:t>
            </w:r>
          </w:p>
          <w:p w:rsidR="009B4DCE" w:rsidRPr="00871BB6" w:rsidRDefault="009B4DCE" w:rsidP="009B4DCE">
            <w:pPr>
              <w:snapToGrid w:val="0"/>
              <w:spacing w:after="0"/>
              <w:rPr>
                <w:bCs/>
                <w:sz w:val="22"/>
                <w:szCs w:val="22"/>
                <w:lang w:eastAsia="it-IT"/>
              </w:rPr>
            </w:pPr>
            <w:r w:rsidRPr="00871BB6">
              <w:rPr>
                <w:bCs/>
                <w:sz w:val="22"/>
                <w:szCs w:val="22"/>
                <w:lang w:eastAsia="it-IT"/>
              </w:rPr>
              <w:t xml:space="preserve">Olmesartán/Amlodipino Sandoz </w:t>
            </w:r>
          </w:p>
        </w:tc>
      </w:tr>
      <w:tr w:rsidR="009B4DCE" w:rsidRPr="00871BB6" w:rsidTr="009B4DCE">
        <w:tc>
          <w:tcPr>
            <w:tcW w:w="2689" w:type="dxa"/>
          </w:tcPr>
          <w:p w:rsidR="009B4DCE" w:rsidRPr="00871BB6" w:rsidRDefault="009B4DCE" w:rsidP="009B4DCE">
            <w:pPr>
              <w:snapToGrid w:val="0"/>
              <w:spacing w:after="0"/>
              <w:rPr>
                <w:bCs/>
                <w:sz w:val="22"/>
                <w:szCs w:val="22"/>
                <w:lang w:eastAsia="it-IT"/>
              </w:rPr>
            </w:pPr>
            <w:r w:rsidRPr="00871BB6">
              <w:rPr>
                <w:bCs/>
                <w:sz w:val="22"/>
                <w:szCs w:val="22"/>
                <w:lang w:eastAsia="it-IT"/>
              </w:rPr>
              <w:t>Portugalija</w:t>
            </w:r>
          </w:p>
        </w:tc>
        <w:tc>
          <w:tcPr>
            <w:tcW w:w="7087" w:type="dxa"/>
          </w:tcPr>
          <w:p w:rsidR="009B4DCE" w:rsidRPr="00871BB6" w:rsidRDefault="009B4DCE" w:rsidP="009B4DCE">
            <w:pPr>
              <w:snapToGrid w:val="0"/>
              <w:spacing w:after="0"/>
              <w:rPr>
                <w:bCs/>
                <w:sz w:val="22"/>
                <w:szCs w:val="22"/>
                <w:lang w:eastAsia="it-IT"/>
              </w:rPr>
            </w:pPr>
            <w:r w:rsidRPr="00871BB6">
              <w:rPr>
                <w:bCs/>
                <w:sz w:val="22"/>
                <w:szCs w:val="22"/>
                <w:lang w:eastAsia="it-IT"/>
              </w:rPr>
              <w:t>Amlodipina + Olmesartan medoxomilo Sandoz</w:t>
            </w:r>
          </w:p>
        </w:tc>
      </w:tr>
      <w:tr w:rsidR="009B4DCE" w:rsidRPr="00871BB6" w:rsidTr="009B4DCE">
        <w:tc>
          <w:tcPr>
            <w:tcW w:w="2689" w:type="dxa"/>
          </w:tcPr>
          <w:p w:rsidR="009B4DCE" w:rsidRPr="00871BB6" w:rsidRDefault="009B4DCE" w:rsidP="009B4DCE">
            <w:pPr>
              <w:snapToGrid w:val="0"/>
              <w:spacing w:after="0"/>
              <w:rPr>
                <w:bCs/>
                <w:sz w:val="22"/>
                <w:szCs w:val="22"/>
                <w:lang w:eastAsia="it-IT"/>
              </w:rPr>
            </w:pPr>
            <w:r w:rsidRPr="00871BB6">
              <w:rPr>
                <w:bCs/>
                <w:sz w:val="22"/>
                <w:szCs w:val="22"/>
                <w:lang w:eastAsia="it-IT"/>
              </w:rPr>
              <w:t>Slovėnija</w:t>
            </w:r>
          </w:p>
        </w:tc>
        <w:tc>
          <w:tcPr>
            <w:tcW w:w="7087" w:type="dxa"/>
          </w:tcPr>
          <w:p w:rsidR="009B4DCE" w:rsidRPr="00871BB6" w:rsidRDefault="009B4DCE" w:rsidP="009B4DCE">
            <w:pPr>
              <w:snapToGrid w:val="0"/>
              <w:spacing w:after="0"/>
              <w:rPr>
                <w:bCs/>
                <w:sz w:val="22"/>
                <w:szCs w:val="22"/>
                <w:lang w:eastAsia="it-IT"/>
              </w:rPr>
            </w:pPr>
            <w:r w:rsidRPr="00871BB6">
              <w:rPr>
                <w:bCs/>
                <w:sz w:val="22"/>
                <w:szCs w:val="22"/>
                <w:lang w:eastAsia="it-IT"/>
              </w:rPr>
              <w:t xml:space="preserve">Medoksomilolmesartanat/amlodipin Sandoz </w:t>
            </w:r>
          </w:p>
        </w:tc>
      </w:tr>
      <w:tr w:rsidR="009B4DCE" w:rsidRPr="00871BB6" w:rsidTr="009B4DCE">
        <w:tc>
          <w:tcPr>
            <w:tcW w:w="2689" w:type="dxa"/>
          </w:tcPr>
          <w:p w:rsidR="009B4DCE" w:rsidRPr="00871BB6" w:rsidRDefault="009B4DCE" w:rsidP="009B4DCE">
            <w:pPr>
              <w:snapToGrid w:val="0"/>
              <w:spacing w:after="0"/>
              <w:rPr>
                <w:bCs/>
                <w:sz w:val="22"/>
                <w:szCs w:val="22"/>
                <w:lang w:eastAsia="it-IT"/>
              </w:rPr>
            </w:pPr>
            <w:r w:rsidRPr="00871BB6">
              <w:rPr>
                <w:bCs/>
                <w:sz w:val="22"/>
                <w:szCs w:val="22"/>
                <w:lang w:eastAsia="it-IT"/>
              </w:rPr>
              <w:t>Vokietija</w:t>
            </w:r>
          </w:p>
        </w:tc>
        <w:tc>
          <w:tcPr>
            <w:tcW w:w="7087" w:type="dxa"/>
          </w:tcPr>
          <w:p w:rsidR="009B4DCE" w:rsidRPr="00871BB6" w:rsidRDefault="009B4DCE" w:rsidP="009B4DCE">
            <w:pPr>
              <w:snapToGrid w:val="0"/>
              <w:spacing w:after="0"/>
              <w:rPr>
                <w:bCs/>
                <w:sz w:val="22"/>
                <w:szCs w:val="22"/>
                <w:lang w:eastAsia="it-IT"/>
              </w:rPr>
            </w:pPr>
            <w:r w:rsidRPr="00871BB6">
              <w:rPr>
                <w:bCs/>
                <w:sz w:val="22"/>
                <w:szCs w:val="22"/>
                <w:lang w:eastAsia="it-IT"/>
              </w:rPr>
              <w:t xml:space="preserve">Olmesartan/Amlodipin - 1 A Pharma </w:t>
            </w:r>
          </w:p>
        </w:tc>
      </w:tr>
    </w:tbl>
    <w:p w:rsidR="009B4DCE" w:rsidRPr="00871BB6" w:rsidRDefault="009B4DCE" w:rsidP="009B4DCE">
      <w:pPr>
        <w:snapToGrid w:val="0"/>
        <w:spacing w:after="0" w:line="240" w:lineRule="auto"/>
        <w:rPr>
          <w:rFonts w:ascii="Times New Roman" w:eastAsia="Times New Roman" w:hAnsi="Times New Roman" w:cs="Times New Roman"/>
          <w:bCs/>
          <w:lang w:eastAsia="it-IT"/>
        </w:rPr>
      </w:pPr>
    </w:p>
    <w:p w:rsidR="009B4DCE" w:rsidRPr="00871BB6" w:rsidRDefault="009B4DCE" w:rsidP="009B4DCE">
      <w:pPr>
        <w:numPr>
          <w:ilvl w:val="12"/>
          <w:numId w:val="0"/>
        </w:numPr>
        <w:spacing w:after="0" w:line="240" w:lineRule="auto"/>
        <w:rPr>
          <w:rFonts w:ascii="Times New Roman" w:eastAsia="Times New Roman" w:hAnsi="Times New Roman" w:cs="Times New Roman"/>
          <w:b/>
        </w:rPr>
      </w:pPr>
      <w:r w:rsidRPr="00871BB6">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2025-02-19.</w:t>
      </w:r>
    </w:p>
    <w:p w:rsidR="009B4DCE" w:rsidRPr="00871BB6" w:rsidRDefault="009B4DCE" w:rsidP="009B4DCE">
      <w:pPr>
        <w:numPr>
          <w:ilvl w:val="12"/>
          <w:numId w:val="0"/>
        </w:numPr>
        <w:spacing w:after="0" w:line="240" w:lineRule="auto"/>
        <w:rPr>
          <w:rFonts w:ascii="Times New Roman" w:eastAsia="Times New Roman" w:hAnsi="Times New Roman" w:cs="Times New Roman"/>
        </w:rPr>
      </w:pPr>
    </w:p>
    <w:p w:rsidR="009B4DCE" w:rsidRPr="00871BB6" w:rsidRDefault="009B4DCE" w:rsidP="009B4DCE">
      <w:pPr>
        <w:numPr>
          <w:ilvl w:val="12"/>
          <w:numId w:val="0"/>
        </w:numPr>
        <w:spacing w:after="0" w:line="240" w:lineRule="auto"/>
        <w:rPr>
          <w:rFonts w:ascii="Times New Roman" w:eastAsia="Times New Roman" w:hAnsi="Times New Roman" w:cs="Times New Roman"/>
        </w:rPr>
      </w:pPr>
    </w:p>
    <w:p w:rsidR="009B4DCE" w:rsidRPr="00871BB6" w:rsidRDefault="009B4DCE" w:rsidP="009B4DCE">
      <w:pPr>
        <w:numPr>
          <w:ilvl w:val="12"/>
          <w:numId w:val="0"/>
        </w:numPr>
        <w:tabs>
          <w:tab w:val="left" w:pos="567"/>
        </w:tabs>
        <w:spacing w:after="0" w:line="240" w:lineRule="auto"/>
        <w:rPr>
          <w:rFonts w:ascii="Times New Roman" w:eastAsia="Times New Roman" w:hAnsi="Times New Roman" w:cs="Times New Roman"/>
          <w:snapToGrid w:val="0"/>
        </w:rPr>
      </w:pPr>
      <w:r w:rsidRPr="00871BB6">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w:t>
      </w:r>
      <w:r w:rsidRPr="00A608B1">
        <w:rPr>
          <w:rFonts w:ascii="Times New Roman" w:eastAsia="Times New Roman" w:hAnsi="Times New Roman" w:cs="Times New Roman"/>
          <w:snapToGrid w:val="0"/>
        </w:rPr>
        <w:t>tinklalapyje</w:t>
      </w:r>
      <w:r w:rsidRPr="00A608B1">
        <w:rPr>
          <w:rFonts w:ascii="Times New Roman" w:eastAsia="Times New Roman" w:hAnsi="Times New Roman" w:cs="Times New Roman"/>
          <w:i/>
          <w:snapToGrid w:val="0"/>
        </w:rPr>
        <w:t xml:space="preserve"> </w:t>
      </w:r>
      <w:r w:rsidRPr="000B5C48">
        <w:rPr>
          <w:rFonts w:ascii="Times New Roman" w:hAnsi="Times New Roman" w:cs="Times New Roman"/>
        </w:rPr>
        <w:t>https://vvkt.lrv.lt/lt/</w:t>
      </w:r>
      <w:r w:rsidRPr="00871BB6">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w:t>
      </w:r>
    </w:p>
    <w:p w:rsidR="009B4DCE" w:rsidRPr="00871BB6" w:rsidRDefault="009B4DCE" w:rsidP="009B4DCE">
      <w:pPr>
        <w:spacing w:after="0" w:line="240" w:lineRule="auto"/>
        <w:rPr>
          <w:rFonts w:ascii="Times New Roman" w:hAnsi="Times New Roman"/>
        </w:rPr>
      </w:pPr>
    </w:p>
    <w:p w:rsidR="00BA6577" w:rsidRDefault="00BA6577">
      <w:bookmarkStart w:id="15" w:name="_GoBack"/>
      <w:bookmarkEnd w:id="15"/>
    </w:p>
    <w:sectPr w:rsidR="00BA6577" w:rsidSect="00A71D39">
      <w:footerReference w:type="even" r:id="rId5"/>
      <w:footerReference w:type="default" r:id="rId6"/>
      <w:pgSz w:w="11906" w:h="16838" w:code="9"/>
      <w:pgMar w:top="1134" w:right="1416"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TimesNewRoman,Bold">
    <w:altName w:val="Malgun Gothic Semilight"/>
    <w:panose1 w:val="00000000000000000000"/>
    <w:charset w:val="80"/>
    <w:family w:val="auto"/>
    <w:notTrueType/>
    <w:pitch w:val="default"/>
    <w:sig w:usb0="00000000" w:usb1="08070000" w:usb2="00000010" w:usb3="00000000" w:csb0="00020004"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8A" w:rsidRDefault="009B4D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3278A" w:rsidRDefault="009B4D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8A" w:rsidRDefault="009B4D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53278A" w:rsidRDefault="009B4DCE">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484"/>
    <w:multiLevelType w:val="hybridMultilevel"/>
    <w:tmpl w:val="E1DE9B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540C69"/>
    <w:multiLevelType w:val="hybridMultilevel"/>
    <w:tmpl w:val="9DAC6C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5D5AEC"/>
    <w:multiLevelType w:val="hybridMultilevel"/>
    <w:tmpl w:val="799A65CE"/>
    <w:lvl w:ilvl="0" w:tplc="04270001">
      <w:start w:val="1"/>
      <w:numFmt w:val="bullet"/>
      <w:lvlText w:val=""/>
      <w:lvlJc w:val="left"/>
      <w:pPr>
        <w:ind w:left="720" w:hanging="360"/>
      </w:pPr>
      <w:rPr>
        <w:rFonts w:ascii="Symbol" w:hAnsi="Symbol" w:hint="default"/>
      </w:rPr>
    </w:lvl>
    <w:lvl w:ilvl="1" w:tplc="0FA0B012">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8D5598"/>
    <w:multiLevelType w:val="hybridMultilevel"/>
    <w:tmpl w:val="C5D648D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62071B"/>
    <w:multiLevelType w:val="hybridMultilevel"/>
    <w:tmpl w:val="95BE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8094A"/>
    <w:multiLevelType w:val="hybridMultilevel"/>
    <w:tmpl w:val="12385F98"/>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8" w15:restartNumberingAfterBreak="0">
    <w:nsid w:val="3275643E"/>
    <w:multiLevelType w:val="hybridMultilevel"/>
    <w:tmpl w:val="EE7EE4B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397F56"/>
    <w:multiLevelType w:val="hybridMultilevel"/>
    <w:tmpl w:val="C5420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B90AE2"/>
    <w:multiLevelType w:val="hybridMultilevel"/>
    <w:tmpl w:val="4AF61E7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7D2D1F"/>
    <w:multiLevelType w:val="hybridMultilevel"/>
    <w:tmpl w:val="6BDEB8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D07FC0"/>
    <w:multiLevelType w:val="hybridMultilevel"/>
    <w:tmpl w:val="6C2081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8411505"/>
    <w:multiLevelType w:val="hybridMultilevel"/>
    <w:tmpl w:val="37CE655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0"/>
  </w:num>
  <w:num w:numId="6">
    <w:abstractNumId w:val="5"/>
  </w:num>
  <w:num w:numId="7">
    <w:abstractNumId w:val="0"/>
  </w:num>
  <w:num w:numId="8">
    <w:abstractNumId w:val="8"/>
  </w:num>
  <w:num w:numId="9">
    <w:abstractNumId w:val="13"/>
  </w:num>
  <w:num w:numId="10">
    <w:abstractNumId w:val="4"/>
  </w:num>
  <w:num w:numId="11">
    <w:abstractNumId w:val="2"/>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CE"/>
    <w:rsid w:val="00072F85"/>
    <w:rsid w:val="000A5E72"/>
    <w:rsid w:val="000A7B60"/>
    <w:rsid w:val="00181364"/>
    <w:rsid w:val="002945D9"/>
    <w:rsid w:val="00305C48"/>
    <w:rsid w:val="003362C6"/>
    <w:rsid w:val="00497D4D"/>
    <w:rsid w:val="00742EBF"/>
    <w:rsid w:val="009B4DC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EDBA1-DDF7-4A6F-A0EE-22FBCD74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4DCE"/>
    <w:pPr>
      <w:spacing w:after="200" w:line="276" w:lineRule="auto"/>
    </w:pPr>
  </w:style>
  <w:style w:type="paragraph" w:styleId="Antrat1">
    <w:name w:val="heading 1"/>
    <w:basedOn w:val="prastasis"/>
    <w:next w:val="prastasis"/>
    <w:link w:val="Antrat1Diagrama"/>
    <w:qFormat/>
    <w:rsid w:val="009B4DCE"/>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autoRedefine/>
    <w:qFormat/>
    <w:rsid w:val="009B4DCE"/>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qFormat/>
    <w:rsid w:val="009B4DCE"/>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9B4DCE"/>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uiPriority w:val="99"/>
    <w:qFormat/>
    <w:rsid w:val="009B4DCE"/>
    <w:pPr>
      <w:spacing w:before="240" w:after="60" w:line="240" w:lineRule="auto"/>
      <w:outlineLvl w:val="4"/>
    </w:pPr>
    <w:rPr>
      <w:rFonts w:ascii="Times New Roman" w:eastAsia="Times New Roman" w:hAnsi="Times New Roman" w:cs="Times New Roman"/>
      <w:b/>
      <w:bCs/>
      <w:i/>
      <w:iCs/>
      <w:sz w:val="26"/>
      <w:szCs w:val="26"/>
      <w:lang w:eastAsia="lt-LT"/>
    </w:rPr>
  </w:style>
  <w:style w:type="paragraph" w:styleId="Antrat6">
    <w:name w:val="heading 6"/>
    <w:basedOn w:val="Antrat1"/>
    <w:next w:val="Para0s"/>
    <w:link w:val="Antrat6Diagrama"/>
    <w:uiPriority w:val="99"/>
    <w:qFormat/>
    <w:rsid w:val="009B4DCE"/>
    <w:pPr>
      <w:tabs>
        <w:tab w:val="num" w:pos="1080"/>
      </w:tabs>
      <w:spacing w:before="220" w:after="0"/>
      <w:ind w:left="728" w:hanging="728"/>
      <w:outlineLvl w:val="5"/>
    </w:pPr>
    <w:rPr>
      <w:rFonts w:ascii="Times New Roman" w:hAnsi="Times New Roman" w:cs="Times New Roman"/>
      <w:kern w:val="0"/>
      <w:sz w:val="24"/>
      <w:szCs w:val="24"/>
    </w:rPr>
  </w:style>
  <w:style w:type="paragraph" w:styleId="Antrat7">
    <w:name w:val="heading 7"/>
    <w:basedOn w:val="Antrat1"/>
    <w:next w:val="Para0s"/>
    <w:link w:val="Antrat7Diagrama"/>
    <w:uiPriority w:val="99"/>
    <w:qFormat/>
    <w:rsid w:val="009B4DCE"/>
    <w:pPr>
      <w:tabs>
        <w:tab w:val="num" w:pos="1440"/>
      </w:tabs>
      <w:spacing w:before="220" w:after="0"/>
      <w:ind w:left="726" w:hanging="726"/>
      <w:outlineLvl w:val="6"/>
    </w:pPr>
    <w:rPr>
      <w:rFonts w:ascii="Times New Roman" w:eastAsia="Calibri" w:hAnsi="Times New Roman" w:cs="Times New Roman"/>
      <w:kern w:val="0"/>
      <w:sz w:val="24"/>
      <w:szCs w:val="24"/>
    </w:rPr>
  </w:style>
  <w:style w:type="paragraph" w:styleId="Antrat8">
    <w:name w:val="heading 8"/>
    <w:basedOn w:val="Antrat1"/>
    <w:next w:val="Para0s"/>
    <w:link w:val="Antrat8Diagrama"/>
    <w:uiPriority w:val="99"/>
    <w:qFormat/>
    <w:rsid w:val="009B4DCE"/>
    <w:pPr>
      <w:tabs>
        <w:tab w:val="num" w:pos="1440"/>
      </w:tabs>
      <w:spacing w:before="220" w:after="0"/>
      <w:ind w:left="726" w:hanging="726"/>
      <w:outlineLvl w:val="7"/>
    </w:pPr>
    <w:rPr>
      <w:rFonts w:ascii="Times New Roman" w:eastAsia="Calibri" w:hAnsi="Times New Roman" w:cs="Times New Roman"/>
      <w:kern w:val="0"/>
      <w:sz w:val="24"/>
      <w:szCs w:val="24"/>
    </w:rPr>
  </w:style>
  <w:style w:type="paragraph" w:styleId="Antrat9">
    <w:name w:val="heading 9"/>
    <w:basedOn w:val="prastasis"/>
    <w:next w:val="prastasis"/>
    <w:link w:val="Antrat9Diagrama"/>
    <w:uiPriority w:val="99"/>
    <w:qFormat/>
    <w:rsid w:val="009B4DCE"/>
    <w:pPr>
      <w:spacing w:before="240" w:after="60" w:line="240" w:lineRule="auto"/>
      <w:outlineLvl w:val="8"/>
    </w:pPr>
    <w:rPr>
      <w:rFonts w:ascii="Cambria" w:eastAsia="Times New Roman" w:hAnsi="Cambr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4DCE"/>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9B4DCE"/>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9B4DCE"/>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9B4DCE"/>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rsid w:val="009B4DCE"/>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rsid w:val="009B4DCE"/>
    <w:rPr>
      <w:rFonts w:ascii="Times New Roman" w:eastAsia="Times New Roman" w:hAnsi="Times New Roman" w:cs="Times New Roman"/>
      <w:b/>
      <w:bCs/>
      <w:sz w:val="24"/>
      <w:szCs w:val="24"/>
      <w:lang w:eastAsia="lt-LT"/>
    </w:rPr>
  </w:style>
  <w:style w:type="character" w:customStyle="1" w:styleId="Antrat7Diagrama">
    <w:name w:val="Antraštė 7 Diagrama"/>
    <w:basedOn w:val="Numatytasispastraiposriftas"/>
    <w:link w:val="Antrat7"/>
    <w:uiPriority w:val="99"/>
    <w:rsid w:val="009B4DCE"/>
    <w:rPr>
      <w:rFonts w:ascii="Times New Roman" w:eastAsia="Calibri" w:hAnsi="Times New Roman" w:cs="Times New Roman"/>
      <w:b/>
      <w:bCs/>
      <w:sz w:val="24"/>
      <w:szCs w:val="24"/>
      <w:lang w:eastAsia="lt-LT"/>
    </w:rPr>
  </w:style>
  <w:style w:type="character" w:customStyle="1" w:styleId="Antrat8Diagrama">
    <w:name w:val="Antraštė 8 Diagrama"/>
    <w:basedOn w:val="Numatytasispastraiposriftas"/>
    <w:link w:val="Antrat8"/>
    <w:uiPriority w:val="99"/>
    <w:rsid w:val="009B4DCE"/>
    <w:rPr>
      <w:rFonts w:ascii="Times New Roman" w:eastAsia="Calibri" w:hAnsi="Times New Roman" w:cs="Times New Roman"/>
      <w:b/>
      <w:bCs/>
      <w:sz w:val="24"/>
      <w:szCs w:val="24"/>
      <w:lang w:eastAsia="lt-LT"/>
    </w:rPr>
  </w:style>
  <w:style w:type="character" w:customStyle="1" w:styleId="Antrat9Diagrama">
    <w:name w:val="Antraštė 9 Diagrama"/>
    <w:basedOn w:val="Numatytasispastraiposriftas"/>
    <w:link w:val="Antrat9"/>
    <w:uiPriority w:val="99"/>
    <w:rsid w:val="009B4DCE"/>
    <w:rPr>
      <w:rFonts w:ascii="Cambria" w:eastAsia="Times New Roman" w:hAnsi="Cambria" w:cs="Times New Roman"/>
      <w:lang w:eastAsia="lt-LT"/>
    </w:rPr>
  </w:style>
  <w:style w:type="numbering" w:customStyle="1" w:styleId="Sraonra1">
    <w:name w:val="Sąrašo nėra1"/>
    <w:next w:val="Sraonra"/>
    <w:uiPriority w:val="99"/>
    <w:semiHidden/>
    <w:unhideWhenUsed/>
    <w:rsid w:val="009B4DCE"/>
  </w:style>
  <w:style w:type="paragraph" w:styleId="Pagrindinistekstas">
    <w:name w:val="Body Text"/>
    <w:basedOn w:val="prastasis"/>
    <w:link w:val="PagrindinistekstasDiagrama"/>
    <w:rsid w:val="009B4DCE"/>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9B4DCE"/>
    <w:rPr>
      <w:rFonts w:ascii="Times New Roman" w:eastAsia="Times New Roman" w:hAnsi="Times New Roman" w:cs="Times New Roman"/>
      <w:szCs w:val="20"/>
      <w:lang w:eastAsia="lt-LT"/>
    </w:rPr>
  </w:style>
  <w:style w:type="paragraph" w:styleId="Porat">
    <w:name w:val="footer"/>
    <w:basedOn w:val="prastasis"/>
    <w:link w:val="PoratDiagrama"/>
    <w:uiPriority w:val="99"/>
    <w:rsid w:val="009B4DCE"/>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9B4DCE"/>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9B4DCE"/>
  </w:style>
  <w:style w:type="paragraph" w:styleId="Pavadinimas">
    <w:name w:val="Title"/>
    <w:basedOn w:val="prastasis"/>
    <w:link w:val="PavadinimasDiagrama"/>
    <w:autoRedefine/>
    <w:uiPriority w:val="99"/>
    <w:qFormat/>
    <w:rsid w:val="009B4DCE"/>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9B4DCE"/>
    <w:rPr>
      <w:rFonts w:ascii="Times New Roman" w:eastAsia="Times New Roman" w:hAnsi="Times New Roman" w:cs="Times New Roman"/>
      <w:b/>
      <w:kern w:val="28"/>
      <w:szCs w:val="20"/>
      <w:lang w:eastAsia="lt-LT"/>
    </w:rPr>
  </w:style>
  <w:style w:type="character" w:styleId="Hipersaitas">
    <w:name w:val="Hyperlink"/>
    <w:uiPriority w:val="99"/>
    <w:rsid w:val="009B4DCE"/>
    <w:rPr>
      <w:color w:val="0000FF"/>
      <w:u w:val="single"/>
    </w:rPr>
  </w:style>
  <w:style w:type="paragraph" w:styleId="Pagrindinistekstas2">
    <w:name w:val="Body Text 2"/>
    <w:basedOn w:val="prastasis"/>
    <w:link w:val="Pagrindinistekstas2Diagrama"/>
    <w:uiPriority w:val="99"/>
    <w:rsid w:val="009B4DCE"/>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rsid w:val="009B4DCE"/>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rsid w:val="009B4DCE"/>
    <w:pPr>
      <w:spacing w:after="0" w:line="240" w:lineRule="auto"/>
    </w:pPr>
    <w:rPr>
      <w:rFonts w:ascii="Times New Roman" w:eastAsia="Times New Roman" w:hAnsi="Times New Roman" w:cs="Times New Roman"/>
    </w:rPr>
  </w:style>
  <w:style w:type="character" w:customStyle="1" w:styleId="BTEMEASMCAChar">
    <w:name w:val="BT EMEA_SMCA Char"/>
    <w:link w:val="BTEMEASMCA"/>
    <w:rsid w:val="009B4DCE"/>
    <w:rPr>
      <w:rFonts w:ascii="Times New Roman" w:eastAsia="Times New Roman" w:hAnsi="Times New Roman" w:cs="Times New Roman"/>
    </w:rPr>
  </w:style>
  <w:style w:type="paragraph" w:customStyle="1" w:styleId="PI-1EMEASMCA">
    <w:name w:val="PI-1 EMEA_SMCA"/>
    <w:basedOn w:val="Antrat2"/>
    <w:autoRedefine/>
    <w:rsid w:val="009B4DCE"/>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9B4DC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9B4DCE"/>
    <w:rPr>
      <w:rFonts w:ascii="Times New Roman" w:eastAsia="Times New Roman" w:hAnsi="Times New Roman" w:cs="Times New Roman"/>
      <w:b/>
      <w:noProof/>
    </w:rPr>
  </w:style>
  <w:style w:type="paragraph" w:customStyle="1" w:styleId="PI-2EMEASMCA">
    <w:name w:val="PI-2 EMEA_SMCA"/>
    <w:basedOn w:val="Antrat3"/>
    <w:autoRedefine/>
    <w:rsid w:val="009B4DCE"/>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9B4DCE"/>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9B4DCE"/>
    <w:rPr>
      <w:rFonts w:ascii="Times New Roman" w:eastAsia="Times New Roman" w:hAnsi="Times New Roman" w:cs="Times New Roman"/>
      <w:b/>
      <w:iCs/>
    </w:rPr>
  </w:style>
  <w:style w:type="paragraph" w:customStyle="1" w:styleId="BTAnIIEMEASMCA">
    <w:name w:val="BT(AnII) EMEA_SMCA"/>
    <w:basedOn w:val="Debesliotekstas"/>
    <w:autoRedefine/>
    <w:rsid w:val="009B4DCE"/>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9B4DCE"/>
    <w:pPr>
      <w:spacing w:after="0" w:line="220" w:lineRule="exact"/>
    </w:pPr>
    <w:rPr>
      <w:rFonts w:ascii="Times New Roman" w:eastAsia="Times New Roman" w:hAnsi="Times New Roman" w:cs="Times New Roman"/>
      <w:b/>
      <w:bCs/>
    </w:rPr>
  </w:style>
  <w:style w:type="character" w:customStyle="1" w:styleId="PI-3EMEASMCAChar">
    <w:name w:val="PI-3 EMEA_SMCA Char"/>
    <w:link w:val="PI-3EMEASMCA"/>
    <w:rsid w:val="009B4DCE"/>
    <w:rPr>
      <w:rFonts w:ascii="Times New Roman" w:eastAsia="Times New Roman" w:hAnsi="Times New Roman" w:cs="Times New Roman"/>
      <w:b/>
      <w:bCs/>
    </w:rPr>
  </w:style>
  <w:style w:type="paragraph" w:styleId="Debesliotekstas">
    <w:name w:val="Balloon Text"/>
    <w:basedOn w:val="prastasis"/>
    <w:link w:val="DebesliotekstasDiagrama"/>
    <w:rsid w:val="009B4DC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9B4DCE"/>
    <w:rPr>
      <w:rFonts w:ascii="Tahoma" w:eastAsia="Times New Roman" w:hAnsi="Tahoma" w:cs="Tahoma"/>
      <w:sz w:val="16"/>
      <w:szCs w:val="16"/>
      <w:lang w:eastAsia="lt-LT"/>
    </w:rPr>
  </w:style>
  <w:style w:type="character" w:customStyle="1" w:styleId="hps">
    <w:name w:val="hps"/>
    <w:rsid w:val="009B4DCE"/>
    <w:rPr>
      <w:rFonts w:cs="Times New Roman"/>
    </w:rPr>
  </w:style>
  <w:style w:type="character" w:customStyle="1" w:styleId="shorttext">
    <w:name w:val="short_text"/>
    <w:uiPriority w:val="99"/>
    <w:rsid w:val="009B4DCE"/>
    <w:rPr>
      <w:rFonts w:cs="Times New Roman"/>
    </w:rPr>
  </w:style>
  <w:style w:type="character" w:customStyle="1" w:styleId="hpsalt-edited">
    <w:name w:val="hps alt-edited"/>
    <w:uiPriority w:val="99"/>
    <w:rsid w:val="009B4DCE"/>
    <w:rPr>
      <w:rFonts w:cs="Times New Roman"/>
    </w:rPr>
  </w:style>
  <w:style w:type="character" w:customStyle="1" w:styleId="hpsatn">
    <w:name w:val="hps atn"/>
    <w:uiPriority w:val="99"/>
    <w:rsid w:val="009B4DCE"/>
    <w:rPr>
      <w:rFonts w:cs="Times New Roman"/>
    </w:rPr>
  </w:style>
  <w:style w:type="character" w:styleId="Grietas">
    <w:name w:val="Strong"/>
    <w:uiPriority w:val="99"/>
    <w:qFormat/>
    <w:rsid w:val="009B4DCE"/>
    <w:rPr>
      <w:b/>
      <w:bCs/>
    </w:rPr>
  </w:style>
  <w:style w:type="character" w:styleId="Komentaronuoroda">
    <w:name w:val="annotation reference"/>
    <w:rsid w:val="009B4DCE"/>
    <w:rPr>
      <w:rFonts w:cs="Times New Roman"/>
      <w:sz w:val="16"/>
    </w:rPr>
  </w:style>
  <w:style w:type="paragraph" w:styleId="Komentarotekstas">
    <w:name w:val="annotation text"/>
    <w:basedOn w:val="prastasis"/>
    <w:link w:val="KomentarotekstasDiagrama"/>
    <w:rsid w:val="009B4DC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9B4DC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B4DCE"/>
    <w:rPr>
      <w:b/>
      <w:bCs/>
    </w:rPr>
  </w:style>
  <w:style w:type="character" w:customStyle="1" w:styleId="KomentarotemaDiagrama">
    <w:name w:val="Komentaro tema Diagrama"/>
    <w:basedOn w:val="KomentarotekstasDiagrama"/>
    <w:link w:val="Komentarotema"/>
    <w:rsid w:val="009B4DCE"/>
    <w:rPr>
      <w:rFonts w:ascii="Times New Roman" w:eastAsia="Times New Roman" w:hAnsi="Times New Roman" w:cs="Times New Roman"/>
      <w:b/>
      <w:bCs/>
      <w:sz w:val="20"/>
      <w:szCs w:val="20"/>
      <w:lang w:eastAsia="lt-LT"/>
    </w:rPr>
  </w:style>
  <w:style w:type="paragraph" w:styleId="Antrats">
    <w:name w:val="header"/>
    <w:basedOn w:val="prastasis"/>
    <w:link w:val="AntratsDiagrama"/>
    <w:rsid w:val="009B4DCE"/>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9B4DCE"/>
    <w:rPr>
      <w:rFonts w:ascii="Times New Roman" w:eastAsia="Times New Roman" w:hAnsi="Times New Roman" w:cs="Times New Roman"/>
      <w:szCs w:val="20"/>
      <w:lang w:eastAsia="lt-LT"/>
    </w:rPr>
  </w:style>
  <w:style w:type="paragraph" w:customStyle="1" w:styleId="Default">
    <w:name w:val="Default"/>
    <w:rsid w:val="009B4DC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rsid w:val="009B4DC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4D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B4D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raopastraipa">
    <w:name w:val="List Paragraph"/>
    <w:basedOn w:val="prastasis"/>
    <w:uiPriority w:val="99"/>
    <w:qFormat/>
    <w:rsid w:val="009B4DCE"/>
    <w:pPr>
      <w:ind w:left="720"/>
      <w:contextualSpacing/>
    </w:pPr>
    <w:rPr>
      <w:rFonts w:ascii="Calibri" w:eastAsia="Calibri" w:hAnsi="Calibri" w:cs="Times New Roman"/>
    </w:rPr>
  </w:style>
  <w:style w:type="paragraph" w:customStyle="1" w:styleId="TableParagraph">
    <w:name w:val="Table Paragraph"/>
    <w:basedOn w:val="prastasis"/>
    <w:uiPriority w:val="1"/>
    <w:qFormat/>
    <w:rsid w:val="009B4DCE"/>
    <w:pPr>
      <w:widowControl w:val="0"/>
      <w:spacing w:after="0" w:line="240" w:lineRule="auto"/>
    </w:pPr>
    <w:rPr>
      <w:rFonts w:ascii="Calibri" w:eastAsia="Calibri" w:hAnsi="Calibri" w:cs="Times New Roman"/>
      <w:lang w:val="en-US"/>
    </w:rPr>
  </w:style>
  <w:style w:type="numbering" w:customStyle="1" w:styleId="NoList1">
    <w:name w:val="No List1"/>
    <w:next w:val="Sraonra"/>
    <w:uiPriority w:val="99"/>
    <w:semiHidden/>
    <w:unhideWhenUsed/>
    <w:rsid w:val="009B4DCE"/>
  </w:style>
  <w:style w:type="character" w:styleId="Perirtashipersaitas">
    <w:name w:val="FollowedHyperlink"/>
    <w:uiPriority w:val="99"/>
    <w:rsid w:val="009B4DCE"/>
    <w:rPr>
      <w:rFonts w:cs="Times New Roman"/>
      <w:color w:val="800080"/>
      <w:u w:val="single"/>
    </w:rPr>
  </w:style>
  <w:style w:type="character" w:styleId="Emfaz">
    <w:name w:val="Emphasis"/>
    <w:uiPriority w:val="99"/>
    <w:qFormat/>
    <w:rsid w:val="009B4DCE"/>
    <w:rPr>
      <w:rFonts w:ascii="Times New Roman" w:hAnsi="Times New Roman" w:cs="Times New Roman"/>
      <w:i/>
      <w:iCs/>
    </w:rPr>
  </w:style>
  <w:style w:type="paragraph" w:styleId="Turinys1">
    <w:name w:val="toc 1"/>
    <w:basedOn w:val="prastasis"/>
    <w:next w:val="prastasis"/>
    <w:autoRedefine/>
    <w:uiPriority w:val="99"/>
    <w:rsid w:val="009B4DCE"/>
    <w:pPr>
      <w:spacing w:after="100" w:line="240" w:lineRule="auto"/>
    </w:pPr>
    <w:rPr>
      <w:rFonts w:ascii="Times New Roman" w:eastAsia="Times New Roman" w:hAnsi="Times New Roman" w:cs="Times New Roman"/>
      <w:szCs w:val="20"/>
      <w:lang w:eastAsia="lt-LT"/>
    </w:rPr>
  </w:style>
  <w:style w:type="paragraph" w:customStyle="1" w:styleId="Para0s">
    <w:name w:val="Para:0:s"/>
    <w:basedOn w:val="prastasis"/>
    <w:uiPriority w:val="99"/>
    <w:rsid w:val="009B4DCE"/>
    <w:pPr>
      <w:spacing w:after="220" w:line="240" w:lineRule="auto"/>
    </w:pPr>
    <w:rPr>
      <w:rFonts w:ascii="Helvetica" w:eastAsia="Times New Roman" w:hAnsi="Helvetica" w:cs="Times New Roman"/>
      <w:szCs w:val="20"/>
      <w:lang w:val="en-US" w:eastAsia="de-DE"/>
    </w:rPr>
  </w:style>
  <w:style w:type="paragraph" w:styleId="Turinys2">
    <w:name w:val="toc 2"/>
    <w:basedOn w:val="Turinys1"/>
    <w:next w:val="Para0s"/>
    <w:autoRedefine/>
    <w:uiPriority w:val="99"/>
    <w:rsid w:val="009B4DCE"/>
    <w:pPr>
      <w:keepLines/>
      <w:tabs>
        <w:tab w:val="left" w:pos="1418"/>
        <w:tab w:val="right" w:leader="dot" w:pos="9356"/>
      </w:tabs>
      <w:spacing w:after="0"/>
      <w:ind w:left="851" w:hanging="482"/>
    </w:pPr>
    <w:rPr>
      <w:sz w:val="24"/>
      <w:lang w:val="en-US" w:eastAsia="de-DE"/>
    </w:rPr>
  </w:style>
  <w:style w:type="paragraph" w:styleId="Dokumentoinaostekstas">
    <w:name w:val="endnote text"/>
    <w:basedOn w:val="prastasis"/>
    <w:next w:val="prastasis"/>
    <w:link w:val="DokumentoinaostekstasDiagrama"/>
    <w:uiPriority w:val="99"/>
    <w:rsid w:val="009B4DCE"/>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uiPriority w:val="99"/>
    <w:rsid w:val="009B4DCE"/>
    <w:rPr>
      <w:rFonts w:ascii="Times New Roman" w:eastAsia="Times New Roman" w:hAnsi="Times New Roman" w:cs="Times New Roman"/>
      <w:szCs w:val="20"/>
      <w:lang w:val="cs-CZ"/>
    </w:rPr>
  </w:style>
  <w:style w:type="paragraph" w:styleId="Pagrindiniotekstotrauka">
    <w:name w:val="Body Text Indent"/>
    <w:basedOn w:val="prastasis"/>
    <w:link w:val="PagrindiniotekstotraukaDiagrama"/>
    <w:uiPriority w:val="99"/>
    <w:rsid w:val="009B4DCE"/>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9B4DCE"/>
    <w:rPr>
      <w:rFonts w:ascii="Times New Roman" w:eastAsia="Times New Roman" w:hAnsi="Times New Roman" w:cs="Times New Roman"/>
      <w:szCs w:val="20"/>
      <w:lang w:eastAsia="lt-LT"/>
    </w:rPr>
  </w:style>
  <w:style w:type="paragraph" w:customStyle="1" w:styleId="Antrinispavadinimas1">
    <w:name w:val="Antrinis pavadinimas1"/>
    <w:basedOn w:val="prastasis"/>
    <w:link w:val="AntrinispavadinimasDiagrama"/>
    <w:uiPriority w:val="99"/>
    <w:qFormat/>
    <w:rsid w:val="009B4DCE"/>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link w:val="Antrinispavadinimas1"/>
    <w:uiPriority w:val="99"/>
    <w:rsid w:val="009B4DCE"/>
    <w:rPr>
      <w:rFonts w:ascii="TimesNewRoman,Bold" w:eastAsia="Times New Roman" w:hAnsi="TimesNewRoman,Bold" w:cs="Times New Roman"/>
      <w:b/>
      <w:color w:val="000000"/>
      <w:szCs w:val="20"/>
      <w:lang w:val="en-US" w:eastAsia="lt-LT"/>
    </w:rPr>
  </w:style>
  <w:style w:type="paragraph" w:styleId="Pagrindinistekstas3">
    <w:name w:val="Body Text 3"/>
    <w:basedOn w:val="prastasis"/>
    <w:link w:val="Pagrindinistekstas3Diagrama"/>
    <w:uiPriority w:val="99"/>
    <w:rsid w:val="009B4DCE"/>
    <w:pPr>
      <w:spacing w:after="0" w:line="240" w:lineRule="auto"/>
    </w:pPr>
    <w:rPr>
      <w:rFonts w:ascii="Times New Roman" w:eastAsia="Times New Roman" w:hAnsi="Times New Roman" w:cs="Times New Roman"/>
      <w:b/>
      <w:bCs/>
      <w:szCs w:val="20"/>
      <w:lang w:eastAsia="lt-LT"/>
    </w:rPr>
  </w:style>
  <w:style w:type="character" w:customStyle="1" w:styleId="Pagrindinistekstas3Diagrama">
    <w:name w:val="Pagrindinis tekstas 3 Diagrama"/>
    <w:basedOn w:val="Numatytasispastraiposriftas"/>
    <w:link w:val="Pagrindinistekstas3"/>
    <w:uiPriority w:val="99"/>
    <w:rsid w:val="009B4DCE"/>
    <w:rPr>
      <w:rFonts w:ascii="Times New Roman" w:eastAsia="Times New Roman" w:hAnsi="Times New Roman" w:cs="Times New Roman"/>
      <w:b/>
      <w:bCs/>
      <w:szCs w:val="20"/>
      <w:lang w:eastAsia="lt-LT"/>
    </w:rPr>
  </w:style>
  <w:style w:type="paragraph" w:styleId="Pagrindiniotekstotrauka2">
    <w:name w:val="Body Text Indent 2"/>
    <w:basedOn w:val="prastasis"/>
    <w:link w:val="Pagrindiniotekstotrauka2Diagrama"/>
    <w:uiPriority w:val="99"/>
    <w:rsid w:val="009B4DCE"/>
    <w:pPr>
      <w:spacing w:after="120" w:line="480" w:lineRule="auto"/>
      <w:ind w:left="283"/>
    </w:pPr>
    <w:rPr>
      <w:rFonts w:ascii="Times New Roman" w:eastAsia="Times New Roman" w:hAnsi="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uiPriority w:val="99"/>
    <w:rsid w:val="009B4DCE"/>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iPriority w:val="99"/>
    <w:rsid w:val="009B4DCE"/>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9B4DCE"/>
    <w:rPr>
      <w:rFonts w:ascii="Times New Roman" w:eastAsia="Times New Roman" w:hAnsi="Times New Roman" w:cs="Times New Roman"/>
      <w:sz w:val="16"/>
      <w:szCs w:val="16"/>
      <w:lang w:eastAsia="lt-LT"/>
    </w:rPr>
  </w:style>
  <w:style w:type="paragraph" w:styleId="Dokumentostruktra">
    <w:name w:val="Document Map"/>
    <w:basedOn w:val="prastasis"/>
    <w:link w:val="DokumentostruktraDiagrama"/>
    <w:uiPriority w:val="99"/>
    <w:rsid w:val="009B4DCE"/>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uiPriority w:val="99"/>
    <w:rsid w:val="009B4DCE"/>
    <w:rPr>
      <w:rFonts w:ascii="Tahoma" w:eastAsia="Times New Roman" w:hAnsi="Tahoma" w:cs="Times New Roman"/>
      <w:szCs w:val="20"/>
      <w:shd w:val="clear" w:color="auto" w:fill="000080"/>
      <w:lang w:eastAsia="lt-LT"/>
    </w:rPr>
  </w:style>
  <w:style w:type="paragraph" w:styleId="Pataisymai">
    <w:name w:val="Revision"/>
    <w:uiPriority w:val="99"/>
    <w:semiHidden/>
    <w:rsid w:val="009B4DCE"/>
    <w:pPr>
      <w:spacing w:after="0" w:line="240" w:lineRule="auto"/>
    </w:pPr>
    <w:rPr>
      <w:rFonts w:ascii="Times New Roman" w:eastAsia="Times New Roman" w:hAnsi="Times New Roman" w:cs="Times New Roman"/>
      <w:szCs w:val="20"/>
      <w:lang w:eastAsia="lt-LT"/>
    </w:rPr>
  </w:style>
  <w:style w:type="paragraph" w:customStyle="1" w:styleId="Pataisymai1">
    <w:name w:val="Pataisymai1"/>
    <w:uiPriority w:val="99"/>
    <w:semiHidden/>
    <w:rsid w:val="009B4DCE"/>
    <w:pPr>
      <w:spacing w:after="0" w:line="240" w:lineRule="auto"/>
    </w:pPr>
    <w:rPr>
      <w:rFonts w:ascii="Times New Roman" w:eastAsia="Times New Roman" w:hAnsi="Times New Roman" w:cs="Times New Roman"/>
      <w:szCs w:val="20"/>
      <w:lang w:eastAsia="lt-LT"/>
    </w:rPr>
  </w:style>
  <w:style w:type="paragraph" w:customStyle="1" w:styleId="Pataisymai11">
    <w:name w:val="Pataisymai11"/>
    <w:uiPriority w:val="99"/>
    <w:semiHidden/>
    <w:rsid w:val="009B4DCE"/>
    <w:pPr>
      <w:spacing w:after="0" w:line="240" w:lineRule="auto"/>
    </w:pPr>
    <w:rPr>
      <w:rFonts w:ascii="Times New Roman" w:eastAsia="Times New Roman" w:hAnsi="Times New Roman" w:cs="Times New Roman"/>
      <w:szCs w:val="20"/>
      <w:lang w:eastAsia="lt-LT"/>
    </w:rPr>
  </w:style>
  <w:style w:type="paragraph" w:customStyle="1" w:styleId="ParaKT0sb">
    <w:name w:val="ParaKT:0:sb"/>
    <w:basedOn w:val="prastasis"/>
    <w:next w:val="Para0s"/>
    <w:uiPriority w:val="99"/>
    <w:rsid w:val="009B4DCE"/>
    <w:pPr>
      <w:keepNext/>
      <w:keepLines/>
      <w:snapToGrid w:val="0"/>
      <w:spacing w:after="220" w:line="240" w:lineRule="auto"/>
    </w:pPr>
    <w:rPr>
      <w:rFonts w:ascii="Times New Roman" w:eastAsia="Times New Roman" w:hAnsi="Times New Roman" w:cs="Times New Roman"/>
      <w:b/>
      <w:bCs/>
      <w:sz w:val="24"/>
      <w:szCs w:val="24"/>
      <w:lang w:val="en-US" w:eastAsia="lt-LT"/>
    </w:rPr>
  </w:style>
  <w:style w:type="paragraph" w:customStyle="1" w:styleId="1Style">
    <w:name w:val="#1 Style"/>
    <w:uiPriority w:val="99"/>
    <w:rsid w:val="009B4DCE"/>
    <w:pPr>
      <w:spacing w:after="220" w:line="240" w:lineRule="auto"/>
    </w:pPr>
    <w:rPr>
      <w:rFonts w:ascii="Times New Roman" w:eastAsia="Times New Roman" w:hAnsi="Times New Roman" w:cs="Times New Roman"/>
      <w:sz w:val="24"/>
      <w:szCs w:val="20"/>
      <w:lang w:val="en-US" w:eastAsia="de-DE"/>
    </w:rPr>
  </w:style>
  <w:style w:type="paragraph" w:customStyle="1" w:styleId="Para0sb">
    <w:name w:val="Para:0:sb"/>
    <w:basedOn w:val="Para0s"/>
    <w:uiPriority w:val="99"/>
    <w:rsid w:val="009B4DCE"/>
    <w:rPr>
      <w:rFonts w:ascii="Times New Roman" w:hAnsi="Times New Roman"/>
      <w:b/>
      <w:sz w:val="24"/>
      <w:lang w:eastAsia="lt-LT"/>
    </w:rPr>
  </w:style>
  <w:style w:type="character" w:customStyle="1" w:styleId="BTgEMEASMCAChar">
    <w:name w:val="BT(g) EMEA_SMCA Char"/>
    <w:link w:val="BTgEMEASMCA"/>
    <w:uiPriority w:val="99"/>
    <w:locked/>
    <w:rsid w:val="009B4DCE"/>
    <w:rPr>
      <w:i/>
      <w:noProof/>
      <w:color w:val="008000"/>
    </w:rPr>
  </w:style>
  <w:style w:type="paragraph" w:customStyle="1" w:styleId="BTgEMEASMCA">
    <w:name w:val="BT(g) EMEA_SMCA"/>
    <w:basedOn w:val="BTEMEASMCA"/>
    <w:link w:val="BTgEMEASMCAChar"/>
    <w:autoRedefine/>
    <w:uiPriority w:val="99"/>
    <w:rsid w:val="009B4DCE"/>
    <w:rPr>
      <w:rFonts w:asciiTheme="minorHAnsi" w:eastAsiaTheme="minorHAnsi" w:hAnsiTheme="minorHAnsi" w:cstheme="minorBidi"/>
      <w:i/>
      <w:noProof/>
      <w:color w:val="008000"/>
    </w:rPr>
  </w:style>
  <w:style w:type="paragraph" w:customStyle="1" w:styleId="Bullet0dKT">
    <w:name w:val="Bullet:0:d:KT"/>
    <w:basedOn w:val="prastasis"/>
    <w:uiPriority w:val="99"/>
    <w:rsid w:val="009B4DCE"/>
    <w:pPr>
      <w:keepNext/>
      <w:keepLines/>
      <w:tabs>
        <w:tab w:val="num" w:pos="360"/>
      </w:tabs>
      <w:spacing w:before="40" w:after="220" w:line="240" w:lineRule="auto"/>
    </w:pPr>
    <w:rPr>
      <w:rFonts w:ascii="Times New Roman" w:eastAsia="Times New Roman" w:hAnsi="Times New Roman" w:cs="Times New Roman"/>
      <w:sz w:val="24"/>
      <w:szCs w:val="20"/>
      <w:lang w:val="en-US" w:eastAsia="de-DE"/>
    </w:rPr>
  </w:style>
  <w:style w:type="character" w:customStyle="1" w:styleId="Heading2Char1">
    <w:name w:val="Heading 2 Char1"/>
    <w:uiPriority w:val="99"/>
    <w:locked/>
    <w:rsid w:val="009B4DCE"/>
    <w:rPr>
      <w:rFonts w:ascii="Times New Roman" w:eastAsia="Times New Roman" w:hAnsi="Times New Roman" w:cs="Times New Roman"/>
      <w:b/>
      <w:szCs w:val="20"/>
      <w:lang w:val="lt-LT" w:eastAsia="lt-LT"/>
    </w:rPr>
  </w:style>
  <w:style w:type="character" w:customStyle="1" w:styleId="Heading3Char1">
    <w:name w:val="Heading 3 Char1"/>
    <w:uiPriority w:val="99"/>
    <w:locked/>
    <w:rsid w:val="009B4DCE"/>
    <w:rPr>
      <w:rFonts w:ascii="Times New Roman" w:eastAsia="Times New Roman" w:hAnsi="Times New Roman" w:cs="Times New Roman"/>
      <w:b/>
      <w:iCs/>
      <w:szCs w:val="20"/>
      <w:lang w:val="lt-LT" w:eastAsia="lt-LT"/>
    </w:rPr>
  </w:style>
  <w:style w:type="character" w:customStyle="1" w:styleId="TitleChar1">
    <w:name w:val="Title Char1"/>
    <w:uiPriority w:val="99"/>
    <w:locked/>
    <w:rsid w:val="009B4DCE"/>
    <w:rPr>
      <w:rFonts w:ascii="Times New Roman" w:eastAsia="Times New Roman" w:hAnsi="Times New Roman" w:cs="Times New Roman"/>
      <w:b/>
      <w:kern w:val="28"/>
      <w:szCs w:val="20"/>
      <w:lang w:val="lt-LT" w:eastAsia="lt-LT"/>
    </w:rPr>
  </w:style>
  <w:style w:type="character" w:customStyle="1" w:styleId="BodyTextChar1">
    <w:name w:val="Body Text Char1"/>
    <w:uiPriority w:val="99"/>
    <w:locked/>
    <w:rsid w:val="009B4DCE"/>
    <w:rPr>
      <w:rFonts w:ascii="Times New Roman" w:eastAsia="Times New Roman" w:hAnsi="Times New Roman" w:cs="Times New Roman"/>
      <w:szCs w:val="20"/>
      <w:lang w:val="lt-LT" w:eastAsia="lt-LT"/>
    </w:rPr>
  </w:style>
  <w:style w:type="character" w:customStyle="1" w:styleId="attachfilemessagestylefontt2">
    <w:name w:val="attach_file_message_style fontt2"/>
    <w:uiPriority w:val="99"/>
    <w:rsid w:val="009B4DCE"/>
    <w:rPr>
      <w:rFonts w:ascii="Times New Roman" w:hAnsi="Times New Roman" w:cs="Times New Roman"/>
    </w:rPr>
  </w:style>
  <w:style w:type="character" w:customStyle="1" w:styleId="CharChar19">
    <w:name w:val="Char Char19"/>
    <w:uiPriority w:val="99"/>
    <w:semiHidden/>
    <w:locked/>
    <w:rsid w:val="009B4DCE"/>
    <w:rPr>
      <w:rFonts w:cs="Times New Roman"/>
      <w:b/>
      <w:sz w:val="22"/>
      <w:lang w:val="lt-LT" w:eastAsia="lt-LT" w:bidi="ar-SA"/>
    </w:rPr>
  </w:style>
  <w:style w:type="character" w:customStyle="1" w:styleId="CharChar18">
    <w:name w:val="Char Char18"/>
    <w:uiPriority w:val="99"/>
    <w:semiHidden/>
    <w:locked/>
    <w:rsid w:val="009B4DCE"/>
    <w:rPr>
      <w:rFonts w:cs="Times New Roman"/>
      <w:b/>
      <w:iCs/>
      <w:sz w:val="22"/>
      <w:lang w:val="lt-LT" w:eastAsia="lt-LT" w:bidi="ar-SA"/>
    </w:rPr>
  </w:style>
  <w:style w:type="character" w:customStyle="1" w:styleId="CharChar14">
    <w:name w:val="Char Char14"/>
    <w:uiPriority w:val="99"/>
    <w:semiHidden/>
    <w:locked/>
    <w:rsid w:val="009B4DCE"/>
    <w:rPr>
      <w:rFonts w:cs="Times New Roman"/>
      <w:sz w:val="22"/>
      <w:lang w:val="lt-LT" w:eastAsia="lt-LT" w:bidi="ar-SA"/>
    </w:rPr>
  </w:style>
  <w:style w:type="character" w:customStyle="1" w:styleId="CharChar11">
    <w:name w:val="Char Char11"/>
    <w:uiPriority w:val="99"/>
    <w:locked/>
    <w:rsid w:val="009B4DCE"/>
    <w:rPr>
      <w:rFonts w:cs="Times New Roman"/>
      <w:b/>
      <w:kern w:val="28"/>
      <w:sz w:val="22"/>
      <w:lang w:val="lt-LT" w:eastAsia="lt-LT" w:bidi="ar-SA"/>
    </w:rPr>
  </w:style>
  <w:style w:type="paragraph" w:styleId="Puslapioinaostekstas">
    <w:name w:val="footnote text"/>
    <w:basedOn w:val="prastasis"/>
    <w:link w:val="PuslapioinaostekstasDiagrama"/>
    <w:rsid w:val="009B4DCE"/>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9B4DCE"/>
    <w:rPr>
      <w:rFonts w:ascii="Verdana" w:eastAsia="Times New Roman" w:hAnsi="Verdana" w:cs="Verdana"/>
      <w:sz w:val="15"/>
      <w:szCs w:val="20"/>
      <w:lang w:val="en-GB"/>
    </w:rPr>
  </w:style>
  <w:style w:type="character" w:styleId="Puslapioinaosnuoroda">
    <w:name w:val="footnote reference"/>
    <w:rsid w:val="009B4DCE"/>
    <w:rPr>
      <w:rFonts w:ascii="Verdana" w:hAnsi="Verdana" w:cs="Times New Roman"/>
      <w:vertAlign w:val="superscript"/>
    </w:rPr>
  </w:style>
  <w:style w:type="paragraph" w:customStyle="1" w:styleId="Table100">
    <w:name w:val="Table10:0"/>
    <w:basedOn w:val="prastasis"/>
    <w:uiPriority w:val="99"/>
    <w:rsid w:val="009B4DCE"/>
    <w:pPr>
      <w:keepNext/>
      <w:spacing w:before="60" w:after="60" w:line="240" w:lineRule="auto"/>
    </w:pPr>
    <w:rPr>
      <w:rFonts w:ascii="Times New Roman" w:eastAsia="Calibri" w:hAnsi="Times New Roman" w:cs="Times New Roman"/>
      <w:sz w:val="20"/>
      <w:szCs w:val="20"/>
    </w:rPr>
  </w:style>
  <w:style w:type="paragraph" w:customStyle="1" w:styleId="Bullet0s">
    <w:name w:val="Bullet:0:s"/>
    <w:basedOn w:val="prastasis"/>
    <w:uiPriority w:val="99"/>
    <w:rsid w:val="009B4DCE"/>
    <w:pPr>
      <w:numPr>
        <w:numId w:val="1"/>
      </w:numPr>
      <w:spacing w:before="40" w:after="40" w:line="240" w:lineRule="auto"/>
    </w:pPr>
    <w:rPr>
      <w:rFonts w:ascii="Times New Roman" w:eastAsia="Calibri" w:hAnsi="Times New Roman" w:cs="Times New Roman"/>
      <w:sz w:val="24"/>
      <w:szCs w:val="24"/>
    </w:rPr>
  </w:style>
  <w:style w:type="paragraph" w:customStyle="1" w:styleId="Pataisymai2">
    <w:name w:val="Pataisymai2"/>
    <w:hidden/>
    <w:uiPriority w:val="99"/>
    <w:semiHidden/>
    <w:rsid w:val="009B4DCE"/>
    <w:pPr>
      <w:spacing w:after="0" w:line="240" w:lineRule="auto"/>
    </w:pPr>
    <w:rPr>
      <w:rFonts w:ascii="Times New Roman" w:eastAsia="Times New Roman" w:hAnsi="Times New Roman" w:cs="Times New Roman"/>
      <w:szCs w:val="20"/>
      <w:lang w:eastAsia="lt-LT"/>
    </w:rPr>
  </w:style>
  <w:style w:type="character" w:customStyle="1" w:styleId="CharChar191">
    <w:name w:val="Char Char191"/>
    <w:uiPriority w:val="99"/>
    <w:semiHidden/>
    <w:locked/>
    <w:rsid w:val="009B4DCE"/>
    <w:rPr>
      <w:b/>
      <w:sz w:val="22"/>
      <w:lang w:val="lt-LT" w:eastAsia="lt-LT"/>
    </w:rPr>
  </w:style>
  <w:style w:type="character" w:customStyle="1" w:styleId="CharChar181">
    <w:name w:val="Char Char181"/>
    <w:uiPriority w:val="99"/>
    <w:semiHidden/>
    <w:locked/>
    <w:rsid w:val="009B4DCE"/>
    <w:rPr>
      <w:b/>
      <w:sz w:val="22"/>
      <w:lang w:val="lt-LT" w:eastAsia="lt-LT"/>
    </w:rPr>
  </w:style>
  <w:style w:type="character" w:customStyle="1" w:styleId="CharChar141">
    <w:name w:val="Char Char141"/>
    <w:uiPriority w:val="99"/>
    <w:semiHidden/>
    <w:locked/>
    <w:rsid w:val="009B4DCE"/>
    <w:rPr>
      <w:sz w:val="22"/>
      <w:lang w:val="lt-LT" w:eastAsia="lt-LT"/>
    </w:rPr>
  </w:style>
  <w:style w:type="character" w:customStyle="1" w:styleId="CharChar111">
    <w:name w:val="Char Char111"/>
    <w:uiPriority w:val="99"/>
    <w:locked/>
    <w:rsid w:val="009B4DCE"/>
    <w:rPr>
      <w:b/>
      <w:kern w:val="28"/>
      <w:sz w:val="22"/>
      <w:lang w:val="lt-LT" w:eastAsia="lt-LT"/>
    </w:rPr>
  </w:style>
  <w:style w:type="numbering" w:customStyle="1" w:styleId="NoList2">
    <w:name w:val="No List2"/>
    <w:next w:val="Sraonra"/>
    <w:uiPriority w:val="99"/>
    <w:semiHidden/>
    <w:unhideWhenUsed/>
    <w:rsid w:val="009B4DCE"/>
  </w:style>
  <w:style w:type="numbering" w:customStyle="1" w:styleId="NoList11">
    <w:name w:val="No List11"/>
    <w:next w:val="Sraonra"/>
    <w:uiPriority w:val="99"/>
    <w:semiHidden/>
    <w:unhideWhenUsed/>
    <w:rsid w:val="009B4DCE"/>
  </w:style>
  <w:style w:type="paragraph" w:styleId="Paprastasistekstas">
    <w:name w:val="Plain Text"/>
    <w:basedOn w:val="prastasis"/>
    <w:link w:val="PaprastasistekstasDiagrama"/>
    <w:uiPriority w:val="99"/>
    <w:unhideWhenUsed/>
    <w:rsid w:val="009B4DC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9B4DCE"/>
    <w:rPr>
      <w:rFonts w:ascii="Courier New" w:eastAsia="SimSun" w:hAnsi="Courier New" w:cs="Times New Roman"/>
      <w:sz w:val="20"/>
      <w:szCs w:val="20"/>
      <w:lang w:val="en-US"/>
    </w:rPr>
  </w:style>
  <w:style w:type="paragraph" w:styleId="Betarp">
    <w:name w:val="No Spacing"/>
    <w:uiPriority w:val="99"/>
    <w:qFormat/>
    <w:rsid w:val="009B4DCE"/>
    <w:pPr>
      <w:snapToGrid w:val="0"/>
      <w:spacing w:after="0" w:line="240" w:lineRule="auto"/>
    </w:pPr>
    <w:rPr>
      <w:rFonts w:ascii="Times New Roman" w:eastAsia="Times New Roman" w:hAnsi="Times New Roman" w:cs="Times New Roman"/>
      <w:lang w:eastAsia="lt-LT"/>
    </w:rPr>
  </w:style>
  <w:style w:type="paragraph" w:customStyle="1" w:styleId="Betarp1">
    <w:name w:val="Be tarpų1"/>
    <w:uiPriority w:val="99"/>
    <w:qFormat/>
    <w:rsid w:val="009B4DCE"/>
    <w:pPr>
      <w:snapToGrid w:val="0"/>
      <w:spacing w:after="0" w:line="240" w:lineRule="auto"/>
    </w:pPr>
    <w:rPr>
      <w:rFonts w:ascii="Times New Roman" w:eastAsia="Times New Roman" w:hAnsi="Times New Roman" w:cs="Times New Roman"/>
      <w:lang w:eastAsia="lt-LT"/>
    </w:rPr>
  </w:style>
  <w:style w:type="paragraph" w:customStyle="1" w:styleId="Sraopastraipa1">
    <w:name w:val="Sąrašo pastraipa1"/>
    <w:basedOn w:val="prastasis"/>
    <w:uiPriority w:val="99"/>
    <w:qFormat/>
    <w:rsid w:val="009B4DCE"/>
    <w:pPr>
      <w:spacing w:after="0" w:line="240" w:lineRule="auto"/>
      <w:ind w:left="720"/>
      <w:contextualSpacing/>
    </w:pPr>
    <w:rPr>
      <w:rFonts w:ascii="Times New Roman" w:eastAsia="Calibri" w:hAnsi="Times New Roman" w:cs="Times New Roman"/>
    </w:rPr>
  </w:style>
  <w:style w:type="paragraph" w:customStyle="1" w:styleId="ParaKT0s">
    <w:name w:val="ParaKT:0:s"/>
    <w:basedOn w:val="Para0s"/>
    <w:next w:val="Para0s"/>
    <w:uiPriority w:val="99"/>
    <w:rsid w:val="009B4DCE"/>
    <w:pPr>
      <w:keepNext/>
      <w:keepLines/>
      <w:spacing w:after="0"/>
    </w:pPr>
    <w:rPr>
      <w:rFonts w:ascii="Times New Roman" w:eastAsia="Calibri" w:hAnsi="Times New Roman"/>
      <w:sz w:val="24"/>
      <w:szCs w:val="24"/>
      <w:lang w:val="lt-LT" w:eastAsia="en-US"/>
    </w:rPr>
  </w:style>
  <w:style w:type="paragraph" w:customStyle="1" w:styleId="Smalltext100">
    <w:name w:val="Smalltext10:0"/>
    <w:basedOn w:val="Para0s"/>
    <w:uiPriority w:val="99"/>
    <w:rsid w:val="009B4DCE"/>
    <w:pPr>
      <w:spacing w:after="0"/>
    </w:pPr>
    <w:rPr>
      <w:rFonts w:ascii="Times New Roman" w:eastAsia="Calibri" w:hAnsi="Times New Roman"/>
      <w:sz w:val="20"/>
      <w:lang w:val="lt-LT" w:eastAsia="en-US"/>
    </w:rPr>
  </w:style>
  <w:style w:type="paragraph" w:customStyle="1" w:styleId="Xspace40">
    <w:name w:val="Xspace4:0"/>
    <w:basedOn w:val="prastasis"/>
    <w:uiPriority w:val="99"/>
    <w:rsid w:val="009B4DCE"/>
    <w:pPr>
      <w:spacing w:after="0" w:line="240" w:lineRule="auto"/>
    </w:pPr>
    <w:rPr>
      <w:rFonts w:ascii="Times New Roman" w:eastAsia="Calibri" w:hAnsi="Times New Roman" w:cs="Times New Roman"/>
      <w:sz w:val="8"/>
      <w:szCs w:val="8"/>
    </w:rPr>
  </w:style>
  <w:style w:type="paragraph" w:customStyle="1" w:styleId="Table120">
    <w:name w:val="Table12:0"/>
    <w:basedOn w:val="Para0s"/>
    <w:uiPriority w:val="99"/>
    <w:rsid w:val="009B4DCE"/>
    <w:pPr>
      <w:keepNext/>
      <w:spacing w:before="80" w:after="80"/>
    </w:pPr>
    <w:rPr>
      <w:rFonts w:ascii="Times New Roman" w:eastAsia="Calibri" w:hAnsi="Times New Roman"/>
      <w:sz w:val="24"/>
      <w:szCs w:val="24"/>
      <w:lang w:val="lt-LT" w:eastAsia="en-US"/>
    </w:rPr>
  </w:style>
  <w:style w:type="paragraph" w:customStyle="1" w:styleId="berschrift10">
    <w:name w:val="Überschrift 10"/>
    <w:basedOn w:val="Antrat9"/>
    <w:uiPriority w:val="99"/>
    <w:rsid w:val="009B4DCE"/>
    <w:pPr>
      <w:keepNext/>
      <w:tabs>
        <w:tab w:val="num" w:pos="726"/>
      </w:tabs>
      <w:spacing w:before="20" w:after="120"/>
      <w:ind w:left="726" w:hanging="726"/>
      <w:outlineLvl w:val="9"/>
    </w:pPr>
    <w:rPr>
      <w:rFonts w:ascii="Helvetica" w:eastAsia="Calibri" w:hAnsi="Helvetica"/>
      <w:u w:val="single"/>
    </w:rPr>
  </w:style>
  <w:style w:type="paragraph" w:customStyle="1" w:styleId="BTuEMEASMCA">
    <w:name w:val="BT(u) EMEA_SMCA"/>
    <w:basedOn w:val="prastasis"/>
    <w:autoRedefine/>
    <w:rsid w:val="009B4DCE"/>
    <w:pPr>
      <w:spacing w:after="0" w:line="240" w:lineRule="auto"/>
    </w:pPr>
    <w:rPr>
      <w:rFonts w:ascii="Times New Roman" w:eastAsia="Calibri" w:hAnsi="Times New Roman" w:cs="Times New Roman"/>
      <w:u w:val="single"/>
    </w:rPr>
  </w:style>
  <w:style w:type="paragraph" w:customStyle="1" w:styleId="Table120b">
    <w:name w:val="Table12:0:b"/>
    <w:basedOn w:val="Table120"/>
    <w:uiPriority w:val="99"/>
    <w:rsid w:val="009B4DCE"/>
    <w:rPr>
      <w:b/>
      <w:bCs/>
    </w:rPr>
  </w:style>
  <w:style w:type="paragraph" w:customStyle="1" w:styleId="BTbEMEASMCA">
    <w:name w:val="BT(b) EMEA_SMCA"/>
    <w:basedOn w:val="prastasis"/>
    <w:autoRedefine/>
    <w:rsid w:val="009B4DCE"/>
    <w:pPr>
      <w:spacing w:after="0" w:line="240" w:lineRule="auto"/>
    </w:pPr>
    <w:rPr>
      <w:rFonts w:ascii="Times New Roman" w:eastAsia="Calibri" w:hAnsi="Times New Roman" w:cs="Times New Roman"/>
      <w:b/>
      <w:noProof/>
    </w:rPr>
  </w:style>
  <w:style w:type="paragraph" w:customStyle="1" w:styleId="AHeader1">
    <w:name w:val="AHeader 1"/>
    <w:basedOn w:val="prastasis"/>
    <w:uiPriority w:val="99"/>
    <w:rsid w:val="009B4DCE"/>
    <w:pPr>
      <w:numPr>
        <w:numId w:val="2"/>
      </w:numPr>
      <w:spacing w:after="120" w:line="240" w:lineRule="auto"/>
    </w:pPr>
    <w:rPr>
      <w:rFonts w:ascii="Arial" w:eastAsia="Calibri" w:hAnsi="Arial" w:cs="Arial"/>
      <w:b/>
      <w:bCs/>
      <w:sz w:val="24"/>
      <w:szCs w:val="20"/>
      <w:lang w:val="en-GB"/>
    </w:rPr>
  </w:style>
  <w:style w:type="paragraph" w:customStyle="1" w:styleId="AHeader2">
    <w:name w:val="AHeader 2"/>
    <w:basedOn w:val="AHeader1"/>
    <w:uiPriority w:val="99"/>
    <w:rsid w:val="009B4DCE"/>
    <w:pPr>
      <w:numPr>
        <w:ilvl w:val="1"/>
      </w:numPr>
    </w:pPr>
    <w:rPr>
      <w:sz w:val="22"/>
    </w:rPr>
  </w:style>
  <w:style w:type="paragraph" w:customStyle="1" w:styleId="AHeader3">
    <w:name w:val="AHeader 3"/>
    <w:basedOn w:val="AHeader2"/>
    <w:uiPriority w:val="99"/>
    <w:rsid w:val="009B4DCE"/>
    <w:pPr>
      <w:numPr>
        <w:ilvl w:val="2"/>
      </w:numPr>
    </w:pPr>
  </w:style>
  <w:style w:type="paragraph" w:customStyle="1" w:styleId="AHeader2abc">
    <w:name w:val="AHeader 2 abc"/>
    <w:basedOn w:val="AHeader3"/>
    <w:uiPriority w:val="99"/>
    <w:rsid w:val="009B4DCE"/>
    <w:pPr>
      <w:numPr>
        <w:ilvl w:val="3"/>
      </w:numPr>
      <w:jc w:val="both"/>
    </w:pPr>
    <w:rPr>
      <w:b w:val="0"/>
      <w:bCs w:val="0"/>
    </w:rPr>
  </w:style>
  <w:style w:type="paragraph" w:customStyle="1" w:styleId="AHeader3abc">
    <w:name w:val="AHeader 3 abc"/>
    <w:basedOn w:val="AHeader2abc"/>
    <w:uiPriority w:val="99"/>
    <w:rsid w:val="009B4DCE"/>
    <w:pPr>
      <w:numPr>
        <w:ilvl w:val="4"/>
      </w:numPr>
    </w:pPr>
  </w:style>
  <w:style w:type="paragraph" w:customStyle="1" w:styleId="Betarp2">
    <w:name w:val="Be tarpų2"/>
    <w:uiPriority w:val="99"/>
    <w:qFormat/>
    <w:rsid w:val="009B4DCE"/>
    <w:pPr>
      <w:snapToGrid w:val="0"/>
      <w:spacing w:after="0" w:line="240" w:lineRule="auto"/>
    </w:pPr>
    <w:rPr>
      <w:rFonts w:ascii="Times New Roman" w:eastAsia="Times New Roman" w:hAnsi="Times New Roman" w:cs="Times New Roman"/>
      <w:lang w:eastAsia="lt-LT"/>
    </w:rPr>
  </w:style>
  <w:style w:type="paragraph" w:customStyle="1" w:styleId="Sraopastraipa2">
    <w:name w:val="Sąrašo pastraipa2"/>
    <w:basedOn w:val="prastasis"/>
    <w:uiPriority w:val="99"/>
    <w:qFormat/>
    <w:rsid w:val="009B4DCE"/>
    <w:pPr>
      <w:spacing w:after="0" w:line="240" w:lineRule="auto"/>
      <w:ind w:left="720"/>
      <w:contextualSpacing/>
    </w:pPr>
    <w:rPr>
      <w:rFonts w:ascii="Times New Roman" w:eastAsia="Calibri" w:hAnsi="Times New Roman" w:cs="Times New Roman"/>
    </w:rPr>
  </w:style>
  <w:style w:type="paragraph" w:customStyle="1" w:styleId="FigureAgency">
    <w:name w:val="Figure (Agency)"/>
    <w:basedOn w:val="prastasis"/>
    <w:next w:val="prastasis"/>
    <w:rsid w:val="009B4DCE"/>
    <w:pPr>
      <w:snapToGrid w:val="0"/>
      <w:spacing w:after="0" w:line="240" w:lineRule="auto"/>
      <w:jc w:val="center"/>
    </w:pPr>
    <w:rPr>
      <w:rFonts w:ascii="Verdana" w:eastAsia="Times New Roman" w:hAnsi="Verdana" w:cs="Verdana"/>
      <w:sz w:val="18"/>
      <w:szCs w:val="18"/>
      <w:lang w:val="en-GB"/>
    </w:rPr>
  </w:style>
  <w:style w:type="character" w:customStyle="1" w:styleId="Document-Identity">
    <w:name w:val="Document-Identity"/>
    <w:uiPriority w:val="99"/>
    <w:rsid w:val="009B4DCE"/>
    <w:rPr>
      <w:rFonts w:ascii="Times New Roman" w:hAnsi="Times New Roman" w:cs="Times New Roman" w:hint="default"/>
      <w:color w:val="auto"/>
      <w:sz w:val="24"/>
      <w:vertAlign w:val="baseline"/>
    </w:rPr>
  </w:style>
  <w:style w:type="numbering" w:customStyle="1" w:styleId="Sraonra2">
    <w:name w:val="Sąrašo nėra2"/>
    <w:next w:val="Sraonra"/>
    <w:uiPriority w:val="99"/>
    <w:semiHidden/>
    <w:unhideWhenUsed/>
    <w:rsid w:val="009B4DCE"/>
  </w:style>
  <w:style w:type="character" w:customStyle="1" w:styleId="CharChar7">
    <w:name w:val="Char Char7"/>
    <w:rsid w:val="009B4DCE"/>
    <w:rPr>
      <w:rFonts w:ascii="Arial" w:hAnsi="Arial"/>
      <w:b/>
      <w:bCs/>
      <w:kern w:val="32"/>
      <w:sz w:val="32"/>
      <w:szCs w:val="32"/>
      <w:lang w:val="x-none" w:eastAsia="x-none" w:bidi="ar-SA"/>
    </w:rPr>
  </w:style>
  <w:style w:type="character" w:customStyle="1" w:styleId="FooterChar1">
    <w:name w:val="Footer Char1"/>
    <w:basedOn w:val="Numatytasispastraiposriftas"/>
    <w:uiPriority w:val="99"/>
    <w:semiHidden/>
    <w:rsid w:val="009B4DCE"/>
    <w:rPr>
      <w:rFonts w:ascii="Times New Roman" w:eastAsia="Times New Roman" w:hAnsi="Times New Roman" w:cs="Times New Roman"/>
      <w:sz w:val="24"/>
      <w:szCs w:val="24"/>
    </w:rPr>
  </w:style>
  <w:style w:type="paragraph" w:customStyle="1" w:styleId="Heading9Char">
    <w:name w:val="Heading 9 Char"/>
    <w:basedOn w:val="prastasis"/>
    <w:rsid w:val="009B4DCE"/>
    <w:pPr>
      <w:spacing w:after="0" w:line="240" w:lineRule="auto"/>
    </w:pPr>
    <w:rPr>
      <w:rFonts w:ascii="Times New Roman" w:eastAsia="Times New Roman" w:hAnsi="Times New Roman" w:cs="Times New Roman"/>
      <w:sz w:val="24"/>
      <w:szCs w:val="24"/>
    </w:rPr>
  </w:style>
  <w:style w:type="paragraph" w:customStyle="1" w:styleId="BT-EMEASMCA">
    <w:name w:val="BT- EMEA_SMCA"/>
    <w:basedOn w:val="BTEMEASMCA"/>
    <w:autoRedefine/>
    <w:rsid w:val="009B4DCE"/>
    <w:pPr>
      <w:snapToGrid w:val="0"/>
    </w:pPr>
    <w:rPr>
      <w:bCs/>
      <w:noProof/>
      <w:lang w:val="bg-BG" w:eastAsia="it-IT"/>
    </w:rPr>
  </w:style>
  <w:style w:type="paragraph" w:customStyle="1" w:styleId="BTbeEMEASMCA">
    <w:name w:val="BT(be) EMEA_SMCA"/>
    <w:basedOn w:val="BTEMEASMCA"/>
    <w:autoRedefine/>
    <w:rsid w:val="009B4DCE"/>
    <w:pPr>
      <w:snapToGrid w:val="0"/>
      <w:jc w:val="center"/>
    </w:pPr>
    <w:rPr>
      <w:b/>
      <w:bCs/>
      <w:noProof/>
      <w:lang w:val="bg-BG" w:eastAsia="it-IT"/>
    </w:rPr>
  </w:style>
  <w:style w:type="paragraph" w:customStyle="1" w:styleId="BTeEMEASMCA">
    <w:name w:val="BT(e) EMEA_SMCA"/>
    <w:basedOn w:val="BTEMEASMCA"/>
    <w:autoRedefine/>
    <w:rsid w:val="009B4DCE"/>
    <w:pPr>
      <w:snapToGrid w:val="0"/>
      <w:jc w:val="center"/>
    </w:pPr>
    <w:rPr>
      <w:bCs/>
      <w:noProof/>
      <w:lang w:val="bg-BG" w:eastAsia="it-IT"/>
    </w:rPr>
  </w:style>
  <w:style w:type="paragraph" w:customStyle="1" w:styleId="additions">
    <w:name w:val="additions"/>
    <w:basedOn w:val="prastasis"/>
    <w:rsid w:val="009B4DCE"/>
    <w:pPr>
      <w:spacing w:after="0" w:line="240" w:lineRule="auto"/>
      <w:ind w:left="567"/>
    </w:pPr>
    <w:rPr>
      <w:rFonts w:ascii="Arial" w:eastAsia="Times New Roman" w:hAnsi="Arial" w:cs="Times New Roman"/>
      <w:sz w:val="20"/>
      <w:szCs w:val="20"/>
      <w:lang w:val="en-GB" w:eastAsia="lt-LT"/>
    </w:rPr>
  </w:style>
  <w:style w:type="character" w:customStyle="1" w:styleId="BT-EMEASMCAChar">
    <w:name w:val="BT- EMEA_SMCA Char"/>
    <w:rsid w:val="009B4DCE"/>
  </w:style>
  <w:style w:type="character" w:customStyle="1" w:styleId="CharChar5">
    <w:name w:val="Char Char5"/>
    <w:semiHidden/>
    <w:rsid w:val="009B4DCE"/>
    <w:rPr>
      <w:rFonts w:ascii="Arial" w:hAnsi="Arial"/>
      <w:b/>
      <w:bCs/>
      <w:sz w:val="26"/>
      <w:szCs w:val="26"/>
      <w:lang w:val="x-none" w:eastAsia="x-none" w:bidi="ar-SA"/>
    </w:rPr>
  </w:style>
  <w:style w:type="character" w:customStyle="1" w:styleId="CharChar2">
    <w:name w:val="Char Char2"/>
    <w:semiHidden/>
    <w:rsid w:val="009B4DCE"/>
    <w:rPr>
      <w:sz w:val="24"/>
      <w:szCs w:val="24"/>
      <w:lang w:bidi="ar-SA"/>
    </w:rPr>
  </w:style>
  <w:style w:type="character" w:customStyle="1" w:styleId="CharChar1">
    <w:name w:val="Char Char1"/>
    <w:semiHidden/>
    <w:rsid w:val="009B4DCE"/>
    <w:rPr>
      <w:lang w:val="x-none"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16554</Words>
  <Characters>9436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2025-03-25T06:40:00Z</dcterms:created>
  <dcterms:modified xsi:type="dcterms:W3CDTF">2025-03-25T06:42:00Z</dcterms:modified>
</cp:coreProperties>
</file>