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AA" w:rsidRPr="002C1B61" w:rsidRDefault="00E81EAA" w:rsidP="00473BDD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0" w:name="_Toc129243263"/>
      <w:bookmarkStart w:id="1" w:name="_Toc129243138"/>
      <w:bookmarkStart w:id="2" w:name="_GoBack"/>
      <w:bookmarkEnd w:id="2"/>
      <w:r w:rsidRPr="002C1B61">
        <w:rPr>
          <w:b/>
          <w:snapToGrid/>
          <w:szCs w:val="22"/>
          <w:lang w:val="lt-LT"/>
        </w:rPr>
        <w:t xml:space="preserve">Pakuotės lapelis: informacija </w:t>
      </w:r>
      <w:bookmarkEnd w:id="0"/>
      <w:bookmarkEnd w:id="1"/>
      <w:r w:rsidR="00FE5806">
        <w:rPr>
          <w:b/>
          <w:snapToGrid/>
          <w:szCs w:val="22"/>
          <w:lang w:val="lt-LT"/>
        </w:rPr>
        <w:t>vartotojui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4D474B" w:rsidRPr="002C1B61" w:rsidRDefault="002270B4" w:rsidP="00473BDD">
      <w:pPr>
        <w:widowControl w:val="0"/>
        <w:tabs>
          <w:tab w:val="clear" w:pos="567"/>
        </w:tabs>
        <w:snapToGrid w:val="0"/>
        <w:spacing w:line="240" w:lineRule="auto"/>
        <w:jc w:val="center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Olmesartan medoxomil/Amlodipine Teva </w:t>
      </w:r>
      <w:r w:rsidR="004D474B" w:rsidRPr="002C1B61">
        <w:rPr>
          <w:b/>
          <w:bCs/>
          <w:snapToGrid/>
          <w:szCs w:val="22"/>
          <w:lang w:val="lt-LT" w:eastAsia="it-IT"/>
        </w:rPr>
        <w:t>20</w:t>
      </w:r>
      <w:r w:rsidR="00281839" w:rsidRPr="002C1B61">
        <w:rPr>
          <w:b/>
          <w:bCs/>
          <w:snapToGrid/>
          <w:szCs w:val="22"/>
          <w:lang w:val="lt-LT" w:eastAsia="it-IT"/>
        </w:rPr>
        <w:t> mg</w:t>
      </w:r>
      <w:r w:rsidR="004D474B" w:rsidRPr="002C1B61">
        <w:rPr>
          <w:b/>
          <w:bCs/>
          <w:snapToGrid/>
          <w:szCs w:val="22"/>
          <w:lang w:val="lt-LT" w:eastAsia="it-IT"/>
        </w:rPr>
        <w:t>/5</w:t>
      </w:r>
      <w:r w:rsidR="00281839" w:rsidRPr="002C1B61">
        <w:rPr>
          <w:b/>
          <w:bCs/>
          <w:snapToGrid/>
          <w:szCs w:val="22"/>
          <w:lang w:val="lt-LT" w:eastAsia="it-IT"/>
        </w:rPr>
        <w:t> mg</w:t>
      </w:r>
      <w:r w:rsidR="004D474B" w:rsidRPr="002C1B61">
        <w:rPr>
          <w:b/>
          <w:bCs/>
          <w:snapToGrid/>
          <w:szCs w:val="22"/>
          <w:lang w:val="lt-LT" w:eastAsia="it-IT"/>
        </w:rPr>
        <w:t xml:space="preserve"> plėvele dengtos tabletės</w:t>
      </w:r>
    </w:p>
    <w:p w:rsidR="004D474B" w:rsidRPr="002C1B61" w:rsidRDefault="002270B4" w:rsidP="00473BDD">
      <w:pPr>
        <w:widowControl w:val="0"/>
        <w:tabs>
          <w:tab w:val="clear" w:pos="567"/>
        </w:tabs>
        <w:snapToGrid w:val="0"/>
        <w:spacing w:line="240" w:lineRule="auto"/>
        <w:jc w:val="center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Olmesartan medoxomil/Amlodipine Teva </w:t>
      </w:r>
      <w:r w:rsidR="004D474B" w:rsidRPr="002C1B61">
        <w:rPr>
          <w:b/>
          <w:bCs/>
          <w:snapToGrid/>
          <w:szCs w:val="22"/>
          <w:lang w:val="lt-LT" w:eastAsia="it-IT"/>
        </w:rPr>
        <w:t>40</w:t>
      </w:r>
      <w:r w:rsidR="00281839" w:rsidRPr="002C1B61">
        <w:rPr>
          <w:b/>
          <w:bCs/>
          <w:snapToGrid/>
          <w:szCs w:val="22"/>
          <w:lang w:val="lt-LT" w:eastAsia="it-IT"/>
        </w:rPr>
        <w:t> mg</w:t>
      </w:r>
      <w:r w:rsidR="004D474B" w:rsidRPr="002C1B61">
        <w:rPr>
          <w:b/>
          <w:bCs/>
          <w:snapToGrid/>
          <w:szCs w:val="22"/>
          <w:lang w:val="lt-LT" w:eastAsia="it-IT"/>
        </w:rPr>
        <w:t>/5</w:t>
      </w:r>
      <w:r w:rsidR="00281839" w:rsidRPr="002C1B61">
        <w:rPr>
          <w:b/>
          <w:bCs/>
          <w:snapToGrid/>
          <w:szCs w:val="22"/>
          <w:lang w:val="lt-LT" w:eastAsia="it-IT"/>
        </w:rPr>
        <w:t> mg</w:t>
      </w:r>
      <w:r w:rsidR="004D474B" w:rsidRPr="002C1B61">
        <w:rPr>
          <w:b/>
          <w:bCs/>
          <w:snapToGrid/>
          <w:szCs w:val="22"/>
          <w:lang w:val="lt-LT" w:eastAsia="it-IT"/>
        </w:rPr>
        <w:t xml:space="preserve"> plėvele dengtos tabletės</w:t>
      </w:r>
    </w:p>
    <w:p w:rsidR="004D474B" w:rsidRPr="002C1B61" w:rsidRDefault="002270B4" w:rsidP="00473BDD">
      <w:pPr>
        <w:widowControl w:val="0"/>
        <w:tabs>
          <w:tab w:val="clear" w:pos="567"/>
        </w:tabs>
        <w:snapToGrid w:val="0"/>
        <w:spacing w:line="240" w:lineRule="auto"/>
        <w:jc w:val="center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Olmesartan medoxomil/Amlodipine Teva </w:t>
      </w:r>
      <w:r w:rsidR="004D474B" w:rsidRPr="002C1B61">
        <w:rPr>
          <w:b/>
          <w:bCs/>
          <w:snapToGrid/>
          <w:szCs w:val="22"/>
          <w:lang w:val="lt-LT" w:eastAsia="it-IT"/>
        </w:rPr>
        <w:t>40</w:t>
      </w:r>
      <w:r w:rsidR="00281839" w:rsidRPr="002C1B61">
        <w:rPr>
          <w:b/>
          <w:bCs/>
          <w:snapToGrid/>
          <w:szCs w:val="22"/>
          <w:lang w:val="lt-LT" w:eastAsia="it-IT"/>
        </w:rPr>
        <w:t> mg</w:t>
      </w:r>
      <w:r w:rsidR="004D474B" w:rsidRPr="002C1B61">
        <w:rPr>
          <w:b/>
          <w:bCs/>
          <w:snapToGrid/>
          <w:szCs w:val="22"/>
          <w:lang w:val="lt-LT" w:eastAsia="it-IT"/>
        </w:rPr>
        <w:t>/10</w:t>
      </w:r>
      <w:r w:rsidR="00281839" w:rsidRPr="002C1B61">
        <w:rPr>
          <w:b/>
          <w:bCs/>
          <w:snapToGrid/>
          <w:szCs w:val="22"/>
          <w:lang w:val="lt-LT" w:eastAsia="it-IT"/>
        </w:rPr>
        <w:t> mg</w:t>
      </w:r>
      <w:r w:rsidR="004D474B" w:rsidRPr="002C1B61">
        <w:rPr>
          <w:b/>
          <w:bCs/>
          <w:snapToGrid/>
          <w:szCs w:val="22"/>
          <w:lang w:val="lt-LT" w:eastAsia="it-IT"/>
        </w:rPr>
        <w:t xml:space="preserve"> plėvele dengtos tabletės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jc w:val="center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Olmesartanas medoksomilis</w:t>
      </w:r>
      <w:r w:rsidR="004D474B" w:rsidRPr="002C1B61">
        <w:rPr>
          <w:bCs/>
          <w:snapToGrid/>
          <w:szCs w:val="22"/>
          <w:lang w:val="lt-LT" w:eastAsia="it-IT"/>
        </w:rPr>
        <w:t xml:space="preserve"> ir a</w:t>
      </w:r>
      <w:r w:rsidRPr="002C1B61">
        <w:rPr>
          <w:bCs/>
          <w:snapToGrid/>
          <w:szCs w:val="22"/>
          <w:lang w:val="lt-LT" w:eastAsia="it-IT"/>
        </w:rPr>
        <w:t>mlodipinas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jc w:val="center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>Atidžiai perskaitykite visą šį lapelį, prieš pradėdami vartoti vaistą,</w:t>
      </w:r>
      <w:r w:rsidRPr="002C1B61">
        <w:rPr>
          <w:b/>
          <w:bCs/>
          <w:szCs w:val="22"/>
          <w:lang w:val="lt-LT" w:eastAsia="it-IT"/>
        </w:rPr>
        <w:t xml:space="preserve"> nes jame pateikiama Jums svarbi informacija</w:t>
      </w:r>
      <w:r w:rsidRPr="002C1B61">
        <w:rPr>
          <w:b/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Neišmeskite šio lapelio, nes vėl gali prireikti jį perskaityti.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kiltų daugiau klausimų, kreipkitės į gydytoją arba vaistininką.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Šis vaistas skirtas tik Jums, todėl kitiems žmonėms jo duoti negalima. Vaistas gali jiems pakenkti (net tiems, kurių ligos požymiai yra tokie patys kaip Jūsų).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pasireiškė šalutinis poveikis </w:t>
      </w:r>
      <w:r w:rsidRPr="002C1B61">
        <w:rPr>
          <w:bCs/>
          <w:szCs w:val="22"/>
          <w:lang w:val="lt-LT" w:eastAsia="it-IT"/>
        </w:rPr>
        <w:t>(net jeigu jis</w:t>
      </w:r>
      <w:r w:rsidRPr="002C1B61">
        <w:rPr>
          <w:bCs/>
          <w:snapToGrid/>
          <w:szCs w:val="22"/>
          <w:lang w:val="lt-LT" w:eastAsia="it-IT"/>
        </w:rPr>
        <w:t xml:space="preserve"> šiame lapelyje </w:t>
      </w:r>
      <w:r w:rsidRPr="002C1B61">
        <w:rPr>
          <w:bCs/>
          <w:szCs w:val="22"/>
          <w:lang w:val="lt-LT" w:eastAsia="it-IT"/>
        </w:rPr>
        <w:t>nenurodytas)</w:t>
      </w:r>
      <w:r w:rsidRPr="002C1B61">
        <w:rPr>
          <w:bCs/>
          <w:snapToGrid/>
          <w:szCs w:val="22"/>
          <w:lang w:val="lt-LT" w:eastAsia="it-IT"/>
        </w:rPr>
        <w:t xml:space="preserve">, </w:t>
      </w:r>
      <w:r w:rsidR="002F0FB7" w:rsidRPr="002C1B61">
        <w:rPr>
          <w:bCs/>
          <w:snapToGrid/>
          <w:szCs w:val="22"/>
          <w:lang w:val="lt-LT" w:eastAsia="it-IT"/>
        </w:rPr>
        <w:t xml:space="preserve">kreipkitės į </w:t>
      </w:r>
      <w:r w:rsidRPr="002C1B61">
        <w:rPr>
          <w:bCs/>
          <w:snapToGrid/>
          <w:szCs w:val="22"/>
          <w:lang w:val="lt-LT" w:eastAsia="it-IT"/>
        </w:rPr>
        <w:t>gydytoj</w:t>
      </w:r>
      <w:r w:rsidR="002F0FB7" w:rsidRPr="002C1B61">
        <w:rPr>
          <w:bCs/>
          <w:snapToGrid/>
          <w:szCs w:val="22"/>
          <w:lang w:val="lt-LT" w:eastAsia="it-IT"/>
        </w:rPr>
        <w:t>ą</w:t>
      </w:r>
      <w:r w:rsidRPr="002C1B61">
        <w:rPr>
          <w:bCs/>
          <w:snapToGrid/>
          <w:szCs w:val="22"/>
          <w:lang w:val="lt-LT" w:eastAsia="it-IT"/>
        </w:rPr>
        <w:t xml:space="preserve"> arba vaistinink</w:t>
      </w:r>
      <w:r w:rsidR="002F0FB7" w:rsidRPr="002C1B61">
        <w:rPr>
          <w:bCs/>
          <w:snapToGrid/>
          <w:szCs w:val="22"/>
          <w:lang w:val="lt-LT" w:eastAsia="it-IT"/>
        </w:rPr>
        <w:t>ą</w:t>
      </w:r>
      <w:r w:rsidRPr="002C1B61">
        <w:rPr>
          <w:bCs/>
          <w:snapToGrid/>
          <w:szCs w:val="22"/>
          <w:lang w:val="lt-LT" w:eastAsia="it-IT"/>
        </w:rPr>
        <w:t>. Žr. 4 skyrių.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>Apie ką rašoma šiame lapelyje?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1.</w:t>
      </w:r>
      <w:r w:rsidRPr="002C1B61">
        <w:rPr>
          <w:bCs/>
          <w:snapToGrid/>
          <w:szCs w:val="22"/>
          <w:lang w:val="lt-LT" w:eastAsia="it-IT"/>
        </w:rPr>
        <w:tab/>
        <w:t xml:space="preserve">Kas yra </w:t>
      </w:r>
      <w:r w:rsidR="002270B4" w:rsidRPr="002C1B61">
        <w:rPr>
          <w:bCs/>
          <w:snapToGrid/>
          <w:szCs w:val="22"/>
          <w:lang w:val="lt-LT" w:eastAsia="it-IT"/>
        </w:rPr>
        <w:t>Olmes</w:t>
      </w:r>
      <w:r w:rsidR="00E574B8" w:rsidRPr="002C1B61">
        <w:rPr>
          <w:bCs/>
          <w:snapToGrid/>
          <w:szCs w:val="22"/>
          <w:lang w:val="lt-LT" w:eastAsia="it-IT"/>
        </w:rPr>
        <w:t>artan medoxomil/Amlodipine Teva</w:t>
      </w:r>
      <w:r w:rsidRPr="002C1B61">
        <w:rPr>
          <w:bCs/>
          <w:snapToGrid/>
          <w:szCs w:val="22"/>
          <w:lang w:val="lt-LT" w:eastAsia="it-IT"/>
        </w:rPr>
        <w:t xml:space="preserve"> ir kam jis vartojamas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2.</w:t>
      </w:r>
      <w:r w:rsidRPr="002C1B61">
        <w:rPr>
          <w:bCs/>
          <w:snapToGrid/>
          <w:szCs w:val="22"/>
          <w:lang w:val="lt-LT" w:eastAsia="it-IT"/>
        </w:rPr>
        <w:tab/>
        <w:t xml:space="preserve">Kas žinotina prieš vartojant </w:t>
      </w:r>
      <w:r w:rsidR="002270B4" w:rsidRPr="002C1B61">
        <w:rPr>
          <w:bCs/>
          <w:snapToGrid/>
          <w:szCs w:val="22"/>
          <w:lang w:val="lt-LT" w:eastAsia="it-IT"/>
        </w:rPr>
        <w:t>Olmes</w:t>
      </w:r>
      <w:r w:rsidR="00E574B8" w:rsidRPr="002C1B61">
        <w:rPr>
          <w:bCs/>
          <w:snapToGrid/>
          <w:szCs w:val="22"/>
          <w:lang w:val="lt-LT" w:eastAsia="it-IT"/>
        </w:rPr>
        <w:t>artan medoxomil/Amlodipine Teva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3.</w:t>
      </w:r>
      <w:r w:rsidRPr="002C1B61">
        <w:rPr>
          <w:bCs/>
          <w:snapToGrid/>
          <w:szCs w:val="22"/>
          <w:lang w:val="lt-LT" w:eastAsia="it-IT"/>
        </w:rPr>
        <w:tab/>
        <w:t xml:space="preserve">Kaip vartoti </w:t>
      </w:r>
      <w:r w:rsidR="002270B4" w:rsidRPr="002C1B61">
        <w:rPr>
          <w:bCs/>
          <w:snapToGrid/>
          <w:szCs w:val="22"/>
          <w:lang w:val="lt-LT" w:eastAsia="it-IT"/>
        </w:rPr>
        <w:t>Olmes</w:t>
      </w:r>
      <w:r w:rsidR="00E574B8" w:rsidRPr="002C1B61">
        <w:rPr>
          <w:bCs/>
          <w:snapToGrid/>
          <w:szCs w:val="22"/>
          <w:lang w:val="lt-LT" w:eastAsia="it-IT"/>
        </w:rPr>
        <w:t>artan medoxomil/Amlodipine Teva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4.</w:t>
      </w:r>
      <w:r w:rsidRPr="002C1B61">
        <w:rPr>
          <w:bCs/>
          <w:snapToGrid/>
          <w:szCs w:val="22"/>
          <w:lang w:val="lt-LT" w:eastAsia="it-IT"/>
        </w:rPr>
        <w:tab/>
        <w:t>Galimas šalutinis poveikis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5.</w:t>
      </w:r>
      <w:r w:rsidRPr="002C1B61">
        <w:rPr>
          <w:bCs/>
          <w:snapToGrid/>
          <w:szCs w:val="22"/>
          <w:lang w:val="lt-LT" w:eastAsia="it-IT"/>
        </w:rPr>
        <w:tab/>
        <w:t xml:space="preserve">Kaip laikyti </w:t>
      </w:r>
      <w:r w:rsidR="002270B4" w:rsidRPr="002C1B61">
        <w:rPr>
          <w:bCs/>
          <w:snapToGrid/>
          <w:szCs w:val="22"/>
          <w:lang w:val="lt-LT" w:eastAsia="it-IT"/>
        </w:rPr>
        <w:t>Olmes</w:t>
      </w:r>
      <w:r w:rsidR="00E574B8" w:rsidRPr="002C1B61">
        <w:rPr>
          <w:bCs/>
          <w:snapToGrid/>
          <w:szCs w:val="22"/>
          <w:lang w:val="lt-LT" w:eastAsia="it-IT"/>
        </w:rPr>
        <w:t>artan medoxomil/Amlodipine Teva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6.</w:t>
      </w:r>
      <w:r w:rsidRPr="002C1B61">
        <w:rPr>
          <w:bCs/>
          <w:snapToGrid/>
          <w:szCs w:val="22"/>
          <w:lang w:val="lt-LT" w:eastAsia="it-IT"/>
        </w:rPr>
        <w:tab/>
        <w:t>Pakuotės turinys ir kita informacija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3" w:name="_Toc129243264"/>
      <w:bookmarkStart w:id="4" w:name="_Toc129243139"/>
      <w:r w:rsidRPr="002C1B61">
        <w:rPr>
          <w:b/>
          <w:snapToGrid/>
          <w:szCs w:val="22"/>
          <w:lang w:val="lt-LT"/>
        </w:rPr>
        <w:t>1.</w:t>
      </w:r>
      <w:r w:rsidRPr="002C1B61">
        <w:rPr>
          <w:b/>
          <w:snapToGrid/>
          <w:szCs w:val="22"/>
          <w:lang w:val="lt-LT"/>
        </w:rPr>
        <w:tab/>
        <w:t xml:space="preserve">Kas yra </w:t>
      </w:r>
      <w:r w:rsidR="002270B4" w:rsidRPr="002C1B61">
        <w:rPr>
          <w:b/>
          <w:snapToGrid/>
          <w:szCs w:val="22"/>
          <w:lang w:val="lt-LT"/>
        </w:rPr>
        <w:t xml:space="preserve">Olmesartan medoxomil/Amlodipine Teva </w:t>
      </w:r>
      <w:r w:rsidRPr="002C1B61">
        <w:rPr>
          <w:b/>
          <w:snapToGrid/>
          <w:szCs w:val="22"/>
          <w:lang w:val="lt-LT"/>
        </w:rPr>
        <w:t>ir kam jis vartojamas</w:t>
      </w:r>
      <w:bookmarkEnd w:id="3"/>
      <w:bookmarkEnd w:id="4"/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2270B4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E81EAA" w:rsidRPr="002C1B61">
        <w:rPr>
          <w:bCs/>
          <w:snapToGrid/>
          <w:szCs w:val="22"/>
          <w:lang w:val="lt-LT" w:eastAsia="it-IT"/>
        </w:rPr>
        <w:t>sudėtyje yra dvi medžiagos</w:t>
      </w:r>
      <w:r w:rsidR="004A2973" w:rsidRPr="002C1B61">
        <w:rPr>
          <w:bCs/>
          <w:snapToGrid/>
          <w:szCs w:val="22"/>
          <w:lang w:val="lt-LT" w:eastAsia="it-IT"/>
        </w:rPr>
        <w:t>, vadinamos</w:t>
      </w:r>
      <w:r w:rsidR="00E81EAA" w:rsidRPr="002C1B61">
        <w:rPr>
          <w:bCs/>
          <w:snapToGrid/>
          <w:szCs w:val="22"/>
          <w:lang w:val="lt-LT" w:eastAsia="it-IT"/>
        </w:rPr>
        <w:t xml:space="preserve"> olmesartan</w:t>
      </w:r>
      <w:r w:rsidR="004A2973" w:rsidRPr="002C1B61">
        <w:rPr>
          <w:bCs/>
          <w:snapToGrid/>
          <w:szCs w:val="22"/>
          <w:lang w:val="lt-LT" w:eastAsia="it-IT"/>
        </w:rPr>
        <w:t>u</w:t>
      </w:r>
      <w:r w:rsidR="00E81EAA" w:rsidRPr="002C1B61">
        <w:rPr>
          <w:bCs/>
          <w:snapToGrid/>
          <w:szCs w:val="22"/>
          <w:lang w:val="lt-LT" w:eastAsia="it-IT"/>
        </w:rPr>
        <w:t xml:space="preserve"> medoksomili</w:t>
      </w:r>
      <w:r w:rsidR="004A2973" w:rsidRPr="002C1B61">
        <w:rPr>
          <w:bCs/>
          <w:snapToGrid/>
          <w:szCs w:val="22"/>
          <w:lang w:val="lt-LT" w:eastAsia="it-IT"/>
        </w:rPr>
        <w:t>u</w:t>
      </w:r>
      <w:r w:rsidR="00E81EAA" w:rsidRPr="002C1B61">
        <w:rPr>
          <w:bCs/>
          <w:snapToGrid/>
          <w:szCs w:val="22"/>
          <w:lang w:val="lt-LT" w:eastAsia="it-IT"/>
        </w:rPr>
        <w:t xml:space="preserve"> ir amlodipin</w:t>
      </w:r>
      <w:r w:rsidR="004A2973" w:rsidRPr="002C1B61">
        <w:rPr>
          <w:bCs/>
          <w:snapToGrid/>
          <w:szCs w:val="22"/>
          <w:lang w:val="lt-LT" w:eastAsia="it-IT"/>
        </w:rPr>
        <w:t>u</w:t>
      </w:r>
      <w:r w:rsidR="00E81EAA" w:rsidRPr="002C1B61">
        <w:rPr>
          <w:bCs/>
          <w:snapToGrid/>
          <w:szCs w:val="22"/>
          <w:lang w:val="lt-LT" w:eastAsia="it-IT"/>
        </w:rPr>
        <w:t xml:space="preserve"> (amlodipino besilato pavidalu). Abi šios medžiago</w:t>
      </w:r>
      <w:r w:rsidR="0034317D" w:rsidRPr="002C1B61">
        <w:rPr>
          <w:bCs/>
          <w:snapToGrid/>
          <w:szCs w:val="22"/>
          <w:lang w:val="lt-LT" w:eastAsia="it-IT"/>
        </w:rPr>
        <w:t xml:space="preserve">s padeda kontroliuoti aukštą </w:t>
      </w:r>
      <w:r w:rsidR="00E81EAA" w:rsidRPr="002C1B61">
        <w:rPr>
          <w:bCs/>
          <w:snapToGrid/>
          <w:szCs w:val="22"/>
          <w:lang w:val="lt-LT" w:eastAsia="it-IT"/>
        </w:rPr>
        <w:t xml:space="preserve"> kraujospūdį.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Olmesartan</w:t>
      </w:r>
      <w:r w:rsidR="004A2973" w:rsidRPr="002C1B61">
        <w:rPr>
          <w:bCs/>
          <w:snapToGrid/>
          <w:szCs w:val="22"/>
          <w:lang w:val="lt-LT" w:eastAsia="it-IT"/>
        </w:rPr>
        <w:t>as</w:t>
      </w:r>
      <w:r w:rsidRPr="002C1B61">
        <w:rPr>
          <w:bCs/>
          <w:snapToGrid/>
          <w:szCs w:val="22"/>
          <w:lang w:val="lt-LT" w:eastAsia="it-IT"/>
        </w:rPr>
        <w:t xml:space="preserve"> medoksomilis priklauso</w:t>
      </w:r>
      <w:r w:rsidR="004A2973" w:rsidRPr="002C1B61">
        <w:rPr>
          <w:bCs/>
          <w:snapToGrid/>
          <w:szCs w:val="22"/>
          <w:lang w:val="lt-LT" w:eastAsia="it-IT"/>
        </w:rPr>
        <w:t xml:space="preserve"> vaistų, vadinamų</w:t>
      </w:r>
      <w:r w:rsidRPr="002C1B61">
        <w:rPr>
          <w:bCs/>
          <w:snapToGrid/>
          <w:szCs w:val="22"/>
          <w:lang w:val="lt-LT" w:eastAsia="it-IT"/>
        </w:rPr>
        <w:t xml:space="preserve"> angiotenzino II receptorių antagonist</w:t>
      </w:r>
      <w:r w:rsidR="004A2973" w:rsidRPr="002C1B61">
        <w:rPr>
          <w:bCs/>
          <w:snapToGrid/>
          <w:szCs w:val="22"/>
          <w:lang w:val="lt-LT" w:eastAsia="it-IT"/>
        </w:rPr>
        <w:t>ais,</w:t>
      </w:r>
      <w:r w:rsidRPr="002C1B61">
        <w:rPr>
          <w:bCs/>
          <w:snapToGrid/>
          <w:szCs w:val="22"/>
          <w:lang w:val="lt-LT" w:eastAsia="it-IT"/>
        </w:rPr>
        <w:t xml:space="preserve"> grupei</w:t>
      </w:r>
      <w:r w:rsidR="00E574B8" w:rsidRPr="002C1B61">
        <w:rPr>
          <w:bCs/>
          <w:snapToGrid/>
          <w:szCs w:val="22"/>
          <w:lang w:val="lt-LT" w:eastAsia="it-IT"/>
        </w:rPr>
        <w:t>, kurie</w:t>
      </w:r>
      <w:r w:rsidRPr="002C1B61">
        <w:rPr>
          <w:bCs/>
          <w:snapToGrid/>
          <w:szCs w:val="22"/>
          <w:lang w:val="lt-LT" w:eastAsia="it-IT"/>
        </w:rPr>
        <w:t xml:space="preserve"> mažina kraujospūdį atpalaiduodami kraujagysles.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Amlodipinas priklauso </w:t>
      </w:r>
      <w:r w:rsidR="004A2973" w:rsidRPr="002C1B61">
        <w:rPr>
          <w:bCs/>
          <w:snapToGrid/>
          <w:szCs w:val="22"/>
          <w:lang w:val="lt-LT" w:eastAsia="it-IT"/>
        </w:rPr>
        <w:t xml:space="preserve">vaistų, vadinamų </w:t>
      </w:r>
      <w:r w:rsidRPr="002C1B61">
        <w:rPr>
          <w:bCs/>
          <w:snapToGrid/>
          <w:szCs w:val="22"/>
          <w:lang w:val="lt-LT" w:eastAsia="it-IT"/>
        </w:rPr>
        <w:t>kalcio kanalų blokatori</w:t>
      </w:r>
      <w:r w:rsidR="004A2973" w:rsidRPr="002C1B61">
        <w:rPr>
          <w:bCs/>
          <w:snapToGrid/>
          <w:szCs w:val="22"/>
          <w:lang w:val="lt-LT" w:eastAsia="it-IT"/>
        </w:rPr>
        <w:t>ais,</w:t>
      </w:r>
      <w:r w:rsidRPr="002C1B61">
        <w:rPr>
          <w:bCs/>
          <w:snapToGrid/>
          <w:szCs w:val="22"/>
          <w:lang w:val="lt-LT" w:eastAsia="it-IT"/>
        </w:rPr>
        <w:t xml:space="preserve"> grupei. Amlodipinas stabdo kalcio patekimą į kraujagyslių sieneles ir tokiu būdu mažina kraujagyslių įtempimą</w:t>
      </w:r>
      <w:r w:rsidR="004A2973" w:rsidRPr="002C1B61">
        <w:rPr>
          <w:bCs/>
          <w:snapToGrid/>
          <w:szCs w:val="22"/>
          <w:lang w:val="lt-LT" w:eastAsia="it-IT"/>
        </w:rPr>
        <w:t xml:space="preserve"> bei</w:t>
      </w:r>
      <w:r w:rsidRPr="002C1B61">
        <w:rPr>
          <w:bCs/>
          <w:snapToGrid/>
          <w:szCs w:val="22"/>
          <w:lang w:val="lt-LT" w:eastAsia="it-IT"/>
        </w:rPr>
        <w:t xml:space="preserve"> mažina kraujospūdį.</w:t>
      </w:r>
    </w:p>
    <w:p w:rsidR="004A2973" w:rsidRPr="002C1B61" w:rsidRDefault="004A2973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Abiejų </w:t>
      </w:r>
      <w:r w:rsidR="00BA75F1" w:rsidRPr="002C1B61">
        <w:rPr>
          <w:bCs/>
          <w:snapToGrid/>
          <w:szCs w:val="22"/>
          <w:lang w:val="lt-LT" w:eastAsia="it-IT"/>
        </w:rPr>
        <w:t xml:space="preserve">šių </w:t>
      </w:r>
      <w:r w:rsidRPr="002C1B61">
        <w:rPr>
          <w:bCs/>
          <w:snapToGrid/>
          <w:szCs w:val="22"/>
          <w:lang w:val="lt-LT" w:eastAsia="it-IT"/>
        </w:rPr>
        <w:t xml:space="preserve">medžiagų </w:t>
      </w:r>
      <w:r w:rsidR="00BA75F1" w:rsidRPr="002C1B61">
        <w:rPr>
          <w:bCs/>
          <w:snapToGrid/>
          <w:szCs w:val="22"/>
          <w:lang w:val="lt-LT" w:eastAsia="it-IT"/>
        </w:rPr>
        <w:t>poveikis</w:t>
      </w:r>
      <w:r w:rsidRPr="002C1B61">
        <w:rPr>
          <w:bCs/>
          <w:snapToGrid/>
          <w:szCs w:val="22"/>
          <w:lang w:val="lt-LT" w:eastAsia="it-IT"/>
        </w:rPr>
        <w:t xml:space="preserve"> stabdo kraujagyslių susiaurėjimą, todėl kraujagyslės atpalaiduojamos ir kraujospūdis sumažėja.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2270B4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E574B8" w:rsidRPr="002C1B61">
        <w:rPr>
          <w:bCs/>
          <w:snapToGrid/>
          <w:szCs w:val="22"/>
          <w:lang w:val="lt-LT" w:eastAsia="it-IT"/>
        </w:rPr>
        <w:t>v</w:t>
      </w:r>
      <w:r w:rsidR="00E81EAA" w:rsidRPr="002C1B61">
        <w:rPr>
          <w:bCs/>
          <w:snapToGrid/>
          <w:szCs w:val="22"/>
          <w:lang w:val="lt-LT" w:eastAsia="it-IT"/>
        </w:rPr>
        <w:t xml:space="preserve">artojamas </w:t>
      </w:r>
      <w:r w:rsidR="00094D07" w:rsidRPr="002C1B61">
        <w:rPr>
          <w:bCs/>
          <w:snapToGrid/>
          <w:szCs w:val="22"/>
          <w:lang w:val="lt-LT" w:eastAsia="it-IT"/>
        </w:rPr>
        <w:t>didelio</w:t>
      </w:r>
      <w:r w:rsidR="00E81EAA" w:rsidRPr="002C1B61">
        <w:rPr>
          <w:bCs/>
          <w:snapToGrid/>
          <w:szCs w:val="22"/>
          <w:lang w:val="lt-LT" w:eastAsia="it-IT"/>
        </w:rPr>
        <w:t xml:space="preserve"> kraujospūdžio </w:t>
      </w:r>
      <w:r w:rsidR="00BA75F1" w:rsidRPr="002C1B61">
        <w:rPr>
          <w:bCs/>
          <w:snapToGrid/>
          <w:szCs w:val="22"/>
          <w:lang w:val="lt-LT" w:eastAsia="it-IT"/>
        </w:rPr>
        <w:t>ligai gydyti</w:t>
      </w:r>
      <w:r w:rsidR="00E81EAA" w:rsidRPr="002C1B61">
        <w:rPr>
          <w:bCs/>
          <w:snapToGrid/>
          <w:szCs w:val="22"/>
          <w:lang w:val="lt-LT" w:eastAsia="it-IT"/>
        </w:rPr>
        <w:t xml:space="preserve"> pacientams, kurių kraujospūdžio kontroliavimui nepakanka </w:t>
      </w:r>
      <w:r w:rsidR="00F87DB6" w:rsidRPr="002C1B61">
        <w:rPr>
          <w:bCs/>
          <w:snapToGrid/>
          <w:szCs w:val="22"/>
          <w:lang w:val="lt-LT" w:eastAsia="it-IT"/>
        </w:rPr>
        <w:t xml:space="preserve">vien tik </w:t>
      </w:r>
      <w:r w:rsidR="00E81EAA" w:rsidRPr="002C1B61">
        <w:rPr>
          <w:bCs/>
          <w:snapToGrid/>
          <w:szCs w:val="22"/>
          <w:lang w:val="lt-LT" w:eastAsia="it-IT"/>
        </w:rPr>
        <w:t>olmesartano medoksomilio arba amlodipino</w:t>
      </w:r>
      <w:r w:rsidR="00E574B8" w:rsidRPr="002C1B61">
        <w:rPr>
          <w:bCs/>
          <w:snapToGrid/>
          <w:szCs w:val="22"/>
          <w:lang w:val="lt-LT" w:eastAsia="it-IT"/>
        </w:rPr>
        <w:t xml:space="preserve"> vartojimo</w:t>
      </w:r>
      <w:r w:rsidR="00E81EAA"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" w:name="_Toc129243265"/>
      <w:bookmarkStart w:id="6" w:name="_Toc129243140"/>
      <w:r w:rsidRPr="002C1B61">
        <w:rPr>
          <w:b/>
          <w:snapToGrid/>
          <w:szCs w:val="22"/>
          <w:lang w:val="lt-LT"/>
        </w:rPr>
        <w:t>2.</w:t>
      </w:r>
      <w:r w:rsidRPr="002C1B61">
        <w:rPr>
          <w:b/>
          <w:snapToGrid/>
          <w:szCs w:val="22"/>
          <w:lang w:val="lt-LT"/>
        </w:rPr>
        <w:tab/>
        <w:t xml:space="preserve">Kas žinotina prieš vartojant </w:t>
      </w:r>
      <w:bookmarkEnd w:id="5"/>
      <w:bookmarkEnd w:id="6"/>
      <w:r w:rsidR="002270B4" w:rsidRPr="002C1B61">
        <w:rPr>
          <w:b/>
          <w:snapToGrid/>
          <w:szCs w:val="22"/>
          <w:lang w:val="lt-LT"/>
        </w:rPr>
        <w:t>Olmesartan medoxomil/Amlodipine Teva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2270B4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Olmesartan medoxomil/Amlodipine Teva </w:t>
      </w:r>
      <w:r w:rsidR="00E81EAA" w:rsidRPr="002C1B61">
        <w:rPr>
          <w:b/>
          <w:bCs/>
          <w:snapToGrid/>
          <w:szCs w:val="22"/>
          <w:lang w:val="lt-LT"/>
        </w:rPr>
        <w:t>vartoti negalima: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yra alergija olmesartan</w:t>
      </w:r>
      <w:r w:rsidR="00DE41A4" w:rsidRPr="002C1B61">
        <w:rPr>
          <w:bCs/>
          <w:snapToGrid/>
          <w:szCs w:val="22"/>
          <w:lang w:val="lt-LT" w:eastAsia="it-IT"/>
        </w:rPr>
        <w:t>ui</w:t>
      </w:r>
      <w:r w:rsidR="00202A30" w:rsidRPr="002C1B61">
        <w:rPr>
          <w:bCs/>
          <w:snapToGrid/>
          <w:szCs w:val="22"/>
          <w:lang w:val="lt-LT" w:eastAsia="it-IT"/>
        </w:rPr>
        <w:t xml:space="preserve"> medoksomiliui arba amlodipinui </w:t>
      </w:r>
      <w:r w:rsidRPr="002C1B61">
        <w:rPr>
          <w:bCs/>
          <w:snapToGrid/>
          <w:szCs w:val="22"/>
          <w:lang w:val="lt-LT" w:eastAsia="it-IT"/>
        </w:rPr>
        <w:t xml:space="preserve">arba </w:t>
      </w:r>
      <w:r w:rsidR="00A25D46" w:rsidRPr="002C1B61">
        <w:rPr>
          <w:bCs/>
          <w:snapToGrid/>
          <w:szCs w:val="22"/>
          <w:lang w:val="lt-LT" w:eastAsia="it-IT"/>
        </w:rPr>
        <w:t xml:space="preserve">tam tikrai </w:t>
      </w:r>
      <w:r w:rsidRPr="002C1B61">
        <w:rPr>
          <w:bCs/>
          <w:snapToGrid/>
          <w:szCs w:val="22"/>
          <w:lang w:val="lt-LT" w:eastAsia="it-IT"/>
        </w:rPr>
        <w:t xml:space="preserve">kalcio kanalų blokatorių </w:t>
      </w:r>
      <w:r w:rsidR="00A25D46" w:rsidRPr="002C1B61">
        <w:rPr>
          <w:bCs/>
          <w:snapToGrid/>
          <w:szCs w:val="22"/>
          <w:lang w:val="lt-LT" w:eastAsia="it-IT"/>
        </w:rPr>
        <w:t>grupei, dihidropiridinams,</w:t>
      </w:r>
      <w:r w:rsidRPr="002C1B61">
        <w:rPr>
          <w:bCs/>
          <w:snapToGrid/>
          <w:szCs w:val="22"/>
          <w:lang w:val="lt-LT" w:eastAsia="it-IT"/>
        </w:rPr>
        <w:t xml:space="preserve"> arba bet kuriai pagalbinei šio vaisto medžia</w:t>
      </w:r>
      <w:r w:rsidR="002703AA" w:rsidRPr="002C1B61">
        <w:rPr>
          <w:bCs/>
          <w:snapToGrid/>
          <w:szCs w:val="22"/>
          <w:lang w:val="lt-LT" w:eastAsia="it-IT"/>
        </w:rPr>
        <w:t>gai (jos išvardytos 6 skyriuje).</w:t>
      </w:r>
    </w:p>
    <w:p w:rsidR="002703AA" w:rsidRPr="002C1B61" w:rsidRDefault="002703AA" w:rsidP="002703AA">
      <w:pPr>
        <w:widowControl w:val="0"/>
        <w:tabs>
          <w:tab w:val="clear" w:pos="567"/>
        </w:tabs>
        <w:snapToGrid w:val="0"/>
        <w:spacing w:line="240" w:lineRule="auto"/>
        <w:ind w:left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 jūs manote, kad galite būti alergiškas, prieš pradėdami vartoti Olmesartan medoxomil/Amlodipine Teva, pasakykite apie tai gydytojui;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 </w:t>
      </w:r>
      <w:r w:rsidR="00065DEC" w:rsidRPr="002C1B61">
        <w:rPr>
          <w:bCs/>
          <w:snapToGrid/>
          <w:szCs w:val="22"/>
          <w:lang w:val="lt-LT" w:eastAsia="it-IT"/>
        </w:rPr>
        <w:t xml:space="preserve">esate </w:t>
      </w:r>
      <w:r w:rsidR="00065DEC" w:rsidRPr="002C1B61">
        <w:rPr>
          <w:b/>
          <w:bCs/>
          <w:snapToGrid/>
          <w:szCs w:val="22"/>
          <w:lang w:val="lt-LT" w:eastAsia="it-IT"/>
        </w:rPr>
        <w:t>nėščia ilgiau kaip tris mėnesius</w:t>
      </w:r>
      <w:r w:rsidRPr="002C1B61">
        <w:rPr>
          <w:bCs/>
          <w:snapToGrid/>
          <w:szCs w:val="22"/>
          <w:lang w:val="lt-LT" w:eastAsia="it-IT"/>
        </w:rPr>
        <w:t xml:space="preserve"> </w:t>
      </w:r>
      <w:bookmarkStart w:id="7" w:name="OLE_LINK1"/>
      <w:r w:rsidRPr="002C1B61">
        <w:rPr>
          <w:bCs/>
          <w:snapToGrid/>
          <w:szCs w:val="22"/>
          <w:lang w:val="lt-LT" w:eastAsia="it-IT"/>
        </w:rPr>
        <w:t>(</w:t>
      </w:r>
      <w:r w:rsidR="002270B4" w:rsidRPr="002C1B61">
        <w:rPr>
          <w:bCs/>
          <w:snapToGrid/>
          <w:szCs w:val="22"/>
          <w:lang w:val="lt-LT" w:eastAsia="it-IT"/>
        </w:rPr>
        <w:t>Olmesartan medoxomil/Amlodipine Teva</w:t>
      </w:r>
      <w:r w:rsidRPr="002C1B61">
        <w:rPr>
          <w:bCs/>
          <w:snapToGrid/>
          <w:szCs w:val="22"/>
          <w:lang w:val="lt-LT" w:eastAsia="it-IT"/>
        </w:rPr>
        <w:t xml:space="preserve"> taip pat geriau vengti vartoti ir an</w:t>
      </w:r>
      <w:r w:rsidR="00DE41A4" w:rsidRPr="002C1B61">
        <w:rPr>
          <w:bCs/>
          <w:snapToGrid/>
          <w:szCs w:val="22"/>
          <w:lang w:val="lt-LT" w:eastAsia="it-IT"/>
        </w:rPr>
        <w:t>kstyvuoju nėštumo laikotarpiu,</w:t>
      </w:r>
      <w:bookmarkEnd w:id="7"/>
      <w:r w:rsidR="00DE41A4"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>žr. skyrių „Nėštumas ir žindymo laikotarpis“);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</w:t>
      </w:r>
      <w:r w:rsidR="00DE41A4" w:rsidRPr="002C1B61">
        <w:rPr>
          <w:bCs/>
          <w:snapToGrid/>
          <w:szCs w:val="22"/>
          <w:lang w:val="lt-LT" w:eastAsia="it-IT"/>
        </w:rPr>
        <w:t>Jūs sergate cukriniu diabetu arba Jūsų inkstų veikla sutrikusi ir J</w:t>
      </w:r>
      <w:r w:rsidRPr="002C1B61">
        <w:rPr>
          <w:bCs/>
          <w:snapToGrid/>
          <w:szCs w:val="22"/>
          <w:lang w:val="lt-LT" w:eastAsia="it-IT"/>
        </w:rPr>
        <w:t>ums skirtas kraujospūdį mažinantis vaistas, kurio sudėtyje yra aliskireno;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nustatytas </w:t>
      </w:r>
      <w:r w:rsidR="005A6C1C" w:rsidRPr="002C1B61">
        <w:rPr>
          <w:b/>
          <w:bCs/>
          <w:snapToGrid/>
          <w:szCs w:val="22"/>
          <w:lang w:val="lt-LT" w:eastAsia="it-IT"/>
        </w:rPr>
        <w:t>sunkus</w:t>
      </w:r>
      <w:r w:rsidR="005A6C1C"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 xml:space="preserve">kepenų veiklos sutrikimas, yra sutrikęs tulžies išsiskyrimas ar </w:t>
      </w:r>
      <w:r w:rsidR="005771BD" w:rsidRPr="002C1B61">
        <w:rPr>
          <w:bCs/>
          <w:snapToGrid/>
          <w:szCs w:val="22"/>
          <w:lang w:val="lt-LT" w:eastAsia="it-IT"/>
        </w:rPr>
        <w:t xml:space="preserve">užblokuotas </w:t>
      </w:r>
      <w:r w:rsidRPr="002C1B61">
        <w:rPr>
          <w:bCs/>
          <w:snapToGrid/>
          <w:szCs w:val="22"/>
          <w:lang w:val="lt-LT" w:eastAsia="it-IT"/>
        </w:rPr>
        <w:t xml:space="preserve">jos nutekėjimas iš </w:t>
      </w:r>
      <w:r w:rsidR="005A6C1C" w:rsidRPr="002C1B61">
        <w:rPr>
          <w:bCs/>
          <w:snapToGrid/>
          <w:szCs w:val="22"/>
          <w:lang w:val="lt-LT" w:eastAsia="it-IT"/>
        </w:rPr>
        <w:t xml:space="preserve">tulžies </w:t>
      </w:r>
      <w:r w:rsidRPr="002C1B61">
        <w:rPr>
          <w:bCs/>
          <w:snapToGrid/>
          <w:szCs w:val="22"/>
          <w:lang w:val="lt-LT" w:eastAsia="it-IT"/>
        </w:rPr>
        <w:t>pūslės (pvz.</w:t>
      </w:r>
      <w:r w:rsidR="005A6C1C" w:rsidRPr="002C1B61">
        <w:rPr>
          <w:bCs/>
          <w:snapToGrid/>
          <w:szCs w:val="22"/>
          <w:lang w:val="lt-LT" w:eastAsia="it-IT"/>
        </w:rPr>
        <w:t>, dėl</w:t>
      </w:r>
      <w:r w:rsidRPr="002C1B61">
        <w:rPr>
          <w:bCs/>
          <w:snapToGrid/>
          <w:szCs w:val="22"/>
          <w:lang w:val="lt-LT" w:eastAsia="it-IT"/>
        </w:rPr>
        <w:t xml:space="preserve"> tulžies akmenligė</w:t>
      </w:r>
      <w:r w:rsidR="005A6C1C" w:rsidRPr="002C1B61">
        <w:rPr>
          <w:bCs/>
          <w:snapToGrid/>
          <w:szCs w:val="22"/>
          <w:lang w:val="lt-LT" w:eastAsia="it-IT"/>
        </w:rPr>
        <w:t>s</w:t>
      </w:r>
      <w:r w:rsidRPr="002C1B61">
        <w:rPr>
          <w:bCs/>
          <w:snapToGrid/>
          <w:szCs w:val="22"/>
          <w:lang w:val="lt-LT" w:eastAsia="it-IT"/>
        </w:rPr>
        <w:t xml:space="preserve">) arba jei </w:t>
      </w:r>
      <w:r w:rsidR="004A6450" w:rsidRPr="002C1B61">
        <w:rPr>
          <w:bCs/>
          <w:snapToGrid/>
          <w:szCs w:val="22"/>
          <w:lang w:val="lt-LT" w:eastAsia="it-IT"/>
        </w:rPr>
        <w:t>yra bet kokia</w:t>
      </w:r>
      <w:r w:rsidRPr="002C1B61">
        <w:rPr>
          <w:bCs/>
          <w:snapToGrid/>
          <w:szCs w:val="22"/>
          <w:lang w:val="lt-LT" w:eastAsia="it-IT"/>
        </w:rPr>
        <w:t xml:space="preserve"> gelta (odos ir akių pageltimas);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Jūsų kraujospūdis</w:t>
      </w:r>
      <w:r w:rsidR="008C6508" w:rsidRPr="002C1B61">
        <w:rPr>
          <w:bCs/>
          <w:snapToGrid/>
          <w:szCs w:val="22"/>
          <w:lang w:val="lt-LT" w:eastAsia="it-IT"/>
        </w:rPr>
        <w:t xml:space="preserve"> </w:t>
      </w:r>
      <w:r w:rsidR="004A6450" w:rsidRPr="002C1B61">
        <w:rPr>
          <w:bCs/>
          <w:snapToGrid/>
          <w:szCs w:val="22"/>
          <w:lang w:val="lt-LT" w:eastAsia="it-IT"/>
        </w:rPr>
        <w:t xml:space="preserve">labai </w:t>
      </w:r>
      <w:r w:rsidR="006074DC" w:rsidRPr="002C1B61">
        <w:rPr>
          <w:bCs/>
          <w:snapToGrid/>
          <w:szCs w:val="22"/>
          <w:lang w:val="lt-LT" w:eastAsia="it-IT"/>
        </w:rPr>
        <w:t>žemas</w:t>
      </w:r>
      <w:r w:rsidR="004A6450" w:rsidRPr="002C1B61">
        <w:rPr>
          <w:bCs/>
          <w:snapToGrid/>
          <w:szCs w:val="22"/>
          <w:lang w:val="lt-LT" w:eastAsia="it-IT"/>
        </w:rPr>
        <w:t>;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yra nepakankamo organizmo audinių aprūpinimo krauju simptom</w:t>
      </w:r>
      <w:r w:rsidR="004A6450" w:rsidRPr="002C1B61">
        <w:rPr>
          <w:bCs/>
          <w:snapToGrid/>
          <w:szCs w:val="22"/>
          <w:lang w:val="lt-LT" w:eastAsia="it-IT"/>
        </w:rPr>
        <w:t>ų</w:t>
      </w:r>
      <w:r w:rsidRPr="002C1B61">
        <w:rPr>
          <w:bCs/>
          <w:snapToGrid/>
          <w:szCs w:val="22"/>
          <w:lang w:val="lt-LT" w:eastAsia="it-IT"/>
        </w:rPr>
        <w:t xml:space="preserve">, </w:t>
      </w:r>
      <w:r w:rsidR="004A6450" w:rsidRPr="002C1B61">
        <w:rPr>
          <w:bCs/>
          <w:snapToGrid/>
          <w:szCs w:val="22"/>
          <w:lang w:val="lt-LT" w:eastAsia="it-IT"/>
        </w:rPr>
        <w:t>pvz.</w:t>
      </w:r>
      <w:r w:rsidRPr="002C1B61">
        <w:rPr>
          <w:bCs/>
          <w:snapToGrid/>
          <w:szCs w:val="22"/>
          <w:lang w:val="lt-LT" w:eastAsia="it-IT"/>
        </w:rPr>
        <w:t xml:space="preserve">, </w:t>
      </w:r>
      <w:r w:rsidR="006074DC" w:rsidRPr="002C1B61">
        <w:rPr>
          <w:bCs/>
          <w:snapToGrid/>
          <w:szCs w:val="22"/>
          <w:lang w:val="lt-LT" w:eastAsia="it-IT"/>
        </w:rPr>
        <w:t>žemas</w:t>
      </w:r>
      <w:r w:rsidRPr="002C1B61">
        <w:rPr>
          <w:bCs/>
          <w:snapToGrid/>
          <w:szCs w:val="22"/>
          <w:lang w:val="lt-LT" w:eastAsia="it-IT"/>
        </w:rPr>
        <w:t xml:space="preserve"> kraujospūdis, silpnas pulsas, </w:t>
      </w:r>
      <w:r w:rsidR="004A6450" w:rsidRPr="002C1B61">
        <w:rPr>
          <w:bCs/>
          <w:snapToGrid/>
          <w:szCs w:val="22"/>
          <w:lang w:val="lt-LT" w:eastAsia="it-IT"/>
        </w:rPr>
        <w:t>dažnas</w:t>
      </w:r>
      <w:r w:rsidRPr="002C1B61">
        <w:rPr>
          <w:bCs/>
          <w:snapToGrid/>
          <w:szCs w:val="22"/>
          <w:lang w:val="lt-LT" w:eastAsia="it-IT"/>
        </w:rPr>
        <w:t xml:space="preserve"> širdies plakimas (šoka</w:t>
      </w:r>
      <w:r w:rsidR="004A6450" w:rsidRPr="002C1B61">
        <w:rPr>
          <w:bCs/>
          <w:snapToGrid/>
          <w:szCs w:val="22"/>
          <w:lang w:val="lt-LT" w:eastAsia="it-IT"/>
        </w:rPr>
        <w:t>s, įskaitant kardiogeninį šoką). K</w:t>
      </w:r>
      <w:r w:rsidRPr="002C1B61">
        <w:rPr>
          <w:bCs/>
          <w:snapToGrid/>
          <w:szCs w:val="22"/>
          <w:lang w:val="lt-LT" w:eastAsia="it-IT"/>
        </w:rPr>
        <w:t xml:space="preserve">ardiogeninis šokas reiškia, kad </w:t>
      </w:r>
      <w:r w:rsidR="004A6450" w:rsidRPr="002C1B61">
        <w:rPr>
          <w:bCs/>
          <w:snapToGrid/>
          <w:szCs w:val="22"/>
          <w:lang w:val="lt-LT" w:eastAsia="it-IT"/>
        </w:rPr>
        <w:t>šokas yra</w:t>
      </w:r>
      <w:r w:rsidRPr="002C1B61">
        <w:rPr>
          <w:bCs/>
          <w:snapToGrid/>
          <w:szCs w:val="22"/>
          <w:lang w:val="lt-LT" w:eastAsia="it-IT"/>
        </w:rPr>
        <w:t xml:space="preserve"> susijęs su sunkiais širdies veiklos sutrikimais;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</w:t>
      </w:r>
      <w:r w:rsidR="004A6450" w:rsidRPr="002C1B61">
        <w:rPr>
          <w:bCs/>
          <w:snapToGrid/>
          <w:szCs w:val="22"/>
          <w:lang w:val="lt-LT" w:eastAsia="it-IT"/>
        </w:rPr>
        <w:t>gu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="004A6450" w:rsidRPr="002C1B61">
        <w:rPr>
          <w:bCs/>
          <w:snapToGrid/>
          <w:szCs w:val="22"/>
          <w:lang w:val="lt-LT" w:eastAsia="it-IT"/>
        </w:rPr>
        <w:t xml:space="preserve">yra </w:t>
      </w:r>
      <w:r w:rsidRPr="002C1B61">
        <w:rPr>
          <w:bCs/>
          <w:snapToGrid/>
          <w:szCs w:val="22"/>
          <w:lang w:val="lt-LT" w:eastAsia="it-IT"/>
        </w:rPr>
        <w:t>sutrikęs kraujo ištekėjimas iš širdies (pvz., dėl aortos susiaurėjimo</w:t>
      </w:r>
      <w:r w:rsidR="004A6450" w:rsidRPr="002C1B61">
        <w:rPr>
          <w:bCs/>
          <w:snapToGrid/>
          <w:szCs w:val="22"/>
          <w:lang w:val="lt-LT" w:eastAsia="it-IT"/>
        </w:rPr>
        <w:t xml:space="preserve">, t. y. </w:t>
      </w:r>
      <w:r w:rsidRPr="002C1B61">
        <w:rPr>
          <w:bCs/>
          <w:snapToGrid/>
          <w:szCs w:val="22"/>
          <w:lang w:val="lt-LT" w:eastAsia="it-IT"/>
        </w:rPr>
        <w:t>aortos stenozės);</w:t>
      </w:r>
    </w:p>
    <w:p w:rsidR="00E81EAA" w:rsidRPr="002C1B61" w:rsidRDefault="00E81EAA" w:rsidP="00473BDD">
      <w:pPr>
        <w:widowControl w:val="0"/>
        <w:numPr>
          <w:ilvl w:val="0"/>
          <w:numId w:val="11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</w:t>
      </w:r>
      <w:r w:rsidR="004A6450" w:rsidRPr="002C1B61">
        <w:rPr>
          <w:bCs/>
          <w:snapToGrid/>
          <w:szCs w:val="22"/>
          <w:lang w:val="lt-LT" w:eastAsia="it-IT"/>
        </w:rPr>
        <w:t xml:space="preserve">po širdies priepuolio (ūminio miokardo infarkto) </w:t>
      </w:r>
      <w:r w:rsidRPr="002C1B61">
        <w:rPr>
          <w:bCs/>
          <w:snapToGrid/>
          <w:szCs w:val="22"/>
          <w:lang w:val="lt-LT" w:eastAsia="it-IT"/>
        </w:rPr>
        <w:t xml:space="preserve">širdies </w:t>
      </w:r>
      <w:r w:rsidR="004A6450" w:rsidRPr="002C1B61">
        <w:rPr>
          <w:bCs/>
          <w:snapToGrid/>
          <w:szCs w:val="22"/>
          <w:lang w:val="lt-LT" w:eastAsia="it-IT"/>
        </w:rPr>
        <w:t>išstumiamo</w:t>
      </w:r>
      <w:r w:rsidRPr="002C1B61">
        <w:rPr>
          <w:bCs/>
          <w:snapToGrid/>
          <w:szCs w:val="22"/>
          <w:lang w:val="lt-LT" w:eastAsia="it-IT"/>
        </w:rPr>
        <w:t xml:space="preserve"> kraujo kiekis </w:t>
      </w:r>
      <w:r w:rsidR="004A6450" w:rsidRPr="002C1B61">
        <w:rPr>
          <w:bCs/>
          <w:snapToGrid/>
          <w:szCs w:val="22"/>
          <w:lang w:val="lt-LT" w:eastAsia="it-IT"/>
        </w:rPr>
        <w:t xml:space="preserve">yra </w:t>
      </w:r>
      <w:r w:rsidRPr="002C1B61">
        <w:rPr>
          <w:bCs/>
          <w:snapToGrid/>
          <w:szCs w:val="22"/>
          <w:lang w:val="lt-LT" w:eastAsia="it-IT"/>
        </w:rPr>
        <w:t>sumažėjęs (atsiranda dusulys arba periferiniai patinimai).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/>
        </w:rPr>
      </w:pPr>
      <w:r w:rsidRPr="002C1B61">
        <w:rPr>
          <w:b/>
          <w:bCs/>
          <w:szCs w:val="22"/>
          <w:lang w:val="lt-LT"/>
        </w:rPr>
        <w:t xml:space="preserve">Įspėjimai ir atsargumo priemonės </w:t>
      </w:r>
    </w:p>
    <w:p w:rsidR="00E81EAA" w:rsidRPr="002C1B61" w:rsidRDefault="00E81EAA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2C1B61">
        <w:rPr>
          <w:b/>
          <w:szCs w:val="22"/>
          <w:lang w:val="lt-LT"/>
        </w:rPr>
        <w:t>Pasitarkite su gydytoju arba vaistininku prieš</w:t>
      </w:r>
      <w:r w:rsidRPr="002C1B61">
        <w:rPr>
          <w:b/>
          <w:snapToGrid/>
          <w:szCs w:val="22"/>
          <w:lang w:val="lt-LT"/>
        </w:rPr>
        <w:t xml:space="preserve"> pradėdami vartoti </w:t>
      </w:r>
      <w:r w:rsidR="002270B4" w:rsidRPr="002C1B61">
        <w:rPr>
          <w:b/>
          <w:snapToGrid/>
          <w:szCs w:val="22"/>
          <w:lang w:val="lt-LT"/>
        </w:rPr>
        <w:t>Olmes</w:t>
      </w:r>
      <w:r w:rsidR="008C6508" w:rsidRPr="002C1B61">
        <w:rPr>
          <w:b/>
          <w:snapToGrid/>
          <w:szCs w:val="22"/>
          <w:lang w:val="lt-LT"/>
        </w:rPr>
        <w:t>artan medoxomil/Amlodipine Teva</w:t>
      </w:r>
      <w:r w:rsidRPr="002C1B61">
        <w:rPr>
          <w:b/>
          <w:szCs w:val="22"/>
          <w:lang w:val="lt-LT"/>
        </w:rPr>
        <w:t>.</w:t>
      </w:r>
    </w:p>
    <w:p w:rsidR="00E81EAA" w:rsidRPr="002C1B61" w:rsidRDefault="00745922" w:rsidP="00473B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napToGrid/>
          <w:color w:val="000000"/>
          <w:szCs w:val="22"/>
          <w:lang w:val="lt-LT" w:eastAsia="lt-LT"/>
        </w:rPr>
      </w:pPr>
      <w:r w:rsidRPr="002C1B61">
        <w:rPr>
          <w:b/>
          <w:bCs/>
          <w:snapToGrid/>
          <w:szCs w:val="22"/>
          <w:lang w:val="lt-LT"/>
        </w:rPr>
        <w:t>Pasakykite</w:t>
      </w:r>
      <w:r w:rsidRPr="002C1B61" w:rsidDel="00745922">
        <w:rPr>
          <w:b/>
          <w:bCs/>
          <w:snapToGrid/>
          <w:color w:val="000000"/>
          <w:szCs w:val="22"/>
          <w:lang w:val="lt-LT" w:eastAsia="lt-LT"/>
        </w:rPr>
        <w:t xml:space="preserve"> </w:t>
      </w:r>
      <w:r w:rsidR="00E81EAA" w:rsidRPr="002C1B61">
        <w:rPr>
          <w:b/>
          <w:bCs/>
          <w:snapToGrid/>
          <w:color w:val="000000"/>
          <w:szCs w:val="22"/>
          <w:lang w:val="lt-LT" w:eastAsia="lt-LT"/>
        </w:rPr>
        <w:t>gydytoju</w:t>
      </w:r>
      <w:r>
        <w:rPr>
          <w:b/>
          <w:bCs/>
          <w:snapToGrid/>
          <w:color w:val="000000"/>
          <w:szCs w:val="22"/>
          <w:lang w:val="lt-LT" w:eastAsia="lt-LT"/>
        </w:rPr>
        <w:t>i</w:t>
      </w:r>
      <w:r w:rsidR="00E81EAA" w:rsidRPr="002C1B61">
        <w:rPr>
          <w:bCs/>
          <w:snapToGrid/>
          <w:color w:val="000000"/>
          <w:szCs w:val="22"/>
          <w:lang w:val="lt-LT" w:eastAsia="lt-LT"/>
        </w:rPr>
        <w:t xml:space="preserve">, </w:t>
      </w:r>
      <w:r w:rsidR="00E81EAA" w:rsidRPr="002C1B61">
        <w:rPr>
          <w:iCs/>
          <w:snapToGrid/>
          <w:color w:val="000000"/>
          <w:szCs w:val="22"/>
          <w:lang w:val="lt-LT" w:eastAsia="lt-LT"/>
        </w:rPr>
        <w:t xml:space="preserve">jeigu vartojate kurį nors iš šių vaistų </w:t>
      </w:r>
      <w:r w:rsidR="00376F39" w:rsidRPr="002C1B61">
        <w:rPr>
          <w:iCs/>
          <w:snapToGrid/>
          <w:color w:val="000000"/>
          <w:szCs w:val="22"/>
          <w:lang w:val="lt-LT" w:eastAsia="lt-LT"/>
        </w:rPr>
        <w:t>aukštam</w:t>
      </w:r>
      <w:r w:rsidR="00E81EAA" w:rsidRPr="002C1B61">
        <w:rPr>
          <w:iCs/>
          <w:snapToGrid/>
          <w:color w:val="000000"/>
          <w:szCs w:val="22"/>
          <w:lang w:val="lt-LT" w:eastAsia="lt-LT"/>
        </w:rPr>
        <w:t xml:space="preserve"> kraujospūdžiui gydyti: </w:t>
      </w:r>
    </w:p>
    <w:p w:rsidR="00E81EAA" w:rsidRPr="002C1B61" w:rsidRDefault="00E81EAA" w:rsidP="00473BDD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-</w:t>
      </w:r>
      <w:r w:rsidRPr="002C1B61">
        <w:rPr>
          <w:iCs/>
          <w:snapToGrid/>
          <w:color w:val="000000"/>
          <w:szCs w:val="22"/>
          <w:lang w:val="lt-LT" w:eastAsia="lt-LT"/>
        </w:rPr>
        <w:tab/>
        <w:t xml:space="preserve">AKF inhibitorių (pavyzdžiui, enalaprilį, lizinoprilį, ramiprilį), ypač jei turite su </w:t>
      </w:r>
      <w:r w:rsidR="008A2DD4" w:rsidRPr="002C1B61">
        <w:rPr>
          <w:iCs/>
          <w:snapToGrid/>
          <w:color w:val="000000"/>
          <w:szCs w:val="22"/>
          <w:lang w:val="lt-LT" w:eastAsia="lt-LT"/>
        </w:rPr>
        <w:t xml:space="preserve">cukriniu </w:t>
      </w:r>
      <w:r w:rsidRPr="002C1B61">
        <w:rPr>
          <w:iCs/>
          <w:snapToGrid/>
          <w:color w:val="000000"/>
          <w:szCs w:val="22"/>
          <w:lang w:val="lt-LT" w:eastAsia="lt-LT"/>
        </w:rPr>
        <w:t>diabetu susijusių inkstų sutrikimų;</w:t>
      </w:r>
    </w:p>
    <w:p w:rsidR="00E81EAA" w:rsidRPr="002C1B61" w:rsidRDefault="00E81EAA" w:rsidP="00473BDD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-</w:t>
      </w:r>
      <w:r w:rsidRPr="002C1B61">
        <w:rPr>
          <w:iCs/>
          <w:snapToGrid/>
          <w:color w:val="000000"/>
          <w:szCs w:val="22"/>
          <w:lang w:val="lt-LT" w:eastAsia="lt-LT"/>
        </w:rPr>
        <w:tab/>
        <w:t>aliskireną.</w:t>
      </w:r>
    </w:p>
    <w:p w:rsidR="00E81EAA" w:rsidRPr="002C1B61" w:rsidRDefault="00E81EAA" w:rsidP="00473B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snapToGrid/>
          <w:color w:val="000000"/>
          <w:szCs w:val="22"/>
          <w:lang w:val="lt-LT" w:eastAsia="lt-L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Jū</w:t>
      </w:r>
      <w:r w:rsidR="00211F57" w:rsidRPr="002C1B61">
        <w:rPr>
          <w:iCs/>
          <w:snapToGrid/>
          <w:color w:val="000000"/>
          <w:szCs w:val="22"/>
          <w:lang w:val="lt-LT" w:eastAsia="lt-LT"/>
        </w:rPr>
        <w:t xml:space="preserve">sų gydytojas gali reguliariai </w:t>
      </w:r>
      <w:r w:rsidRPr="002C1B61">
        <w:rPr>
          <w:iCs/>
          <w:snapToGrid/>
          <w:color w:val="000000"/>
          <w:szCs w:val="22"/>
          <w:lang w:val="lt-LT" w:eastAsia="lt-LT"/>
        </w:rPr>
        <w:t>tirti Jūsų inkstų funkciją, kraujospūdį ir elektrolitų (pvz., kalio) kiekį kraujyje.</w:t>
      </w:r>
    </w:p>
    <w:p w:rsidR="00E81EAA" w:rsidRPr="002C1B61" w:rsidRDefault="00E81EAA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Taip pat žiūrėkite informaciją, pateiktą poskyryje „</w:t>
      </w:r>
      <w:r w:rsidR="002270B4" w:rsidRPr="002C1B61">
        <w:rPr>
          <w:iCs/>
          <w:snapToGrid/>
          <w:color w:val="000000"/>
          <w:szCs w:val="22"/>
          <w:lang w:val="lt-LT" w:eastAsia="lt-LT"/>
        </w:rPr>
        <w:t xml:space="preserve">Olmesartan medoxomil/Amlodipine Teva </w:t>
      </w:r>
      <w:r w:rsidRPr="002C1B61">
        <w:rPr>
          <w:iCs/>
          <w:snapToGrid/>
          <w:color w:val="000000"/>
          <w:szCs w:val="22"/>
          <w:lang w:val="lt-LT" w:eastAsia="lt-LT"/>
        </w:rPr>
        <w:t>vartoti negalima“</w:t>
      </w:r>
      <w:r w:rsidRPr="002C1B61">
        <w:rPr>
          <w:i/>
          <w:iCs/>
          <w:snapToGrid/>
          <w:color w:val="000000"/>
          <w:szCs w:val="22"/>
          <w:lang w:val="lt-LT" w:eastAsia="lt-L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>Pasakykite gydytojui</w:t>
      </w:r>
      <w:r w:rsidRPr="002C1B61">
        <w:rPr>
          <w:bCs/>
          <w:snapToGrid/>
          <w:szCs w:val="22"/>
          <w:lang w:val="lt-LT"/>
        </w:rPr>
        <w:t xml:space="preserve">, jei </w:t>
      </w:r>
      <w:r w:rsidR="00BE7B13" w:rsidRPr="002C1B61">
        <w:rPr>
          <w:bCs/>
          <w:snapToGrid/>
          <w:szCs w:val="22"/>
          <w:lang w:val="lt-LT"/>
        </w:rPr>
        <w:t>Jums yra bet kuri toliau paminėta sveikatos problema</w:t>
      </w:r>
      <w:r w:rsidRPr="002C1B61">
        <w:rPr>
          <w:bCs/>
          <w:snapToGrid/>
          <w:szCs w:val="22"/>
          <w:lang w:val="lt-LT"/>
        </w:rPr>
        <w:t>:</w:t>
      </w:r>
    </w:p>
    <w:p w:rsidR="00E81EAA" w:rsidRPr="002C1B61" w:rsidRDefault="00E81EAA" w:rsidP="00473B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 xml:space="preserve">sutrikusi inkstų veikla arba 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>persodintas inkstas</w:t>
      </w:r>
      <w:r w:rsidRPr="002C1B61">
        <w:rPr>
          <w:iCs/>
          <w:snapToGrid/>
          <w:color w:val="000000"/>
          <w:szCs w:val="22"/>
          <w:lang w:val="lt-LT" w:eastAsia="lt-LT"/>
        </w:rPr>
        <w:t>;</w:t>
      </w:r>
    </w:p>
    <w:p w:rsidR="00E81EAA" w:rsidRPr="002C1B61" w:rsidRDefault="00E81EAA" w:rsidP="00473B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kepenų liga;</w:t>
      </w:r>
    </w:p>
    <w:p w:rsidR="00E81EAA" w:rsidRPr="002C1B61" w:rsidRDefault="00E81EAA" w:rsidP="00473B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širdies nepakankamumas arba širdies vožtuvų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 xml:space="preserve"> ar</w:t>
      </w:r>
      <w:r w:rsidRPr="002C1B61">
        <w:rPr>
          <w:iCs/>
          <w:snapToGrid/>
          <w:color w:val="000000"/>
          <w:szCs w:val="22"/>
          <w:lang w:val="lt-LT" w:eastAsia="lt-LT"/>
        </w:rPr>
        <w:t xml:space="preserve"> 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>širdies raumens sutrikimai</w:t>
      </w:r>
      <w:r w:rsidRPr="002C1B61">
        <w:rPr>
          <w:iCs/>
          <w:snapToGrid/>
          <w:color w:val="000000"/>
          <w:szCs w:val="22"/>
          <w:lang w:val="lt-LT" w:eastAsia="lt-LT"/>
        </w:rPr>
        <w:t>;</w:t>
      </w:r>
    </w:p>
    <w:p w:rsidR="00E81EAA" w:rsidRPr="002C1B61" w:rsidRDefault="00E81EAA" w:rsidP="00473B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 xml:space="preserve">sunkus vėmimas, viduriavimas, 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>didelių</w:t>
      </w:r>
      <w:r w:rsidRPr="002C1B61">
        <w:rPr>
          <w:iCs/>
          <w:snapToGrid/>
          <w:color w:val="000000"/>
          <w:szCs w:val="22"/>
          <w:lang w:val="lt-LT" w:eastAsia="lt-LT"/>
        </w:rPr>
        <w:t xml:space="preserve"> 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>šlapimo išsiskyrimą skatinančių vaistų</w:t>
      </w:r>
      <w:r w:rsidRPr="002C1B61">
        <w:rPr>
          <w:iCs/>
          <w:snapToGrid/>
          <w:color w:val="000000"/>
          <w:szCs w:val="22"/>
          <w:lang w:val="lt-LT" w:eastAsia="lt-LT"/>
        </w:rPr>
        <w:t xml:space="preserve"> (diuretikų)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 xml:space="preserve"> dozių vartojimas</w:t>
      </w:r>
      <w:r w:rsidRPr="002C1B61">
        <w:rPr>
          <w:iCs/>
          <w:snapToGrid/>
          <w:color w:val="000000"/>
          <w:szCs w:val="22"/>
          <w:lang w:val="lt-LT" w:eastAsia="lt-LT"/>
        </w:rPr>
        <w:t xml:space="preserve">, su maistu 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 xml:space="preserve">vartojama </w:t>
      </w:r>
      <w:r w:rsidRPr="002C1B61">
        <w:rPr>
          <w:iCs/>
          <w:snapToGrid/>
          <w:color w:val="000000"/>
          <w:szCs w:val="22"/>
          <w:lang w:val="lt-LT" w:eastAsia="lt-LT"/>
        </w:rPr>
        <w:t>mažai druskos;</w:t>
      </w:r>
    </w:p>
    <w:p w:rsidR="00E81EAA" w:rsidRPr="002C1B61" w:rsidRDefault="00E81EAA" w:rsidP="00473B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padidėjęs kalio kiekis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 xml:space="preserve"> kraujyje</w:t>
      </w:r>
      <w:r w:rsidRPr="002C1B61">
        <w:rPr>
          <w:iCs/>
          <w:snapToGrid/>
          <w:color w:val="000000"/>
          <w:szCs w:val="22"/>
          <w:lang w:val="lt-LT" w:eastAsia="lt-LT"/>
        </w:rPr>
        <w:t>;</w:t>
      </w:r>
    </w:p>
    <w:p w:rsidR="00E81EAA" w:rsidRPr="002C1B61" w:rsidRDefault="00E81EAA" w:rsidP="00473B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iCs/>
          <w:snapToGrid/>
          <w:color w:val="000000"/>
          <w:szCs w:val="22"/>
          <w:lang w:val="lt-LT" w:eastAsia="lt-LT"/>
        </w:rPr>
      </w:pPr>
      <w:r w:rsidRPr="002C1B61">
        <w:rPr>
          <w:iCs/>
          <w:snapToGrid/>
          <w:color w:val="000000"/>
          <w:szCs w:val="22"/>
          <w:lang w:val="lt-LT" w:eastAsia="lt-LT"/>
        </w:rPr>
        <w:t>antinksčių (virš inkstų esančių hormonus gaminančių liaukų) veiklos sutrikim</w:t>
      </w:r>
      <w:r w:rsidR="00BE7B13" w:rsidRPr="002C1B61">
        <w:rPr>
          <w:iCs/>
          <w:snapToGrid/>
          <w:color w:val="000000"/>
          <w:szCs w:val="22"/>
          <w:lang w:val="lt-LT" w:eastAsia="lt-LT"/>
        </w:rPr>
        <w:t>as</w:t>
      </w:r>
      <w:r w:rsidRPr="002C1B61">
        <w:rPr>
          <w:iCs/>
          <w:snapToGrid/>
          <w:color w:val="000000"/>
          <w:szCs w:val="22"/>
          <w:lang w:val="lt-LT" w:eastAsia="lt-L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color w:val="222222"/>
          <w:szCs w:val="22"/>
          <w:lang w:val="lt-LT" w:eastAsia="it-IT"/>
        </w:rPr>
        <w:t>Kreipkitės į gydytoją</w:t>
      </w:r>
      <w:r w:rsidRPr="002C1B61">
        <w:rPr>
          <w:bCs/>
          <w:snapToGrid/>
          <w:szCs w:val="22"/>
          <w:lang w:val="lt-LT" w:eastAsia="it-IT"/>
        </w:rPr>
        <w:t xml:space="preserve">, jei atsiranda </w:t>
      </w:r>
      <w:r w:rsidRPr="002C1B61">
        <w:rPr>
          <w:bCs/>
          <w:snapToGrid/>
          <w:color w:val="222222"/>
          <w:szCs w:val="22"/>
          <w:lang w:val="lt-LT" w:eastAsia="it-IT"/>
        </w:rPr>
        <w:t>sunkus, nuolatinis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="00211F57" w:rsidRPr="002C1B61">
        <w:rPr>
          <w:bCs/>
          <w:snapToGrid/>
          <w:color w:val="222222"/>
          <w:szCs w:val="22"/>
          <w:lang w:val="lt-LT" w:eastAsia="it-IT"/>
        </w:rPr>
        <w:t>viduriavimas</w:t>
      </w:r>
      <w:r w:rsidR="00211F57"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color w:val="222222"/>
          <w:szCs w:val="22"/>
          <w:lang w:val="lt-LT" w:eastAsia="it-IT"/>
        </w:rPr>
        <w:t xml:space="preserve">ir sukelia </w:t>
      </w:r>
      <w:r w:rsidR="00BE7B13" w:rsidRPr="002C1B61">
        <w:rPr>
          <w:bCs/>
          <w:snapToGrid/>
          <w:color w:val="222222"/>
          <w:szCs w:val="22"/>
          <w:lang w:val="lt-LT" w:eastAsia="it-IT"/>
        </w:rPr>
        <w:t>reikšmingą kūno</w:t>
      </w:r>
      <w:r w:rsidRPr="002C1B61">
        <w:rPr>
          <w:bCs/>
          <w:snapToGrid/>
          <w:color w:val="222222"/>
          <w:szCs w:val="22"/>
          <w:lang w:val="lt-LT" w:eastAsia="it-IT"/>
        </w:rPr>
        <w:t xml:space="preserve"> svorio </w:t>
      </w:r>
      <w:r w:rsidR="00BE7B13" w:rsidRPr="002C1B61">
        <w:rPr>
          <w:bCs/>
          <w:snapToGrid/>
          <w:color w:val="222222"/>
          <w:szCs w:val="22"/>
          <w:lang w:val="lt-LT" w:eastAsia="it-IT"/>
        </w:rPr>
        <w:t>sumažėjimą</w:t>
      </w:r>
      <w:r w:rsidRPr="002C1B61">
        <w:rPr>
          <w:bCs/>
          <w:snapToGrid/>
          <w:color w:val="222222"/>
          <w:szCs w:val="22"/>
          <w:lang w:val="lt-LT" w:eastAsia="it-IT"/>
        </w:rPr>
        <w:t>.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color w:val="222222"/>
          <w:szCs w:val="22"/>
          <w:lang w:val="lt-LT" w:eastAsia="it-IT"/>
        </w:rPr>
        <w:t>Jūsų gydytojas gali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color w:val="222222"/>
          <w:szCs w:val="22"/>
          <w:lang w:val="lt-LT" w:eastAsia="it-IT"/>
        </w:rPr>
        <w:t xml:space="preserve">įvertinti </w:t>
      </w:r>
      <w:r w:rsidR="00A3670C" w:rsidRPr="002C1B61">
        <w:rPr>
          <w:bCs/>
          <w:snapToGrid/>
          <w:color w:val="222222"/>
          <w:szCs w:val="22"/>
          <w:lang w:val="lt-LT" w:eastAsia="it-IT"/>
        </w:rPr>
        <w:t>J</w:t>
      </w:r>
      <w:r w:rsidRPr="002C1B61">
        <w:rPr>
          <w:bCs/>
          <w:snapToGrid/>
          <w:color w:val="222222"/>
          <w:szCs w:val="22"/>
          <w:lang w:val="lt-LT" w:eastAsia="it-IT"/>
        </w:rPr>
        <w:t>ūsų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color w:val="222222"/>
          <w:szCs w:val="22"/>
          <w:lang w:val="lt-LT" w:eastAsia="it-IT"/>
        </w:rPr>
        <w:t>simptomus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color w:val="222222"/>
          <w:szCs w:val="22"/>
          <w:lang w:val="lt-LT" w:eastAsia="it-IT"/>
        </w:rPr>
        <w:t>ir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color w:val="222222"/>
          <w:szCs w:val="22"/>
          <w:lang w:val="lt-LT" w:eastAsia="it-IT"/>
        </w:rPr>
        <w:t>nuspręsti, kaip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color w:val="222222"/>
          <w:szCs w:val="22"/>
          <w:lang w:val="lt-LT" w:eastAsia="it-IT"/>
        </w:rPr>
        <w:t>tęsti kraujospūdį</w:t>
      </w:r>
      <w:r w:rsidRPr="002C1B61">
        <w:rPr>
          <w:bCs/>
          <w:snapToGrid/>
          <w:szCs w:val="22"/>
          <w:lang w:val="lt-LT" w:eastAsia="it-IT"/>
        </w:rPr>
        <w:t xml:space="preserve"> mažinančio </w:t>
      </w:r>
      <w:r w:rsidRPr="002C1B61">
        <w:rPr>
          <w:bCs/>
          <w:snapToGrid/>
          <w:color w:val="222222"/>
          <w:szCs w:val="22"/>
          <w:lang w:val="lt-LT" w:eastAsia="it-IT"/>
        </w:rPr>
        <w:t>vaisto vartojimą.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BE7B13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Vartojant</w:t>
      </w:r>
      <w:r w:rsidR="00E81EAA" w:rsidRPr="002C1B61">
        <w:rPr>
          <w:bCs/>
          <w:snapToGrid/>
          <w:szCs w:val="22"/>
          <w:lang w:val="lt-LT" w:eastAsia="it-IT"/>
        </w:rPr>
        <w:t xml:space="preserve"> bet koki</w:t>
      </w:r>
      <w:r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kraujospūdį mažinanči</w:t>
      </w:r>
      <w:r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vaist</w:t>
      </w:r>
      <w:r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, pernelyg didelis kraujospūdžio sumažėjimas pacientams, kuriems yra kraujotakos sutrikimų širdyje arba smegenyse, gali sukelti </w:t>
      </w:r>
      <w:r w:rsidRPr="002C1B61">
        <w:rPr>
          <w:bCs/>
          <w:snapToGrid/>
          <w:szCs w:val="22"/>
          <w:lang w:val="lt-LT" w:eastAsia="it-IT"/>
        </w:rPr>
        <w:t>širdies priepuolį</w:t>
      </w:r>
      <w:r w:rsidR="00E81EAA" w:rsidRPr="002C1B61">
        <w:rPr>
          <w:bCs/>
          <w:snapToGrid/>
          <w:szCs w:val="22"/>
          <w:lang w:val="lt-LT" w:eastAsia="it-IT"/>
        </w:rPr>
        <w:t xml:space="preserve"> arba insultą. </w:t>
      </w:r>
      <w:r w:rsidRPr="002C1B61">
        <w:rPr>
          <w:bCs/>
          <w:snapToGrid/>
          <w:szCs w:val="22"/>
          <w:lang w:val="lt-LT" w:eastAsia="it-IT"/>
        </w:rPr>
        <w:t>Dėl šios priežasties</w:t>
      </w:r>
      <w:r w:rsidR="00E81EAA" w:rsidRPr="002C1B61">
        <w:rPr>
          <w:bCs/>
          <w:snapToGrid/>
          <w:szCs w:val="22"/>
          <w:lang w:val="lt-LT" w:eastAsia="it-IT"/>
        </w:rPr>
        <w:t xml:space="preserve"> gydytojas</w:t>
      </w:r>
      <w:r w:rsidRPr="002C1B61">
        <w:rPr>
          <w:bCs/>
          <w:snapToGrid/>
          <w:szCs w:val="22"/>
          <w:lang w:val="lt-LT" w:eastAsia="it-IT"/>
        </w:rPr>
        <w:t xml:space="preserve"> atidžiai stebės Jūsų kraujospūdį</w:t>
      </w:r>
      <w:r w:rsidR="00E81EAA"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BE7B13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</w:t>
      </w:r>
      <w:r w:rsidR="00A112A6" w:rsidRPr="002C1B61">
        <w:rPr>
          <w:bCs/>
          <w:snapToGrid/>
          <w:szCs w:val="22"/>
          <w:lang w:val="lt-LT" w:eastAsia="it-IT"/>
        </w:rPr>
        <w:t xml:space="preserve">manote, </w:t>
      </w:r>
      <w:r w:rsidR="00A112A6" w:rsidRPr="002C1B61">
        <w:rPr>
          <w:rFonts w:eastAsia="Calibri"/>
          <w:snapToGrid/>
          <w:szCs w:val="22"/>
          <w:lang w:val="lt-LT"/>
        </w:rPr>
        <w:t xml:space="preserve">kad galite būti nėščia (arba galėjote pastoti), </w:t>
      </w:r>
      <w:r w:rsidR="00211F57" w:rsidRPr="002C1B61">
        <w:rPr>
          <w:rFonts w:eastAsia="Calibri"/>
          <w:b/>
          <w:snapToGrid/>
          <w:szCs w:val="22"/>
          <w:lang w:val="lt-LT"/>
        </w:rPr>
        <w:t>turite</w:t>
      </w:r>
      <w:r w:rsidR="00211F57" w:rsidRPr="002C1B61">
        <w:rPr>
          <w:rFonts w:eastAsia="Calibri"/>
          <w:snapToGrid/>
          <w:szCs w:val="22"/>
          <w:lang w:val="lt-L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>pasaky</w:t>
      </w:r>
      <w:r w:rsidR="00211F57" w:rsidRPr="002C1B61">
        <w:rPr>
          <w:bCs/>
          <w:snapToGrid/>
          <w:szCs w:val="22"/>
          <w:lang w:val="lt-LT" w:eastAsia="it-IT"/>
        </w:rPr>
        <w:t>ti</w:t>
      </w:r>
      <w:r w:rsidRPr="002C1B61">
        <w:rPr>
          <w:bCs/>
          <w:snapToGrid/>
          <w:szCs w:val="22"/>
          <w:lang w:val="lt-LT" w:eastAsia="it-IT"/>
        </w:rPr>
        <w:t xml:space="preserve"> gydytojui. </w:t>
      </w:r>
      <w:r w:rsidR="002270B4" w:rsidRPr="002C1B61">
        <w:rPr>
          <w:bCs/>
          <w:snapToGrid/>
          <w:szCs w:val="22"/>
          <w:lang w:val="lt-LT" w:eastAsia="it-IT"/>
        </w:rPr>
        <w:t>Olmes</w:t>
      </w:r>
      <w:r w:rsidR="00211F57" w:rsidRPr="002C1B61">
        <w:rPr>
          <w:bCs/>
          <w:snapToGrid/>
          <w:szCs w:val="22"/>
          <w:lang w:val="lt-LT" w:eastAsia="it-IT"/>
        </w:rPr>
        <w:t>artan medoxomil/Amlodipine Teva</w:t>
      </w:r>
      <w:r w:rsidRPr="002C1B61">
        <w:rPr>
          <w:bCs/>
          <w:snapToGrid/>
          <w:szCs w:val="22"/>
          <w:lang w:val="lt-LT" w:eastAsia="it-IT"/>
        </w:rPr>
        <w:t xml:space="preserve"> nerekomenduojama </w:t>
      </w:r>
      <w:r w:rsidR="00483A15" w:rsidRPr="002C1B61">
        <w:rPr>
          <w:bCs/>
          <w:snapToGrid/>
          <w:szCs w:val="22"/>
          <w:lang w:val="lt-LT" w:eastAsia="it-IT"/>
        </w:rPr>
        <w:t xml:space="preserve">vartoti </w:t>
      </w:r>
      <w:r w:rsidRPr="002C1B61">
        <w:rPr>
          <w:bCs/>
          <w:snapToGrid/>
          <w:szCs w:val="22"/>
          <w:lang w:val="lt-LT" w:eastAsia="it-IT"/>
        </w:rPr>
        <w:t xml:space="preserve">nėštumo pradžioje ir </w:t>
      </w:r>
      <w:r w:rsidRPr="002C1B61">
        <w:rPr>
          <w:b/>
          <w:bCs/>
          <w:snapToGrid/>
          <w:szCs w:val="22"/>
          <w:lang w:val="lt-LT" w:eastAsia="it-IT"/>
        </w:rPr>
        <w:t>negalima vartoti</w:t>
      </w:r>
      <w:r w:rsidRPr="002C1B61">
        <w:rPr>
          <w:bCs/>
          <w:snapToGrid/>
          <w:szCs w:val="22"/>
          <w:lang w:val="lt-LT" w:eastAsia="it-IT"/>
        </w:rPr>
        <w:t xml:space="preserve">, jeigu </w:t>
      </w:r>
      <w:r w:rsidR="00483A15" w:rsidRPr="002C1B61">
        <w:rPr>
          <w:bCs/>
          <w:snapToGrid/>
          <w:szCs w:val="22"/>
          <w:lang w:val="lt-LT" w:eastAsia="it-IT"/>
        </w:rPr>
        <w:t xml:space="preserve">esate </w:t>
      </w:r>
      <w:r w:rsidR="00483A15" w:rsidRPr="002C1B61">
        <w:rPr>
          <w:b/>
          <w:bCs/>
          <w:snapToGrid/>
          <w:szCs w:val="22"/>
          <w:lang w:val="lt-LT" w:eastAsia="it-IT"/>
        </w:rPr>
        <w:t>nėščia ilgiau</w:t>
      </w:r>
      <w:r w:rsidRPr="002C1B61">
        <w:rPr>
          <w:b/>
          <w:bCs/>
          <w:snapToGrid/>
          <w:szCs w:val="22"/>
          <w:lang w:val="lt-LT" w:eastAsia="it-IT"/>
        </w:rPr>
        <w:t xml:space="preserve"> kaip 3 mėnesi</w:t>
      </w:r>
      <w:r w:rsidR="00483A15" w:rsidRPr="002C1B61">
        <w:rPr>
          <w:b/>
          <w:bCs/>
          <w:snapToGrid/>
          <w:szCs w:val="22"/>
          <w:lang w:val="lt-LT" w:eastAsia="it-IT"/>
        </w:rPr>
        <w:t>us</w:t>
      </w:r>
      <w:r w:rsidRPr="002C1B61">
        <w:rPr>
          <w:bCs/>
          <w:snapToGrid/>
          <w:szCs w:val="22"/>
          <w:lang w:val="lt-LT" w:eastAsia="it-IT"/>
        </w:rPr>
        <w:t xml:space="preserve">, nes šiuo laikotarpiu vartojamas vaistas gali sukelti sunkią vaisiaus pažaidą </w:t>
      </w:r>
      <w:r w:rsidR="00E81EAA" w:rsidRPr="002C1B61">
        <w:rPr>
          <w:bCs/>
          <w:snapToGrid/>
          <w:szCs w:val="22"/>
          <w:lang w:val="lt-LT" w:eastAsia="it-IT"/>
        </w:rPr>
        <w:t>(žr. skyrių „Nėštumas ir žindymo laikotarpis“).</w:t>
      </w:r>
    </w:p>
    <w:p w:rsidR="00E81EAA" w:rsidRPr="002C1B61" w:rsidRDefault="00E81EAA" w:rsidP="00473BDD">
      <w:pPr>
        <w:widowControl w:val="0"/>
        <w:spacing w:line="240" w:lineRule="auto"/>
        <w:jc w:val="both"/>
        <w:outlineLvl w:val="3"/>
        <w:rPr>
          <w:snapToGrid/>
          <w:szCs w:val="22"/>
          <w:lang w:val="lt-LT"/>
        </w:rPr>
      </w:pPr>
    </w:p>
    <w:p w:rsidR="00E81EAA" w:rsidRPr="002C1B61" w:rsidRDefault="00E81EAA" w:rsidP="00473BDD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/>
        </w:rPr>
      </w:pPr>
      <w:r w:rsidRPr="002C1B61">
        <w:rPr>
          <w:b/>
          <w:bCs/>
          <w:szCs w:val="22"/>
          <w:lang w:val="lt-LT"/>
        </w:rPr>
        <w:t>Vaikams ir paaugliams</w:t>
      </w:r>
    </w:p>
    <w:p w:rsidR="00E81EAA" w:rsidRPr="002C1B61" w:rsidRDefault="002270B4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E81EAA" w:rsidRPr="002C1B61">
        <w:rPr>
          <w:bCs/>
          <w:snapToGrid/>
          <w:szCs w:val="22"/>
          <w:lang w:val="lt-LT" w:eastAsia="it-IT"/>
        </w:rPr>
        <w:t xml:space="preserve">nerekomenduojama vartoti vaikams ir jaunesniems </w:t>
      </w:r>
      <w:r w:rsidR="00483A15" w:rsidRPr="002C1B61">
        <w:rPr>
          <w:bCs/>
          <w:snapToGrid/>
          <w:szCs w:val="22"/>
          <w:lang w:val="lt-LT" w:eastAsia="it-IT"/>
        </w:rPr>
        <w:t>kaip 18 </w:t>
      </w:r>
      <w:r w:rsidR="00E81EAA" w:rsidRPr="002C1B61">
        <w:rPr>
          <w:bCs/>
          <w:snapToGrid/>
          <w:szCs w:val="22"/>
          <w:lang w:val="lt-LT" w:eastAsia="it-IT"/>
        </w:rPr>
        <w:t>metų paaugliams.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Kiti vaistai ir </w:t>
      </w:r>
      <w:r w:rsidR="002270B4" w:rsidRPr="002C1B61">
        <w:rPr>
          <w:b/>
          <w:bCs/>
          <w:snapToGrid/>
          <w:szCs w:val="22"/>
          <w:lang w:val="lt-LT"/>
        </w:rPr>
        <w:t>Olmesartan medoxomil/Amlodipine Teva</w:t>
      </w:r>
    </w:p>
    <w:p w:rsidR="00E81EAA" w:rsidRPr="002C1B61" w:rsidRDefault="00E81EAA" w:rsidP="00473BDD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2C1B61">
        <w:rPr>
          <w:snapToGrid/>
          <w:szCs w:val="22"/>
          <w:lang w:val="lt-LT" w:eastAsia="lt-LT"/>
        </w:rPr>
        <w:t>Jeigu vartojate ar neseniai vartojote kitų vaistų arba dėl to nesate tikri, apie tai pasakyki</w:t>
      </w:r>
      <w:r w:rsidR="00211F57" w:rsidRPr="002C1B61">
        <w:rPr>
          <w:snapToGrid/>
          <w:szCs w:val="22"/>
          <w:lang w:val="lt-LT" w:eastAsia="lt-LT"/>
        </w:rPr>
        <w:t>te gydytojui arba vaistininkui.</w:t>
      </w:r>
    </w:p>
    <w:p w:rsidR="00211F57" w:rsidRPr="002C1B61" w:rsidRDefault="00211F57" w:rsidP="00211F57">
      <w:pPr>
        <w:pStyle w:val="Pagrindinistekstas"/>
        <w:tabs>
          <w:tab w:val="left" w:pos="567"/>
        </w:tabs>
        <w:rPr>
          <w:i w:val="0"/>
          <w:color w:val="auto"/>
          <w:szCs w:val="22"/>
        </w:rPr>
      </w:pPr>
      <w:r w:rsidRPr="002C1B61">
        <w:rPr>
          <w:i w:val="0"/>
          <w:color w:val="auto"/>
          <w:szCs w:val="22"/>
          <w:lang w:val="lt-LT"/>
        </w:rPr>
        <w:t>Šie nurodymai tinka:</w:t>
      </w:r>
    </w:p>
    <w:p w:rsidR="006B4CDC" w:rsidRPr="002C1B61" w:rsidRDefault="006B4CDC" w:rsidP="00473BDD">
      <w:pPr>
        <w:widowControl w:val="0"/>
        <w:spacing w:line="240" w:lineRule="auto"/>
        <w:rPr>
          <w:snapToGrid/>
          <w:szCs w:val="22"/>
          <w:lang w:val="lt-LT" w:eastAsia="lt-LT"/>
        </w:rPr>
      </w:pPr>
    </w:p>
    <w:p w:rsidR="00CB500E" w:rsidRPr="002C1B61" w:rsidRDefault="00F14A74" w:rsidP="00FE0844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Cs/>
          <w:snapToGrid/>
          <w:szCs w:val="22"/>
          <w:lang w:val="lt-LT" w:eastAsia="it-IT"/>
        </w:rPr>
        <w:t>kit</w:t>
      </w:r>
      <w:r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E81EAA" w:rsidRPr="002C1B61">
        <w:rPr>
          <w:b/>
          <w:bCs/>
          <w:snapToGrid/>
          <w:szCs w:val="22"/>
          <w:lang w:val="lt-LT" w:eastAsia="it-IT"/>
        </w:rPr>
        <w:t>kraujospūdį mažinanči</w:t>
      </w:r>
      <w:r w:rsidRPr="002C1B61">
        <w:rPr>
          <w:b/>
          <w:bCs/>
          <w:snapToGrid/>
          <w:szCs w:val="22"/>
          <w:lang w:val="lt-LT" w:eastAsia="it-IT"/>
        </w:rPr>
        <w:t>ų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vaist</w:t>
      </w:r>
      <w:r w:rsidRPr="002C1B61">
        <w:rPr>
          <w:b/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, nes gali sustiprėti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E81EAA" w:rsidRPr="002C1B61">
        <w:rPr>
          <w:bCs/>
          <w:snapToGrid/>
          <w:szCs w:val="22"/>
          <w:lang w:val="lt-LT" w:eastAsia="it-IT"/>
        </w:rPr>
        <w:t xml:space="preserve">poveikis. </w:t>
      </w:r>
      <w:r w:rsidR="00E81EAA" w:rsidRPr="002C1B61">
        <w:rPr>
          <w:bCs/>
          <w:iCs/>
          <w:snapToGrid/>
          <w:szCs w:val="22"/>
          <w:lang w:val="lt-LT" w:eastAsia="it-IT"/>
        </w:rPr>
        <w:t>Jūsų gydytojui gali tekti pakeisti dozę ir (arba)</w:t>
      </w:r>
      <w:r w:rsidR="00FE0844" w:rsidRPr="002C1B61">
        <w:rPr>
          <w:bCs/>
          <w:iCs/>
          <w:snapToGrid/>
          <w:szCs w:val="22"/>
          <w:lang w:val="lt-LT" w:eastAsia="it-IT"/>
        </w:rPr>
        <w:t xml:space="preserve"> imtis kitų atsargumo priemonių.</w:t>
      </w:r>
    </w:p>
    <w:p w:rsidR="00E81EAA" w:rsidRPr="002C1B61" w:rsidRDefault="00FB2FE0" w:rsidP="00FB2FE0">
      <w:pPr>
        <w:widowControl w:val="0"/>
        <w:tabs>
          <w:tab w:val="clear" w:pos="567"/>
        </w:tabs>
        <w:snapToGrid w:val="0"/>
        <w:spacing w:line="240" w:lineRule="auto"/>
        <w:ind w:left="567"/>
        <w:rPr>
          <w:bCs/>
          <w:snapToGrid/>
          <w:szCs w:val="22"/>
          <w:lang w:val="lt-LT" w:eastAsia="it-IT"/>
        </w:rPr>
      </w:pPr>
      <w:r w:rsidRPr="002C1B61">
        <w:rPr>
          <w:bCs/>
          <w:iCs/>
          <w:snapToGrid/>
          <w:szCs w:val="22"/>
          <w:lang w:val="lt-LT" w:eastAsia="it-IT"/>
        </w:rPr>
        <w:t>J</w:t>
      </w:r>
      <w:r w:rsidR="00E81EAA" w:rsidRPr="002C1B61">
        <w:rPr>
          <w:bCs/>
          <w:iCs/>
          <w:snapToGrid/>
          <w:szCs w:val="22"/>
          <w:lang w:val="lt-LT" w:eastAsia="it-IT"/>
        </w:rPr>
        <w:t>eigu vartojate AKF inhibitorių arba aliskireną (taip pat žiūrėkite informaciją, pateiktą poskyriuose „</w:t>
      </w:r>
      <w:r w:rsidR="002270B4" w:rsidRPr="002C1B61">
        <w:rPr>
          <w:bCs/>
          <w:iCs/>
          <w:snapToGrid/>
          <w:szCs w:val="22"/>
          <w:lang w:val="lt-LT" w:eastAsia="it-IT"/>
        </w:rPr>
        <w:t xml:space="preserve">Olmesartan medoxomil/Amlodipine Teva </w:t>
      </w:r>
      <w:r w:rsidR="00E81EAA" w:rsidRPr="002C1B61">
        <w:rPr>
          <w:bCs/>
          <w:iCs/>
          <w:snapToGrid/>
          <w:szCs w:val="22"/>
          <w:lang w:val="lt-LT" w:eastAsia="it-IT"/>
        </w:rPr>
        <w:t>vartoti negalima“ ir „Įspėjimai ir atsargumo priemonės“);</w:t>
      </w:r>
    </w:p>
    <w:p w:rsidR="00E81EAA" w:rsidRPr="002C1B61" w:rsidRDefault="00A469D2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kalio papildų</w:t>
      </w:r>
      <w:r w:rsidR="00E81EAA" w:rsidRPr="002C1B61">
        <w:rPr>
          <w:bCs/>
          <w:snapToGrid/>
          <w:szCs w:val="22"/>
          <w:lang w:val="lt-LT" w:eastAsia="it-IT"/>
        </w:rPr>
        <w:t xml:space="preserve">, </w:t>
      </w:r>
      <w:r w:rsidR="00E81EAA" w:rsidRPr="002C1B61">
        <w:rPr>
          <w:b/>
          <w:bCs/>
          <w:snapToGrid/>
          <w:szCs w:val="22"/>
          <w:lang w:val="lt-LT" w:eastAsia="it-IT"/>
        </w:rPr>
        <w:t>drusk</w:t>
      </w:r>
      <w:r w:rsidR="00FB2FE0" w:rsidRPr="002C1B61">
        <w:rPr>
          <w:b/>
          <w:bCs/>
          <w:snapToGrid/>
          <w:szCs w:val="22"/>
          <w:lang w:val="lt-LT" w:eastAsia="it-IT"/>
        </w:rPr>
        <w:t>ų pakaitalų</w:t>
      </w:r>
      <w:r w:rsidR="00E81EAA" w:rsidRPr="002C1B61">
        <w:rPr>
          <w:b/>
          <w:bCs/>
          <w:snapToGrid/>
          <w:szCs w:val="22"/>
          <w:lang w:val="lt-LT" w:eastAsia="it-IT"/>
        </w:rPr>
        <w:t>, kuri</w:t>
      </w:r>
      <w:r w:rsidR="00FB2FE0" w:rsidRPr="002C1B61">
        <w:rPr>
          <w:b/>
          <w:bCs/>
          <w:snapToGrid/>
          <w:szCs w:val="22"/>
          <w:lang w:val="lt-LT" w:eastAsia="it-IT"/>
        </w:rPr>
        <w:t>ų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sudėtyje yra kalio, šlapimo išsiskyrimą</w:t>
      </w:r>
      <w:r w:rsidRPr="002C1B61">
        <w:rPr>
          <w:b/>
          <w:bCs/>
          <w:snapToGrid/>
          <w:szCs w:val="22"/>
          <w:lang w:val="lt-LT" w:eastAsia="it-IT"/>
        </w:rPr>
        <w:t xml:space="preserve"> skatinančių vaistų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</w:t>
      </w:r>
      <w:r w:rsidR="00E81EAA" w:rsidRPr="002C1B61">
        <w:rPr>
          <w:bCs/>
          <w:snapToGrid/>
          <w:szCs w:val="22"/>
          <w:lang w:val="lt-LT" w:eastAsia="it-IT"/>
        </w:rPr>
        <w:t>(diuretikų)</w:t>
      </w:r>
      <w:r w:rsidR="00F14A74" w:rsidRPr="002C1B61">
        <w:rPr>
          <w:bCs/>
          <w:snapToGrid/>
          <w:szCs w:val="22"/>
          <w:lang w:val="lt-LT" w:eastAsia="it-IT"/>
        </w:rPr>
        <w:t>,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</w:t>
      </w:r>
      <w:r w:rsidR="00E81EAA" w:rsidRPr="002C1B61">
        <w:rPr>
          <w:bCs/>
          <w:snapToGrid/>
          <w:szCs w:val="22"/>
          <w:lang w:val="lt-LT" w:eastAsia="it-IT"/>
        </w:rPr>
        <w:t>ar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heparino</w:t>
      </w:r>
      <w:r w:rsidR="00E81EAA" w:rsidRPr="002C1B61">
        <w:rPr>
          <w:bCs/>
          <w:snapToGrid/>
          <w:szCs w:val="22"/>
          <w:lang w:val="lt-LT" w:eastAsia="it-IT"/>
        </w:rPr>
        <w:t xml:space="preserve"> (</w:t>
      </w:r>
      <w:r w:rsidR="00F14A74" w:rsidRPr="002C1B61">
        <w:rPr>
          <w:bCs/>
          <w:snapToGrid/>
          <w:szCs w:val="22"/>
          <w:lang w:val="lt-LT" w:eastAsia="it-IT"/>
        </w:rPr>
        <w:t xml:space="preserve">kraują </w:t>
      </w:r>
      <w:r w:rsidR="00E81EAA" w:rsidRPr="002C1B61">
        <w:rPr>
          <w:bCs/>
          <w:snapToGrid/>
          <w:szCs w:val="22"/>
          <w:lang w:val="lt-LT" w:eastAsia="it-IT"/>
        </w:rPr>
        <w:t xml:space="preserve">skystinančio ir </w:t>
      </w:r>
      <w:r w:rsidR="00F14A74" w:rsidRPr="002C1B61">
        <w:rPr>
          <w:bCs/>
          <w:snapToGrid/>
          <w:szCs w:val="22"/>
          <w:lang w:val="lt-LT" w:eastAsia="it-IT"/>
        </w:rPr>
        <w:t xml:space="preserve">nuo krešulių susidarymo </w:t>
      </w:r>
      <w:r w:rsidR="00E81EAA" w:rsidRPr="002C1B61">
        <w:rPr>
          <w:bCs/>
          <w:snapToGrid/>
          <w:szCs w:val="22"/>
          <w:lang w:val="lt-LT" w:eastAsia="it-IT"/>
        </w:rPr>
        <w:t>apsaugančio</w:t>
      </w:r>
      <w:r w:rsidR="00F14A74" w:rsidRPr="002C1B61">
        <w:rPr>
          <w:bCs/>
          <w:snapToGrid/>
          <w:szCs w:val="22"/>
          <w:lang w:val="lt-LT" w:eastAsia="it-IT"/>
        </w:rPr>
        <w:t xml:space="preserve"> vaisto</w:t>
      </w:r>
      <w:r w:rsidR="00E81EAA" w:rsidRPr="002C1B61">
        <w:rPr>
          <w:bCs/>
          <w:snapToGrid/>
          <w:szCs w:val="22"/>
          <w:lang w:val="lt-LT" w:eastAsia="it-IT"/>
        </w:rPr>
        <w:t>). Vartojant ši</w:t>
      </w:r>
      <w:r w:rsidR="00CA4FE0"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vaist</w:t>
      </w:r>
      <w:r w:rsidR="00CA4FE0"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kartu su </w:t>
      </w:r>
      <w:r w:rsidR="002270B4" w:rsidRPr="002C1B61">
        <w:rPr>
          <w:bCs/>
          <w:snapToGrid/>
          <w:szCs w:val="22"/>
          <w:lang w:val="lt-LT" w:eastAsia="it-IT"/>
        </w:rPr>
        <w:t>Olmesartan medoxomil/Amlodipine Teva</w:t>
      </w:r>
      <w:r w:rsidR="00E81EAA" w:rsidRPr="002C1B61">
        <w:rPr>
          <w:bCs/>
          <w:snapToGrid/>
          <w:szCs w:val="22"/>
          <w:lang w:val="lt-LT" w:eastAsia="it-IT"/>
        </w:rPr>
        <w:t>, gali pa</w:t>
      </w:r>
      <w:r w:rsidR="00CA4FE0" w:rsidRPr="002C1B61">
        <w:rPr>
          <w:bCs/>
          <w:snapToGrid/>
          <w:szCs w:val="22"/>
          <w:lang w:val="lt-LT" w:eastAsia="it-IT"/>
        </w:rPr>
        <w:t xml:space="preserve">didėti kalio </w:t>
      </w:r>
      <w:r w:rsidR="00E81EAA" w:rsidRPr="002C1B61">
        <w:rPr>
          <w:bCs/>
          <w:snapToGrid/>
          <w:szCs w:val="22"/>
          <w:lang w:val="lt-LT" w:eastAsia="it-IT"/>
        </w:rPr>
        <w:t>kiekis</w:t>
      </w:r>
      <w:r w:rsidR="00CA4FE0" w:rsidRPr="002C1B61">
        <w:rPr>
          <w:bCs/>
          <w:snapToGrid/>
          <w:szCs w:val="22"/>
          <w:lang w:val="lt-LT" w:eastAsia="it-IT"/>
        </w:rPr>
        <w:t xml:space="preserve"> kraujyje</w:t>
      </w:r>
      <w:r w:rsidR="00E81EAA" w:rsidRPr="002C1B61">
        <w:rPr>
          <w:bCs/>
          <w:snapToGrid/>
          <w:szCs w:val="22"/>
          <w:lang w:val="lt-LT" w:eastAsia="it-IT"/>
        </w:rPr>
        <w:t>;</w:t>
      </w:r>
    </w:p>
    <w:p w:rsidR="00E81EAA" w:rsidRPr="002C1B61" w:rsidRDefault="00A469D2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ličio </w:t>
      </w:r>
      <w:r w:rsidR="00E81EAA" w:rsidRPr="002C1B61">
        <w:rPr>
          <w:bCs/>
          <w:snapToGrid/>
          <w:szCs w:val="22"/>
          <w:lang w:val="lt-LT" w:eastAsia="it-IT"/>
        </w:rPr>
        <w:t>(vaist</w:t>
      </w:r>
      <w:r w:rsidR="00116335" w:rsidRPr="002C1B61">
        <w:rPr>
          <w:bCs/>
          <w:snapToGrid/>
          <w:szCs w:val="22"/>
          <w:lang w:val="lt-LT" w:eastAsia="it-IT"/>
        </w:rPr>
        <w:t xml:space="preserve">o, vartojamo </w:t>
      </w:r>
      <w:r w:rsidR="00E81EAA" w:rsidRPr="002C1B61">
        <w:rPr>
          <w:bCs/>
          <w:snapToGrid/>
          <w:szCs w:val="22"/>
          <w:lang w:val="lt-LT" w:eastAsia="it-IT"/>
        </w:rPr>
        <w:t>nuotaikos svyravim</w:t>
      </w:r>
      <w:r w:rsidR="00116335" w:rsidRPr="002C1B61">
        <w:rPr>
          <w:bCs/>
          <w:snapToGrid/>
          <w:szCs w:val="22"/>
          <w:lang w:val="lt-LT" w:eastAsia="it-IT"/>
        </w:rPr>
        <w:t>ams ir</w:t>
      </w:r>
      <w:r w:rsidR="00E81EAA" w:rsidRPr="002C1B61">
        <w:rPr>
          <w:bCs/>
          <w:snapToGrid/>
          <w:szCs w:val="22"/>
          <w:lang w:val="lt-LT" w:eastAsia="it-IT"/>
        </w:rPr>
        <w:t xml:space="preserve"> tam tikroms depresijos formoms gydyti), nes </w:t>
      </w:r>
      <w:r w:rsidR="00116335" w:rsidRPr="002C1B61">
        <w:rPr>
          <w:bCs/>
          <w:snapToGrid/>
          <w:szCs w:val="22"/>
          <w:lang w:val="lt-LT" w:eastAsia="it-IT"/>
        </w:rPr>
        <w:t>šį vaistą</w:t>
      </w:r>
      <w:r w:rsidR="00E81EAA" w:rsidRPr="002C1B61">
        <w:rPr>
          <w:bCs/>
          <w:snapToGrid/>
          <w:szCs w:val="22"/>
          <w:lang w:val="lt-LT" w:eastAsia="it-IT"/>
        </w:rPr>
        <w:t xml:space="preserve"> vartoja</w:t>
      </w:r>
      <w:r w:rsidR="00116335" w:rsidRPr="002C1B61">
        <w:rPr>
          <w:bCs/>
          <w:snapToGrid/>
          <w:szCs w:val="22"/>
          <w:lang w:val="lt-LT" w:eastAsia="it-IT"/>
        </w:rPr>
        <w:t>nt</w:t>
      </w:r>
      <w:r w:rsidR="00E81EAA" w:rsidRPr="002C1B61">
        <w:rPr>
          <w:bCs/>
          <w:snapToGrid/>
          <w:szCs w:val="22"/>
          <w:lang w:val="lt-LT" w:eastAsia="it-IT"/>
        </w:rPr>
        <w:t xml:space="preserve"> kartu su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E81EAA" w:rsidRPr="002C1B61">
        <w:rPr>
          <w:bCs/>
          <w:snapToGrid/>
          <w:szCs w:val="22"/>
          <w:lang w:val="lt-LT" w:eastAsia="it-IT"/>
        </w:rPr>
        <w:t xml:space="preserve">gali </w:t>
      </w:r>
      <w:r w:rsidR="00116335" w:rsidRPr="002C1B61">
        <w:rPr>
          <w:bCs/>
          <w:snapToGrid/>
          <w:szCs w:val="22"/>
          <w:lang w:val="lt-LT" w:eastAsia="it-IT"/>
        </w:rPr>
        <w:t>sustiprėti toksinis ličio poveikis</w:t>
      </w:r>
      <w:r w:rsidR="00E81EAA" w:rsidRPr="002C1B61">
        <w:rPr>
          <w:bCs/>
          <w:snapToGrid/>
          <w:szCs w:val="22"/>
          <w:lang w:val="lt-LT" w:eastAsia="it-IT"/>
        </w:rPr>
        <w:t>. Jei</w:t>
      </w:r>
      <w:r w:rsidR="00116335" w:rsidRPr="002C1B61">
        <w:rPr>
          <w:bCs/>
          <w:snapToGrid/>
          <w:szCs w:val="22"/>
          <w:lang w:val="lt-LT" w:eastAsia="it-IT"/>
        </w:rPr>
        <w:t>gu</w:t>
      </w:r>
      <w:r w:rsidR="00E81EAA" w:rsidRPr="002C1B61">
        <w:rPr>
          <w:bCs/>
          <w:snapToGrid/>
          <w:szCs w:val="22"/>
          <w:lang w:val="lt-LT" w:eastAsia="it-IT"/>
        </w:rPr>
        <w:t xml:space="preserve"> vartojate ličio, gydytojas </w:t>
      </w:r>
      <w:r w:rsidR="00FB2FE0" w:rsidRPr="002C1B61">
        <w:rPr>
          <w:bCs/>
          <w:snapToGrid/>
          <w:szCs w:val="22"/>
          <w:lang w:val="lt-LT" w:eastAsia="it-IT"/>
        </w:rPr>
        <w:t>paskirs iš</w:t>
      </w:r>
      <w:r w:rsidR="00116335" w:rsidRPr="002C1B61">
        <w:rPr>
          <w:bCs/>
          <w:snapToGrid/>
          <w:szCs w:val="22"/>
          <w:lang w:val="lt-LT" w:eastAsia="it-IT"/>
        </w:rPr>
        <w:t>tir</w:t>
      </w:r>
      <w:r w:rsidR="00FB2FE0" w:rsidRPr="002C1B61">
        <w:rPr>
          <w:bCs/>
          <w:snapToGrid/>
          <w:szCs w:val="22"/>
          <w:lang w:val="lt-LT" w:eastAsia="it-IT"/>
        </w:rPr>
        <w:t>ti</w:t>
      </w:r>
      <w:r w:rsidR="00116335" w:rsidRPr="002C1B61">
        <w:rPr>
          <w:bCs/>
          <w:snapToGrid/>
          <w:szCs w:val="22"/>
          <w:lang w:val="lt-LT" w:eastAsia="it-IT"/>
        </w:rPr>
        <w:t xml:space="preserve"> ličio kiekį kraujyje</w:t>
      </w:r>
      <w:r w:rsidR="00E81EAA" w:rsidRPr="002C1B61">
        <w:rPr>
          <w:bCs/>
          <w:snapToGrid/>
          <w:szCs w:val="22"/>
          <w:lang w:val="lt-LT" w:eastAsia="it-IT"/>
        </w:rPr>
        <w:t>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nesteroidini</w:t>
      </w:r>
      <w:r w:rsidR="00A469D2" w:rsidRPr="002C1B61">
        <w:rPr>
          <w:b/>
          <w:bCs/>
          <w:snapToGrid/>
          <w:szCs w:val="22"/>
          <w:lang w:val="lt-LT" w:eastAsia="it-IT"/>
        </w:rPr>
        <w:t>ų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vaist</w:t>
      </w:r>
      <w:r w:rsidR="00207596" w:rsidRPr="002C1B61">
        <w:rPr>
          <w:b/>
          <w:bCs/>
          <w:snapToGrid/>
          <w:szCs w:val="22"/>
          <w:lang w:val="lt-LT" w:eastAsia="it-IT"/>
        </w:rPr>
        <w:t>ų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nuo uždegimo</w:t>
      </w:r>
      <w:r w:rsidR="00207596" w:rsidRPr="002C1B61">
        <w:rPr>
          <w:bCs/>
          <w:snapToGrid/>
          <w:szCs w:val="22"/>
          <w:lang w:val="lt-LT" w:eastAsia="it-IT"/>
        </w:rPr>
        <w:t xml:space="preserve"> (NVNU</w:t>
      </w:r>
      <w:r w:rsidR="00E81EAA" w:rsidRPr="002C1B61">
        <w:rPr>
          <w:bCs/>
          <w:snapToGrid/>
          <w:szCs w:val="22"/>
          <w:lang w:val="lt-LT" w:eastAsia="it-IT"/>
        </w:rPr>
        <w:t xml:space="preserve">, </w:t>
      </w:r>
      <w:r w:rsidR="00207596" w:rsidRPr="002C1B61">
        <w:rPr>
          <w:bCs/>
          <w:snapToGrid/>
          <w:szCs w:val="22"/>
          <w:lang w:val="lt-LT" w:eastAsia="it-IT"/>
        </w:rPr>
        <w:t>kuriais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207596" w:rsidRPr="002C1B61">
        <w:rPr>
          <w:bCs/>
          <w:snapToGrid/>
          <w:szCs w:val="22"/>
          <w:lang w:val="lt-LT" w:eastAsia="it-IT"/>
        </w:rPr>
        <w:t>ma</w:t>
      </w:r>
      <w:r w:rsidR="00FB2FE0" w:rsidRPr="002C1B61">
        <w:rPr>
          <w:bCs/>
          <w:snapToGrid/>
          <w:szCs w:val="22"/>
          <w:lang w:val="lt-LT" w:eastAsia="it-IT"/>
        </w:rPr>
        <w:t>lšinamas</w:t>
      </w:r>
      <w:r w:rsidR="00E81EAA" w:rsidRPr="002C1B61">
        <w:rPr>
          <w:bCs/>
          <w:snapToGrid/>
          <w:szCs w:val="22"/>
          <w:lang w:val="lt-LT" w:eastAsia="it-IT"/>
        </w:rPr>
        <w:t xml:space="preserve"> skausm</w:t>
      </w:r>
      <w:r w:rsidR="00207596" w:rsidRPr="002C1B61">
        <w:rPr>
          <w:bCs/>
          <w:snapToGrid/>
          <w:szCs w:val="22"/>
          <w:lang w:val="lt-LT" w:eastAsia="it-IT"/>
        </w:rPr>
        <w:t>as</w:t>
      </w:r>
      <w:r w:rsidR="00E81EAA" w:rsidRPr="002C1B61">
        <w:rPr>
          <w:bCs/>
          <w:snapToGrid/>
          <w:szCs w:val="22"/>
          <w:lang w:val="lt-LT" w:eastAsia="it-IT"/>
        </w:rPr>
        <w:t>, patinim</w:t>
      </w:r>
      <w:r w:rsidR="00207596" w:rsidRPr="002C1B61">
        <w:rPr>
          <w:bCs/>
          <w:snapToGrid/>
          <w:szCs w:val="22"/>
          <w:lang w:val="lt-LT" w:eastAsia="it-IT"/>
        </w:rPr>
        <w:t>as</w:t>
      </w:r>
      <w:r w:rsidR="00E81EAA" w:rsidRPr="002C1B61">
        <w:rPr>
          <w:bCs/>
          <w:snapToGrid/>
          <w:szCs w:val="22"/>
          <w:lang w:val="lt-LT" w:eastAsia="it-IT"/>
        </w:rPr>
        <w:t xml:space="preserve"> ir kit</w:t>
      </w:r>
      <w:r w:rsidR="00207596" w:rsidRPr="002C1B61">
        <w:rPr>
          <w:bCs/>
          <w:snapToGrid/>
          <w:szCs w:val="22"/>
          <w:lang w:val="lt-LT" w:eastAsia="it-IT"/>
        </w:rPr>
        <w:t>i</w:t>
      </w:r>
      <w:r w:rsidR="00E81EAA" w:rsidRPr="002C1B61">
        <w:rPr>
          <w:bCs/>
          <w:snapToGrid/>
          <w:szCs w:val="22"/>
          <w:lang w:val="lt-LT" w:eastAsia="it-IT"/>
        </w:rPr>
        <w:t xml:space="preserve"> uždegimo</w:t>
      </w:r>
      <w:r w:rsidR="00207596" w:rsidRPr="002C1B61">
        <w:rPr>
          <w:bCs/>
          <w:snapToGrid/>
          <w:szCs w:val="22"/>
          <w:lang w:val="lt-LT" w:eastAsia="it-IT"/>
        </w:rPr>
        <w:t>, įskaitant artritą,</w:t>
      </w:r>
      <w:r w:rsidR="00E81EAA" w:rsidRPr="002C1B61">
        <w:rPr>
          <w:bCs/>
          <w:snapToGrid/>
          <w:szCs w:val="22"/>
          <w:lang w:val="lt-LT" w:eastAsia="it-IT"/>
        </w:rPr>
        <w:t xml:space="preserve"> požymi</w:t>
      </w:r>
      <w:r w:rsidR="00207596" w:rsidRPr="002C1B61">
        <w:rPr>
          <w:bCs/>
          <w:snapToGrid/>
          <w:szCs w:val="22"/>
          <w:lang w:val="lt-LT" w:eastAsia="it-IT"/>
        </w:rPr>
        <w:t>ai)</w:t>
      </w:r>
      <w:r w:rsidR="00E81EAA" w:rsidRPr="002C1B61">
        <w:rPr>
          <w:bCs/>
          <w:snapToGrid/>
          <w:szCs w:val="22"/>
          <w:lang w:val="lt-LT" w:eastAsia="it-IT"/>
        </w:rPr>
        <w:t xml:space="preserve">; </w:t>
      </w:r>
      <w:r w:rsidR="00207596" w:rsidRPr="002C1B61">
        <w:rPr>
          <w:bCs/>
          <w:snapToGrid/>
          <w:szCs w:val="22"/>
          <w:lang w:val="lt-LT" w:eastAsia="it-IT"/>
        </w:rPr>
        <w:t xml:space="preserve">jų </w:t>
      </w:r>
      <w:r w:rsidR="00E81EAA" w:rsidRPr="002C1B61">
        <w:rPr>
          <w:bCs/>
          <w:snapToGrid/>
          <w:szCs w:val="22"/>
          <w:lang w:val="lt-LT" w:eastAsia="it-IT"/>
        </w:rPr>
        <w:t xml:space="preserve">vartojant kartu su </w:t>
      </w:r>
      <w:r w:rsidR="002270B4" w:rsidRPr="002C1B61">
        <w:rPr>
          <w:bCs/>
          <w:snapToGrid/>
          <w:szCs w:val="22"/>
          <w:lang w:val="lt-LT" w:eastAsia="it-IT"/>
        </w:rPr>
        <w:t>Olmes</w:t>
      </w:r>
      <w:r w:rsidR="00FB2FE0" w:rsidRPr="002C1B61">
        <w:rPr>
          <w:bCs/>
          <w:snapToGrid/>
          <w:szCs w:val="22"/>
          <w:lang w:val="lt-LT" w:eastAsia="it-IT"/>
        </w:rPr>
        <w:t>artan medoxomil/Amlodipine Teva</w:t>
      </w:r>
      <w:r w:rsidR="00E81EAA" w:rsidRPr="002C1B61">
        <w:rPr>
          <w:bCs/>
          <w:snapToGrid/>
          <w:szCs w:val="22"/>
          <w:lang w:val="lt-LT" w:eastAsia="it-IT"/>
        </w:rPr>
        <w:t xml:space="preserve"> gali padidėti inkstų nepakankamumo rizika. </w:t>
      </w:r>
      <w:r w:rsidR="00FB2FE0" w:rsidRPr="002C1B61">
        <w:rPr>
          <w:bCs/>
          <w:snapToGrid/>
          <w:szCs w:val="22"/>
          <w:lang w:val="lt-LT" w:eastAsia="it-IT"/>
        </w:rPr>
        <w:t xml:space="preserve">Vartojant </w:t>
      </w:r>
      <w:r w:rsidR="00E81EAA" w:rsidRPr="002C1B61">
        <w:rPr>
          <w:bCs/>
          <w:snapToGrid/>
          <w:szCs w:val="22"/>
          <w:lang w:val="lt-LT" w:eastAsia="it-IT"/>
        </w:rPr>
        <w:t xml:space="preserve">NVNU gali </w:t>
      </w:r>
      <w:r w:rsidR="00207596" w:rsidRPr="002C1B61">
        <w:rPr>
          <w:bCs/>
          <w:snapToGrid/>
          <w:szCs w:val="22"/>
          <w:lang w:val="lt-LT" w:eastAsia="it-IT"/>
        </w:rPr>
        <w:t>susilpn</w:t>
      </w:r>
      <w:r w:rsidR="00FB2FE0" w:rsidRPr="002C1B61">
        <w:rPr>
          <w:bCs/>
          <w:snapToGrid/>
          <w:szCs w:val="22"/>
          <w:lang w:val="lt-LT" w:eastAsia="it-IT"/>
        </w:rPr>
        <w:t>ėti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FB2FE0" w:rsidRPr="002C1B61">
        <w:rPr>
          <w:bCs/>
          <w:snapToGrid/>
          <w:szCs w:val="22"/>
          <w:lang w:val="lt-LT" w:eastAsia="it-IT"/>
        </w:rPr>
        <w:t>poveikis</w:t>
      </w:r>
      <w:r w:rsidR="00E81EAA" w:rsidRPr="002C1B61">
        <w:rPr>
          <w:bCs/>
          <w:snapToGrid/>
          <w:szCs w:val="22"/>
          <w:lang w:val="lt-LT" w:eastAsia="it-IT"/>
        </w:rPr>
        <w:t>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kolesevelamo hidrochlorido</w:t>
      </w:r>
      <w:r w:rsidR="00E81EAA" w:rsidRPr="002C1B61">
        <w:rPr>
          <w:bCs/>
          <w:snapToGrid/>
          <w:szCs w:val="22"/>
          <w:lang w:val="lt-LT" w:eastAsia="it-IT"/>
        </w:rPr>
        <w:t xml:space="preserve">, vaisto, kuris mažina cholesterolio </w:t>
      </w:r>
      <w:r w:rsidR="00D129B6" w:rsidRPr="002C1B61">
        <w:rPr>
          <w:bCs/>
          <w:snapToGrid/>
          <w:szCs w:val="22"/>
          <w:lang w:val="lt-LT" w:eastAsia="it-IT"/>
        </w:rPr>
        <w:t>kiekį</w:t>
      </w:r>
      <w:r w:rsidR="00E81EAA" w:rsidRPr="002C1B61">
        <w:rPr>
          <w:bCs/>
          <w:snapToGrid/>
          <w:szCs w:val="22"/>
          <w:lang w:val="lt-LT" w:eastAsia="it-IT"/>
        </w:rPr>
        <w:t xml:space="preserve"> kraujyje, nes </w:t>
      </w:r>
      <w:r w:rsidR="002270B4" w:rsidRPr="002C1B61">
        <w:rPr>
          <w:bCs/>
          <w:snapToGrid/>
          <w:szCs w:val="22"/>
          <w:lang w:val="lt-LT" w:eastAsia="it-IT"/>
        </w:rPr>
        <w:t>Olmes</w:t>
      </w:r>
      <w:r w:rsidR="00FB2FE0" w:rsidRPr="002C1B61">
        <w:rPr>
          <w:bCs/>
          <w:snapToGrid/>
          <w:szCs w:val="22"/>
          <w:lang w:val="lt-LT" w:eastAsia="it-IT"/>
        </w:rPr>
        <w:t>artan medoxomil/Amlodipine Teva</w:t>
      </w:r>
      <w:r w:rsidR="00E81EAA" w:rsidRPr="002C1B61">
        <w:rPr>
          <w:bCs/>
          <w:snapToGrid/>
          <w:szCs w:val="22"/>
          <w:lang w:val="lt-LT" w:eastAsia="it-IT"/>
        </w:rPr>
        <w:t xml:space="preserve"> poveikis gali </w:t>
      </w:r>
      <w:r w:rsidR="00D129B6" w:rsidRPr="002C1B61">
        <w:rPr>
          <w:bCs/>
          <w:snapToGrid/>
          <w:szCs w:val="22"/>
          <w:lang w:val="lt-LT" w:eastAsia="it-IT"/>
        </w:rPr>
        <w:t>susilpnėti</w:t>
      </w:r>
      <w:r w:rsidR="00E81EAA" w:rsidRPr="002C1B61">
        <w:rPr>
          <w:bCs/>
          <w:snapToGrid/>
          <w:szCs w:val="22"/>
          <w:lang w:val="lt-LT" w:eastAsia="it-IT"/>
        </w:rPr>
        <w:t xml:space="preserve">. Jūsų gydytojas </w:t>
      </w:r>
      <w:r w:rsidR="00D129B6" w:rsidRPr="002C1B61">
        <w:rPr>
          <w:bCs/>
          <w:snapToGrid/>
          <w:szCs w:val="22"/>
          <w:lang w:val="lt-LT" w:eastAsia="it-IT"/>
        </w:rPr>
        <w:t>gali patarti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FB2FE0" w:rsidRPr="002C1B61">
        <w:rPr>
          <w:bCs/>
          <w:snapToGrid/>
          <w:szCs w:val="22"/>
          <w:lang w:val="lt-LT" w:eastAsia="it-IT"/>
        </w:rPr>
        <w:t>išgerti</w:t>
      </w:r>
      <w:r w:rsidR="00D129B6" w:rsidRPr="002C1B61">
        <w:rPr>
          <w:bCs/>
          <w:snapToGrid/>
          <w:szCs w:val="22"/>
          <w:lang w:val="lt-LT" w:eastAsia="it-IT"/>
        </w:rPr>
        <w:t xml:space="preserve"> likus bent</w:t>
      </w:r>
      <w:r w:rsidR="00E81EAA" w:rsidRPr="002C1B61">
        <w:rPr>
          <w:bCs/>
          <w:snapToGrid/>
          <w:szCs w:val="22"/>
          <w:lang w:val="lt-LT" w:eastAsia="it-IT"/>
        </w:rPr>
        <w:t xml:space="preserve"> 4 val</w:t>
      </w:r>
      <w:r w:rsidR="00D129B6" w:rsidRPr="002C1B61">
        <w:rPr>
          <w:bCs/>
          <w:snapToGrid/>
          <w:szCs w:val="22"/>
          <w:lang w:val="lt-LT" w:eastAsia="it-IT"/>
        </w:rPr>
        <w:t>andoms iki</w:t>
      </w:r>
      <w:r w:rsidR="00E81EAA" w:rsidRPr="002C1B61">
        <w:rPr>
          <w:bCs/>
          <w:snapToGrid/>
          <w:szCs w:val="22"/>
          <w:lang w:val="lt-LT" w:eastAsia="it-IT"/>
        </w:rPr>
        <w:t xml:space="preserve"> kolesevelamo hidrochlorido</w:t>
      </w:r>
      <w:r w:rsidR="00D129B6" w:rsidRPr="002C1B61">
        <w:rPr>
          <w:bCs/>
          <w:snapToGrid/>
          <w:szCs w:val="22"/>
          <w:lang w:val="lt-LT" w:eastAsia="it-IT"/>
        </w:rPr>
        <w:t xml:space="preserve"> vartojimo</w:t>
      </w:r>
      <w:r w:rsidR="00E81EAA" w:rsidRPr="002C1B61">
        <w:rPr>
          <w:bCs/>
          <w:snapToGrid/>
          <w:szCs w:val="22"/>
          <w:lang w:val="lt-LT" w:eastAsia="it-IT"/>
        </w:rPr>
        <w:t>;</w:t>
      </w:r>
    </w:p>
    <w:p w:rsidR="00E81EAA" w:rsidRPr="002C1B61" w:rsidRDefault="00E87279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Cs/>
          <w:snapToGrid/>
          <w:szCs w:val="22"/>
          <w:lang w:val="lt-LT" w:eastAsia="it-IT"/>
        </w:rPr>
        <w:t>kai kuri</w:t>
      </w:r>
      <w:r w:rsidR="0069720C"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E81EAA" w:rsidRPr="002C1B61">
        <w:rPr>
          <w:b/>
          <w:bCs/>
          <w:snapToGrid/>
          <w:szCs w:val="22"/>
          <w:lang w:val="lt-LT" w:eastAsia="it-IT"/>
        </w:rPr>
        <w:t>skrandžio rūgštingumą mažinanči</w:t>
      </w:r>
      <w:r w:rsidR="0069720C" w:rsidRPr="002C1B61">
        <w:rPr>
          <w:b/>
          <w:bCs/>
          <w:snapToGrid/>
          <w:szCs w:val="22"/>
          <w:lang w:val="lt-LT" w:eastAsia="it-IT"/>
        </w:rPr>
        <w:t>ų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vaist</w:t>
      </w:r>
      <w:r w:rsidR="0069720C" w:rsidRPr="002C1B61">
        <w:rPr>
          <w:b/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(vaist</w:t>
      </w:r>
      <w:r w:rsidR="0069720C"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 xml:space="preserve"> nuo rėmens ir virškinimo sutrikimų), nes gali </w:t>
      </w:r>
      <w:r w:rsidR="0069720C" w:rsidRPr="002C1B61">
        <w:rPr>
          <w:bCs/>
          <w:snapToGrid/>
          <w:szCs w:val="22"/>
          <w:lang w:val="lt-LT" w:eastAsia="it-IT"/>
        </w:rPr>
        <w:t>šiek tiek susilpnėti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E81EAA" w:rsidRPr="002C1B61">
        <w:rPr>
          <w:bCs/>
          <w:snapToGrid/>
          <w:szCs w:val="22"/>
          <w:lang w:val="lt-LT" w:eastAsia="it-IT"/>
        </w:rPr>
        <w:t>poveikis;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vaist</w:t>
      </w:r>
      <w:r w:rsidR="0069720C" w:rsidRPr="002C1B61">
        <w:rPr>
          <w:b/>
          <w:bCs/>
          <w:snapToGrid/>
          <w:szCs w:val="22"/>
          <w:lang w:val="lt-LT" w:eastAsia="it-IT"/>
        </w:rPr>
        <w:t>ų nuo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ŽIV infekcij</w:t>
      </w:r>
      <w:r w:rsidR="0069720C" w:rsidRPr="002C1B61">
        <w:rPr>
          <w:b/>
          <w:bCs/>
          <w:snapToGrid/>
          <w:szCs w:val="22"/>
          <w:lang w:val="lt-LT" w:eastAsia="it-IT"/>
        </w:rPr>
        <w:t>os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arba AIDS</w:t>
      </w:r>
      <w:r w:rsidR="00E81EAA" w:rsidRPr="002C1B61">
        <w:rPr>
          <w:bCs/>
          <w:snapToGrid/>
          <w:szCs w:val="22"/>
          <w:lang w:val="lt-LT" w:eastAsia="it-IT"/>
        </w:rPr>
        <w:t xml:space="preserve"> (pvz., ritonavir</w:t>
      </w:r>
      <w:r w:rsidR="0069720C" w:rsidRPr="002C1B61">
        <w:rPr>
          <w:bCs/>
          <w:snapToGrid/>
          <w:szCs w:val="22"/>
          <w:lang w:val="lt-LT" w:eastAsia="it-IT"/>
        </w:rPr>
        <w:t>o</w:t>
      </w:r>
      <w:r w:rsidR="00E81EAA" w:rsidRPr="002C1B61">
        <w:rPr>
          <w:bCs/>
          <w:snapToGrid/>
          <w:szCs w:val="22"/>
          <w:lang w:val="lt-LT" w:eastAsia="it-IT"/>
        </w:rPr>
        <w:t>, indinavir</w:t>
      </w:r>
      <w:r w:rsidR="0069720C" w:rsidRPr="002C1B61">
        <w:rPr>
          <w:bCs/>
          <w:snapToGrid/>
          <w:szCs w:val="22"/>
          <w:lang w:val="lt-LT" w:eastAsia="it-IT"/>
        </w:rPr>
        <w:t>o</w:t>
      </w:r>
      <w:r w:rsidR="00E81EAA" w:rsidRPr="002C1B61">
        <w:rPr>
          <w:bCs/>
          <w:snapToGrid/>
          <w:szCs w:val="22"/>
          <w:lang w:val="lt-LT" w:eastAsia="it-IT"/>
        </w:rPr>
        <w:t>, nelfinavir</w:t>
      </w:r>
      <w:r w:rsidR="0069720C" w:rsidRPr="002C1B61">
        <w:rPr>
          <w:bCs/>
          <w:snapToGrid/>
          <w:szCs w:val="22"/>
          <w:lang w:val="lt-LT" w:eastAsia="it-IT"/>
        </w:rPr>
        <w:t>o</w:t>
      </w:r>
      <w:r w:rsidR="00E81EAA" w:rsidRPr="002C1B61">
        <w:rPr>
          <w:bCs/>
          <w:snapToGrid/>
          <w:szCs w:val="22"/>
          <w:lang w:val="lt-LT" w:eastAsia="it-IT"/>
        </w:rPr>
        <w:t xml:space="preserve">) arba 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grybelių sukeltoms </w:t>
      </w:r>
      <w:r w:rsidR="0069720C" w:rsidRPr="002C1B61">
        <w:rPr>
          <w:b/>
          <w:bCs/>
          <w:snapToGrid/>
          <w:szCs w:val="22"/>
          <w:lang w:val="lt-LT" w:eastAsia="it-IT"/>
        </w:rPr>
        <w:t xml:space="preserve">infekcinėms </w:t>
      </w:r>
      <w:r w:rsidR="00E81EAA" w:rsidRPr="002C1B61">
        <w:rPr>
          <w:b/>
          <w:bCs/>
          <w:snapToGrid/>
          <w:szCs w:val="22"/>
          <w:lang w:val="lt-LT" w:eastAsia="it-IT"/>
        </w:rPr>
        <w:t>ligoms gydyti</w:t>
      </w:r>
      <w:r w:rsidR="00E81EAA" w:rsidRPr="002C1B61">
        <w:rPr>
          <w:bCs/>
          <w:snapToGrid/>
          <w:szCs w:val="22"/>
          <w:lang w:val="lt-LT" w:eastAsia="it-IT"/>
        </w:rPr>
        <w:t xml:space="preserve"> (pvz., ketokonazol</w:t>
      </w:r>
      <w:r w:rsidR="0069720C" w:rsidRPr="002C1B61">
        <w:rPr>
          <w:bCs/>
          <w:snapToGrid/>
          <w:szCs w:val="22"/>
          <w:lang w:val="lt-LT" w:eastAsia="it-IT"/>
        </w:rPr>
        <w:t>o</w:t>
      </w:r>
      <w:r w:rsidR="00E81EAA" w:rsidRPr="002C1B61">
        <w:rPr>
          <w:bCs/>
          <w:snapToGrid/>
          <w:szCs w:val="22"/>
          <w:lang w:val="lt-LT" w:eastAsia="it-IT"/>
        </w:rPr>
        <w:t>, itrakonazol</w:t>
      </w:r>
      <w:r w:rsidR="0069720C" w:rsidRPr="002C1B61">
        <w:rPr>
          <w:bCs/>
          <w:snapToGrid/>
          <w:szCs w:val="22"/>
          <w:lang w:val="lt-LT" w:eastAsia="it-IT"/>
        </w:rPr>
        <w:t>o</w:t>
      </w:r>
      <w:r w:rsidR="00E81EAA" w:rsidRPr="002C1B61">
        <w:rPr>
          <w:bCs/>
          <w:snapToGrid/>
          <w:szCs w:val="22"/>
          <w:lang w:val="lt-LT" w:eastAsia="it-IT"/>
        </w:rPr>
        <w:t>);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diltiazemą, verapamilį</w:t>
      </w:r>
      <w:r w:rsidR="00E81EAA" w:rsidRPr="002C1B61">
        <w:rPr>
          <w:bCs/>
          <w:snapToGrid/>
          <w:szCs w:val="22"/>
          <w:lang w:val="lt-LT" w:eastAsia="it-IT"/>
        </w:rPr>
        <w:t xml:space="preserve"> (vaistus</w:t>
      </w:r>
      <w:r w:rsidR="0069720C" w:rsidRPr="002C1B61">
        <w:rPr>
          <w:bCs/>
          <w:snapToGrid/>
          <w:szCs w:val="22"/>
          <w:lang w:val="lt-LT" w:eastAsia="it-IT"/>
        </w:rPr>
        <w:t>,</w:t>
      </w:r>
      <w:r w:rsidR="00E81EAA" w:rsidRPr="002C1B61">
        <w:rPr>
          <w:bCs/>
          <w:snapToGrid/>
          <w:szCs w:val="22"/>
          <w:lang w:val="lt-LT" w:eastAsia="it-IT"/>
        </w:rPr>
        <w:t xml:space="preserve"> vartojamus esant širdies ritmo sutrikimui ir </w:t>
      </w:r>
      <w:r w:rsidR="00E66B09" w:rsidRPr="002C1B61">
        <w:rPr>
          <w:bCs/>
          <w:snapToGrid/>
          <w:szCs w:val="22"/>
          <w:lang w:val="lt-LT" w:eastAsia="it-IT"/>
        </w:rPr>
        <w:t>aukštam</w:t>
      </w:r>
      <w:r w:rsidR="00E81EAA" w:rsidRPr="002C1B61">
        <w:rPr>
          <w:bCs/>
          <w:snapToGrid/>
          <w:szCs w:val="22"/>
          <w:lang w:val="lt-LT" w:eastAsia="it-IT"/>
        </w:rPr>
        <w:t xml:space="preserve"> kraujospūdžiui);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rifampiciną, eritromiciną, klaritromiciną</w:t>
      </w:r>
      <w:r w:rsidR="00FB2FE0" w:rsidRPr="002C1B61">
        <w:rPr>
          <w:bCs/>
          <w:snapToGrid/>
          <w:szCs w:val="22"/>
          <w:lang w:val="lt-LT" w:eastAsia="it-IT"/>
        </w:rPr>
        <w:t xml:space="preserve"> (</w:t>
      </w:r>
      <w:r w:rsidR="0045506F">
        <w:rPr>
          <w:bCs/>
          <w:snapToGrid/>
          <w:szCs w:val="22"/>
          <w:lang w:val="lt-LT" w:eastAsia="it-IT"/>
        </w:rPr>
        <w:t>antibiotikus</w:t>
      </w:r>
      <w:r w:rsidR="00E81EAA" w:rsidRPr="002C1B61">
        <w:rPr>
          <w:bCs/>
          <w:snapToGrid/>
          <w:szCs w:val="22"/>
          <w:lang w:val="lt-LT" w:eastAsia="it-IT"/>
        </w:rPr>
        <w:t>);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vartojate</w:t>
      </w:r>
      <w:r w:rsidR="00090B11" w:rsidRPr="002C1B61">
        <w:rPr>
          <w:bCs/>
          <w:snapToGrid/>
          <w:szCs w:val="22"/>
          <w:lang w:val="lt-LT" w:eastAsia="it-IT"/>
        </w:rPr>
        <w:t xml:space="preserve"> aug</w:t>
      </w:r>
      <w:r w:rsidR="000224B1" w:rsidRPr="002C1B61">
        <w:rPr>
          <w:bCs/>
          <w:snapToGrid/>
          <w:szCs w:val="22"/>
          <w:lang w:val="lt-LT" w:eastAsia="it-IT"/>
        </w:rPr>
        <w:t>a</w:t>
      </w:r>
      <w:r w:rsidR="00090B11" w:rsidRPr="002C1B61">
        <w:rPr>
          <w:bCs/>
          <w:snapToGrid/>
          <w:szCs w:val="22"/>
          <w:lang w:val="lt-LT" w:eastAsia="it-IT"/>
        </w:rPr>
        <w:t>linių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="00E81EAA" w:rsidRPr="002C1B61">
        <w:rPr>
          <w:b/>
          <w:bCs/>
          <w:snapToGrid/>
          <w:szCs w:val="22"/>
          <w:lang w:val="lt-LT" w:eastAsia="it-IT"/>
        </w:rPr>
        <w:t>paprastųjų jonažolių</w:t>
      </w:r>
      <w:r w:rsidR="00E81EAA" w:rsidRPr="002C1B61">
        <w:rPr>
          <w:bCs/>
          <w:snapToGrid/>
          <w:szCs w:val="22"/>
          <w:lang w:val="lt-LT" w:eastAsia="it-IT"/>
        </w:rPr>
        <w:t xml:space="preserve"> (</w:t>
      </w:r>
      <w:r w:rsidR="00E81EAA" w:rsidRPr="002C1B61">
        <w:rPr>
          <w:bCs/>
          <w:i/>
          <w:snapToGrid/>
          <w:szCs w:val="22"/>
          <w:lang w:val="lt-LT" w:eastAsia="it-IT"/>
        </w:rPr>
        <w:t>Hypericum perforatum</w:t>
      </w:r>
      <w:r w:rsidR="00E81EAA" w:rsidRPr="002C1B61">
        <w:rPr>
          <w:bCs/>
          <w:snapToGrid/>
          <w:szCs w:val="22"/>
          <w:lang w:val="lt-LT" w:eastAsia="it-IT"/>
        </w:rPr>
        <w:t>) preparat</w:t>
      </w:r>
      <w:r w:rsidR="00090B11" w:rsidRPr="002C1B61">
        <w:rPr>
          <w:bCs/>
          <w:snapToGrid/>
          <w:szCs w:val="22"/>
          <w:lang w:val="lt-LT" w:eastAsia="it-IT"/>
        </w:rPr>
        <w:t>ų</w:t>
      </w:r>
      <w:r w:rsidR="00E81EAA" w:rsidRPr="002C1B61">
        <w:rPr>
          <w:bCs/>
          <w:snapToGrid/>
          <w:szCs w:val="22"/>
          <w:lang w:val="lt-LT" w:eastAsia="it-IT"/>
        </w:rPr>
        <w:t>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dantroleną</w:t>
      </w:r>
      <w:r w:rsidR="00E81EAA" w:rsidRPr="002C1B61">
        <w:rPr>
          <w:bCs/>
          <w:snapToGrid/>
          <w:szCs w:val="22"/>
          <w:lang w:val="lt-LT" w:eastAsia="it-IT"/>
        </w:rPr>
        <w:t xml:space="preserve"> (infuzinį tirpalą, vartojamą esant labai </w:t>
      </w:r>
      <w:r w:rsidR="00090B11" w:rsidRPr="002C1B61">
        <w:rPr>
          <w:bCs/>
          <w:snapToGrid/>
          <w:szCs w:val="22"/>
          <w:lang w:val="lt-LT" w:eastAsia="it-IT"/>
        </w:rPr>
        <w:t>didelei</w:t>
      </w:r>
      <w:r w:rsidR="00E81EAA" w:rsidRPr="002C1B61">
        <w:rPr>
          <w:bCs/>
          <w:snapToGrid/>
          <w:szCs w:val="22"/>
          <w:lang w:val="lt-LT" w:eastAsia="it-IT"/>
        </w:rPr>
        <w:t xml:space="preserve"> kūno temperatūrai);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E81EAA" w:rsidRPr="002C1B61">
        <w:rPr>
          <w:b/>
          <w:bCs/>
          <w:snapToGrid/>
          <w:szCs w:val="22"/>
          <w:lang w:val="lt-LT" w:eastAsia="it-IT"/>
        </w:rPr>
        <w:t>simvastatiną</w:t>
      </w:r>
      <w:r w:rsidR="00E81EAA" w:rsidRPr="002C1B61">
        <w:rPr>
          <w:bCs/>
          <w:snapToGrid/>
          <w:szCs w:val="22"/>
          <w:lang w:val="lt-LT" w:eastAsia="it-IT"/>
        </w:rPr>
        <w:t xml:space="preserve">, </w:t>
      </w:r>
      <w:r w:rsidR="00090B11" w:rsidRPr="002C1B61">
        <w:rPr>
          <w:bCs/>
          <w:snapToGrid/>
          <w:szCs w:val="22"/>
          <w:lang w:val="lt-LT" w:eastAsia="it-IT"/>
        </w:rPr>
        <w:t>t</w:t>
      </w:r>
      <w:r w:rsidR="00756404" w:rsidRPr="002C1B61">
        <w:rPr>
          <w:bCs/>
          <w:snapToGrid/>
          <w:szCs w:val="22"/>
          <w:lang w:val="lt-LT" w:eastAsia="it-IT"/>
        </w:rPr>
        <w:t>.</w:t>
      </w:r>
      <w:r w:rsidR="00090B11" w:rsidRPr="002C1B61">
        <w:rPr>
          <w:bCs/>
          <w:snapToGrid/>
          <w:szCs w:val="22"/>
          <w:lang w:val="lt-LT" w:eastAsia="it-IT"/>
        </w:rPr>
        <w:t xml:space="preserve"> y</w:t>
      </w:r>
      <w:r w:rsidR="00756404" w:rsidRPr="002C1B61">
        <w:rPr>
          <w:bCs/>
          <w:snapToGrid/>
          <w:szCs w:val="22"/>
          <w:lang w:val="lt-LT" w:eastAsia="it-IT"/>
        </w:rPr>
        <w:t>.</w:t>
      </w:r>
      <w:r w:rsidR="00090B11" w:rsidRPr="002C1B61">
        <w:rPr>
          <w:bCs/>
          <w:snapToGrid/>
          <w:szCs w:val="22"/>
          <w:lang w:val="lt-LT" w:eastAsia="it-IT"/>
        </w:rPr>
        <w:t xml:space="preserve"> vaistą</w:t>
      </w:r>
      <w:r w:rsidR="00E81EAA" w:rsidRPr="002C1B61">
        <w:rPr>
          <w:bCs/>
          <w:snapToGrid/>
          <w:szCs w:val="22"/>
          <w:lang w:val="lt-LT" w:eastAsia="it-IT"/>
        </w:rPr>
        <w:t>, mažinantį cholesterolio ir riebalų (trigliceridų) kiekį kraujyje;</w:t>
      </w:r>
    </w:p>
    <w:p w:rsidR="00E81EAA" w:rsidRPr="002C1B61" w:rsidRDefault="00116335" w:rsidP="00473BDD">
      <w:pPr>
        <w:widowControl w:val="0"/>
        <w:numPr>
          <w:ilvl w:val="0"/>
          <w:numId w:val="13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jeigu vartojate </w:t>
      </w:r>
      <w:r w:rsidR="00090B11" w:rsidRPr="002C1B61">
        <w:rPr>
          <w:rFonts w:eastAsia="MS Mincho"/>
          <w:b/>
          <w:bCs/>
          <w:snapToGrid/>
          <w:szCs w:val="22"/>
          <w:lang w:val="lt-LT" w:eastAsia="ja-JP"/>
        </w:rPr>
        <w:t xml:space="preserve">takrolimuzą, </w:t>
      </w:r>
      <w:r w:rsidR="00C363FB">
        <w:rPr>
          <w:rFonts w:eastAsia="MS Mincho"/>
          <w:b/>
          <w:bCs/>
          <w:snapToGrid/>
          <w:szCs w:val="22"/>
          <w:lang w:val="lt-LT" w:eastAsia="ja-JP"/>
        </w:rPr>
        <w:t>sirolimuzą, temsirolimuzą, everolimuzą ir</w:t>
      </w:r>
      <w:r w:rsidR="00C363FB" w:rsidRPr="002C1B61">
        <w:rPr>
          <w:rFonts w:eastAsia="MS Mincho"/>
          <w:b/>
          <w:bCs/>
          <w:snapToGrid/>
          <w:szCs w:val="22"/>
          <w:lang w:val="lt-LT" w:eastAsia="ja-JP"/>
        </w:rPr>
        <w:t xml:space="preserve"> </w:t>
      </w:r>
      <w:r w:rsidR="00090B11" w:rsidRPr="002C1B61">
        <w:rPr>
          <w:rFonts w:eastAsia="MS Mincho"/>
          <w:b/>
          <w:bCs/>
          <w:snapToGrid/>
          <w:szCs w:val="22"/>
          <w:lang w:val="lt-LT" w:eastAsia="ja-JP"/>
        </w:rPr>
        <w:t>ciklosporiną</w:t>
      </w:r>
      <w:r w:rsidR="00E81EAA" w:rsidRPr="002C1B61">
        <w:rPr>
          <w:rFonts w:eastAsia="MS Mincho"/>
          <w:b/>
          <w:bCs/>
          <w:snapToGrid/>
          <w:szCs w:val="22"/>
          <w:lang w:val="lt-LT" w:eastAsia="ja-JP"/>
        </w:rPr>
        <w:t xml:space="preserve"> </w:t>
      </w:r>
      <w:r w:rsidR="00090B11" w:rsidRPr="002C1B61">
        <w:rPr>
          <w:rFonts w:eastAsia="MS Mincho"/>
          <w:b/>
          <w:bCs/>
          <w:snapToGrid/>
          <w:szCs w:val="22"/>
          <w:lang w:val="lt-LT" w:eastAsia="ja-JP"/>
        </w:rPr>
        <w:t>(</w:t>
      </w:r>
      <w:r w:rsidR="00E81EAA" w:rsidRPr="002C1B61">
        <w:rPr>
          <w:rFonts w:eastAsia="MS Mincho"/>
          <w:bCs/>
          <w:snapToGrid/>
          <w:szCs w:val="22"/>
          <w:lang w:val="lt-LT" w:eastAsia="ja-JP"/>
        </w:rPr>
        <w:t xml:space="preserve">vartojamus organizmo imuninės sistemos atsako kontrolei, </w:t>
      </w:r>
      <w:r w:rsidR="00090B11" w:rsidRPr="002C1B61">
        <w:rPr>
          <w:rFonts w:eastAsia="MS Mincho"/>
          <w:bCs/>
          <w:snapToGrid/>
          <w:szCs w:val="22"/>
          <w:lang w:val="lt-LT" w:eastAsia="ja-JP"/>
        </w:rPr>
        <w:t>kad</w:t>
      </w:r>
      <w:r w:rsidR="00E81EAA" w:rsidRPr="002C1B61">
        <w:rPr>
          <w:rFonts w:eastAsia="MS Mincho"/>
          <w:bCs/>
          <w:snapToGrid/>
          <w:szCs w:val="22"/>
          <w:lang w:val="lt-LT" w:eastAsia="ja-JP"/>
        </w:rPr>
        <w:t xml:space="preserve"> organizm</w:t>
      </w:r>
      <w:r w:rsidR="00090B11" w:rsidRPr="002C1B61">
        <w:rPr>
          <w:rFonts w:eastAsia="MS Mincho"/>
          <w:bCs/>
          <w:snapToGrid/>
          <w:szCs w:val="22"/>
          <w:lang w:val="lt-LT" w:eastAsia="ja-JP"/>
        </w:rPr>
        <w:t>as</w:t>
      </w:r>
      <w:r w:rsidR="00E81EAA" w:rsidRPr="002C1B61">
        <w:rPr>
          <w:rFonts w:eastAsia="MS Mincho"/>
          <w:bCs/>
          <w:snapToGrid/>
          <w:szCs w:val="22"/>
          <w:lang w:val="lt-LT" w:eastAsia="ja-JP"/>
        </w:rPr>
        <w:t xml:space="preserve"> </w:t>
      </w:r>
      <w:r w:rsidR="00090B11" w:rsidRPr="002C1B61">
        <w:rPr>
          <w:rFonts w:eastAsia="MS Mincho"/>
          <w:bCs/>
          <w:snapToGrid/>
          <w:szCs w:val="22"/>
          <w:lang w:val="lt-LT" w:eastAsia="ja-JP"/>
        </w:rPr>
        <w:t>priimtų</w:t>
      </w:r>
      <w:r w:rsidR="00E81EAA" w:rsidRPr="002C1B61">
        <w:rPr>
          <w:rFonts w:eastAsia="MS Mincho"/>
          <w:bCs/>
          <w:snapToGrid/>
          <w:szCs w:val="22"/>
          <w:lang w:val="lt-LT" w:eastAsia="ja-JP"/>
        </w:rPr>
        <w:t xml:space="preserve"> persodint</w:t>
      </w:r>
      <w:r w:rsidR="00090B11" w:rsidRPr="002C1B61">
        <w:rPr>
          <w:rFonts w:eastAsia="MS Mincho"/>
          <w:bCs/>
          <w:snapToGrid/>
          <w:szCs w:val="22"/>
          <w:lang w:val="lt-LT" w:eastAsia="ja-JP"/>
        </w:rPr>
        <w:t>ą</w:t>
      </w:r>
      <w:r w:rsidR="00E81EAA" w:rsidRPr="002C1B61">
        <w:rPr>
          <w:rFonts w:eastAsia="MS Mincho"/>
          <w:bCs/>
          <w:snapToGrid/>
          <w:szCs w:val="22"/>
          <w:lang w:val="lt-LT" w:eastAsia="ja-JP"/>
        </w:rPr>
        <w:t xml:space="preserve"> organ</w:t>
      </w:r>
      <w:r w:rsidR="00090B11" w:rsidRPr="002C1B61">
        <w:rPr>
          <w:rFonts w:eastAsia="MS Mincho"/>
          <w:bCs/>
          <w:snapToGrid/>
          <w:szCs w:val="22"/>
          <w:lang w:val="lt-LT" w:eastAsia="ja-JP"/>
        </w:rPr>
        <w:t>ą)</w:t>
      </w:r>
      <w:r w:rsidR="00E81EAA" w:rsidRPr="002C1B61">
        <w:rPr>
          <w:rFonts w:eastAsia="MS Mincho"/>
          <w:bCs/>
          <w:snapToGrid/>
          <w:szCs w:val="22"/>
          <w:lang w:val="lt-LT" w:eastAsia="ja-JP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0224B1" w:rsidRPr="002C1B61" w:rsidRDefault="000224B1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vartojate ar neseniai vartojote kitų vaistų arba dėl to nesate tikri, apie tai pasakykite gydytojui arba vaistininkui.</w:t>
      </w:r>
    </w:p>
    <w:p w:rsidR="000224B1" w:rsidRPr="002C1B61" w:rsidRDefault="000224B1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2270B4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Olmesartan medoxomil/Amlodipine Teva </w:t>
      </w:r>
      <w:r w:rsidR="00E81EAA" w:rsidRPr="002C1B61">
        <w:rPr>
          <w:b/>
          <w:bCs/>
          <w:snapToGrid/>
          <w:szCs w:val="22"/>
          <w:lang w:val="lt-LT"/>
        </w:rPr>
        <w:t>vartojimas su maistu ir gėrimais</w:t>
      </w:r>
    </w:p>
    <w:p w:rsidR="00E81EAA" w:rsidRPr="002C1B61" w:rsidRDefault="002270B4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="00E81EAA" w:rsidRPr="002C1B61">
        <w:rPr>
          <w:bCs/>
          <w:snapToGrid/>
          <w:szCs w:val="22"/>
          <w:lang w:val="lt-LT" w:eastAsia="it-IT"/>
        </w:rPr>
        <w:t>galima vartoti tiek valgant, tiek pertraukose tarp valgymų.</w:t>
      </w:r>
      <w:r w:rsidR="00552ED7" w:rsidRPr="002C1B61">
        <w:rPr>
          <w:bCs/>
          <w:snapToGrid/>
          <w:szCs w:val="22"/>
          <w:lang w:val="lt-LT" w:eastAsia="it-IT"/>
        </w:rPr>
        <w:t xml:space="preserve"> </w:t>
      </w:r>
      <w:r w:rsidR="00E81EAA" w:rsidRPr="002C1B61">
        <w:rPr>
          <w:bCs/>
          <w:snapToGrid/>
          <w:szCs w:val="22"/>
          <w:lang w:val="lt-LT" w:eastAsia="it-IT"/>
        </w:rPr>
        <w:t>Tablet</w:t>
      </w:r>
      <w:r w:rsidR="00552ED7" w:rsidRPr="002C1B61">
        <w:rPr>
          <w:bCs/>
          <w:snapToGrid/>
          <w:szCs w:val="22"/>
          <w:lang w:val="lt-LT" w:eastAsia="it-IT"/>
        </w:rPr>
        <w:t>ę</w:t>
      </w:r>
      <w:r w:rsidR="00E81EAA" w:rsidRPr="002C1B61">
        <w:rPr>
          <w:bCs/>
          <w:snapToGrid/>
          <w:szCs w:val="22"/>
          <w:lang w:val="lt-LT" w:eastAsia="it-IT"/>
        </w:rPr>
        <w:t xml:space="preserve"> reikia nuryti užsigeriant nedideliu skysčio kiekiu (pvz., stikline vandens). Jei įmanoma, </w:t>
      </w:r>
      <w:r w:rsidR="00552ED7" w:rsidRPr="002C1B61">
        <w:rPr>
          <w:bCs/>
          <w:snapToGrid/>
          <w:szCs w:val="22"/>
          <w:lang w:val="lt-LT" w:eastAsia="it-IT"/>
        </w:rPr>
        <w:t xml:space="preserve">vaistą </w:t>
      </w:r>
      <w:r w:rsidR="00E81EAA" w:rsidRPr="002C1B61">
        <w:rPr>
          <w:bCs/>
          <w:snapToGrid/>
          <w:szCs w:val="22"/>
          <w:lang w:val="lt-LT" w:eastAsia="it-IT"/>
        </w:rPr>
        <w:t xml:space="preserve">gerkite </w:t>
      </w:r>
      <w:r w:rsidR="00552ED7" w:rsidRPr="002C1B61">
        <w:rPr>
          <w:bCs/>
          <w:snapToGrid/>
          <w:szCs w:val="22"/>
          <w:lang w:val="lt-LT" w:eastAsia="it-IT"/>
        </w:rPr>
        <w:t>kasdien tuo</w:t>
      </w:r>
      <w:r w:rsidR="00E81EAA" w:rsidRPr="002C1B61">
        <w:rPr>
          <w:bCs/>
          <w:snapToGrid/>
          <w:szCs w:val="22"/>
          <w:lang w:val="lt-LT" w:eastAsia="it-IT"/>
        </w:rPr>
        <w:t xml:space="preserve"> pačiu metu, pvz., prieš pusryčius</w:t>
      </w:r>
      <w:r w:rsidR="00FB2FE0" w:rsidRPr="002C1B61">
        <w:rPr>
          <w:bCs/>
          <w:snapToGrid/>
          <w:szCs w:val="22"/>
          <w:lang w:val="lt-LT" w:eastAsia="it-IT"/>
        </w:rPr>
        <w:t xml:space="preserve"> (žr. 3 skyrių)</w:t>
      </w:r>
      <w:r w:rsidR="00E81EAA" w:rsidRPr="002C1B61">
        <w:rPr>
          <w:bCs/>
          <w:snapToGrid/>
          <w:szCs w:val="22"/>
          <w:lang w:val="lt-LT" w:eastAsia="it-IT"/>
        </w:rPr>
        <w:t>.</w:t>
      </w:r>
    </w:p>
    <w:p w:rsidR="00BC5FE1" w:rsidRPr="002C1B61" w:rsidRDefault="00BC5FE1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Vartojant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bCs/>
          <w:snapToGrid/>
          <w:szCs w:val="22"/>
          <w:lang w:val="lt-LT" w:eastAsia="it-IT"/>
        </w:rPr>
        <w:t>negalima gerti greipfrutų sulčių ir valgyti greipfrutų</w:t>
      </w:r>
      <w:r w:rsidR="00552ED7" w:rsidRPr="002C1B61">
        <w:rPr>
          <w:bCs/>
          <w:snapToGrid/>
          <w:szCs w:val="22"/>
          <w:lang w:val="lt-LT" w:eastAsia="it-IT"/>
        </w:rPr>
        <w:t>, kadangi</w:t>
      </w:r>
      <w:r w:rsidRPr="002C1B61">
        <w:rPr>
          <w:bCs/>
          <w:snapToGrid/>
          <w:szCs w:val="22"/>
          <w:lang w:val="lt-LT" w:eastAsia="it-IT"/>
        </w:rPr>
        <w:t xml:space="preserve"> greipfrutai ir jų sultys gali padidinti veikliosios medžiagos amlodipino </w:t>
      </w:r>
      <w:r w:rsidR="00552ED7" w:rsidRPr="002C1B61">
        <w:rPr>
          <w:bCs/>
          <w:snapToGrid/>
          <w:szCs w:val="22"/>
          <w:lang w:val="lt-LT" w:eastAsia="it-IT"/>
        </w:rPr>
        <w:t>kiekį</w:t>
      </w:r>
      <w:r w:rsidRPr="002C1B61">
        <w:rPr>
          <w:bCs/>
          <w:snapToGrid/>
          <w:szCs w:val="22"/>
          <w:lang w:val="lt-LT" w:eastAsia="it-IT"/>
        </w:rPr>
        <w:t xml:space="preserve"> kraujyje, o tai gali sukelti nenuspėjamą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bCs/>
          <w:snapToGrid/>
          <w:szCs w:val="22"/>
          <w:lang w:val="lt-LT" w:eastAsia="it-IT"/>
        </w:rPr>
        <w:t>kraujospūdį</w:t>
      </w:r>
      <w:r w:rsidR="00552ED7" w:rsidRPr="002C1B61">
        <w:rPr>
          <w:bCs/>
          <w:snapToGrid/>
          <w:szCs w:val="22"/>
          <w:lang w:val="lt-LT" w:eastAsia="it-IT"/>
        </w:rPr>
        <w:t xml:space="preserve"> mažinančio poveikio sustiprėjimą</w:t>
      </w:r>
      <w:r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Senyvi </w:t>
      </w:r>
      <w:r w:rsidR="0086301F" w:rsidRPr="002C1B61">
        <w:rPr>
          <w:b/>
          <w:bCs/>
          <w:snapToGrid/>
          <w:szCs w:val="22"/>
          <w:lang w:val="lt-LT"/>
        </w:rPr>
        <w:t>žmonės</w:t>
      </w:r>
    </w:p>
    <w:p w:rsidR="00E81EAA" w:rsidRPr="002C1B61" w:rsidRDefault="00985294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</w:t>
      </w:r>
      <w:r w:rsidR="00E81EAA" w:rsidRPr="002C1B61">
        <w:rPr>
          <w:bCs/>
          <w:snapToGrid/>
          <w:szCs w:val="22"/>
          <w:lang w:val="lt-LT" w:eastAsia="it-IT"/>
        </w:rPr>
        <w:t xml:space="preserve"> esate vyresni nei 65 metų,</w:t>
      </w:r>
      <w:r w:rsidRPr="002C1B61">
        <w:rPr>
          <w:bCs/>
          <w:snapToGrid/>
          <w:szCs w:val="22"/>
          <w:lang w:val="lt-LT" w:eastAsia="it-IT"/>
        </w:rPr>
        <w:t xml:space="preserve"> bet kokio dozės didinimo atveju</w:t>
      </w:r>
      <w:r w:rsidR="00E81EAA" w:rsidRPr="002C1B61">
        <w:rPr>
          <w:bCs/>
          <w:snapToGrid/>
          <w:szCs w:val="22"/>
          <w:lang w:val="lt-LT" w:eastAsia="it-IT"/>
        </w:rPr>
        <w:t xml:space="preserve"> gydytojas reguliariai tikrins kraujospūdį, kad įsitikintų, jog </w:t>
      </w:r>
      <w:r w:rsidRPr="002C1B61">
        <w:rPr>
          <w:bCs/>
          <w:snapToGrid/>
          <w:szCs w:val="22"/>
          <w:lang w:val="lt-LT" w:eastAsia="it-IT"/>
        </w:rPr>
        <w:t>jis netapo per mažas</w:t>
      </w:r>
      <w:r w:rsidR="00E81EAA"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>Juodaodžiai pacientai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Kaip ir vartojant kit</w:t>
      </w:r>
      <w:r w:rsidR="00985294" w:rsidRPr="002C1B61">
        <w:rPr>
          <w:bCs/>
          <w:snapToGrid/>
          <w:szCs w:val="22"/>
          <w:lang w:val="lt-LT" w:eastAsia="it-IT"/>
        </w:rPr>
        <w:t>ų</w:t>
      </w:r>
      <w:r w:rsidRPr="002C1B61">
        <w:rPr>
          <w:bCs/>
          <w:snapToGrid/>
          <w:szCs w:val="22"/>
          <w:lang w:val="lt-LT" w:eastAsia="it-IT"/>
        </w:rPr>
        <w:t xml:space="preserve"> panaši</w:t>
      </w:r>
      <w:r w:rsidR="00985294" w:rsidRPr="002C1B61">
        <w:rPr>
          <w:bCs/>
          <w:snapToGrid/>
          <w:szCs w:val="22"/>
          <w:lang w:val="lt-LT" w:eastAsia="it-IT"/>
        </w:rPr>
        <w:t>ų</w:t>
      </w:r>
      <w:r w:rsidRPr="002C1B61">
        <w:rPr>
          <w:bCs/>
          <w:snapToGrid/>
          <w:szCs w:val="22"/>
          <w:lang w:val="lt-LT" w:eastAsia="it-IT"/>
        </w:rPr>
        <w:t xml:space="preserve"> vaist</w:t>
      </w:r>
      <w:r w:rsidR="00985294" w:rsidRPr="002C1B61">
        <w:rPr>
          <w:bCs/>
          <w:snapToGrid/>
          <w:szCs w:val="22"/>
          <w:lang w:val="lt-LT" w:eastAsia="it-IT"/>
        </w:rPr>
        <w:t>ų</w:t>
      </w:r>
      <w:r w:rsidRPr="002C1B61">
        <w:rPr>
          <w:bCs/>
          <w:snapToGrid/>
          <w:szCs w:val="22"/>
          <w:lang w:val="lt-LT" w:eastAsia="it-IT"/>
        </w:rPr>
        <w:t xml:space="preserve"> padidėjusiam kraujospūdžiui gydyti,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bCs/>
          <w:snapToGrid/>
          <w:szCs w:val="22"/>
          <w:lang w:val="lt-LT" w:eastAsia="it-IT"/>
        </w:rPr>
        <w:t>poveikis juodaodžiams gali būti silpnesnis.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>Nėštumas ir žindymo laikotarpis</w:t>
      </w: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2C1B61">
        <w:rPr>
          <w:bCs/>
          <w:snapToGrid/>
          <w:szCs w:val="22"/>
          <w:lang w:val="lt-LT"/>
        </w:rPr>
        <w:t>Nėštumas</w:t>
      </w:r>
    </w:p>
    <w:p w:rsidR="00A112A6" w:rsidRPr="002C1B61" w:rsidRDefault="00A112A6" w:rsidP="00473B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r w:rsidRPr="002C1B61">
        <w:rPr>
          <w:rFonts w:eastAsia="Calibri"/>
          <w:snapToGrid/>
          <w:szCs w:val="22"/>
          <w:lang w:val="lt-LT"/>
        </w:rPr>
        <w:t>Jeigu manote, kad galite būti nėščia (</w:t>
      </w:r>
      <w:r w:rsidRPr="002C1B61">
        <w:rPr>
          <w:rFonts w:eastAsia="Calibri"/>
          <w:snapToGrid/>
          <w:szCs w:val="22"/>
          <w:u w:val="single"/>
          <w:lang w:val="lt-LT"/>
        </w:rPr>
        <w:t>arba galėjote pastoti</w:t>
      </w:r>
      <w:r w:rsidRPr="002C1B61">
        <w:rPr>
          <w:rFonts w:eastAsia="Calibri"/>
          <w:snapToGrid/>
          <w:szCs w:val="22"/>
          <w:lang w:val="lt-LT"/>
        </w:rPr>
        <w:t xml:space="preserve">), pasakykite gydytojui. </w:t>
      </w:r>
      <w:r w:rsidR="007B1C01" w:rsidRPr="002C1B61">
        <w:rPr>
          <w:rFonts w:eastAsia="Calibri"/>
          <w:snapToGrid/>
          <w:szCs w:val="22"/>
          <w:lang w:val="lt-LT"/>
        </w:rPr>
        <w:t>Jūsų g</w:t>
      </w:r>
      <w:r w:rsidRPr="002C1B61">
        <w:rPr>
          <w:rFonts w:eastAsia="Calibri"/>
          <w:snapToGrid/>
          <w:szCs w:val="22"/>
          <w:lang w:val="lt-LT"/>
        </w:rPr>
        <w:t xml:space="preserve">ydytojas įprastu atveju rekomenduos nutraukti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rFonts w:eastAsia="Calibri"/>
          <w:snapToGrid/>
          <w:szCs w:val="22"/>
          <w:lang w:val="lt-LT"/>
        </w:rPr>
        <w:t xml:space="preserve">vartojimą prieš pastojant arba iš karto diagnozavus nėštumą ir patars vietoj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rFonts w:eastAsia="Calibri"/>
          <w:snapToGrid/>
          <w:szCs w:val="22"/>
          <w:lang w:val="lt-LT"/>
        </w:rPr>
        <w:t xml:space="preserve">vartoti kitokių vaistų.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rFonts w:eastAsia="Calibri"/>
          <w:snapToGrid/>
          <w:szCs w:val="22"/>
          <w:lang w:val="lt-LT"/>
        </w:rPr>
        <w:t>nerekomenduojam</w:t>
      </w:r>
      <w:r w:rsidR="0039518A" w:rsidRPr="002C1B61">
        <w:rPr>
          <w:rFonts w:eastAsia="Calibri"/>
          <w:snapToGrid/>
          <w:szCs w:val="22"/>
          <w:lang w:val="lt-LT"/>
        </w:rPr>
        <w:t>a</w:t>
      </w:r>
      <w:r w:rsidRPr="002C1B61">
        <w:rPr>
          <w:rFonts w:eastAsia="Calibri"/>
          <w:snapToGrid/>
          <w:szCs w:val="22"/>
          <w:lang w:val="lt-LT"/>
        </w:rPr>
        <w:t xml:space="preserve"> vartoti nėštumo pradžioje ir </w:t>
      </w:r>
      <w:r w:rsidR="007B1C01" w:rsidRPr="002C1B61">
        <w:rPr>
          <w:rFonts w:eastAsia="Calibri"/>
          <w:snapToGrid/>
          <w:szCs w:val="22"/>
          <w:lang w:val="lt-LT"/>
        </w:rPr>
        <w:t xml:space="preserve">jo </w:t>
      </w:r>
      <w:r w:rsidRPr="002C1B61">
        <w:rPr>
          <w:rFonts w:eastAsia="Calibri"/>
          <w:b/>
          <w:snapToGrid/>
          <w:szCs w:val="22"/>
          <w:lang w:val="lt-LT"/>
        </w:rPr>
        <w:t>negalima vartoti</w:t>
      </w:r>
      <w:r w:rsidRPr="002C1B61">
        <w:rPr>
          <w:rFonts w:eastAsia="Calibri"/>
          <w:snapToGrid/>
          <w:szCs w:val="22"/>
          <w:lang w:val="lt-LT"/>
        </w:rPr>
        <w:t xml:space="preserve">, jeigu praėjo </w:t>
      </w:r>
      <w:r w:rsidRPr="002C1B61">
        <w:rPr>
          <w:rFonts w:eastAsia="Calibri"/>
          <w:b/>
          <w:snapToGrid/>
          <w:szCs w:val="22"/>
          <w:lang w:val="lt-LT"/>
        </w:rPr>
        <w:t>daugiau kaip 3 nėštumo mėnesiai</w:t>
      </w:r>
      <w:r w:rsidRPr="002C1B61">
        <w:rPr>
          <w:rFonts w:eastAsia="Calibri"/>
          <w:snapToGrid/>
          <w:szCs w:val="22"/>
          <w:lang w:val="lt-LT"/>
        </w:rPr>
        <w:t>, nes vaistas gali sukelti sunkią vaisiaus pažaidą.</w:t>
      </w:r>
    </w:p>
    <w:p w:rsidR="00A112A6" w:rsidRPr="002C1B61" w:rsidRDefault="00A112A6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Jei pastojote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bCs/>
          <w:snapToGrid/>
          <w:szCs w:val="22"/>
          <w:lang w:val="lt-LT" w:eastAsia="it-IT"/>
        </w:rPr>
        <w:t>vartojimo laikotarpiu, nedels</w:t>
      </w:r>
      <w:r w:rsidR="007A2CD9" w:rsidRPr="002C1B61">
        <w:rPr>
          <w:bCs/>
          <w:snapToGrid/>
          <w:szCs w:val="22"/>
          <w:lang w:val="lt-LT" w:eastAsia="it-IT"/>
        </w:rPr>
        <w:t xml:space="preserve">dama </w:t>
      </w:r>
      <w:r w:rsidRPr="002C1B61">
        <w:rPr>
          <w:bCs/>
          <w:snapToGrid/>
          <w:szCs w:val="22"/>
          <w:lang w:val="lt-LT" w:eastAsia="it-IT"/>
        </w:rPr>
        <w:t>informuokite savo gydytoją</w:t>
      </w:r>
      <w:r w:rsidR="007A2CD9" w:rsidRPr="002C1B61">
        <w:rPr>
          <w:bCs/>
          <w:snapToGrid/>
          <w:szCs w:val="22"/>
          <w:lang w:val="lt-LT" w:eastAsia="it-IT"/>
        </w:rPr>
        <w:t xml:space="preserve"> ir apsilankykite pas jį</w:t>
      </w:r>
      <w:r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Žindym</w:t>
      </w:r>
      <w:r w:rsidR="00100FAB" w:rsidRPr="002C1B61">
        <w:rPr>
          <w:bCs/>
          <w:snapToGrid/>
          <w:szCs w:val="22"/>
          <w:lang w:val="lt-LT" w:eastAsia="it-IT"/>
        </w:rPr>
        <w:t>o laikotarpis</w:t>
      </w:r>
    </w:p>
    <w:p w:rsidR="00E81EAA" w:rsidRPr="002C1B61" w:rsidRDefault="0045506F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>
        <w:rPr>
          <w:rFonts w:eastAsia="Calibri"/>
          <w:snapToGrid/>
          <w:szCs w:val="22"/>
          <w:lang w:val="lt-LT"/>
        </w:rPr>
        <w:t xml:space="preserve">Nustatyta, kad nedidelis kiekis amlodipino patenka į motinos pieną. </w:t>
      </w:r>
      <w:r w:rsidR="00C72125" w:rsidRPr="002C1B61">
        <w:rPr>
          <w:rFonts w:eastAsia="Calibri"/>
          <w:snapToGrid/>
          <w:szCs w:val="22"/>
          <w:lang w:val="lt-LT"/>
        </w:rPr>
        <w:t xml:space="preserve">Jeigu žindote arba ketinate pradėti žindyti kūdikį, pasakykite gydytojui. Žindyvėms </w:t>
      </w:r>
      <w:r w:rsidR="002270B4" w:rsidRPr="002C1B61">
        <w:rPr>
          <w:rFonts w:eastAsia="Calibri"/>
          <w:snapToGrid/>
          <w:szCs w:val="22"/>
          <w:lang w:val="lt-LT"/>
        </w:rPr>
        <w:t xml:space="preserve">Olmesartan medoxomil/Amlodipine Teva </w:t>
      </w:r>
      <w:r w:rsidR="00C72125" w:rsidRPr="002C1B61">
        <w:rPr>
          <w:rFonts w:eastAsia="Calibri"/>
          <w:snapToGrid/>
          <w:szCs w:val="22"/>
          <w:lang w:val="lt-LT"/>
        </w:rPr>
        <w:t>vartoti nerekomenduojama. Jeigu norite žindyti, gydytojas gali skirti kitokį gydymą, ypač jeigu žindomas naujagimis arba neišnešiotas kūdikis</w:t>
      </w:r>
      <w:r w:rsidR="00E81EAA"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81EAA" w:rsidRPr="002C1B61" w:rsidRDefault="00E81EAA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C1B61">
        <w:rPr>
          <w:szCs w:val="22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>Vairavimas ir mechanizmų valdymas</w:t>
      </w:r>
    </w:p>
    <w:p w:rsidR="00E81EAA" w:rsidRPr="002C1B61" w:rsidRDefault="00E81EAA" w:rsidP="00473BDD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2C1B61">
        <w:rPr>
          <w:snapToGrid/>
          <w:szCs w:val="22"/>
          <w:lang w:val="lt-LT" w:eastAsia="lt-LT"/>
        </w:rPr>
        <w:t>Vartojant vaist</w:t>
      </w:r>
      <w:r w:rsidR="00596CBA" w:rsidRPr="002C1B61">
        <w:rPr>
          <w:snapToGrid/>
          <w:szCs w:val="22"/>
          <w:lang w:val="lt-LT" w:eastAsia="lt-LT"/>
        </w:rPr>
        <w:t>ų</w:t>
      </w:r>
      <w:r w:rsidRPr="002C1B61">
        <w:rPr>
          <w:snapToGrid/>
          <w:szCs w:val="22"/>
          <w:lang w:val="lt-LT" w:eastAsia="lt-LT"/>
        </w:rPr>
        <w:t xml:space="preserve"> nuo padidėjusio kraujospūdžio, kartais gali atsirasti mieguistumas, </w:t>
      </w:r>
      <w:r w:rsidR="00596CBA" w:rsidRPr="002C1B61">
        <w:rPr>
          <w:snapToGrid/>
          <w:szCs w:val="22"/>
          <w:lang w:val="lt-LT" w:eastAsia="lt-LT"/>
        </w:rPr>
        <w:t>pykinimas,</w:t>
      </w:r>
      <w:r w:rsidRPr="002C1B61">
        <w:rPr>
          <w:snapToGrid/>
          <w:szCs w:val="22"/>
          <w:lang w:val="lt-LT" w:eastAsia="lt-LT"/>
        </w:rPr>
        <w:t xml:space="preserve"> svaigulys</w:t>
      </w:r>
      <w:r w:rsidR="00596CBA" w:rsidRPr="002C1B61">
        <w:rPr>
          <w:snapToGrid/>
          <w:szCs w:val="22"/>
          <w:lang w:val="lt-LT" w:eastAsia="lt-LT"/>
        </w:rPr>
        <w:t xml:space="preserve"> ir galvos </w:t>
      </w:r>
      <w:r w:rsidRPr="002C1B61">
        <w:rPr>
          <w:snapToGrid/>
          <w:szCs w:val="22"/>
          <w:lang w:val="lt-LT" w:eastAsia="lt-LT"/>
        </w:rPr>
        <w:t xml:space="preserve">skausmas. </w:t>
      </w:r>
      <w:r w:rsidR="00596CBA" w:rsidRPr="002C1B61">
        <w:rPr>
          <w:snapToGrid/>
          <w:szCs w:val="22"/>
          <w:lang w:val="lt-LT" w:eastAsia="lt-LT"/>
        </w:rPr>
        <w:t xml:space="preserve">Tokiu atveju </w:t>
      </w:r>
      <w:r w:rsidR="00596CBA" w:rsidRPr="002C1B61">
        <w:rPr>
          <w:b/>
          <w:snapToGrid/>
          <w:szCs w:val="22"/>
          <w:lang w:val="lt-LT" w:eastAsia="lt-LT"/>
        </w:rPr>
        <w:t>nevairuokite</w:t>
      </w:r>
      <w:r w:rsidR="00596CBA" w:rsidRPr="002C1B61">
        <w:rPr>
          <w:snapToGrid/>
          <w:szCs w:val="22"/>
          <w:lang w:val="lt-LT" w:eastAsia="lt-LT"/>
        </w:rPr>
        <w:t xml:space="preserve"> ir nevaldykite mechanizmų, kol simptomai neišnyks. P</w:t>
      </w:r>
      <w:r w:rsidRPr="002C1B61">
        <w:rPr>
          <w:snapToGrid/>
          <w:szCs w:val="22"/>
          <w:lang w:val="lt-LT" w:eastAsia="lt-LT"/>
        </w:rPr>
        <w:t>asitarkite su gydytoju.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596CBA" w:rsidRPr="002C1B61" w:rsidRDefault="002270B4" w:rsidP="001E0D85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/>
        </w:rPr>
      </w:pPr>
      <w:r w:rsidRPr="002C1B61">
        <w:rPr>
          <w:b/>
          <w:bCs/>
          <w:szCs w:val="22"/>
          <w:lang w:val="lt-LT"/>
        </w:rPr>
        <w:t xml:space="preserve">Olmesartan medoxomil/Amlodipine Teva </w:t>
      </w:r>
      <w:r w:rsidR="00596CBA" w:rsidRPr="002C1B61">
        <w:rPr>
          <w:b/>
          <w:bCs/>
          <w:szCs w:val="22"/>
          <w:lang w:val="lt-LT"/>
        </w:rPr>
        <w:t xml:space="preserve">sudėtyje yra </w:t>
      </w:r>
      <w:r w:rsidR="00596CBA" w:rsidRPr="002C1B61">
        <w:rPr>
          <w:b/>
          <w:bCs/>
          <w:color w:val="000000"/>
          <w:szCs w:val="22"/>
          <w:lang w:val="lt-LT"/>
        </w:rPr>
        <w:t xml:space="preserve">laktozės </w:t>
      </w:r>
    </w:p>
    <w:p w:rsidR="00596CBA" w:rsidRPr="002C1B61" w:rsidRDefault="00596CBA" w:rsidP="001E0D8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C1B61">
        <w:rPr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596CBA" w:rsidRDefault="00596CBA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E0D85" w:rsidRDefault="001E0D85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2C1B61">
        <w:rPr>
          <w:b/>
          <w:bCs/>
          <w:szCs w:val="22"/>
          <w:lang w:val="lt-LT"/>
        </w:rPr>
        <w:t>Olmesartan medoxomil/Amlodipine Teva sudėtyje yra</w:t>
      </w:r>
      <w:r>
        <w:rPr>
          <w:b/>
          <w:bCs/>
          <w:szCs w:val="22"/>
          <w:lang w:val="lt-LT"/>
        </w:rPr>
        <w:t xml:space="preserve"> natrio</w:t>
      </w:r>
    </w:p>
    <w:p w:rsidR="001E0D85" w:rsidRDefault="001E0D85" w:rsidP="001E0D85">
      <w:pPr>
        <w:spacing w:line="240" w:lineRule="auto"/>
        <w:rPr>
          <w:lang w:val="lt-LT" w:eastAsia="lt-LT"/>
        </w:rPr>
      </w:pPr>
      <w:r>
        <w:rPr>
          <w:lang w:val="lt-LT" w:eastAsia="lt-LT"/>
        </w:rPr>
        <w:t>Šio vaisto</w:t>
      </w:r>
      <w:r w:rsidRPr="00F40760">
        <w:rPr>
          <w:lang w:val="lt-LT" w:eastAsia="lt-LT"/>
        </w:rPr>
        <w:t xml:space="preserve"> </w:t>
      </w:r>
      <w:r>
        <w:rPr>
          <w:lang w:val="lt-LT" w:eastAsia="lt-LT"/>
        </w:rPr>
        <w:t xml:space="preserve">plėvele dengtoje </w:t>
      </w:r>
      <w:r w:rsidRPr="00F40760">
        <w:rPr>
          <w:lang w:val="lt-LT" w:eastAsia="lt-LT"/>
        </w:rPr>
        <w:t>tabletėje yra mažiau kaip 1 mmol (23 mg) natrio, t. y. jis beveik neturi reikšmės.</w:t>
      </w:r>
    </w:p>
    <w:p w:rsidR="001E0D85" w:rsidRPr="002C1B61" w:rsidRDefault="001E0D85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" w:name="_Toc129243266"/>
      <w:bookmarkStart w:id="9" w:name="_Toc129243141"/>
      <w:r w:rsidRPr="002C1B61">
        <w:rPr>
          <w:b/>
          <w:snapToGrid/>
          <w:szCs w:val="22"/>
          <w:lang w:val="lt-LT"/>
        </w:rPr>
        <w:t>3.</w:t>
      </w:r>
      <w:r w:rsidRPr="002C1B61">
        <w:rPr>
          <w:b/>
          <w:snapToGrid/>
          <w:szCs w:val="22"/>
          <w:lang w:val="lt-LT"/>
        </w:rPr>
        <w:tab/>
        <w:t xml:space="preserve">Kaip vartoti </w:t>
      </w:r>
      <w:r w:rsidR="002270B4" w:rsidRPr="002C1B61">
        <w:rPr>
          <w:b/>
          <w:snapToGrid/>
          <w:szCs w:val="22"/>
          <w:lang w:val="lt-LT"/>
        </w:rPr>
        <w:t>Olmesartan medoxomil/Amlodipine Teva</w:t>
      </w:r>
      <w:bookmarkEnd w:id="8"/>
      <w:bookmarkEnd w:id="9"/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Visada vartokite šį vaistą tiksliai</w:t>
      </w:r>
      <w:r w:rsidR="00366E6F" w:rsidRPr="002C1B61">
        <w:rPr>
          <w:bCs/>
          <w:snapToGrid/>
          <w:szCs w:val="22"/>
          <w:lang w:val="lt-LT" w:eastAsia="it-IT"/>
        </w:rPr>
        <w:t xml:space="preserve"> kaip</w:t>
      </w:r>
      <w:r w:rsidRPr="002C1B61">
        <w:rPr>
          <w:bCs/>
          <w:snapToGrid/>
          <w:szCs w:val="22"/>
          <w:lang w:val="lt-LT" w:eastAsia="it-IT"/>
        </w:rPr>
        <w:t xml:space="preserve"> nurodė gydytojas</w:t>
      </w:r>
      <w:r w:rsidR="00366E6F" w:rsidRPr="002C1B61">
        <w:rPr>
          <w:szCs w:val="22"/>
          <w:lang w:val="lt-LT"/>
        </w:rPr>
        <w:t xml:space="preserve"> </w:t>
      </w:r>
      <w:r w:rsidR="00366E6F" w:rsidRPr="002C1B61">
        <w:rPr>
          <w:bCs/>
          <w:snapToGrid/>
          <w:szCs w:val="22"/>
          <w:lang w:val="lt-LT" w:eastAsia="it-IT"/>
        </w:rPr>
        <w:t>arba vaistininkas</w:t>
      </w:r>
      <w:r w:rsidRPr="002C1B61">
        <w:rPr>
          <w:bCs/>
          <w:snapToGrid/>
          <w:szCs w:val="22"/>
          <w:lang w:val="lt-LT" w:eastAsia="it-IT"/>
        </w:rPr>
        <w:t xml:space="preserve">. Jeigu abejojate, kreipkitės į gydytoją arba vaistininką. 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numPr>
          <w:ilvl w:val="0"/>
          <w:numId w:val="14"/>
        </w:numPr>
        <w:tabs>
          <w:tab w:val="clear" w:pos="567"/>
        </w:tabs>
        <w:snapToGrid w:val="0"/>
        <w:spacing w:line="240" w:lineRule="auto"/>
        <w:ind w:left="567" w:hanging="567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Rekomenduojama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bCs/>
          <w:snapToGrid/>
          <w:szCs w:val="22"/>
          <w:lang w:val="lt-LT" w:eastAsia="it-IT"/>
        </w:rPr>
        <w:t>dozė yra viena tabletė per parą.</w:t>
      </w:r>
    </w:p>
    <w:p w:rsidR="00E81EAA" w:rsidRPr="002C1B61" w:rsidRDefault="009E1FA7" w:rsidP="00473BDD">
      <w:pPr>
        <w:widowControl w:val="0"/>
        <w:numPr>
          <w:ilvl w:val="0"/>
          <w:numId w:val="14"/>
        </w:numPr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2C1B61">
        <w:rPr>
          <w:snapToGrid/>
          <w:szCs w:val="22"/>
          <w:lang w:val="lt-LT" w:eastAsia="lt-LT"/>
        </w:rPr>
        <w:t>Tabletę</w:t>
      </w:r>
      <w:r w:rsidR="00E81EAA" w:rsidRPr="002C1B61">
        <w:rPr>
          <w:snapToGrid/>
          <w:szCs w:val="22"/>
          <w:lang w:val="lt-LT" w:eastAsia="lt-LT"/>
        </w:rPr>
        <w:t xml:space="preserve"> galima </w:t>
      </w:r>
      <w:r w:rsidR="00AC71AA" w:rsidRPr="002C1B61">
        <w:rPr>
          <w:snapToGrid/>
          <w:szCs w:val="22"/>
          <w:lang w:val="lt-LT" w:eastAsia="lt-LT"/>
        </w:rPr>
        <w:t>vartoti</w:t>
      </w:r>
      <w:r w:rsidR="00E81EAA" w:rsidRPr="002C1B61">
        <w:rPr>
          <w:snapToGrid/>
          <w:szCs w:val="22"/>
          <w:lang w:val="lt-LT" w:eastAsia="lt-LT"/>
        </w:rPr>
        <w:t xml:space="preserve"> tiek valgant, tiek nevalgius. </w:t>
      </w:r>
      <w:r w:rsidR="00AC71AA" w:rsidRPr="002C1B61">
        <w:rPr>
          <w:snapToGrid/>
          <w:szCs w:val="22"/>
          <w:lang w:val="lt-LT" w:eastAsia="lt-LT"/>
        </w:rPr>
        <w:t xml:space="preserve">Tabletę reikia nuryti užgeriant vandeniu (pvz., stikline vandens). </w:t>
      </w:r>
      <w:r w:rsidR="00E81EAA" w:rsidRPr="002C1B61">
        <w:rPr>
          <w:snapToGrid/>
          <w:szCs w:val="22"/>
          <w:lang w:val="lt-LT" w:eastAsia="lt-LT"/>
        </w:rPr>
        <w:t>Table</w:t>
      </w:r>
      <w:r w:rsidR="00AC71AA" w:rsidRPr="002C1B61">
        <w:rPr>
          <w:snapToGrid/>
          <w:szCs w:val="22"/>
          <w:lang w:val="lt-LT" w:eastAsia="lt-LT"/>
        </w:rPr>
        <w:t>tės</w:t>
      </w:r>
      <w:r w:rsidR="00E81EAA" w:rsidRPr="002C1B61">
        <w:rPr>
          <w:snapToGrid/>
          <w:szCs w:val="22"/>
          <w:lang w:val="lt-LT" w:eastAsia="lt-LT"/>
        </w:rPr>
        <w:t xml:space="preserve"> kramtyti negalima. </w:t>
      </w:r>
      <w:r w:rsidR="00E81EAA" w:rsidRPr="002C1B61">
        <w:rPr>
          <w:b/>
          <w:snapToGrid/>
          <w:szCs w:val="22"/>
          <w:lang w:val="lt-LT" w:eastAsia="lt-LT"/>
        </w:rPr>
        <w:t xml:space="preserve">Negalima </w:t>
      </w:r>
      <w:r w:rsidR="00E81EAA" w:rsidRPr="002C1B61">
        <w:rPr>
          <w:snapToGrid/>
          <w:szCs w:val="22"/>
          <w:lang w:val="lt-LT" w:eastAsia="lt-LT"/>
        </w:rPr>
        <w:t>vaisto gerti su greipfrutų sultimis.</w:t>
      </w:r>
    </w:p>
    <w:p w:rsidR="00E81EAA" w:rsidRPr="002C1B61" w:rsidRDefault="00E81EAA" w:rsidP="00473BDD">
      <w:pPr>
        <w:widowControl w:val="0"/>
        <w:numPr>
          <w:ilvl w:val="0"/>
          <w:numId w:val="14"/>
        </w:numPr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2C1B61">
        <w:rPr>
          <w:snapToGrid/>
          <w:szCs w:val="22"/>
          <w:lang w:val="lt-LT" w:eastAsia="lt-LT"/>
        </w:rPr>
        <w:t xml:space="preserve">Jei įmanoma, paros dozę </w:t>
      </w:r>
      <w:r w:rsidR="00AC71AA" w:rsidRPr="002C1B61">
        <w:rPr>
          <w:snapToGrid/>
          <w:szCs w:val="22"/>
          <w:lang w:val="lt-LT" w:eastAsia="lt-LT"/>
        </w:rPr>
        <w:t>reikia</w:t>
      </w:r>
      <w:r w:rsidRPr="002C1B61">
        <w:rPr>
          <w:snapToGrid/>
          <w:szCs w:val="22"/>
          <w:lang w:val="lt-LT" w:eastAsia="lt-LT"/>
        </w:rPr>
        <w:t xml:space="preserve"> gerti </w:t>
      </w:r>
      <w:r w:rsidR="00AC71AA" w:rsidRPr="002C1B61">
        <w:rPr>
          <w:snapToGrid/>
          <w:szCs w:val="22"/>
          <w:lang w:val="lt-LT" w:eastAsia="lt-LT"/>
        </w:rPr>
        <w:t>kasdien tuo pat metu</w:t>
      </w:r>
      <w:r w:rsidRPr="002C1B61">
        <w:rPr>
          <w:snapToGrid/>
          <w:szCs w:val="22"/>
          <w:lang w:val="lt-LT" w:eastAsia="lt-LT"/>
        </w:rPr>
        <w:t xml:space="preserve">, pvz., pusryčiaujant. </w:t>
      </w:r>
    </w:p>
    <w:p w:rsidR="009E1FA7" w:rsidRPr="002C1B61" w:rsidRDefault="009E1FA7" w:rsidP="009E1FA7">
      <w:pPr>
        <w:widowControl w:val="0"/>
        <w:spacing w:line="240" w:lineRule="auto"/>
        <w:rPr>
          <w:bCs/>
          <w:snapToGrid/>
          <w:szCs w:val="22"/>
          <w:lang w:val="lt-LT" w:eastAsia="it-IT"/>
        </w:rPr>
      </w:pPr>
    </w:p>
    <w:p w:rsidR="009E1FA7" w:rsidRPr="00900607" w:rsidRDefault="009E1FA7" w:rsidP="009E1FA7">
      <w:pPr>
        <w:widowControl w:val="0"/>
        <w:spacing w:line="240" w:lineRule="auto"/>
        <w:rPr>
          <w:highlight w:val="lightGray"/>
          <w:lang w:val="lt-LT"/>
        </w:rPr>
      </w:pPr>
      <w:r w:rsidRPr="00900607">
        <w:rPr>
          <w:highlight w:val="lightGray"/>
          <w:lang w:val="lt-LT"/>
        </w:rPr>
        <w:t xml:space="preserve">Olmesartan medoxomil/Amlodipine Teva 20 mg/5 mg ir 40 mg/5 mg plėvele dengtos tabletės: vagelė skirta tik tabletei perlaužti, </w:t>
      </w:r>
      <w:r w:rsidR="009F4A1E" w:rsidRPr="00900607">
        <w:rPr>
          <w:highlight w:val="lightGray"/>
          <w:lang w:val="lt-LT"/>
        </w:rPr>
        <w:t xml:space="preserve">jeigu </w:t>
      </w:r>
      <w:r w:rsidR="003F74CA" w:rsidRPr="00900607">
        <w:rPr>
          <w:highlight w:val="lightGray"/>
          <w:lang w:val="lt-LT"/>
        </w:rPr>
        <w:t xml:space="preserve">ją visą </w:t>
      </w:r>
      <w:r w:rsidR="009F4A1E" w:rsidRPr="00900607">
        <w:rPr>
          <w:highlight w:val="lightGray"/>
          <w:lang w:val="lt-LT"/>
        </w:rPr>
        <w:t xml:space="preserve">jums </w:t>
      </w:r>
      <w:r w:rsidR="003F74CA" w:rsidRPr="00900607">
        <w:rPr>
          <w:highlight w:val="lightGray"/>
          <w:lang w:val="lt-LT"/>
        </w:rPr>
        <w:t xml:space="preserve">būtų </w:t>
      </w:r>
      <w:r w:rsidR="009F4A1E" w:rsidRPr="00900607">
        <w:rPr>
          <w:highlight w:val="lightGray"/>
          <w:lang w:val="lt-LT"/>
        </w:rPr>
        <w:t>sunku nuryti.</w:t>
      </w:r>
    </w:p>
    <w:p w:rsidR="009E1FA7" w:rsidRPr="00900607" w:rsidRDefault="009E1FA7" w:rsidP="009E1FA7">
      <w:pPr>
        <w:widowControl w:val="0"/>
        <w:spacing w:line="240" w:lineRule="auto"/>
        <w:rPr>
          <w:highlight w:val="lightGray"/>
          <w:lang w:val="lt-LT"/>
        </w:rPr>
      </w:pPr>
    </w:p>
    <w:p w:rsidR="009E1FA7" w:rsidRPr="002C1B61" w:rsidRDefault="009E1FA7" w:rsidP="00C353FA">
      <w:pPr>
        <w:widowControl w:val="0"/>
        <w:spacing w:line="240" w:lineRule="auto"/>
        <w:rPr>
          <w:bCs/>
          <w:snapToGrid/>
          <w:szCs w:val="22"/>
          <w:u w:val="single"/>
          <w:lang w:val="lt-LT" w:eastAsia="it-IT"/>
        </w:rPr>
      </w:pPr>
      <w:r w:rsidRPr="00900607">
        <w:rPr>
          <w:highlight w:val="lightGray"/>
          <w:lang w:val="lt-LT"/>
        </w:rPr>
        <w:t>Olmesartan medoxomil/Amlodipine Teva 40 </w:t>
      </w:r>
      <w:r w:rsidR="00C353FA" w:rsidRPr="00900607">
        <w:rPr>
          <w:highlight w:val="lightGray"/>
          <w:lang w:val="lt-LT"/>
        </w:rPr>
        <w:t>mg/10</w:t>
      </w:r>
      <w:r w:rsidRPr="00900607">
        <w:rPr>
          <w:highlight w:val="lightGray"/>
          <w:lang w:val="lt-LT"/>
        </w:rPr>
        <w:t xml:space="preserve"> mg plėvele dengtos tabletės: </w:t>
      </w:r>
      <w:r w:rsidR="00C353FA" w:rsidRPr="00900607">
        <w:rPr>
          <w:highlight w:val="lightGray"/>
          <w:lang w:val="lt-LT"/>
        </w:rPr>
        <w:t>tabletė gali būti padalyta į lygias dozes.</w:t>
      </w:r>
      <w:r w:rsidR="0088649C" w:rsidRPr="00900607">
        <w:rPr>
          <w:highlight w:val="lightGray"/>
        </w:rPr>
        <w:t xml:space="preserve"> Taigi</w:t>
      </w:r>
      <w:r w:rsidR="00C353FA" w:rsidRPr="00900607">
        <w:rPr>
          <w:highlight w:val="lightGray"/>
          <w:u w:val="single"/>
        </w:rPr>
        <w:t xml:space="preserve">, </w:t>
      </w:r>
      <w:r w:rsidR="00C353FA" w:rsidRPr="00900607">
        <w:rPr>
          <w:highlight w:val="lightGray"/>
          <w:u w:val="single"/>
          <w:lang w:val="lt-LT"/>
        </w:rPr>
        <w:t>20 mg</w:t>
      </w:r>
      <w:r w:rsidR="0088649C" w:rsidRPr="00900607">
        <w:rPr>
          <w:highlight w:val="lightGray"/>
          <w:u w:val="single"/>
          <w:lang w:val="lt-LT"/>
        </w:rPr>
        <w:t>/5 mg dozė gali būti gauta</w:t>
      </w:r>
      <w:r w:rsidR="00C353FA" w:rsidRPr="00900607">
        <w:rPr>
          <w:highlight w:val="lightGray"/>
          <w:u w:val="single"/>
          <w:lang w:val="lt-LT"/>
        </w:rPr>
        <w:t xml:space="preserve"> perlaužus 40 mg/10 mg tabletę į lygias dozes ir vartojant pusę tabletės per parą.</w:t>
      </w:r>
    </w:p>
    <w:p w:rsidR="009E1FA7" w:rsidRPr="002C1B61" w:rsidRDefault="009E1FA7" w:rsidP="009E1FA7">
      <w:pPr>
        <w:widowControl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AC71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>Ką daryti p</w:t>
      </w:r>
      <w:r w:rsidR="00E81EAA" w:rsidRPr="002C1B61">
        <w:rPr>
          <w:b/>
          <w:bCs/>
          <w:snapToGrid/>
          <w:szCs w:val="22"/>
          <w:lang w:val="lt-LT"/>
        </w:rPr>
        <w:t xml:space="preserve">avartojus per didelę </w:t>
      </w:r>
      <w:r w:rsidR="002270B4" w:rsidRPr="002C1B61">
        <w:rPr>
          <w:b/>
          <w:bCs/>
          <w:snapToGrid/>
          <w:szCs w:val="22"/>
          <w:lang w:val="lt-LT"/>
        </w:rPr>
        <w:t xml:space="preserve">Olmesartan medoxomil/Amlodipine Teva </w:t>
      </w:r>
      <w:r w:rsidR="00E81EAA" w:rsidRPr="002C1B61">
        <w:rPr>
          <w:b/>
          <w:bCs/>
          <w:snapToGrid/>
          <w:szCs w:val="22"/>
          <w:lang w:val="lt-LT"/>
        </w:rPr>
        <w:t>dozę</w:t>
      </w:r>
      <w:r w:rsidRPr="002C1B61">
        <w:rPr>
          <w:b/>
          <w:bCs/>
          <w:snapToGrid/>
          <w:szCs w:val="22"/>
          <w:lang w:val="lt-LT"/>
        </w:rPr>
        <w:t>?</w:t>
      </w:r>
    </w:p>
    <w:p w:rsidR="005C3DDA" w:rsidRDefault="00E81EAA" w:rsidP="004C7472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</w:t>
      </w:r>
      <w:r w:rsidR="005C3DDA" w:rsidRPr="002C1B61">
        <w:rPr>
          <w:bCs/>
          <w:snapToGrid/>
          <w:szCs w:val="22"/>
          <w:lang w:val="lt-LT" w:eastAsia="it-IT"/>
        </w:rPr>
        <w:t>gu</w:t>
      </w:r>
      <w:r w:rsidRPr="002C1B61">
        <w:rPr>
          <w:bCs/>
          <w:snapToGrid/>
          <w:szCs w:val="22"/>
          <w:lang w:val="lt-LT" w:eastAsia="it-IT"/>
        </w:rPr>
        <w:t xml:space="preserve"> išgėrėte daugiau tablečių negu reikia, galite jausti sumažėjusio kraujospūdžio požymius</w:t>
      </w:r>
      <w:r w:rsidR="004C7472" w:rsidRPr="002C1B61">
        <w:rPr>
          <w:bCs/>
          <w:snapToGrid/>
          <w:szCs w:val="22"/>
          <w:lang w:val="lt-LT" w:eastAsia="it-IT"/>
        </w:rPr>
        <w:t xml:space="preserve">, tokius kaip </w:t>
      </w:r>
      <w:r w:rsidRPr="002C1B61">
        <w:rPr>
          <w:bCs/>
          <w:snapToGrid/>
          <w:szCs w:val="22"/>
          <w:lang w:val="lt-LT" w:eastAsia="it-IT"/>
        </w:rPr>
        <w:t xml:space="preserve">svaigulį, </w:t>
      </w:r>
      <w:r w:rsidR="005C3DDA" w:rsidRPr="002C1B61">
        <w:rPr>
          <w:bCs/>
          <w:snapToGrid/>
          <w:szCs w:val="22"/>
          <w:lang w:val="lt-LT" w:eastAsia="it-IT"/>
        </w:rPr>
        <w:t>dažną</w:t>
      </w:r>
      <w:r w:rsidRPr="002C1B61">
        <w:rPr>
          <w:bCs/>
          <w:snapToGrid/>
          <w:szCs w:val="22"/>
          <w:lang w:val="lt-LT" w:eastAsia="it-IT"/>
        </w:rPr>
        <w:t xml:space="preserve"> arba retą širdies plakimą.</w:t>
      </w:r>
    </w:p>
    <w:p w:rsidR="008E30AC" w:rsidRPr="008E30AC" w:rsidRDefault="008E30AC" w:rsidP="008E30AC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8E30AC">
        <w:rPr>
          <w:bCs/>
          <w:snapToGrid/>
          <w:szCs w:val="22"/>
          <w:lang w:val="lt-LT" w:eastAsia="it-IT"/>
        </w:rPr>
        <w:t xml:space="preserve">Skysčių perteklius gali kauptis plaučiuose (plaučių edema), sukeldamas dusulį, kuris gali išsivystyti iki 24–48 valandų po </w:t>
      </w:r>
      <w:r>
        <w:rPr>
          <w:bCs/>
          <w:snapToGrid/>
          <w:szCs w:val="22"/>
          <w:lang w:val="lt-LT" w:eastAsia="it-IT"/>
        </w:rPr>
        <w:t>pavartojimo</w:t>
      </w:r>
      <w:r w:rsidRPr="008E30AC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2C1B61">
        <w:rPr>
          <w:snapToGrid/>
          <w:szCs w:val="22"/>
          <w:lang w:val="lt-LT" w:eastAsia="lt-LT"/>
        </w:rPr>
        <w:t>Jei</w:t>
      </w:r>
      <w:r w:rsidR="005C3DDA" w:rsidRPr="002C1B61">
        <w:rPr>
          <w:snapToGrid/>
          <w:szCs w:val="22"/>
          <w:lang w:val="lt-LT" w:eastAsia="lt-LT"/>
        </w:rPr>
        <w:t>gu</w:t>
      </w:r>
      <w:r w:rsidRPr="002C1B61">
        <w:rPr>
          <w:snapToGrid/>
          <w:szCs w:val="22"/>
          <w:lang w:val="lt-LT" w:eastAsia="lt-LT"/>
        </w:rPr>
        <w:t xml:space="preserve"> išgėrėte daugiau tablečių negu reikia arba jei </w:t>
      </w:r>
      <w:r w:rsidR="005C3DDA" w:rsidRPr="002C1B61">
        <w:rPr>
          <w:snapToGrid/>
          <w:szCs w:val="22"/>
          <w:lang w:val="lt-LT" w:eastAsia="lt-LT"/>
        </w:rPr>
        <w:t>tablečių</w:t>
      </w:r>
      <w:r w:rsidRPr="002C1B61">
        <w:rPr>
          <w:snapToGrid/>
          <w:szCs w:val="22"/>
          <w:lang w:val="lt-LT" w:eastAsia="lt-LT"/>
        </w:rPr>
        <w:t xml:space="preserve"> atsitiktinai nurijo vaikas, nedelsdami kreipkitės į gydytoją arba artimiausios ligoninės skubios medicinos pagalbos skyrių. Pasiimkite vaisto pakuotę arba šį pakuotės lapelį.</w:t>
      </w: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Pamiršus pavartoti </w:t>
      </w:r>
      <w:r w:rsidR="002270B4" w:rsidRPr="002C1B61">
        <w:rPr>
          <w:b/>
          <w:bCs/>
          <w:snapToGrid/>
          <w:szCs w:val="22"/>
          <w:lang w:val="lt-LT"/>
        </w:rPr>
        <w:t>Olmes</w:t>
      </w:r>
      <w:r w:rsidR="007D1379" w:rsidRPr="002C1B61">
        <w:rPr>
          <w:b/>
          <w:bCs/>
          <w:snapToGrid/>
          <w:szCs w:val="22"/>
          <w:lang w:val="lt-LT"/>
        </w:rPr>
        <w:t>artan medoxomil/Amlodipine Teva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Pamirš</w:t>
      </w:r>
      <w:r w:rsidR="005C3DDA" w:rsidRPr="002C1B61">
        <w:rPr>
          <w:bCs/>
          <w:snapToGrid/>
          <w:szCs w:val="22"/>
          <w:lang w:val="lt-LT" w:eastAsia="it-IT"/>
        </w:rPr>
        <w:t>ę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="005C3DDA" w:rsidRPr="002C1B61">
        <w:rPr>
          <w:bCs/>
          <w:snapToGrid/>
          <w:szCs w:val="22"/>
          <w:lang w:val="lt-LT" w:eastAsia="it-IT"/>
        </w:rPr>
        <w:t>išgerti dozę</w:t>
      </w:r>
      <w:r w:rsidRPr="002C1B61">
        <w:rPr>
          <w:bCs/>
          <w:snapToGrid/>
          <w:szCs w:val="22"/>
          <w:lang w:val="lt-LT" w:eastAsia="it-IT"/>
        </w:rPr>
        <w:t>, kitą dieną įprastu laiku</w:t>
      </w:r>
      <w:r w:rsidR="005C3DDA" w:rsidRPr="002C1B61">
        <w:rPr>
          <w:bCs/>
          <w:snapToGrid/>
          <w:szCs w:val="22"/>
          <w:lang w:val="lt-LT" w:eastAsia="it-IT"/>
        </w:rPr>
        <w:t xml:space="preserve"> išgerkite įprastą dozę. </w:t>
      </w:r>
      <w:r w:rsidRPr="002C1B61">
        <w:rPr>
          <w:b/>
          <w:bCs/>
          <w:snapToGrid/>
          <w:szCs w:val="22"/>
          <w:lang w:val="lt-LT" w:eastAsia="it-IT"/>
        </w:rPr>
        <w:t>Negalima</w:t>
      </w:r>
      <w:r w:rsidRPr="002C1B61">
        <w:rPr>
          <w:bCs/>
          <w:snapToGrid/>
          <w:szCs w:val="22"/>
          <w:lang w:val="lt-LT" w:eastAsia="it-IT"/>
        </w:rPr>
        <w:t xml:space="preserve"> vartoti </w:t>
      </w:r>
      <w:r w:rsidR="005C3DDA" w:rsidRPr="002C1B61">
        <w:rPr>
          <w:bCs/>
          <w:snapToGrid/>
          <w:szCs w:val="22"/>
          <w:lang w:val="lt-LT" w:eastAsia="it-IT"/>
        </w:rPr>
        <w:t>dvigubos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="00625658" w:rsidRPr="002C1B61">
        <w:rPr>
          <w:bCs/>
          <w:snapToGrid/>
          <w:szCs w:val="22"/>
          <w:lang w:val="lt-LT" w:eastAsia="it-IT"/>
        </w:rPr>
        <w:t>dozės</w:t>
      </w:r>
      <w:r w:rsidR="00D61F96"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>norint kompensuoti praleistą dozę.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Nustojus vartoti </w:t>
      </w:r>
      <w:r w:rsidR="002270B4" w:rsidRPr="002C1B61">
        <w:rPr>
          <w:b/>
          <w:bCs/>
          <w:snapToGrid/>
          <w:szCs w:val="22"/>
          <w:lang w:val="lt-LT"/>
        </w:rPr>
        <w:t>Olmes</w:t>
      </w:r>
      <w:r w:rsidR="007D1379" w:rsidRPr="002C1B61">
        <w:rPr>
          <w:b/>
          <w:bCs/>
          <w:snapToGrid/>
          <w:szCs w:val="22"/>
          <w:lang w:val="lt-LT"/>
        </w:rPr>
        <w:t>artan medoxomil/Amlodipine Teva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Svarbu </w:t>
      </w:r>
      <w:r w:rsidR="002270B4" w:rsidRPr="002C1B61">
        <w:rPr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bCs/>
          <w:snapToGrid/>
          <w:szCs w:val="22"/>
          <w:lang w:val="lt-LT" w:eastAsia="it-IT"/>
        </w:rPr>
        <w:t xml:space="preserve">vartoti tol, kol gydytojas nenurodys </w:t>
      </w:r>
      <w:r w:rsidR="008B3FCF" w:rsidRPr="002C1B61">
        <w:rPr>
          <w:bCs/>
          <w:snapToGrid/>
          <w:szCs w:val="22"/>
          <w:lang w:val="lt-LT" w:eastAsia="it-IT"/>
        </w:rPr>
        <w:t xml:space="preserve">nutraukti </w:t>
      </w:r>
      <w:r w:rsidR="0090117F" w:rsidRPr="002C1B61">
        <w:rPr>
          <w:bCs/>
          <w:snapToGrid/>
          <w:szCs w:val="22"/>
          <w:lang w:val="lt-LT" w:eastAsia="it-IT"/>
        </w:rPr>
        <w:t>vartojimo</w:t>
      </w:r>
      <w:r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kiltų daugiau klausimų dėl šio vaisto vartojimo, kreipkitės į gydytoją arba vaistininką.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0" w:name="_Toc129243267"/>
      <w:bookmarkStart w:id="11" w:name="_Toc129243142"/>
      <w:r w:rsidRPr="002C1B61">
        <w:rPr>
          <w:b/>
          <w:snapToGrid/>
          <w:szCs w:val="22"/>
          <w:lang w:val="lt-LT"/>
        </w:rPr>
        <w:t>4.</w:t>
      </w:r>
      <w:r w:rsidRPr="002C1B61">
        <w:rPr>
          <w:b/>
          <w:snapToGrid/>
          <w:szCs w:val="22"/>
          <w:lang w:val="lt-LT"/>
        </w:rPr>
        <w:tab/>
        <w:t>Galimas šalutinis poveikis</w:t>
      </w:r>
      <w:bookmarkEnd w:id="10"/>
      <w:bookmarkEnd w:id="11"/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Šis vaistas, kaip ir visi kiti, gali sukelti šalutinį poveikį, nors jis pasireiškia ne visiems žmonėms.</w:t>
      </w:r>
    </w:p>
    <w:p w:rsidR="007D1379" w:rsidRPr="002C1B61" w:rsidRDefault="007D1379" w:rsidP="007D1379">
      <w:pPr>
        <w:pStyle w:val="BTEMEASMCA"/>
      </w:pPr>
      <w:r w:rsidRPr="002C1B61">
        <w:t>Jei jis reiškiasi, dažniausiai yra silpnas ir nereikalauja ypatingo gydymo ar vaisto vartojimo nutraukimo.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7D1379" w:rsidRPr="002C1B61" w:rsidRDefault="007D1379" w:rsidP="007D1379">
      <w:pPr>
        <w:pStyle w:val="BTEMEASMCA"/>
      </w:pPr>
      <w:r w:rsidRPr="002C1B61">
        <w:rPr>
          <w:b/>
        </w:rPr>
        <w:t xml:space="preserve">Nors pasitaiko tik nedaugeliui pacientų, </w:t>
      </w:r>
      <w:r w:rsidR="0045506F" w:rsidRPr="002C1B61">
        <w:rPr>
          <w:b/>
        </w:rPr>
        <w:t>šalutini</w:t>
      </w:r>
      <w:r w:rsidR="0045506F">
        <w:rPr>
          <w:b/>
        </w:rPr>
        <w:t>s</w:t>
      </w:r>
      <w:r w:rsidR="0045506F" w:rsidRPr="002C1B61">
        <w:rPr>
          <w:b/>
        </w:rPr>
        <w:t xml:space="preserve"> poveiki</w:t>
      </w:r>
      <w:r w:rsidR="0045506F">
        <w:rPr>
          <w:b/>
        </w:rPr>
        <w:t>s</w:t>
      </w:r>
      <w:r w:rsidRPr="002C1B61">
        <w:rPr>
          <w:b/>
        </w:rPr>
        <w:t xml:space="preserve"> gali būti </w:t>
      </w:r>
      <w:r w:rsidR="0045506F" w:rsidRPr="002C1B61">
        <w:rPr>
          <w:b/>
        </w:rPr>
        <w:t>sunk</w:t>
      </w:r>
      <w:r w:rsidR="0045506F">
        <w:rPr>
          <w:b/>
        </w:rPr>
        <w:t>u</w:t>
      </w:r>
      <w:r w:rsidR="0045506F" w:rsidRPr="002C1B61">
        <w:rPr>
          <w:b/>
        </w:rPr>
        <w:t>s</w:t>
      </w:r>
      <w:r w:rsidRPr="002C1B61">
        <w:rPr>
          <w:b/>
        </w:rPr>
        <w:t>:</w:t>
      </w:r>
    </w:p>
    <w:p w:rsidR="00636BF7" w:rsidRPr="002C1B61" w:rsidRDefault="00636BF7" w:rsidP="00636BF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Gydymo Olmesartan medoxomil/Amlodipine Teva metu gali pasireikšti visą kūną apimanti alerginė reakcija su veido, burnos ir (arba) gerklų (balso aparato) patinimu kartu su niežėjimu ir išbėrimu.</w:t>
      </w:r>
      <w:r w:rsidR="0045506F" w:rsidRPr="002C1B61">
        <w:rPr>
          <w:bCs/>
          <w:snapToGrid/>
          <w:szCs w:val="22"/>
          <w:lang w:val="lt-LT" w:eastAsia="it-IT"/>
        </w:rPr>
        <w:t xml:space="preserve"> </w:t>
      </w:r>
      <w:r w:rsidR="0045506F">
        <w:rPr>
          <w:bCs/>
          <w:snapToGrid/>
          <w:szCs w:val="22"/>
          <w:lang w:val="lt-LT" w:eastAsia="it-IT"/>
        </w:rPr>
        <w:t>Sunkios odos reakcijos, įskaitant intensyvų odos išbėrimą, dilgėlinę, viso kūno odos paraudimą, sunkų niežėjimą, odos pūslėtumą, lupimąsi ir patinimą, gleivinių uždegimą (Stivenso-Džonsono [</w:t>
      </w:r>
      <w:r w:rsidR="0045506F" w:rsidRPr="005D2639">
        <w:rPr>
          <w:bCs/>
          <w:i/>
          <w:snapToGrid/>
          <w:szCs w:val="22"/>
          <w:lang w:val="lt-LT" w:eastAsia="it-IT"/>
        </w:rPr>
        <w:t>Stevens-Johnson</w:t>
      </w:r>
      <w:r w:rsidR="0045506F">
        <w:rPr>
          <w:bCs/>
          <w:snapToGrid/>
          <w:szCs w:val="22"/>
          <w:lang w:val="lt-LT" w:eastAsia="it-IT"/>
        </w:rPr>
        <w:t>] sindromas, toksinė epidermio nekrolizė) arba kitos alerginės reakcijos.</w:t>
      </w:r>
      <w:r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/>
          <w:bCs/>
          <w:snapToGrid/>
          <w:szCs w:val="22"/>
          <w:lang w:val="lt-LT" w:eastAsia="it-IT"/>
        </w:rPr>
        <w:t>Jei pasireiškia toks poveikis, nutraukite Olmesartan medoxomil/Amlodipine Teva vartojimą ir nedelsdami kreipkitės į gydytoją</w:t>
      </w:r>
      <w:r w:rsidRPr="002C1B61">
        <w:rPr>
          <w:bCs/>
          <w:snapToGrid/>
          <w:szCs w:val="22"/>
          <w:lang w:val="lt-LT" w:eastAsia="it-IT"/>
        </w:rPr>
        <w:t>.</w:t>
      </w:r>
    </w:p>
    <w:p w:rsidR="00636BF7" w:rsidRPr="002C1B61" w:rsidRDefault="00636BF7" w:rsidP="007D1379">
      <w:pPr>
        <w:pStyle w:val="BTEMEASMCA"/>
      </w:pPr>
    </w:p>
    <w:p w:rsidR="00E81EAA" w:rsidRDefault="002270B4" w:rsidP="00473BDD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2C1B61">
        <w:rPr>
          <w:snapToGrid/>
          <w:szCs w:val="22"/>
          <w:lang w:val="lt-LT" w:eastAsia="lt-LT"/>
        </w:rPr>
        <w:t xml:space="preserve">Olmesartan medoxomil/Amlodipine Teva </w:t>
      </w:r>
      <w:r w:rsidR="00E81EAA" w:rsidRPr="002C1B61">
        <w:rPr>
          <w:snapToGrid/>
          <w:szCs w:val="22"/>
          <w:lang w:val="lt-LT" w:eastAsia="lt-LT"/>
        </w:rPr>
        <w:t xml:space="preserve">kai kuriems jautriems asmenims </w:t>
      </w:r>
      <w:r w:rsidR="00506935" w:rsidRPr="002C1B61">
        <w:rPr>
          <w:snapToGrid/>
          <w:szCs w:val="22"/>
          <w:lang w:val="lt-LT" w:eastAsia="lt-LT"/>
        </w:rPr>
        <w:t xml:space="preserve">arba dėl alerginės reakcijos </w:t>
      </w:r>
      <w:r w:rsidR="00E81EAA" w:rsidRPr="002C1B61">
        <w:rPr>
          <w:snapToGrid/>
          <w:szCs w:val="22"/>
          <w:lang w:val="lt-LT" w:eastAsia="lt-LT"/>
        </w:rPr>
        <w:t>gali per daug sumažinti kraujospūdį</w:t>
      </w:r>
      <w:r w:rsidR="00506935" w:rsidRPr="002C1B61">
        <w:rPr>
          <w:snapToGrid/>
          <w:szCs w:val="22"/>
          <w:lang w:val="lt-LT" w:eastAsia="lt-LT"/>
        </w:rPr>
        <w:t xml:space="preserve">. Tai gali sukelti stiprų svaigulį </w:t>
      </w:r>
      <w:r w:rsidR="00E81EAA" w:rsidRPr="002C1B61">
        <w:rPr>
          <w:snapToGrid/>
          <w:szCs w:val="22"/>
          <w:lang w:val="lt-LT" w:eastAsia="lt-LT"/>
        </w:rPr>
        <w:t xml:space="preserve">ar </w:t>
      </w:r>
      <w:r w:rsidR="00506935" w:rsidRPr="002C1B61">
        <w:rPr>
          <w:snapToGrid/>
          <w:szCs w:val="22"/>
          <w:lang w:val="lt-LT" w:eastAsia="lt-LT"/>
        </w:rPr>
        <w:t>apalpimą</w:t>
      </w:r>
      <w:r w:rsidR="00E81EAA" w:rsidRPr="002C1B61">
        <w:rPr>
          <w:snapToGrid/>
          <w:szCs w:val="22"/>
          <w:lang w:val="lt-LT" w:eastAsia="lt-LT"/>
        </w:rPr>
        <w:t xml:space="preserve">. </w:t>
      </w:r>
      <w:r w:rsidR="00506935" w:rsidRPr="002C1B61">
        <w:rPr>
          <w:b/>
          <w:bCs/>
          <w:snapToGrid/>
          <w:szCs w:val="22"/>
          <w:lang w:val="lt-LT" w:eastAsia="it-IT"/>
        </w:rPr>
        <w:t xml:space="preserve">Jei pasireiškia toks poveikis, </w:t>
      </w:r>
      <w:r w:rsidR="00E81EAA" w:rsidRPr="002C1B61">
        <w:rPr>
          <w:b/>
          <w:snapToGrid/>
          <w:szCs w:val="22"/>
          <w:lang w:val="lt-LT" w:eastAsia="lt-LT"/>
        </w:rPr>
        <w:t>nedels</w:t>
      </w:r>
      <w:r w:rsidR="00506935" w:rsidRPr="002C1B61">
        <w:rPr>
          <w:b/>
          <w:snapToGrid/>
          <w:szCs w:val="22"/>
          <w:lang w:val="lt-LT" w:eastAsia="lt-LT"/>
        </w:rPr>
        <w:t>dami</w:t>
      </w:r>
      <w:r w:rsidR="00E81EAA" w:rsidRPr="002C1B61">
        <w:rPr>
          <w:b/>
          <w:snapToGrid/>
          <w:szCs w:val="22"/>
          <w:lang w:val="lt-LT" w:eastAsia="lt-LT"/>
        </w:rPr>
        <w:t xml:space="preserve"> </w:t>
      </w:r>
      <w:r w:rsidR="00625658" w:rsidRPr="002C1B61">
        <w:rPr>
          <w:b/>
          <w:bCs/>
          <w:snapToGrid/>
          <w:szCs w:val="22"/>
          <w:lang w:val="lt-LT" w:eastAsia="it-IT"/>
        </w:rPr>
        <w:t xml:space="preserve">nutraukite </w:t>
      </w:r>
      <w:r w:rsidRPr="002C1B61">
        <w:rPr>
          <w:b/>
          <w:bCs/>
          <w:snapToGrid/>
          <w:szCs w:val="22"/>
          <w:lang w:val="lt-LT" w:eastAsia="it-IT"/>
        </w:rPr>
        <w:t xml:space="preserve">Olmesartan medoxomil/Amlodipine Teva </w:t>
      </w:r>
      <w:r w:rsidR="00625658" w:rsidRPr="002C1B61">
        <w:rPr>
          <w:b/>
          <w:bCs/>
          <w:snapToGrid/>
          <w:szCs w:val="22"/>
          <w:lang w:val="lt-LT" w:eastAsia="it-IT"/>
        </w:rPr>
        <w:t xml:space="preserve">vartojimą, </w:t>
      </w:r>
      <w:r w:rsidR="00506935" w:rsidRPr="002C1B61">
        <w:rPr>
          <w:b/>
          <w:snapToGrid/>
          <w:szCs w:val="22"/>
          <w:lang w:val="lt-LT" w:eastAsia="lt-LT"/>
        </w:rPr>
        <w:t>pasitarkite su gydytoju</w:t>
      </w:r>
      <w:r w:rsidR="00E81EAA" w:rsidRPr="002C1B61">
        <w:rPr>
          <w:b/>
          <w:snapToGrid/>
          <w:szCs w:val="22"/>
          <w:lang w:val="lt-LT" w:eastAsia="lt-LT"/>
        </w:rPr>
        <w:t xml:space="preserve"> ir atsigulkite ant </w:t>
      </w:r>
      <w:r w:rsidR="00506935" w:rsidRPr="002C1B61">
        <w:rPr>
          <w:b/>
          <w:snapToGrid/>
          <w:szCs w:val="22"/>
          <w:lang w:val="lt-LT" w:eastAsia="lt-LT"/>
        </w:rPr>
        <w:t>plokščio</w:t>
      </w:r>
      <w:r w:rsidR="00E81EAA" w:rsidRPr="002C1B61">
        <w:rPr>
          <w:b/>
          <w:snapToGrid/>
          <w:szCs w:val="22"/>
          <w:lang w:val="lt-LT" w:eastAsia="lt-LT"/>
        </w:rPr>
        <w:t xml:space="preserve"> paviršiaus</w:t>
      </w:r>
      <w:r w:rsidR="00E81EAA" w:rsidRPr="002C1B61">
        <w:rPr>
          <w:snapToGrid/>
          <w:szCs w:val="22"/>
          <w:lang w:val="lt-LT" w:eastAsia="lt-LT"/>
        </w:rPr>
        <w:t>.</w:t>
      </w:r>
    </w:p>
    <w:p w:rsidR="009574CB" w:rsidRDefault="009574CB" w:rsidP="00473BDD">
      <w:pPr>
        <w:widowControl w:val="0"/>
        <w:spacing w:line="240" w:lineRule="auto"/>
        <w:rPr>
          <w:snapToGrid/>
          <w:szCs w:val="22"/>
          <w:lang w:val="lt-LT" w:eastAsia="lt-LT"/>
        </w:rPr>
      </w:pPr>
    </w:p>
    <w:p w:rsidR="009574CB" w:rsidRPr="009574CB" w:rsidRDefault="009574CB" w:rsidP="009574CB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9574CB">
        <w:rPr>
          <w:snapToGrid/>
          <w:szCs w:val="22"/>
          <w:lang w:val="lt-LT" w:eastAsia="lt-LT"/>
        </w:rPr>
        <w:t>Dažnis nežinomas: Jeigu pagelstų Jūsų akių baltymai, patamsėtų šlapimas, imtų niežėti oda, net jei</w:t>
      </w:r>
    </w:p>
    <w:p w:rsidR="009574CB" w:rsidRPr="002C1B61" w:rsidRDefault="009574CB" w:rsidP="009574CB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9574CB">
        <w:rPr>
          <w:snapToGrid/>
          <w:szCs w:val="22"/>
          <w:lang w:val="lt-LT" w:eastAsia="lt-LT"/>
        </w:rPr>
        <w:t xml:space="preserve">gydymą </w:t>
      </w:r>
      <w:r w:rsidR="00BD524B" w:rsidRPr="00BD524B">
        <w:rPr>
          <w:snapToGrid/>
          <w:szCs w:val="22"/>
          <w:lang w:val="lt-LT" w:eastAsia="lt-LT"/>
        </w:rPr>
        <w:t>Olmesartan medoxomil/Amlodipine Teva</w:t>
      </w:r>
      <w:r w:rsidRPr="009574CB">
        <w:rPr>
          <w:snapToGrid/>
          <w:szCs w:val="22"/>
          <w:lang w:val="lt-LT" w:eastAsia="lt-LT"/>
        </w:rPr>
        <w:t xml:space="preserve"> pradėjote seniau, nedelsdami kreipkitės į savo gydytoją, kuris įvertins Jūsų simptomus</w:t>
      </w:r>
      <w:r w:rsidR="00BD524B">
        <w:rPr>
          <w:snapToGrid/>
          <w:szCs w:val="22"/>
          <w:lang w:val="lt-LT" w:eastAsia="lt-LT"/>
        </w:rPr>
        <w:t xml:space="preserve"> </w:t>
      </w:r>
      <w:r w:rsidRPr="009574CB">
        <w:rPr>
          <w:snapToGrid/>
          <w:szCs w:val="22"/>
          <w:lang w:val="lt-LT" w:eastAsia="lt-LT"/>
        </w:rPr>
        <w:t>ir nuspręs, kaip tęsti Jūsų gydymą vaistais nuo kraujospūdžio.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>Kit</w:t>
      </w:r>
      <w:r w:rsidR="00625658" w:rsidRPr="002C1B61">
        <w:rPr>
          <w:b/>
          <w:bCs/>
          <w:snapToGrid/>
          <w:szCs w:val="22"/>
          <w:lang w:val="lt-LT" w:eastAsia="it-IT"/>
        </w:rPr>
        <w:t>a</w:t>
      </w:r>
      <w:r w:rsidR="00506935" w:rsidRPr="002C1B61">
        <w:rPr>
          <w:b/>
          <w:bCs/>
          <w:snapToGrid/>
          <w:szCs w:val="22"/>
          <w:lang w:val="lt-LT" w:eastAsia="it-IT"/>
        </w:rPr>
        <w:t>s</w:t>
      </w:r>
      <w:r w:rsidRPr="002C1B61">
        <w:rPr>
          <w:b/>
          <w:bCs/>
          <w:snapToGrid/>
          <w:szCs w:val="22"/>
          <w:lang w:val="lt-LT" w:eastAsia="it-IT"/>
        </w:rPr>
        <w:t xml:space="preserve"> galimas šalutinis </w:t>
      </w:r>
      <w:r w:rsidR="002270B4" w:rsidRPr="002C1B61">
        <w:rPr>
          <w:b/>
          <w:bCs/>
          <w:snapToGrid/>
          <w:szCs w:val="22"/>
          <w:lang w:val="lt-LT" w:eastAsia="it-IT"/>
        </w:rPr>
        <w:t>Olmes</w:t>
      </w:r>
      <w:r w:rsidR="00636BF7" w:rsidRPr="002C1B61">
        <w:rPr>
          <w:b/>
          <w:bCs/>
          <w:snapToGrid/>
          <w:szCs w:val="22"/>
          <w:lang w:val="lt-LT" w:eastAsia="it-IT"/>
        </w:rPr>
        <w:t>artan medoxomil/Amlodipine Teva</w:t>
      </w:r>
      <w:r w:rsidRPr="002C1B61">
        <w:rPr>
          <w:b/>
          <w:bCs/>
          <w:snapToGrid/>
          <w:szCs w:val="22"/>
          <w:lang w:val="lt-LT" w:eastAsia="it-IT"/>
        </w:rPr>
        <w:t xml:space="preserve"> poveikis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506935" w:rsidRPr="002C1B61" w:rsidRDefault="00E81EAA" w:rsidP="00473BDD">
      <w:pPr>
        <w:widowControl w:val="0"/>
        <w:spacing w:line="240" w:lineRule="auto"/>
        <w:rPr>
          <w:b/>
          <w:snapToGrid/>
          <w:szCs w:val="22"/>
          <w:lang w:val="lt-LT" w:eastAsia="lt-LT"/>
        </w:rPr>
      </w:pPr>
      <w:r w:rsidRPr="002C1B61">
        <w:rPr>
          <w:b/>
          <w:snapToGrid/>
          <w:szCs w:val="22"/>
          <w:lang w:val="lt-LT" w:eastAsia="lt-LT"/>
        </w:rPr>
        <w:t xml:space="preserve">Dažnas (gali pasireikšti </w:t>
      </w:r>
      <w:r w:rsidR="002355E0" w:rsidRPr="002C1B61">
        <w:rPr>
          <w:b/>
          <w:snapToGrid/>
          <w:szCs w:val="22"/>
          <w:lang w:val="lt-LT" w:eastAsia="lt-LT"/>
        </w:rPr>
        <w:t>rečiau</w:t>
      </w:r>
      <w:r w:rsidRPr="002C1B61">
        <w:rPr>
          <w:b/>
          <w:snapToGrid/>
          <w:szCs w:val="22"/>
          <w:lang w:val="lt-LT" w:eastAsia="lt-LT"/>
        </w:rPr>
        <w:t xml:space="preserve"> kaip 1 iš 10 žmonių)</w:t>
      </w:r>
    </w:p>
    <w:p w:rsidR="00E81EAA" w:rsidRPr="002C1B61" w:rsidRDefault="00506935" w:rsidP="00473BDD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2C1B61">
        <w:rPr>
          <w:snapToGrid/>
          <w:szCs w:val="22"/>
          <w:lang w:val="lt-LT" w:eastAsia="lt-LT"/>
        </w:rPr>
        <w:t>S</w:t>
      </w:r>
      <w:r w:rsidR="00E81EAA" w:rsidRPr="002C1B61">
        <w:rPr>
          <w:snapToGrid/>
          <w:szCs w:val="22"/>
          <w:lang w:val="lt-LT" w:eastAsia="lt-LT"/>
        </w:rPr>
        <w:t xml:space="preserve">vaigulys, </w:t>
      </w:r>
      <w:r w:rsidRPr="002C1B61">
        <w:rPr>
          <w:snapToGrid/>
          <w:szCs w:val="22"/>
          <w:lang w:val="lt-LT" w:eastAsia="lt-LT"/>
        </w:rPr>
        <w:t xml:space="preserve">galvos skausmas, </w:t>
      </w:r>
      <w:r w:rsidR="00E81EAA" w:rsidRPr="002C1B61">
        <w:rPr>
          <w:snapToGrid/>
          <w:szCs w:val="22"/>
          <w:lang w:val="lt-LT" w:eastAsia="lt-LT"/>
        </w:rPr>
        <w:t xml:space="preserve">kulkšnių, pėdų, </w:t>
      </w:r>
      <w:r w:rsidR="00593C74" w:rsidRPr="002C1B61">
        <w:rPr>
          <w:snapToGrid/>
          <w:szCs w:val="22"/>
          <w:lang w:val="lt-LT" w:eastAsia="lt-LT"/>
        </w:rPr>
        <w:t xml:space="preserve">kojų, </w:t>
      </w:r>
      <w:r w:rsidRPr="002C1B61">
        <w:rPr>
          <w:snapToGrid/>
          <w:szCs w:val="22"/>
          <w:lang w:val="lt-LT" w:eastAsia="lt-LT"/>
        </w:rPr>
        <w:t xml:space="preserve">plaštakų ar </w:t>
      </w:r>
      <w:r w:rsidR="00E81EAA" w:rsidRPr="002C1B61">
        <w:rPr>
          <w:snapToGrid/>
          <w:szCs w:val="22"/>
          <w:lang w:val="lt-LT" w:eastAsia="lt-LT"/>
        </w:rPr>
        <w:t>rankų patinimas, nuovargis.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336948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Nedažnas (gali pasireikšti </w:t>
      </w:r>
      <w:r w:rsidR="002355E0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100 žmonių)</w:t>
      </w:r>
    </w:p>
    <w:p w:rsidR="00E81EAA" w:rsidRPr="002C1B61" w:rsidRDefault="00336948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S</w:t>
      </w:r>
      <w:r w:rsidR="00E81EAA" w:rsidRPr="002C1B61">
        <w:rPr>
          <w:bCs/>
          <w:snapToGrid/>
          <w:szCs w:val="22"/>
          <w:lang w:val="lt-LT" w:eastAsia="it-IT"/>
        </w:rPr>
        <w:t xml:space="preserve">vaigulys atsistojus, </w:t>
      </w:r>
      <w:r w:rsidRPr="002C1B61">
        <w:rPr>
          <w:bCs/>
          <w:snapToGrid/>
          <w:szCs w:val="22"/>
          <w:lang w:val="lt-LT" w:eastAsia="it-IT"/>
        </w:rPr>
        <w:t xml:space="preserve">energijos stoka, </w:t>
      </w:r>
      <w:r w:rsidR="00E10CA3" w:rsidRPr="002C1B61">
        <w:rPr>
          <w:bCs/>
          <w:snapToGrid/>
          <w:szCs w:val="22"/>
          <w:lang w:val="lt-LT" w:eastAsia="it-IT"/>
        </w:rPr>
        <w:t>plaštakų ar pėdų</w:t>
      </w:r>
      <w:r w:rsidR="00E81EAA" w:rsidRPr="002C1B61">
        <w:rPr>
          <w:bCs/>
          <w:snapToGrid/>
          <w:szCs w:val="22"/>
          <w:lang w:val="lt-LT" w:eastAsia="it-IT"/>
        </w:rPr>
        <w:t xml:space="preserve"> dilgčiojimas</w:t>
      </w:r>
      <w:r w:rsidRPr="002C1B61">
        <w:rPr>
          <w:bCs/>
          <w:snapToGrid/>
          <w:szCs w:val="22"/>
          <w:lang w:val="lt-LT" w:eastAsia="it-IT"/>
        </w:rPr>
        <w:t xml:space="preserve"> ar tirpimas</w:t>
      </w:r>
      <w:r w:rsidR="00E81EAA" w:rsidRPr="002C1B61">
        <w:rPr>
          <w:bCs/>
          <w:snapToGrid/>
          <w:szCs w:val="22"/>
          <w:lang w:val="lt-LT" w:eastAsia="it-IT"/>
        </w:rPr>
        <w:t xml:space="preserve">, </w:t>
      </w:r>
      <w:r w:rsidRPr="002C1B61">
        <w:rPr>
          <w:bCs/>
          <w:snapToGrid/>
          <w:szCs w:val="22"/>
          <w:lang w:val="lt-LT" w:eastAsia="it-IT"/>
        </w:rPr>
        <w:t xml:space="preserve">galvos </w:t>
      </w:r>
      <w:r w:rsidR="002355E0" w:rsidRPr="002C1B61">
        <w:rPr>
          <w:bCs/>
          <w:snapToGrid/>
          <w:szCs w:val="22"/>
          <w:lang w:val="lt-LT" w:eastAsia="it-IT"/>
        </w:rPr>
        <w:t>svaigimas</w:t>
      </w:r>
      <w:r w:rsidR="00E81EAA" w:rsidRPr="002C1B61">
        <w:rPr>
          <w:bCs/>
          <w:snapToGrid/>
          <w:szCs w:val="22"/>
          <w:lang w:val="lt-LT" w:eastAsia="it-IT"/>
        </w:rPr>
        <w:t xml:space="preserve">, širdies plakimo pojūtis, </w:t>
      </w:r>
      <w:r w:rsidRPr="002C1B61">
        <w:rPr>
          <w:bCs/>
          <w:snapToGrid/>
          <w:szCs w:val="22"/>
          <w:lang w:val="lt-LT" w:eastAsia="it-IT"/>
        </w:rPr>
        <w:t xml:space="preserve">dažnas širdies plakimas, </w:t>
      </w:r>
      <w:r w:rsidR="00E81EAA" w:rsidRPr="002C1B61">
        <w:rPr>
          <w:bCs/>
          <w:snapToGrid/>
          <w:szCs w:val="22"/>
          <w:lang w:val="lt-LT" w:eastAsia="it-IT"/>
        </w:rPr>
        <w:t xml:space="preserve">sumažėjęs kraujospūdis su </w:t>
      </w:r>
      <w:r w:rsidRPr="002C1B61">
        <w:rPr>
          <w:bCs/>
          <w:snapToGrid/>
          <w:szCs w:val="22"/>
          <w:lang w:val="lt-LT" w:eastAsia="it-IT"/>
        </w:rPr>
        <w:t xml:space="preserve">tokiais simptomais kaip </w:t>
      </w:r>
      <w:r w:rsidR="00E81EAA" w:rsidRPr="002C1B61">
        <w:rPr>
          <w:bCs/>
          <w:snapToGrid/>
          <w:szCs w:val="22"/>
          <w:lang w:val="lt-LT" w:eastAsia="it-IT"/>
        </w:rPr>
        <w:t>svaigul</w:t>
      </w:r>
      <w:r w:rsidRPr="002C1B61">
        <w:rPr>
          <w:bCs/>
          <w:snapToGrid/>
          <w:szCs w:val="22"/>
          <w:lang w:val="lt-LT" w:eastAsia="it-IT"/>
        </w:rPr>
        <w:t>ys</w:t>
      </w:r>
      <w:r w:rsidR="00E81EAA" w:rsidRPr="002C1B61">
        <w:rPr>
          <w:bCs/>
          <w:snapToGrid/>
          <w:szCs w:val="22"/>
          <w:lang w:val="lt-LT" w:eastAsia="it-IT"/>
        </w:rPr>
        <w:t xml:space="preserve">, pasunkėjęs kvėpavimas, kosulys, pykinimas, vėmimas, sutrikęs virškinimas, viduriavimas, vidurių užkietėjimas, burnos džiūvimas, viršutinės pilvo dalies skausmas, </w:t>
      </w:r>
      <w:r w:rsidRPr="002C1B61">
        <w:rPr>
          <w:bCs/>
          <w:snapToGrid/>
          <w:szCs w:val="22"/>
          <w:lang w:val="lt-LT" w:eastAsia="it-IT"/>
        </w:rPr>
        <w:t xml:space="preserve">odos </w:t>
      </w:r>
      <w:r w:rsidR="00E81EAA" w:rsidRPr="002C1B61">
        <w:rPr>
          <w:bCs/>
          <w:snapToGrid/>
          <w:szCs w:val="22"/>
          <w:lang w:val="lt-LT" w:eastAsia="it-IT"/>
        </w:rPr>
        <w:t xml:space="preserve">išbėrimas, mėšlungis, rankų ir kojų skausmas, nugaros skausmas, </w:t>
      </w:r>
      <w:r w:rsidR="000840E2" w:rsidRPr="002C1B61">
        <w:rPr>
          <w:bCs/>
          <w:snapToGrid/>
          <w:szCs w:val="22"/>
          <w:lang w:val="lt-LT" w:eastAsia="it-IT"/>
        </w:rPr>
        <w:t>poreikis</w:t>
      </w:r>
      <w:r w:rsidR="00E81EAA" w:rsidRPr="002C1B61">
        <w:rPr>
          <w:bCs/>
          <w:snapToGrid/>
          <w:szCs w:val="22"/>
          <w:lang w:val="lt-LT" w:eastAsia="it-IT"/>
        </w:rPr>
        <w:t xml:space="preserve"> dažniau šlapintis, lytinis neaktyvumas, erekcijos </w:t>
      </w:r>
      <w:r w:rsidRPr="002C1B61">
        <w:rPr>
          <w:bCs/>
          <w:snapToGrid/>
          <w:szCs w:val="22"/>
          <w:lang w:val="lt-LT" w:eastAsia="it-IT"/>
        </w:rPr>
        <w:t xml:space="preserve">pasiekimo ar palaikymo </w:t>
      </w:r>
      <w:r w:rsidR="00E81EAA" w:rsidRPr="002C1B61">
        <w:rPr>
          <w:bCs/>
          <w:snapToGrid/>
          <w:szCs w:val="22"/>
          <w:lang w:val="lt-LT" w:eastAsia="it-IT"/>
        </w:rPr>
        <w:t>sutrikimas, silpnumas.</w:t>
      </w:r>
    </w:p>
    <w:p w:rsidR="00E81EAA" w:rsidRPr="002C1B61" w:rsidRDefault="00336948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Gali atsirasti tam tikrų k</w:t>
      </w:r>
      <w:r w:rsidR="00E81EAA" w:rsidRPr="002C1B61">
        <w:rPr>
          <w:bCs/>
          <w:snapToGrid/>
          <w:szCs w:val="22"/>
          <w:lang w:val="lt-LT" w:eastAsia="it-IT"/>
        </w:rPr>
        <w:t xml:space="preserve">raujo tyrimų </w:t>
      </w:r>
      <w:r w:rsidRPr="002C1B61">
        <w:rPr>
          <w:bCs/>
          <w:snapToGrid/>
          <w:szCs w:val="22"/>
          <w:lang w:val="lt-LT" w:eastAsia="it-IT"/>
        </w:rPr>
        <w:t>rezultatų pokyčių</w:t>
      </w:r>
      <w:r w:rsidR="00E81EAA" w:rsidRPr="002C1B61">
        <w:rPr>
          <w:bCs/>
          <w:snapToGrid/>
          <w:szCs w:val="22"/>
          <w:lang w:val="lt-LT" w:eastAsia="it-IT"/>
        </w:rPr>
        <w:t xml:space="preserve">: kalio kiekio </w:t>
      </w:r>
      <w:r w:rsidRPr="002C1B61">
        <w:rPr>
          <w:bCs/>
          <w:snapToGrid/>
          <w:szCs w:val="22"/>
          <w:lang w:val="lt-LT" w:eastAsia="it-IT"/>
        </w:rPr>
        <w:t xml:space="preserve">kraujyje </w:t>
      </w:r>
      <w:r w:rsidR="00E81EAA" w:rsidRPr="002C1B61">
        <w:rPr>
          <w:bCs/>
          <w:snapToGrid/>
          <w:szCs w:val="22"/>
          <w:lang w:val="lt-LT" w:eastAsia="it-IT"/>
        </w:rPr>
        <w:t>padidėjimas arba sumažėjimas, kreatinino</w:t>
      </w:r>
      <w:r w:rsidRPr="002C1B61">
        <w:rPr>
          <w:bCs/>
          <w:snapToGrid/>
          <w:szCs w:val="22"/>
          <w:lang w:val="lt-LT" w:eastAsia="it-IT"/>
        </w:rPr>
        <w:t xml:space="preserve"> kiekio kraujyje padidėjimas</w:t>
      </w:r>
      <w:r w:rsidR="00E81EAA" w:rsidRPr="002C1B61">
        <w:rPr>
          <w:bCs/>
          <w:snapToGrid/>
          <w:szCs w:val="22"/>
          <w:lang w:val="lt-LT" w:eastAsia="it-IT"/>
        </w:rPr>
        <w:t xml:space="preserve">, šlapimo rūgšties kiekio padidėjimas, kepenų funkcijos </w:t>
      </w:r>
      <w:r w:rsidRPr="002C1B61">
        <w:rPr>
          <w:bCs/>
          <w:snapToGrid/>
          <w:szCs w:val="22"/>
          <w:lang w:val="lt-LT" w:eastAsia="it-IT"/>
        </w:rPr>
        <w:t>rodmenų</w:t>
      </w:r>
      <w:r w:rsidR="00E81EAA" w:rsidRPr="002C1B61">
        <w:rPr>
          <w:bCs/>
          <w:snapToGrid/>
          <w:szCs w:val="22"/>
          <w:lang w:val="lt-LT" w:eastAsia="it-IT"/>
        </w:rPr>
        <w:t xml:space="preserve"> (gama gliutamiltransferazės </w:t>
      </w:r>
      <w:r w:rsidRPr="002C1B61">
        <w:rPr>
          <w:bCs/>
          <w:snapToGrid/>
          <w:szCs w:val="22"/>
          <w:lang w:val="lt-LT" w:eastAsia="it-IT"/>
        </w:rPr>
        <w:t>aktyvumo</w:t>
      </w:r>
      <w:r w:rsidR="00E81EAA" w:rsidRPr="002C1B61">
        <w:rPr>
          <w:bCs/>
          <w:snapToGrid/>
          <w:szCs w:val="22"/>
          <w:lang w:val="lt-LT" w:eastAsia="it-IT"/>
        </w:rPr>
        <w:t>)</w:t>
      </w:r>
      <w:r w:rsidRPr="002C1B61">
        <w:rPr>
          <w:bCs/>
          <w:snapToGrid/>
          <w:szCs w:val="22"/>
          <w:lang w:val="lt-LT" w:eastAsia="it-IT"/>
        </w:rPr>
        <w:t xml:space="preserve"> padidėjimas.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6631C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Retas (gali pasireikšti </w:t>
      </w:r>
      <w:r w:rsidR="002355E0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1000 žmonių)</w:t>
      </w:r>
    </w:p>
    <w:p w:rsidR="00E81EAA" w:rsidRPr="002C1B61" w:rsidRDefault="006631C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P</w:t>
      </w:r>
      <w:r w:rsidR="00E81EAA" w:rsidRPr="002C1B61">
        <w:rPr>
          <w:bCs/>
          <w:snapToGrid/>
          <w:szCs w:val="22"/>
          <w:lang w:val="lt-LT" w:eastAsia="it-IT"/>
        </w:rPr>
        <w:t>adidėjęs jautrumas vaist</w:t>
      </w:r>
      <w:r w:rsidR="00E65745" w:rsidRPr="002C1B61">
        <w:rPr>
          <w:bCs/>
          <w:snapToGrid/>
          <w:szCs w:val="22"/>
          <w:lang w:val="lt-LT" w:eastAsia="it-IT"/>
        </w:rPr>
        <w:t>ui</w:t>
      </w:r>
      <w:r w:rsidR="00E81EAA" w:rsidRPr="002C1B61">
        <w:rPr>
          <w:bCs/>
          <w:snapToGrid/>
          <w:szCs w:val="22"/>
          <w:lang w:val="lt-LT" w:eastAsia="it-IT"/>
        </w:rPr>
        <w:t>, apalpimas, paraudimas ir šilumos pojūtis veide, raudoni niežtintys iškilimai (dilgėlinė), veido patinimas.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3C50A7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>Kit</w:t>
      </w:r>
      <w:r w:rsidR="002355E0" w:rsidRPr="002C1B61">
        <w:rPr>
          <w:b/>
          <w:bCs/>
          <w:snapToGrid/>
          <w:szCs w:val="22"/>
          <w:lang w:val="lt-LT" w:eastAsia="it-IT"/>
        </w:rPr>
        <w:t>a</w:t>
      </w:r>
      <w:r w:rsidRPr="002C1B61">
        <w:rPr>
          <w:b/>
          <w:bCs/>
          <w:snapToGrid/>
          <w:szCs w:val="22"/>
          <w:lang w:val="lt-LT" w:eastAsia="it-IT"/>
        </w:rPr>
        <w:t>s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šalutinis poveikis, pasireiškęs vartojant vien olmesartano medoksomilio arba amlodipino, bet nepasireišk</w:t>
      </w:r>
      <w:r w:rsidRPr="002C1B61">
        <w:rPr>
          <w:b/>
          <w:bCs/>
          <w:snapToGrid/>
          <w:szCs w:val="22"/>
          <w:lang w:val="lt-LT" w:eastAsia="it-IT"/>
        </w:rPr>
        <w:t>ęs</w:t>
      </w:r>
      <w:r w:rsidR="00E81EAA" w:rsidRPr="002C1B61">
        <w:rPr>
          <w:b/>
          <w:bCs/>
          <w:snapToGrid/>
          <w:szCs w:val="22"/>
          <w:lang w:val="lt-LT" w:eastAsia="it-IT"/>
        </w:rPr>
        <w:t xml:space="preserve"> vartojant </w:t>
      </w:r>
      <w:r w:rsidR="002270B4" w:rsidRPr="002C1B61">
        <w:rPr>
          <w:b/>
          <w:bCs/>
          <w:snapToGrid/>
          <w:szCs w:val="22"/>
          <w:lang w:val="lt-LT" w:eastAsia="it-IT"/>
        </w:rPr>
        <w:t xml:space="preserve">Olmesartan medoxomil/Amlodipine Teva </w:t>
      </w:r>
      <w:r w:rsidRPr="002C1B61">
        <w:rPr>
          <w:b/>
          <w:bCs/>
          <w:snapToGrid/>
          <w:szCs w:val="22"/>
          <w:lang w:val="lt-LT" w:eastAsia="it-IT"/>
        </w:rPr>
        <w:t>arba pasitaikantis dažniau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i/>
          <w:snapToGrid/>
          <w:szCs w:val="22"/>
          <w:lang w:val="lt-LT" w:eastAsia="it-IT"/>
        </w:rPr>
      </w:pPr>
      <w:r w:rsidRPr="002C1B61">
        <w:rPr>
          <w:b/>
          <w:bCs/>
          <w:i/>
          <w:snapToGrid/>
          <w:szCs w:val="22"/>
          <w:lang w:val="lt-LT" w:eastAsia="it-IT"/>
        </w:rPr>
        <w:t>Olmesartan</w:t>
      </w:r>
      <w:r w:rsidR="00997E0C" w:rsidRPr="002C1B61">
        <w:rPr>
          <w:b/>
          <w:bCs/>
          <w:i/>
          <w:snapToGrid/>
          <w:szCs w:val="22"/>
          <w:lang w:val="lt-LT" w:eastAsia="it-IT"/>
        </w:rPr>
        <w:t>as</w:t>
      </w:r>
      <w:r w:rsidRPr="002C1B61">
        <w:rPr>
          <w:b/>
          <w:bCs/>
          <w:i/>
          <w:snapToGrid/>
          <w:szCs w:val="22"/>
          <w:lang w:val="lt-LT" w:eastAsia="it-IT"/>
        </w:rPr>
        <w:t xml:space="preserve"> medoksomilis</w:t>
      </w:r>
    </w:p>
    <w:p w:rsidR="003C50A7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Dažnas (gali pasireikšti </w:t>
      </w:r>
      <w:r w:rsidR="002355E0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10 žmonių)</w:t>
      </w:r>
    </w:p>
    <w:p w:rsidR="00E81EAA" w:rsidRPr="002C1B61" w:rsidRDefault="003C50A7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B</w:t>
      </w:r>
      <w:r w:rsidR="00E81EAA" w:rsidRPr="002C1B61">
        <w:rPr>
          <w:bCs/>
          <w:snapToGrid/>
          <w:szCs w:val="22"/>
          <w:lang w:val="lt-LT" w:eastAsia="it-IT"/>
        </w:rPr>
        <w:t xml:space="preserve">ronchitas, gerklės skausmas, </w:t>
      </w:r>
      <w:r w:rsidR="00EF1A41" w:rsidRPr="002C1B61">
        <w:rPr>
          <w:bCs/>
          <w:snapToGrid/>
          <w:szCs w:val="22"/>
          <w:lang w:val="lt-LT" w:eastAsia="it-IT"/>
        </w:rPr>
        <w:t>išskyrų tekėjimas</w:t>
      </w:r>
      <w:r w:rsidR="00B85FAB" w:rsidRPr="002C1B61">
        <w:rPr>
          <w:bCs/>
          <w:snapToGrid/>
          <w:szCs w:val="22"/>
          <w:lang w:val="lt-LT" w:eastAsia="it-IT"/>
        </w:rPr>
        <w:t xml:space="preserve"> </w:t>
      </w:r>
      <w:r w:rsidR="00EF1A41" w:rsidRPr="002C1B61">
        <w:rPr>
          <w:bCs/>
          <w:snapToGrid/>
          <w:szCs w:val="22"/>
          <w:lang w:val="lt-LT" w:eastAsia="it-IT"/>
        </w:rPr>
        <w:t xml:space="preserve">iš nosies </w:t>
      </w:r>
      <w:r w:rsidR="00B85FAB" w:rsidRPr="002C1B61">
        <w:rPr>
          <w:bCs/>
          <w:snapToGrid/>
          <w:szCs w:val="22"/>
          <w:lang w:val="lt-LT" w:eastAsia="it-IT"/>
        </w:rPr>
        <w:t xml:space="preserve">ar </w:t>
      </w:r>
      <w:r w:rsidR="00EF1A41" w:rsidRPr="002C1B61">
        <w:rPr>
          <w:bCs/>
          <w:snapToGrid/>
          <w:szCs w:val="22"/>
          <w:lang w:val="lt-LT" w:eastAsia="it-IT"/>
        </w:rPr>
        <w:t xml:space="preserve">nosies </w:t>
      </w:r>
      <w:r w:rsidR="00B85FAB" w:rsidRPr="002C1B61">
        <w:rPr>
          <w:bCs/>
          <w:snapToGrid/>
          <w:szCs w:val="22"/>
          <w:lang w:val="lt-LT" w:eastAsia="it-IT"/>
        </w:rPr>
        <w:t>užgulimas</w:t>
      </w:r>
      <w:r w:rsidR="001E22A6" w:rsidRPr="002C1B61">
        <w:rPr>
          <w:bCs/>
          <w:snapToGrid/>
          <w:szCs w:val="22"/>
          <w:lang w:val="lt-LT" w:eastAsia="it-IT"/>
        </w:rPr>
        <w:t xml:space="preserve">, kosulys, pilvo </w:t>
      </w:r>
      <w:r w:rsidR="00E81EAA" w:rsidRPr="002C1B61">
        <w:rPr>
          <w:bCs/>
          <w:snapToGrid/>
          <w:szCs w:val="22"/>
          <w:lang w:val="lt-LT" w:eastAsia="it-IT"/>
        </w:rPr>
        <w:t>skausmas,</w:t>
      </w:r>
      <w:r w:rsidR="00B85FAB" w:rsidRPr="002C1B61">
        <w:rPr>
          <w:bCs/>
          <w:snapToGrid/>
          <w:szCs w:val="22"/>
          <w:lang w:val="lt-LT" w:eastAsia="it-IT"/>
        </w:rPr>
        <w:t xml:space="preserve"> skrandžio </w:t>
      </w:r>
      <w:r w:rsidR="001E22A6" w:rsidRPr="002C1B61">
        <w:rPr>
          <w:bCs/>
          <w:snapToGrid/>
          <w:szCs w:val="22"/>
          <w:lang w:val="lt-LT" w:eastAsia="it-IT"/>
        </w:rPr>
        <w:t>virusas</w:t>
      </w:r>
      <w:r w:rsidR="00B85FAB" w:rsidRPr="002C1B61">
        <w:rPr>
          <w:bCs/>
          <w:snapToGrid/>
          <w:szCs w:val="22"/>
          <w:lang w:val="lt-LT" w:eastAsia="it-IT"/>
        </w:rPr>
        <w:t xml:space="preserve">, </w:t>
      </w:r>
      <w:r w:rsidR="00E81EAA" w:rsidRPr="002C1B61">
        <w:rPr>
          <w:bCs/>
          <w:snapToGrid/>
          <w:szCs w:val="22"/>
          <w:lang w:val="lt-LT" w:eastAsia="it-IT"/>
        </w:rPr>
        <w:t xml:space="preserve">viduriavimas, </w:t>
      </w:r>
      <w:r w:rsidR="00B85FAB" w:rsidRPr="002C1B61">
        <w:rPr>
          <w:bCs/>
          <w:snapToGrid/>
          <w:szCs w:val="22"/>
          <w:lang w:val="lt-LT" w:eastAsia="it-IT"/>
        </w:rPr>
        <w:t xml:space="preserve">sutrikęs </w:t>
      </w:r>
      <w:r w:rsidR="00E81EAA" w:rsidRPr="002C1B61">
        <w:rPr>
          <w:bCs/>
          <w:snapToGrid/>
          <w:szCs w:val="22"/>
          <w:lang w:val="lt-LT" w:eastAsia="it-IT"/>
        </w:rPr>
        <w:t xml:space="preserve">virškinimas, pykinimas, sąnarių </w:t>
      </w:r>
      <w:r w:rsidR="00EF1A41" w:rsidRPr="002C1B61">
        <w:rPr>
          <w:bCs/>
          <w:snapToGrid/>
          <w:szCs w:val="22"/>
          <w:lang w:val="lt-LT" w:eastAsia="it-IT"/>
        </w:rPr>
        <w:t>arba</w:t>
      </w:r>
      <w:r w:rsidR="00E81EAA" w:rsidRPr="002C1B61">
        <w:rPr>
          <w:bCs/>
          <w:snapToGrid/>
          <w:szCs w:val="22"/>
          <w:lang w:val="lt-LT" w:eastAsia="it-IT"/>
        </w:rPr>
        <w:t xml:space="preserve"> kaulų skausmas, nugaros skausmas, kraujas šlapime, šlapimo takų infekcija, skausmas krūtinėje, į gripą panašūs </w:t>
      </w:r>
      <w:r w:rsidR="00B85FAB" w:rsidRPr="002C1B61">
        <w:rPr>
          <w:bCs/>
          <w:snapToGrid/>
          <w:szCs w:val="22"/>
          <w:lang w:val="lt-LT" w:eastAsia="it-IT"/>
        </w:rPr>
        <w:t>simptomai, skausmas</w:t>
      </w:r>
      <w:r w:rsidR="00E81EAA" w:rsidRPr="002C1B61">
        <w:rPr>
          <w:bCs/>
          <w:snapToGrid/>
          <w:szCs w:val="22"/>
          <w:lang w:val="lt-LT" w:eastAsia="it-IT"/>
        </w:rPr>
        <w:t xml:space="preserve">. Kraujo tyrimų </w:t>
      </w:r>
      <w:r w:rsidR="00B85FAB" w:rsidRPr="002C1B61">
        <w:rPr>
          <w:bCs/>
          <w:snapToGrid/>
          <w:szCs w:val="22"/>
          <w:lang w:val="lt-LT" w:eastAsia="it-IT"/>
        </w:rPr>
        <w:t xml:space="preserve">rezultatų </w:t>
      </w:r>
      <w:r w:rsidR="00E81EAA" w:rsidRPr="002C1B61">
        <w:rPr>
          <w:bCs/>
          <w:snapToGrid/>
          <w:szCs w:val="22"/>
          <w:lang w:val="lt-LT" w:eastAsia="it-IT"/>
        </w:rPr>
        <w:t>pakitimai: riebalų kiekio kraujyje padidėjimas (hipertrigliceridemija), šlapalo kiekio arba šlapimo rūgšties kiekio</w:t>
      </w:r>
      <w:r w:rsidR="00B85FAB" w:rsidRPr="002C1B61">
        <w:rPr>
          <w:bCs/>
          <w:snapToGrid/>
          <w:szCs w:val="22"/>
          <w:lang w:val="lt-LT" w:eastAsia="it-IT"/>
        </w:rPr>
        <w:t xml:space="preserve"> kraujyje padidėjimas</w:t>
      </w:r>
      <w:r w:rsidR="00E81EAA" w:rsidRPr="002C1B61">
        <w:rPr>
          <w:bCs/>
          <w:snapToGrid/>
          <w:szCs w:val="22"/>
          <w:lang w:val="lt-LT" w:eastAsia="it-IT"/>
        </w:rPr>
        <w:t xml:space="preserve">, kepenų ir raumenų funkciją atspindinčių </w:t>
      </w:r>
      <w:r w:rsidR="00B85FAB" w:rsidRPr="002C1B61">
        <w:rPr>
          <w:bCs/>
          <w:snapToGrid/>
          <w:szCs w:val="22"/>
          <w:lang w:val="lt-LT" w:eastAsia="it-IT"/>
        </w:rPr>
        <w:t xml:space="preserve">tyrimų </w:t>
      </w:r>
      <w:r w:rsidR="00E81EAA" w:rsidRPr="002C1B61">
        <w:rPr>
          <w:bCs/>
          <w:snapToGrid/>
          <w:szCs w:val="22"/>
          <w:lang w:val="lt-LT" w:eastAsia="it-IT"/>
        </w:rPr>
        <w:t>rodmenų padidėjimas.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5B0B4F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Nedažnas (gali pasireikšti </w:t>
      </w:r>
      <w:r w:rsidR="002355E0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100 žmonių)</w:t>
      </w:r>
    </w:p>
    <w:p w:rsidR="00E81EAA" w:rsidRPr="002C1B61" w:rsidRDefault="00143C27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Tam tikrų kraujo ląstelių</w:t>
      </w:r>
      <w:r w:rsidR="00EF1A41" w:rsidRPr="002C1B61">
        <w:rPr>
          <w:bCs/>
          <w:snapToGrid/>
          <w:szCs w:val="22"/>
          <w:lang w:val="lt-LT" w:eastAsia="it-IT"/>
        </w:rPr>
        <w:t xml:space="preserve">, vadinamų </w:t>
      </w:r>
      <w:r w:rsidR="00E81EAA" w:rsidRPr="002C1B61">
        <w:rPr>
          <w:bCs/>
          <w:snapToGrid/>
          <w:szCs w:val="22"/>
          <w:lang w:val="lt-LT" w:eastAsia="it-IT"/>
        </w:rPr>
        <w:t>trombocit</w:t>
      </w:r>
      <w:r w:rsidR="00EF1A41" w:rsidRPr="002C1B61">
        <w:rPr>
          <w:bCs/>
          <w:snapToGrid/>
          <w:szCs w:val="22"/>
          <w:lang w:val="lt-LT" w:eastAsia="it-IT"/>
        </w:rPr>
        <w:t>ais,</w:t>
      </w:r>
      <w:r w:rsidR="00E81EAA" w:rsidRPr="002C1B61">
        <w:rPr>
          <w:bCs/>
          <w:snapToGrid/>
          <w:color w:val="FF6600"/>
          <w:szCs w:val="22"/>
          <w:lang w:val="lt-LT" w:eastAsia="it-IT"/>
        </w:rPr>
        <w:t xml:space="preserve"> </w:t>
      </w:r>
      <w:r w:rsidR="00E81EAA" w:rsidRPr="002C1B61">
        <w:rPr>
          <w:bCs/>
          <w:snapToGrid/>
          <w:szCs w:val="22"/>
          <w:lang w:val="lt-LT" w:eastAsia="it-IT"/>
        </w:rPr>
        <w:t>skaičiaus sumažėjimas</w:t>
      </w:r>
      <w:r w:rsidR="00EF1A41" w:rsidRPr="002C1B61">
        <w:rPr>
          <w:bCs/>
          <w:snapToGrid/>
          <w:szCs w:val="22"/>
          <w:lang w:val="lt-LT" w:eastAsia="it-IT"/>
        </w:rPr>
        <w:t xml:space="preserve">, </w:t>
      </w:r>
      <w:r w:rsidR="00E81EAA" w:rsidRPr="002C1B61">
        <w:rPr>
          <w:bCs/>
          <w:snapToGrid/>
          <w:szCs w:val="22"/>
          <w:lang w:val="lt-LT" w:eastAsia="it-IT"/>
        </w:rPr>
        <w:t xml:space="preserve">dėl </w:t>
      </w:r>
      <w:r w:rsidR="00EF1A41" w:rsidRPr="002C1B61">
        <w:rPr>
          <w:bCs/>
          <w:snapToGrid/>
          <w:szCs w:val="22"/>
          <w:lang w:val="lt-LT" w:eastAsia="it-IT"/>
        </w:rPr>
        <w:t>kuri</w:t>
      </w:r>
      <w:r w:rsidR="00F34A39" w:rsidRPr="002C1B61">
        <w:rPr>
          <w:bCs/>
          <w:snapToGrid/>
          <w:szCs w:val="22"/>
          <w:lang w:val="lt-LT" w:eastAsia="it-IT"/>
        </w:rPr>
        <w:t>o</w:t>
      </w:r>
      <w:r w:rsidR="00E81EAA" w:rsidRPr="002C1B61">
        <w:rPr>
          <w:bCs/>
          <w:snapToGrid/>
          <w:szCs w:val="22"/>
          <w:lang w:val="lt-LT" w:eastAsia="it-IT"/>
        </w:rPr>
        <w:t xml:space="preserve"> gali</w:t>
      </w:r>
      <w:r w:rsidRPr="002C1B61">
        <w:rPr>
          <w:bCs/>
          <w:snapToGrid/>
          <w:szCs w:val="22"/>
          <w:lang w:val="lt-LT" w:eastAsia="it-IT"/>
        </w:rPr>
        <w:t xml:space="preserve"> lengvai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>atsirasti</w:t>
      </w:r>
      <w:r w:rsidR="00E81EAA" w:rsidRPr="002C1B61">
        <w:rPr>
          <w:bCs/>
          <w:snapToGrid/>
          <w:szCs w:val="22"/>
          <w:lang w:val="lt-LT" w:eastAsia="it-IT"/>
        </w:rPr>
        <w:t xml:space="preserve"> kraujosruvų arba pailgė</w:t>
      </w:r>
      <w:r w:rsidRPr="002C1B61">
        <w:rPr>
          <w:bCs/>
          <w:snapToGrid/>
          <w:szCs w:val="22"/>
          <w:lang w:val="lt-LT" w:eastAsia="it-IT"/>
        </w:rPr>
        <w:t>ti</w:t>
      </w:r>
      <w:r w:rsidR="00E81EAA" w:rsidRPr="002C1B61">
        <w:rPr>
          <w:bCs/>
          <w:snapToGrid/>
          <w:szCs w:val="22"/>
          <w:lang w:val="lt-LT" w:eastAsia="it-IT"/>
        </w:rPr>
        <w:t xml:space="preserve"> kraujavimo laikas</w:t>
      </w:r>
      <w:r w:rsidR="00EF1A41" w:rsidRPr="002C1B61">
        <w:rPr>
          <w:bCs/>
          <w:snapToGrid/>
          <w:szCs w:val="22"/>
          <w:lang w:val="lt-LT" w:eastAsia="it-IT"/>
        </w:rPr>
        <w:t>;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>staigi</w:t>
      </w:r>
      <w:r w:rsidR="00E81EAA" w:rsidRPr="002C1B61">
        <w:rPr>
          <w:bCs/>
          <w:snapToGrid/>
          <w:szCs w:val="22"/>
          <w:lang w:val="lt-LT" w:eastAsia="it-IT"/>
        </w:rPr>
        <w:t xml:space="preserve"> alerginė reakcija, galinti apimti visą kūną ir sukelti kvėpavimo sutrikim</w:t>
      </w:r>
      <w:r w:rsidRPr="002C1B61">
        <w:rPr>
          <w:bCs/>
          <w:snapToGrid/>
          <w:szCs w:val="22"/>
          <w:lang w:val="lt-LT" w:eastAsia="it-IT"/>
        </w:rPr>
        <w:t>ų ir</w:t>
      </w:r>
      <w:r w:rsidR="00E81EAA" w:rsidRPr="002C1B61">
        <w:rPr>
          <w:bCs/>
          <w:snapToGrid/>
          <w:szCs w:val="22"/>
          <w:lang w:val="lt-LT" w:eastAsia="it-IT"/>
        </w:rPr>
        <w:t xml:space="preserve"> staigų kraujospūdžio sumažėjimą bei </w:t>
      </w:r>
      <w:r w:rsidRPr="002C1B61">
        <w:rPr>
          <w:bCs/>
          <w:snapToGrid/>
          <w:szCs w:val="22"/>
          <w:lang w:val="lt-LT" w:eastAsia="it-IT"/>
        </w:rPr>
        <w:t xml:space="preserve">net </w:t>
      </w:r>
      <w:r w:rsidR="00E81EAA" w:rsidRPr="002C1B61">
        <w:rPr>
          <w:bCs/>
          <w:snapToGrid/>
          <w:szCs w:val="22"/>
          <w:lang w:val="lt-LT" w:eastAsia="it-IT"/>
        </w:rPr>
        <w:t>apalpimą (anafilaksinė reakcija)</w:t>
      </w:r>
      <w:r w:rsidR="00EF1A41" w:rsidRPr="002C1B61">
        <w:rPr>
          <w:bCs/>
          <w:snapToGrid/>
          <w:szCs w:val="22"/>
          <w:lang w:val="lt-LT" w:eastAsia="it-IT"/>
        </w:rPr>
        <w:t>;</w:t>
      </w:r>
      <w:r w:rsidR="00E81EAA" w:rsidRPr="002C1B61">
        <w:rPr>
          <w:bCs/>
          <w:snapToGrid/>
          <w:szCs w:val="22"/>
          <w:lang w:val="lt-LT" w:eastAsia="it-IT"/>
        </w:rPr>
        <w:t xml:space="preserve"> krūtinės angina (skausmas ar</w:t>
      </w:r>
      <w:r w:rsidRPr="002C1B61">
        <w:rPr>
          <w:bCs/>
          <w:snapToGrid/>
          <w:szCs w:val="22"/>
          <w:lang w:val="lt-LT" w:eastAsia="it-IT"/>
        </w:rPr>
        <w:t>ba nemalonus pojūtis krūtinėje),</w:t>
      </w:r>
      <w:r w:rsidR="00E81EAA" w:rsidRPr="002C1B61">
        <w:rPr>
          <w:bCs/>
          <w:snapToGrid/>
          <w:szCs w:val="22"/>
          <w:lang w:val="lt-LT" w:eastAsia="it-IT"/>
        </w:rPr>
        <w:t xml:space="preserve"> niežėjimas, </w:t>
      </w:r>
      <w:r w:rsidRPr="002C1B61">
        <w:rPr>
          <w:bCs/>
          <w:snapToGrid/>
          <w:szCs w:val="22"/>
          <w:lang w:val="lt-LT" w:eastAsia="it-IT"/>
        </w:rPr>
        <w:t xml:space="preserve">odos išbėrimas, </w:t>
      </w:r>
      <w:r w:rsidR="00E81EAA" w:rsidRPr="002C1B61">
        <w:rPr>
          <w:bCs/>
          <w:snapToGrid/>
          <w:szCs w:val="22"/>
          <w:lang w:val="lt-LT" w:eastAsia="it-IT"/>
        </w:rPr>
        <w:t>alerginis odos išbėrimas, dilgėlinė</w:t>
      </w:r>
      <w:r w:rsidRPr="002C1B61">
        <w:rPr>
          <w:bCs/>
          <w:snapToGrid/>
          <w:szCs w:val="22"/>
          <w:lang w:val="lt-LT" w:eastAsia="it-IT"/>
        </w:rPr>
        <w:t>s tipo išbėrimas</w:t>
      </w:r>
      <w:r w:rsidR="00E81EAA" w:rsidRPr="002C1B61">
        <w:rPr>
          <w:bCs/>
          <w:snapToGrid/>
          <w:szCs w:val="22"/>
          <w:lang w:val="lt-LT" w:eastAsia="it-IT"/>
        </w:rPr>
        <w:t>, veido patinimas, raumenų skausmas, bloga savijauta.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143C27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Retas (gali pasireikšti </w:t>
      </w:r>
      <w:r w:rsidR="00E4330E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1</w:t>
      </w:r>
      <w:r w:rsidR="00A37ECD" w:rsidRPr="002C1B61">
        <w:rPr>
          <w:b/>
          <w:bCs/>
          <w:snapToGrid/>
          <w:szCs w:val="22"/>
          <w:lang w:val="lt-LT" w:eastAsia="it-IT"/>
        </w:rPr>
        <w:t> </w:t>
      </w:r>
      <w:r w:rsidRPr="002C1B61">
        <w:rPr>
          <w:b/>
          <w:bCs/>
          <w:snapToGrid/>
          <w:szCs w:val="22"/>
          <w:lang w:val="lt-LT" w:eastAsia="it-IT"/>
        </w:rPr>
        <w:t>000 žmonių)</w:t>
      </w:r>
    </w:p>
    <w:p w:rsidR="00E81EAA" w:rsidRPr="002C1B61" w:rsidRDefault="00143C27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V</w:t>
      </w:r>
      <w:r w:rsidR="00E81EAA" w:rsidRPr="002C1B61">
        <w:rPr>
          <w:bCs/>
          <w:snapToGrid/>
          <w:szCs w:val="22"/>
          <w:lang w:val="lt-LT" w:eastAsia="it-IT"/>
        </w:rPr>
        <w:t xml:space="preserve">eido, burnos ir </w:t>
      </w:r>
      <w:r w:rsidR="008638CA" w:rsidRPr="002C1B61">
        <w:rPr>
          <w:bCs/>
          <w:snapToGrid/>
          <w:szCs w:val="22"/>
          <w:lang w:val="lt-LT" w:eastAsia="it-IT"/>
        </w:rPr>
        <w:t xml:space="preserve">(arba) </w:t>
      </w:r>
      <w:r w:rsidR="00E81EAA" w:rsidRPr="002C1B61">
        <w:rPr>
          <w:bCs/>
          <w:snapToGrid/>
          <w:szCs w:val="22"/>
          <w:lang w:val="lt-LT" w:eastAsia="it-IT"/>
        </w:rPr>
        <w:t xml:space="preserve">gerklų (balso </w:t>
      </w:r>
      <w:r w:rsidR="00575F3C" w:rsidRPr="002C1B61">
        <w:rPr>
          <w:bCs/>
          <w:snapToGrid/>
          <w:szCs w:val="22"/>
          <w:lang w:val="lt-LT" w:eastAsia="it-IT"/>
        </w:rPr>
        <w:t>aparato</w:t>
      </w:r>
      <w:r w:rsidR="00E81EAA" w:rsidRPr="002C1B61">
        <w:rPr>
          <w:bCs/>
          <w:snapToGrid/>
          <w:szCs w:val="22"/>
          <w:lang w:val="lt-LT" w:eastAsia="it-IT"/>
        </w:rPr>
        <w:t>) patinimas</w:t>
      </w:r>
      <w:r w:rsidR="00575F3C" w:rsidRPr="002C1B61">
        <w:rPr>
          <w:bCs/>
          <w:snapToGrid/>
          <w:szCs w:val="22"/>
          <w:lang w:val="lt-LT" w:eastAsia="it-IT"/>
        </w:rPr>
        <w:t>,</w:t>
      </w:r>
      <w:r w:rsidR="00E81EAA" w:rsidRPr="002C1B61">
        <w:rPr>
          <w:bCs/>
          <w:snapToGrid/>
          <w:szCs w:val="22"/>
          <w:lang w:val="lt-LT" w:eastAsia="it-IT"/>
        </w:rPr>
        <w:t xml:space="preserve"> ūminis inkstų veikos sutrikimas arba inkstų nepakankamumas, letargija. 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i/>
          <w:snapToGrid/>
          <w:szCs w:val="22"/>
          <w:lang w:val="lt-LT" w:eastAsia="it-IT"/>
        </w:rPr>
      </w:pPr>
      <w:r w:rsidRPr="002C1B61">
        <w:rPr>
          <w:b/>
          <w:bCs/>
          <w:i/>
          <w:snapToGrid/>
          <w:szCs w:val="22"/>
          <w:lang w:val="lt-LT" w:eastAsia="it-IT"/>
        </w:rPr>
        <w:t>Amlodipinas</w:t>
      </w:r>
    </w:p>
    <w:p w:rsidR="00E81EAA" w:rsidRPr="002C1B61" w:rsidRDefault="00575F3C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Labai dažnas </w:t>
      </w:r>
      <w:r w:rsidR="00E81EAA" w:rsidRPr="002C1B61">
        <w:rPr>
          <w:b/>
          <w:bCs/>
          <w:snapToGrid/>
          <w:szCs w:val="22"/>
          <w:lang w:val="lt-LT" w:eastAsia="it-IT"/>
        </w:rPr>
        <w:t>(gali pasireikš</w:t>
      </w:r>
      <w:r w:rsidR="00D26419" w:rsidRPr="002C1B61">
        <w:rPr>
          <w:b/>
          <w:bCs/>
          <w:snapToGrid/>
          <w:szCs w:val="22"/>
          <w:lang w:val="lt-LT" w:eastAsia="it-IT"/>
        </w:rPr>
        <w:t>ti daugiau kaip 1 iš 10 žmonių)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Edema (skysčių susilaikymas).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</w:p>
    <w:p w:rsidR="00D26419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Dažnas (gali pasireikšti </w:t>
      </w:r>
      <w:r w:rsidR="00E4330E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10 žmonių)</w:t>
      </w:r>
    </w:p>
    <w:p w:rsidR="00E81EAA" w:rsidRPr="002C1B61" w:rsidRDefault="00D26419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P</w:t>
      </w:r>
      <w:r w:rsidR="00E81EAA" w:rsidRPr="002C1B61">
        <w:rPr>
          <w:bCs/>
          <w:snapToGrid/>
          <w:szCs w:val="22"/>
          <w:lang w:val="lt-LT" w:eastAsia="it-IT"/>
        </w:rPr>
        <w:t>ilvo skausmas, pykinimas, kulkšnių patinimas, mieguistumas; paraudimas ir šilumos pojūtis veide, reg</w:t>
      </w:r>
      <w:r w:rsidR="002D4BDB" w:rsidRPr="002C1B61">
        <w:rPr>
          <w:bCs/>
          <w:snapToGrid/>
          <w:szCs w:val="22"/>
          <w:lang w:val="lt-LT" w:eastAsia="it-IT"/>
        </w:rPr>
        <w:t>os</w:t>
      </w:r>
      <w:r w:rsidR="00E81EAA" w:rsidRPr="002C1B61">
        <w:rPr>
          <w:bCs/>
          <w:snapToGrid/>
          <w:szCs w:val="22"/>
          <w:lang w:val="lt-LT" w:eastAsia="it-IT"/>
        </w:rPr>
        <w:t xml:space="preserve"> sutrikimai (įskaitant dvejinimąsi ir neryškų </w:t>
      </w:r>
      <w:r w:rsidR="002D4BDB" w:rsidRPr="002C1B61">
        <w:rPr>
          <w:bCs/>
          <w:snapToGrid/>
          <w:szCs w:val="22"/>
          <w:lang w:val="lt-LT" w:eastAsia="it-IT"/>
        </w:rPr>
        <w:t>matomą vaizdą</w:t>
      </w:r>
      <w:r w:rsidR="00E81EAA" w:rsidRPr="002C1B61">
        <w:rPr>
          <w:bCs/>
          <w:snapToGrid/>
          <w:szCs w:val="22"/>
          <w:lang w:val="lt-LT" w:eastAsia="it-IT"/>
        </w:rPr>
        <w:t>), širdies plakimo pojūtis, viduriavimas, vidurių užkietėjimas, virškinimo sutrikimas, mėšlungis, silpnumas, pasunkėjęs kvėpavimas.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2D4BDB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Nedažnas (gali pasireikšti </w:t>
      </w:r>
      <w:r w:rsidR="00E4330E" w:rsidRPr="002C1B61">
        <w:rPr>
          <w:b/>
          <w:bCs/>
          <w:snapToGrid/>
          <w:szCs w:val="22"/>
          <w:lang w:val="lt-LT" w:eastAsia="it-IT"/>
        </w:rPr>
        <w:t>rečiau</w:t>
      </w:r>
      <w:r w:rsidR="002D4BDB" w:rsidRPr="002C1B61">
        <w:rPr>
          <w:b/>
          <w:bCs/>
          <w:snapToGrid/>
          <w:szCs w:val="22"/>
          <w:lang w:val="lt-LT" w:eastAsia="it-IT"/>
        </w:rPr>
        <w:t xml:space="preserve"> kaip 1 iš 100 žmonių)</w:t>
      </w:r>
    </w:p>
    <w:p w:rsidR="00E81EAA" w:rsidRPr="002C1B61" w:rsidRDefault="002D4BDB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N</w:t>
      </w:r>
      <w:r w:rsidR="00E81EAA" w:rsidRPr="002C1B61">
        <w:rPr>
          <w:bCs/>
          <w:snapToGrid/>
          <w:szCs w:val="22"/>
          <w:lang w:val="lt-LT" w:eastAsia="it-IT"/>
        </w:rPr>
        <w:t>eramus miegas, miego s</w:t>
      </w:r>
      <w:r w:rsidR="00EF1A41" w:rsidRPr="002C1B61">
        <w:rPr>
          <w:bCs/>
          <w:snapToGrid/>
          <w:szCs w:val="22"/>
          <w:lang w:val="lt-LT" w:eastAsia="it-IT"/>
        </w:rPr>
        <w:t xml:space="preserve">utrikimai, nuotaikos svyravimai, </w:t>
      </w:r>
      <w:r w:rsidR="00E81EAA" w:rsidRPr="002C1B61">
        <w:rPr>
          <w:bCs/>
          <w:snapToGrid/>
          <w:szCs w:val="22"/>
          <w:lang w:val="lt-LT" w:eastAsia="it-IT"/>
        </w:rPr>
        <w:t>įskaitant nerimą</w:t>
      </w:r>
      <w:r w:rsidR="00EF1A41" w:rsidRPr="002C1B61">
        <w:rPr>
          <w:bCs/>
          <w:snapToGrid/>
          <w:szCs w:val="22"/>
          <w:lang w:val="lt-LT" w:eastAsia="it-IT"/>
        </w:rPr>
        <w:t>;</w:t>
      </w:r>
      <w:r w:rsidR="00E81EAA" w:rsidRPr="002C1B61">
        <w:rPr>
          <w:bCs/>
          <w:snapToGrid/>
          <w:szCs w:val="22"/>
          <w:lang w:val="lt-LT" w:eastAsia="it-IT"/>
        </w:rPr>
        <w:t xml:space="preserve"> depresija, dirglumas, drebulys, skonio </w:t>
      </w:r>
      <w:r w:rsidR="00064DC9" w:rsidRPr="002C1B61">
        <w:rPr>
          <w:bCs/>
          <w:snapToGrid/>
          <w:szCs w:val="22"/>
          <w:lang w:val="lt-LT" w:eastAsia="it-IT"/>
        </w:rPr>
        <w:t>pojūčio pokytis</w:t>
      </w:r>
      <w:r w:rsidR="00E81EAA" w:rsidRPr="002C1B61">
        <w:rPr>
          <w:bCs/>
          <w:snapToGrid/>
          <w:szCs w:val="22"/>
          <w:lang w:val="lt-LT" w:eastAsia="it-IT"/>
        </w:rPr>
        <w:t xml:space="preserve">, alpulys, ūžesys ausyse, krūtinės anginos pasunkėjimas (skausmas arba nemalonus pojūtis krūtinėje), nereguliarus širdies </w:t>
      </w:r>
      <w:r w:rsidR="00064DC9" w:rsidRPr="002C1B61">
        <w:rPr>
          <w:bCs/>
          <w:snapToGrid/>
          <w:szCs w:val="22"/>
          <w:lang w:val="lt-LT" w:eastAsia="it-IT"/>
        </w:rPr>
        <w:t>plakimas</w:t>
      </w:r>
      <w:r w:rsidR="00E81EAA" w:rsidRPr="002C1B61">
        <w:rPr>
          <w:bCs/>
          <w:snapToGrid/>
          <w:szCs w:val="22"/>
          <w:lang w:val="lt-LT" w:eastAsia="it-IT"/>
        </w:rPr>
        <w:t xml:space="preserve">, </w:t>
      </w:r>
      <w:r w:rsidR="00EF1A41" w:rsidRPr="002C1B61">
        <w:rPr>
          <w:bCs/>
          <w:snapToGrid/>
          <w:szCs w:val="22"/>
          <w:lang w:val="lt-LT" w:eastAsia="it-IT"/>
        </w:rPr>
        <w:t>išskyrų tek</w:t>
      </w:r>
      <w:r w:rsidR="008905E1">
        <w:rPr>
          <w:bCs/>
          <w:snapToGrid/>
          <w:szCs w:val="22"/>
          <w:lang w:val="lt-LT" w:eastAsia="it-IT"/>
        </w:rPr>
        <w:t>ė</w:t>
      </w:r>
      <w:r w:rsidR="00EF1A41" w:rsidRPr="002C1B61">
        <w:rPr>
          <w:bCs/>
          <w:snapToGrid/>
          <w:szCs w:val="22"/>
          <w:lang w:val="lt-LT" w:eastAsia="it-IT"/>
        </w:rPr>
        <w:t xml:space="preserve">jimas iš nosies arba </w:t>
      </w:r>
      <w:r w:rsidR="00E81EAA" w:rsidRPr="002C1B61">
        <w:rPr>
          <w:bCs/>
          <w:snapToGrid/>
          <w:szCs w:val="22"/>
          <w:lang w:val="lt-LT" w:eastAsia="it-IT"/>
        </w:rPr>
        <w:t xml:space="preserve">nosies </w:t>
      </w:r>
      <w:r w:rsidR="00064DC9" w:rsidRPr="002C1B61">
        <w:rPr>
          <w:bCs/>
          <w:snapToGrid/>
          <w:szCs w:val="22"/>
          <w:lang w:val="lt-LT" w:eastAsia="it-IT"/>
        </w:rPr>
        <w:t>užgulimas</w:t>
      </w:r>
      <w:r w:rsidR="00E81EAA" w:rsidRPr="002C1B61">
        <w:rPr>
          <w:bCs/>
          <w:snapToGrid/>
          <w:szCs w:val="22"/>
          <w:lang w:val="lt-LT" w:eastAsia="it-IT"/>
        </w:rPr>
        <w:t xml:space="preserve">, nuplikimas, rausvi taškeliai arba dėmelės </w:t>
      </w:r>
      <w:r w:rsidR="00064DC9" w:rsidRPr="002C1B61">
        <w:rPr>
          <w:bCs/>
          <w:snapToGrid/>
          <w:szCs w:val="22"/>
          <w:lang w:val="lt-LT" w:eastAsia="it-IT"/>
        </w:rPr>
        <w:t xml:space="preserve">odoje </w:t>
      </w:r>
      <w:r w:rsidR="00E81EAA" w:rsidRPr="002C1B61">
        <w:rPr>
          <w:bCs/>
          <w:snapToGrid/>
          <w:szCs w:val="22"/>
          <w:lang w:val="lt-LT" w:eastAsia="it-IT"/>
        </w:rPr>
        <w:t xml:space="preserve">dėl smulkių kraujo išsiliejimų (purpura), odos spalvos pokyčiai, </w:t>
      </w:r>
      <w:r w:rsidR="00EF1A41" w:rsidRPr="002C1B61">
        <w:rPr>
          <w:bCs/>
          <w:snapToGrid/>
          <w:szCs w:val="22"/>
          <w:lang w:val="lt-LT" w:eastAsia="it-IT"/>
        </w:rPr>
        <w:t>gausus</w:t>
      </w:r>
      <w:r w:rsidR="00E81EAA" w:rsidRPr="002C1B61">
        <w:rPr>
          <w:bCs/>
          <w:snapToGrid/>
          <w:szCs w:val="22"/>
          <w:lang w:val="lt-LT" w:eastAsia="it-IT"/>
        </w:rPr>
        <w:t xml:space="preserve"> prakaitavimas, išbėrimas odoje, niež</w:t>
      </w:r>
      <w:r w:rsidR="00064DC9" w:rsidRPr="002C1B61">
        <w:rPr>
          <w:bCs/>
          <w:snapToGrid/>
          <w:szCs w:val="22"/>
          <w:lang w:val="lt-LT" w:eastAsia="it-IT"/>
        </w:rPr>
        <w:t>ėjimas</w:t>
      </w:r>
      <w:r w:rsidR="00E81EAA" w:rsidRPr="002C1B61">
        <w:rPr>
          <w:bCs/>
          <w:snapToGrid/>
          <w:szCs w:val="22"/>
          <w:lang w:val="lt-LT" w:eastAsia="it-IT"/>
        </w:rPr>
        <w:t xml:space="preserve">, </w:t>
      </w:r>
      <w:r w:rsidR="00064DC9" w:rsidRPr="002C1B61">
        <w:rPr>
          <w:bCs/>
          <w:snapToGrid/>
          <w:szCs w:val="22"/>
          <w:lang w:val="lt-LT" w:eastAsia="it-IT"/>
        </w:rPr>
        <w:t xml:space="preserve">raudoni niežtintys iškilimai </w:t>
      </w:r>
      <w:r w:rsidR="003200D4" w:rsidRPr="002C1B61">
        <w:rPr>
          <w:bCs/>
          <w:snapToGrid/>
          <w:szCs w:val="22"/>
          <w:lang w:val="lt-LT" w:eastAsia="it-IT"/>
        </w:rPr>
        <w:t>(dilgėlinė), raumenų a</w:t>
      </w:r>
      <w:r w:rsidR="00E81EAA" w:rsidRPr="002C1B61">
        <w:rPr>
          <w:bCs/>
          <w:snapToGrid/>
          <w:szCs w:val="22"/>
          <w:lang w:val="lt-LT" w:eastAsia="it-IT"/>
        </w:rPr>
        <w:t xml:space="preserve">r sąnarių skausmas, </w:t>
      </w:r>
      <w:r w:rsidR="00064DC9" w:rsidRPr="002C1B61">
        <w:rPr>
          <w:bCs/>
          <w:snapToGrid/>
          <w:szCs w:val="22"/>
          <w:lang w:val="lt-LT" w:eastAsia="it-IT"/>
        </w:rPr>
        <w:t>šlapinimosi</w:t>
      </w:r>
      <w:r w:rsidR="00E81EAA" w:rsidRPr="002C1B61">
        <w:rPr>
          <w:bCs/>
          <w:snapToGrid/>
          <w:szCs w:val="22"/>
          <w:lang w:val="lt-LT" w:eastAsia="it-IT"/>
        </w:rPr>
        <w:t xml:space="preserve"> sutrikimas, staigus </w:t>
      </w:r>
      <w:r w:rsidR="00064DC9" w:rsidRPr="002C1B61">
        <w:rPr>
          <w:bCs/>
          <w:snapToGrid/>
          <w:szCs w:val="22"/>
          <w:lang w:val="lt-LT" w:eastAsia="it-IT"/>
        </w:rPr>
        <w:t>poreikis</w:t>
      </w:r>
      <w:r w:rsidR="00E81EAA" w:rsidRPr="002C1B61">
        <w:rPr>
          <w:bCs/>
          <w:snapToGrid/>
          <w:szCs w:val="22"/>
          <w:lang w:val="lt-LT" w:eastAsia="it-IT"/>
        </w:rPr>
        <w:t xml:space="preserve"> šlapintis naktį, padažnėjęs </w:t>
      </w:r>
      <w:r w:rsidR="00064DC9" w:rsidRPr="002C1B61">
        <w:rPr>
          <w:bCs/>
          <w:snapToGrid/>
          <w:szCs w:val="22"/>
          <w:lang w:val="lt-LT" w:eastAsia="it-IT"/>
        </w:rPr>
        <w:t>poreikis</w:t>
      </w:r>
      <w:r w:rsidR="00E81EAA" w:rsidRPr="002C1B61">
        <w:rPr>
          <w:bCs/>
          <w:snapToGrid/>
          <w:szCs w:val="22"/>
          <w:lang w:val="lt-LT" w:eastAsia="it-IT"/>
        </w:rPr>
        <w:t xml:space="preserve"> šlapintis, krūtų padidėjimas vyrams, krūtinės skausmas, skausmas, bloga savijauta, </w:t>
      </w:r>
      <w:r w:rsidR="00064DC9" w:rsidRPr="002C1B61">
        <w:rPr>
          <w:bCs/>
          <w:snapToGrid/>
          <w:szCs w:val="22"/>
          <w:lang w:val="lt-LT" w:eastAsia="it-IT"/>
        </w:rPr>
        <w:t xml:space="preserve">kūno </w:t>
      </w:r>
      <w:r w:rsidR="00E81EAA" w:rsidRPr="002C1B61">
        <w:rPr>
          <w:bCs/>
          <w:snapToGrid/>
          <w:szCs w:val="22"/>
          <w:lang w:val="lt-LT" w:eastAsia="it-IT"/>
        </w:rPr>
        <w:t>svorio didėjimas arba mažėjimas.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064DC9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Retas (gali pasireikšti </w:t>
      </w:r>
      <w:r w:rsidR="00E4330E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1</w:t>
      </w:r>
      <w:r w:rsidR="00064DC9" w:rsidRPr="002C1B61">
        <w:rPr>
          <w:b/>
          <w:bCs/>
          <w:snapToGrid/>
          <w:szCs w:val="22"/>
          <w:lang w:val="lt-LT" w:eastAsia="it-IT"/>
        </w:rPr>
        <w:t>000 žmonių)</w:t>
      </w:r>
    </w:p>
    <w:p w:rsidR="00E81EAA" w:rsidRPr="002C1B61" w:rsidRDefault="00064DC9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Minčių susipain</w:t>
      </w:r>
      <w:r w:rsidR="00284985" w:rsidRPr="002C1B61">
        <w:rPr>
          <w:bCs/>
          <w:snapToGrid/>
          <w:szCs w:val="22"/>
          <w:lang w:val="lt-LT" w:eastAsia="it-IT"/>
        </w:rPr>
        <w:t>i</w:t>
      </w:r>
      <w:r w:rsidRPr="002C1B61">
        <w:rPr>
          <w:bCs/>
          <w:snapToGrid/>
          <w:szCs w:val="22"/>
          <w:lang w:val="lt-LT" w:eastAsia="it-IT"/>
        </w:rPr>
        <w:t>ojimas</w:t>
      </w:r>
      <w:r w:rsidR="00E81EAA" w:rsidRPr="002C1B61">
        <w:rPr>
          <w:bCs/>
          <w:snapToGrid/>
          <w:szCs w:val="22"/>
          <w:lang w:val="lt-LT" w:eastAsia="it-IT"/>
        </w:rPr>
        <w:t>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1D3F4F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 xml:space="preserve">Labai retas (gali pasireikšti ne </w:t>
      </w:r>
      <w:r w:rsidR="00E4330E" w:rsidRPr="002C1B61">
        <w:rPr>
          <w:b/>
          <w:bCs/>
          <w:snapToGrid/>
          <w:szCs w:val="22"/>
          <w:lang w:val="lt-LT" w:eastAsia="it-IT"/>
        </w:rPr>
        <w:t>rečiau</w:t>
      </w:r>
      <w:r w:rsidRPr="002C1B61">
        <w:rPr>
          <w:b/>
          <w:bCs/>
          <w:snapToGrid/>
          <w:szCs w:val="22"/>
          <w:lang w:val="lt-LT" w:eastAsia="it-IT"/>
        </w:rPr>
        <w:t xml:space="preserve"> kaip 1 iš </w:t>
      </w:r>
      <w:r w:rsidRPr="002C1B61">
        <w:rPr>
          <w:b/>
          <w:szCs w:val="22"/>
          <w:lang w:val="lt-LT"/>
        </w:rPr>
        <w:t>10</w:t>
      </w:r>
      <w:r w:rsidR="001B299E" w:rsidRPr="002C1B61">
        <w:rPr>
          <w:b/>
          <w:szCs w:val="22"/>
          <w:lang w:val="lt-LT"/>
        </w:rPr>
        <w:t> </w:t>
      </w:r>
      <w:r w:rsidRPr="002C1B61">
        <w:rPr>
          <w:b/>
          <w:szCs w:val="22"/>
          <w:lang w:val="lt-LT"/>
        </w:rPr>
        <w:t>000</w:t>
      </w:r>
      <w:r w:rsidRPr="002C1B61">
        <w:rPr>
          <w:b/>
          <w:bCs/>
          <w:snapToGrid/>
          <w:szCs w:val="22"/>
          <w:lang w:val="lt-LT" w:eastAsia="it-IT"/>
        </w:rPr>
        <w:t xml:space="preserve"> žmonių)</w:t>
      </w:r>
    </w:p>
    <w:p w:rsidR="00E81EAA" w:rsidRPr="002C1B61" w:rsidRDefault="001D3F4F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B</w:t>
      </w:r>
      <w:r w:rsidR="00E81EAA" w:rsidRPr="002C1B61">
        <w:rPr>
          <w:bCs/>
          <w:snapToGrid/>
          <w:szCs w:val="22"/>
          <w:lang w:val="lt-LT" w:eastAsia="it-IT"/>
        </w:rPr>
        <w:t xml:space="preserve">altųjų </w:t>
      </w:r>
      <w:r w:rsidR="00612780" w:rsidRPr="002C1B61">
        <w:rPr>
          <w:bCs/>
          <w:snapToGrid/>
          <w:szCs w:val="22"/>
          <w:lang w:val="lt-LT" w:eastAsia="it-IT"/>
        </w:rPr>
        <w:t xml:space="preserve">kraujo </w:t>
      </w:r>
      <w:r w:rsidR="00E81EAA" w:rsidRPr="002C1B61">
        <w:rPr>
          <w:bCs/>
          <w:snapToGrid/>
          <w:szCs w:val="22"/>
          <w:lang w:val="lt-LT" w:eastAsia="it-IT"/>
        </w:rPr>
        <w:t xml:space="preserve">ląstelių </w:t>
      </w:r>
      <w:r w:rsidR="001B299E" w:rsidRPr="002C1B61">
        <w:rPr>
          <w:bCs/>
          <w:snapToGrid/>
          <w:szCs w:val="22"/>
          <w:lang w:val="lt-LT" w:eastAsia="it-IT"/>
        </w:rPr>
        <w:t>skaičiaus</w:t>
      </w:r>
      <w:r w:rsidR="00E81EAA" w:rsidRPr="002C1B61">
        <w:rPr>
          <w:bCs/>
          <w:snapToGrid/>
          <w:szCs w:val="22"/>
          <w:lang w:val="lt-LT" w:eastAsia="it-IT"/>
        </w:rPr>
        <w:t xml:space="preserve"> sumažėjimas</w:t>
      </w:r>
      <w:r w:rsidR="00612780" w:rsidRPr="002C1B61">
        <w:rPr>
          <w:bCs/>
          <w:snapToGrid/>
          <w:szCs w:val="22"/>
          <w:lang w:val="lt-LT" w:eastAsia="it-IT"/>
        </w:rPr>
        <w:t xml:space="preserve">, </w:t>
      </w:r>
      <w:r w:rsidR="00DA2CA8" w:rsidRPr="002C1B61">
        <w:rPr>
          <w:bCs/>
          <w:snapToGrid/>
          <w:szCs w:val="22"/>
          <w:lang w:val="lt-LT" w:eastAsia="it-IT"/>
        </w:rPr>
        <w:t>gali</w:t>
      </w:r>
      <w:r w:rsidR="00612780" w:rsidRPr="002C1B61">
        <w:rPr>
          <w:bCs/>
          <w:snapToGrid/>
          <w:szCs w:val="22"/>
          <w:lang w:val="lt-LT" w:eastAsia="it-IT"/>
        </w:rPr>
        <w:t>ntis padidin</w:t>
      </w:r>
      <w:r w:rsidR="00DA2CA8" w:rsidRPr="002C1B61">
        <w:rPr>
          <w:bCs/>
          <w:snapToGrid/>
          <w:szCs w:val="22"/>
          <w:lang w:val="lt-LT" w:eastAsia="it-IT"/>
        </w:rPr>
        <w:t>ti</w:t>
      </w:r>
      <w:r w:rsidR="00E81EAA" w:rsidRPr="002C1B61">
        <w:rPr>
          <w:bCs/>
          <w:snapToGrid/>
          <w:szCs w:val="22"/>
          <w:lang w:val="lt-LT" w:eastAsia="it-IT"/>
        </w:rPr>
        <w:t xml:space="preserve"> infekci</w:t>
      </w:r>
      <w:r w:rsidR="001B299E" w:rsidRPr="002C1B61">
        <w:rPr>
          <w:bCs/>
          <w:snapToGrid/>
          <w:szCs w:val="22"/>
          <w:lang w:val="lt-LT" w:eastAsia="it-IT"/>
        </w:rPr>
        <w:t>jos</w:t>
      </w:r>
      <w:r w:rsidR="00612780" w:rsidRPr="002C1B61">
        <w:rPr>
          <w:bCs/>
          <w:snapToGrid/>
          <w:szCs w:val="22"/>
          <w:lang w:val="lt-LT" w:eastAsia="it-IT"/>
        </w:rPr>
        <w:t xml:space="preserve"> riziką;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1B299E" w:rsidRPr="002C1B61">
        <w:rPr>
          <w:bCs/>
          <w:snapToGrid/>
          <w:szCs w:val="22"/>
          <w:lang w:val="lt-LT" w:eastAsia="it-IT"/>
        </w:rPr>
        <w:t>tam tikrų kraujo ląstelių</w:t>
      </w:r>
      <w:r w:rsidR="00612780" w:rsidRPr="002C1B61">
        <w:rPr>
          <w:bCs/>
          <w:snapToGrid/>
          <w:szCs w:val="22"/>
          <w:lang w:val="lt-LT" w:eastAsia="it-IT"/>
        </w:rPr>
        <w:t xml:space="preserve">; vadinamų </w:t>
      </w:r>
      <w:r w:rsidR="001B299E" w:rsidRPr="002C1B61">
        <w:rPr>
          <w:bCs/>
          <w:snapToGrid/>
          <w:szCs w:val="22"/>
          <w:lang w:val="lt-LT" w:eastAsia="it-IT"/>
        </w:rPr>
        <w:t>trombocit</w:t>
      </w:r>
      <w:r w:rsidR="00612780" w:rsidRPr="002C1B61">
        <w:rPr>
          <w:bCs/>
          <w:snapToGrid/>
          <w:szCs w:val="22"/>
          <w:lang w:val="lt-LT" w:eastAsia="it-IT"/>
        </w:rPr>
        <w:t>ais,</w:t>
      </w:r>
      <w:r w:rsidR="001B299E" w:rsidRPr="002C1B61">
        <w:rPr>
          <w:bCs/>
          <w:snapToGrid/>
          <w:color w:val="FF6600"/>
          <w:szCs w:val="22"/>
          <w:lang w:val="lt-LT" w:eastAsia="it-IT"/>
        </w:rPr>
        <w:t xml:space="preserve"> </w:t>
      </w:r>
      <w:r w:rsidR="00612780" w:rsidRPr="002C1B61">
        <w:rPr>
          <w:bCs/>
          <w:snapToGrid/>
          <w:szCs w:val="22"/>
          <w:lang w:val="lt-LT" w:eastAsia="it-IT"/>
        </w:rPr>
        <w:t xml:space="preserve">skaičiaus sumažėjimas </w:t>
      </w:r>
      <w:r w:rsidR="001B299E" w:rsidRPr="002C1B61">
        <w:rPr>
          <w:bCs/>
          <w:snapToGrid/>
          <w:szCs w:val="22"/>
          <w:lang w:val="lt-LT" w:eastAsia="it-IT"/>
        </w:rPr>
        <w:t xml:space="preserve">dėl to gali lengvai atsirasti kraujosruvų </w:t>
      </w:r>
      <w:r w:rsidR="00612780" w:rsidRPr="002C1B61">
        <w:rPr>
          <w:bCs/>
          <w:snapToGrid/>
          <w:szCs w:val="22"/>
          <w:lang w:val="lt-LT" w:eastAsia="it-IT"/>
        </w:rPr>
        <w:t>arba pailgėti kraujavimo laikas;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1B299E" w:rsidRPr="002C1B61">
        <w:rPr>
          <w:bCs/>
          <w:snapToGrid/>
          <w:szCs w:val="22"/>
          <w:lang w:val="lt-LT" w:eastAsia="it-IT"/>
        </w:rPr>
        <w:t xml:space="preserve">gliukozės kiekio kraujyje padidėjimas, </w:t>
      </w:r>
      <w:r w:rsidR="00E81EAA" w:rsidRPr="002C1B61">
        <w:rPr>
          <w:bCs/>
          <w:snapToGrid/>
          <w:szCs w:val="22"/>
          <w:lang w:val="lt-LT" w:eastAsia="it-IT"/>
        </w:rPr>
        <w:t xml:space="preserve">raumenų </w:t>
      </w:r>
      <w:r w:rsidR="001B299E" w:rsidRPr="002C1B61">
        <w:rPr>
          <w:bCs/>
          <w:snapToGrid/>
          <w:szCs w:val="22"/>
          <w:lang w:val="lt-LT" w:eastAsia="it-IT"/>
        </w:rPr>
        <w:t>tonuso padidėjimas</w:t>
      </w:r>
      <w:r w:rsidR="00E81EAA" w:rsidRPr="002C1B61">
        <w:rPr>
          <w:bCs/>
          <w:snapToGrid/>
          <w:szCs w:val="22"/>
          <w:lang w:val="lt-LT" w:eastAsia="it-IT"/>
        </w:rPr>
        <w:t xml:space="preserve"> arba padidėjęs pasipriešinimas pasyviems judesiams (</w:t>
      </w:r>
      <w:r w:rsidR="001B299E" w:rsidRPr="002C1B61">
        <w:rPr>
          <w:bCs/>
          <w:snapToGrid/>
          <w:szCs w:val="22"/>
          <w:lang w:val="lt-LT" w:eastAsia="it-IT"/>
        </w:rPr>
        <w:t>hiperton</w:t>
      </w:r>
      <w:r w:rsidR="00612780" w:rsidRPr="002C1B61">
        <w:rPr>
          <w:bCs/>
          <w:snapToGrid/>
          <w:szCs w:val="22"/>
          <w:lang w:val="lt-LT" w:eastAsia="it-IT"/>
        </w:rPr>
        <w:t>usas</w:t>
      </w:r>
      <w:r w:rsidR="00E81EAA" w:rsidRPr="002C1B61">
        <w:rPr>
          <w:bCs/>
          <w:snapToGrid/>
          <w:szCs w:val="22"/>
          <w:lang w:val="lt-LT" w:eastAsia="it-IT"/>
        </w:rPr>
        <w:t xml:space="preserve">), </w:t>
      </w:r>
      <w:r w:rsidR="001B299E" w:rsidRPr="002C1B61">
        <w:rPr>
          <w:bCs/>
          <w:snapToGrid/>
          <w:szCs w:val="22"/>
          <w:lang w:val="lt-LT" w:eastAsia="it-IT"/>
        </w:rPr>
        <w:t xml:space="preserve">plaštakų </w:t>
      </w:r>
      <w:r w:rsidR="00612780" w:rsidRPr="002C1B61">
        <w:rPr>
          <w:bCs/>
          <w:snapToGrid/>
          <w:szCs w:val="22"/>
          <w:lang w:val="lt-LT" w:eastAsia="it-IT"/>
        </w:rPr>
        <w:t>arba</w:t>
      </w:r>
      <w:r w:rsidR="001B299E" w:rsidRPr="002C1B61">
        <w:rPr>
          <w:bCs/>
          <w:snapToGrid/>
          <w:szCs w:val="22"/>
          <w:lang w:val="lt-LT" w:eastAsia="it-IT"/>
        </w:rPr>
        <w:t xml:space="preserve"> pėdų</w:t>
      </w:r>
      <w:r w:rsidR="00E81EAA" w:rsidRPr="002C1B61">
        <w:rPr>
          <w:bCs/>
          <w:snapToGrid/>
          <w:szCs w:val="22"/>
          <w:lang w:val="lt-LT" w:eastAsia="it-IT"/>
        </w:rPr>
        <w:t xml:space="preserve"> dilgčiojimas</w:t>
      </w:r>
      <w:r w:rsidR="001B299E" w:rsidRPr="002C1B61">
        <w:rPr>
          <w:bCs/>
          <w:snapToGrid/>
          <w:szCs w:val="22"/>
          <w:lang w:val="lt-LT" w:eastAsia="it-IT"/>
        </w:rPr>
        <w:t xml:space="preserve"> ar tirpimas</w:t>
      </w:r>
      <w:r w:rsidR="00612780" w:rsidRPr="002C1B61">
        <w:rPr>
          <w:bCs/>
          <w:snapToGrid/>
          <w:szCs w:val="22"/>
          <w:lang w:val="lt-LT" w:eastAsia="it-IT"/>
        </w:rPr>
        <w:t>;</w:t>
      </w:r>
      <w:r w:rsidR="00E81EAA" w:rsidRPr="002C1B61">
        <w:rPr>
          <w:bCs/>
          <w:snapToGrid/>
          <w:szCs w:val="22"/>
          <w:lang w:val="lt-LT" w:eastAsia="it-IT"/>
        </w:rPr>
        <w:t xml:space="preserve"> </w:t>
      </w:r>
      <w:r w:rsidR="001B299E" w:rsidRPr="002C1B61">
        <w:rPr>
          <w:bCs/>
          <w:snapToGrid/>
          <w:szCs w:val="22"/>
          <w:lang w:val="lt-LT" w:eastAsia="it-IT"/>
        </w:rPr>
        <w:t xml:space="preserve">širdies priepuolis, kraujagyslių uždegimas, kepenų arba kasos uždegimas, </w:t>
      </w:r>
      <w:r w:rsidR="00E81EAA" w:rsidRPr="002C1B61">
        <w:rPr>
          <w:bCs/>
          <w:snapToGrid/>
          <w:szCs w:val="22"/>
          <w:lang w:val="lt-LT" w:eastAsia="it-IT"/>
        </w:rPr>
        <w:t xml:space="preserve">skrandžio gleivinės uždegimas, </w:t>
      </w:r>
      <w:r w:rsidR="001B299E" w:rsidRPr="002C1B61">
        <w:rPr>
          <w:bCs/>
          <w:snapToGrid/>
          <w:szCs w:val="22"/>
          <w:lang w:val="lt-LT" w:eastAsia="it-IT"/>
        </w:rPr>
        <w:t xml:space="preserve">dantenų sustorėjimas, </w:t>
      </w:r>
      <w:r w:rsidR="00E81EAA" w:rsidRPr="002C1B61">
        <w:rPr>
          <w:bCs/>
          <w:snapToGrid/>
          <w:szCs w:val="22"/>
          <w:lang w:val="lt-LT" w:eastAsia="it-IT"/>
        </w:rPr>
        <w:t xml:space="preserve">padidėjęs kepenų fermentų aktyvumas, odos ir akių </w:t>
      </w:r>
      <w:r w:rsidR="001B299E" w:rsidRPr="002C1B61">
        <w:rPr>
          <w:bCs/>
          <w:snapToGrid/>
          <w:szCs w:val="22"/>
          <w:lang w:val="lt-LT" w:eastAsia="it-IT"/>
        </w:rPr>
        <w:t xml:space="preserve">pageltimas, </w:t>
      </w:r>
      <w:r w:rsidR="00E81EAA" w:rsidRPr="002C1B61">
        <w:rPr>
          <w:bCs/>
          <w:snapToGrid/>
          <w:szCs w:val="22"/>
          <w:lang w:val="lt-LT" w:eastAsia="it-IT"/>
        </w:rPr>
        <w:t>p</w:t>
      </w:r>
      <w:r w:rsidR="00612780" w:rsidRPr="002C1B61">
        <w:rPr>
          <w:bCs/>
          <w:snapToGrid/>
          <w:szCs w:val="22"/>
          <w:lang w:val="lt-LT" w:eastAsia="it-IT"/>
        </w:rPr>
        <w:t>adidėjęs odos jautrumas šviesai;</w:t>
      </w:r>
      <w:r w:rsidR="00E81EAA" w:rsidRPr="002C1B61">
        <w:rPr>
          <w:bCs/>
          <w:snapToGrid/>
          <w:szCs w:val="22"/>
          <w:lang w:val="lt-LT" w:eastAsia="it-IT"/>
        </w:rPr>
        <w:t xml:space="preserve"> alerginės reakcijos </w:t>
      </w:r>
      <w:r w:rsidR="00612780" w:rsidRPr="002C1B61">
        <w:rPr>
          <w:bCs/>
          <w:snapToGrid/>
          <w:szCs w:val="22"/>
          <w:lang w:val="lt-LT" w:eastAsia="it-IT"/>
        </w:rPr>
        <w:t xml:space="preserve">- </w:t>
      </w:r>
      <w:r w:rsidR="00E81EAA" w:rsidRPr="002C1B61">
        <w:rPr>
          <w:bCs/>
          <w:snapToGrid/>
          <w:szCs w:val="22"/>
          <w:lang w:val="lt-LT" w:eastAsia="it-IT"/>
        </w:rPr>
        <w:t xml:space="preserve">niežėjimas, išbėrimas, veido, burnos ir (arba) gerklų (balso </w:t>
      </w:r>
      <w:r w:rsidR="001B299E" w:rsidRPr="002C1B61">
        <w:rPr>
          <w:bCs/>
          <w:snapToGrid/>
          <w:szCs w:val="22"/>
          <w:lang w:val="lt-LT" w:eastAsia="it-IT"/>
        </w:rPr>
        <w:t>aparato</w:t>
      </w:r>
      <w:r w:rsidR="00E81EAA" w:rsidRPr="002C1B61">
        <w:rPr>
          <w:bCs/>
          <w:snapToGrid/>
          <w:szCs w:val="22"/>
          <w:lang w:val="lt-LT" w:eastAsia="it-IT"/>
        </w:rPr>
        <w:t>) patinimas</w:t>
      </w:r>
      <w:r w:rsidR="00DA2CA8" w:rsidRPr="002C1B61">
        <w:rPr>
          <w:bCs/>
          <w:snapToGrid/>
          <w:szCs w:val="22"/>
          <w:lang w:val="lt-LT" w:eastAsia="it-IT"/>
        </w:rPr>
        <w:t xml:space="preserve"> kartu su niežėjimu ir išbėrimu</w:t>
      </w:r>
      <w:r w:rsidR="00612780" w:rsidRPr="002C1B61">
        <w:rPr>
          <w:bCs/>
          <w:snapToGrid/>
          <w:szCs w:val="22"/>
          <w:lang w:val="lt-LT" w:eastAsia="it-IT"/>
        </w:rPr>
        <w:t>;</w:t>
      </w:r>
      <w:r w:rsidR="00E81EAA" w:rsidRPr="002C1B61">
        <w:rPr>
          <w:bCs/>
          <w:snapToGrid/>
          <w:szCs w:val="22"/>
          <w:lang w:val="lt-LT" w:eastAsia="it-IT"/>
        </w:rPr>
        <w:t xml:space="preserve"> sunkios odos reakcijos, įskaitant intensyvų odos </w:t>
      </w:r>
      <w:r w:rsidR="00CD63D9" w:rsidRPr="002C1B61">
        <w:rPr>
          <w:bCs/>
          <w:snapToGrid/>
          <w:szCs w:val="22"/>
          <w:lang w:val="lt-LT" w:eastAsia="it-IT"/>
        </w:rPr>
        <w:t>iš</w:t>
      </w:r>
      <w:r w:rsidR="00E81EAA" w:rsidRPr="002C1B61">
        <w:rPr>
          <w:bCs/>
          <w:snapToGrid/>
          <w:szCs w:val="22"/>
          <w:lang w:val="lt-LT" w:eastAsia="it-IT"/>
        </w:rPr>
        <w:t xml:space="preserve">bėrimą, dilgėlinę, viso kūno odos paraudimą, stiprų </w:t>
      </w:r>
      <w:r w:rsidR="00CD63D9" w:rsidRPr="002C1B61">
        <w:rPr>
          <w:bCs/>
          <w:snapToGrid/>
          <w:szCs w:val="22"/>
          <w:lang w:val="lt-LT" w:eastAsia="it-IT"/>
        </w:rPr>
        <w:t xml:space="preserve">odos </w:t>
      </w:r>
      <w:r w:rsidR="00E81EAA" w:rsidRPr="002C1B61">
        <w:rPr>
          <w:bCs/>
          <w:snapToGrid/>
          <w:szCs w:val="22"/>
          <w:lang w:val="lt-LT" w:eastAsia="it-IT"/>
        </w:rPr>
        <w:t>niež</w:t>
      </w:r>
      <w:r w:rsidR="00CD63D9" w:rsidRPr="002C1B61">
        <w:rPr>
          <w:bCs/>
          <w:snapToGrid/>
          <w:szCs w:val="22"/>
          <w:lang w:val="lt-LT" w:eastAsia="it-IT"/>
        </w:rPr>
        <w:t>ėjimą</w:t>
      </w:r>
      <w:r w:rsidR="00E81EAA" w:rsidRPr="002C1B61">
        <w:rPr>
          <w:bCs/>
          <w:snapToGrid/>
          <w:szCs w:val="22"/>
          <w:lang w:val="lt-LT" w:eastAsia="it-IT"/>
        </w:rPr>
        <w:t xml:space="preserve">, pūslių atsiradimą, </w:t>
      </w:r>
      <w:r w:rsidR="00CD63D9" w:rsidRPr="002C1B61">
        <w:rPr>
          <w:bCs/>
          <w:snapToGrid/>
          <w:szCs w:val="22"/>
          <w:lang w:val="lt-LT" w:eastAsia="it-IT"/>
        </w:rPr>
        <w:t xml:space="preserve">lupimąsi </w:t>
      </w:r>
      <w:r w:rsidR="00E81EAA" w:rsidRPr="002C1B61">
        <w:rPr>
          <w:bCs/>
          <w:snapToGrid/>
          <w:szCs w:val="22"/>
          <w:lang w:val="lt-LT" w:eastAsia="it-IT"/>
        </w:rPr>
        <w:t>ir</w:t>
      </w:r>
      <w:r w:rsidR="00CD63D9" w:rsidRPr="002C1B61">
        <w:rPr>
          <w:bCs/>
          <w:snapToGrid/>
          <w:szCs w:val="22"/>
          <w:lang w:val="lt-LT" w:eastAsia="it-IT"/>
        </w:rPr>
        <w:t xml:space="preserve"> patinimą</w:t>
      </w:r>
      <w:r w:rsidR="008B4320" w:rsidRPr="002C1B61">
        <w:rPr>
          <w:bCs/>
          <w:snapToGrid/>
          <w:szCs w:val="22"/>
          <w:lang w:val="lt-LT" w:eastAsia="it-IT"/>
        </w:rPr>
        <w:t>,</w:t>
      </w:r>
      <w:r w:rsidR="00E81EAA" w:rsidRPr="002C1B61">
        <w:rPr>
          <w:bCs/>
          <w:snapToGrid/>
          <w:szCs w:val="22"/>
          <w:lang w:val="lt-LT" w:eastAsia="it-IT"/>
        </w:rPr>
        <w:t xml:space="preserve"> gleivin</w:t>
      </w:r>
      <w:r w:rsidR="00CD63D9" w:rsidRPr="002C1B61">
        <w:rPr>
          <w:bCs/>
          <w:snapToGrid/>
          <w:szCs w:val="22"/>
          <w:lang w:val="lt-LT" w:eastAsia="it-IT"/>
        </w:rPr>
        <w:t>ės</w:t>
      </w:r>
      <w:r w:rsidR="00E81EAA" w:rsidRPr="002C1B61">
        <w:rPr>
          <w:bCs/>
          <w:snapToGrid/>
          <w:szCs w:val="22"/>
          <w:lang w:val="lt-LT" w:eastAsia="it-IT"/>
        </w:rPr>
        <w:t xml:space="preserve"> uždegimą, </w:t>
      </w:r>
      <w:r w:rsidR="00CD63D9" w:rsidRPr="002C1B61">
        <w:rPr>
          <w:bCs/>
          <w:snapToGrid/>
          <w:szCs w:val="22"/>
          <w:lang w:val="lt-LT" w:eastAsia="it-IT"/>
        </w:rPr>
        <w:t>kurios gali būti</w:t>
      </w:r>
      <w:r w:rsidR="00E81EAA" w:rsidRPr="002C1B61">
        <w:rPr>
          <w:bCs/>
          <w:snapToGrid/>
          <w:szCs w:val="22"/>
          <w:lang w:val="lt-LT" w:eastAsia="it-IT"/>
        </w:rPr>
        <w:t xml:space="preserve"> pavojingos gyvybei. 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3E0C24" w:rsidRPr="002C1B61" w:rsidRDefault="003E0C24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  <w:r w:rsidRPr="002C1B61">
        <w:rPr>
          <w:b/>
          <w:bCs/>
          <w:snapToGrid/>
          <w:szCs w:val="22"/>
          <w:lang w:val="lt-LT" w:eastAsia="it-IT"/>
        </w:rPr>
        <w:t>Dažnis nežinomas (negali būti apskaičiuotas pagal turimus duomenis)</w:t>
      </w:r>
    </w:p>
    <w:p w:rsidR="003E0C24" w:rsidRPr="002C1B61" w:rsidRDefault="008B4320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Pranešama taip pat apie tai, kad vartojant </w:t>
      </w:r>
      <w:r w:rsidRPr="002C1B61">
        <w:rPr>
          <w:bCs/>
          <w:szCs w:val="22"/>
          <w:lang w:val="lt-LT" w:eastAsia="it-IT"/>
        </w:rPr>
        <w:t xml:space="preserve">Olmesartan medoxomil/Amlodipine Teva pasitaikė </w:t>
      </w:r>
      <w:r w:rsidRPr="002C1B61">
        <w:rPr>
          <w:bCs/>
          <w:snapToGrid/>
          <w:szCs w:val="22"/>
          <w:lang w:val="lt-LT" w:eastAsia="it-IT"/>
        </w:rPr>
        <w:t xml:space="preserve">žemiau išvardytas šalutinis poveikis : kombinuotas judesių sutrikimas, apimantis </w:t>
      </w:r>
      <w:r w:rsidR="003E0C24" w:rsidRPr="002C1B61">
        <w:rPr>
          <w:bCs/>
          <w:snapToGrid/>
          <w:szCs w:val="22"/>
          <w:lang w:val="lt-LT" w:eastAsia="it-IT"/>
        </w:rPr>
        <w:t>stingul</w:t>
      </w:r>
      <w:r w:rsidRPr="002C1B61">
        <w:rPr>
          <w:bCs/>
          <w:snapToGrid/>
          <w:szCs w:val="22"/>
          <w:lang w:val="lt-LT" w:eastAsia="it-IT"/>
        </w:rPr>
        <w:t>į</w:t>
      </w:r>
      <w:r w:rsidR="003E0C24" w:rsidRPr="002C1B61">
        <w:rPr>
          <w:bCs/>
          <w:snapToGrid/>
          <w:szCs w:val="22"/>
          <w:lang w:val="lt-LT" w:eastAsia="it-IT"/>
        </w:rPr>
        <w:t>,</w:t>
      </w:r>
      <w:r w:rsidRPr="002C1B61">
        <w:rPr>
          <w:bCs/>
          <w:snapToGrid/>
          <w:szCs w:val="22"/>
          <w:lang w:val="lt-LT" w:eastAsia="it-IT"/>
        </w:rPr>
        <w:t xml:space="preserve"> drebėjimą ir (arba) </w:t>
      </w:r>
      <w:r w:rsidR="003E0C24" w:rsidRPr="002C1B61">
        <w:rPr>
          <w:bCs/>
          <w:snapToGrid/>
          <w:szCs w:val="22"/>
          <w:lang w:val="lt-LT" w:eastAsia="it-IT"/>
        </w:rPr>
        <w:t>judesi</w:t>
      </w:r>
      <w:r w:rsidRPr="002C1B61">
        <w:rPr>
          <w:bCs/>
          <w:snapToGrid/>
          <w:szCs w:val="22"/>
          <w:lang w:val="lt-LT" w:eastAsia="it-IT"/>
        </w:rPr>
        <w:t xml:space="preserve">ų sutrikimą, </w:t>
      </w:r>
      <w:r w:rsidRPr="002C1B61">
        <w:rPr>
          <w:bCs/>
          <w:szCs w:val="22"/>
          <w:lang w:val="lt-LT" w:eastAsia="it-IT"/>
        </w:rPr>
        <w:t>į kaukę panašaus veido atsiradimas, lėti judesiai</w:t>
      </w:r>
      <w:r w:rsidR="003E0C24" w:rsidRPr="002C1B61">
        <w:rPr>
          <w:bCs/>
          <w:snapToGrid/>
          <w:szCs w:val="22"/>
          <w:lang w:val="lt-LT" w:eastAsia="it-IT"/>
        </w:rPr>
        <w:t xml:space="preserve"> ir kojų vilkimas, </w:t>
      </w:r>
      <w:r w:rsidRPr="002C1B61">
        <w:rPr>
          <w:bCs/>
          <w:snapToGrid/>
          <w:szCs w:val="22"/>
          <w:lang w:val="lt-LT" w:eastAsia="it-IT"/>
        </w:rPr>
        <w:t>ne</w:t>
      </w:r>
      <w:r w:rsidR="002D4F4D" w:rsidRPr="002C1B61">
        <w:rPr>
          <w:bCs/>
          <w:snapToGrid/>
          <w:szCs w:val="22"/>
          <w:lang w:val="lt-LT" w:eastAsia="it-IT"/>
        </w:rPr>
        <w:t>su</w:t>
      </w:r>
      <w:r w:rsidR="003E0C24" w:rsidRPr="002C1B61">
        <w:rPr>
          <w:bCs/>
          <w:snapToGrid/>
          <w:szCs w:val="22"/>
          <w:lang w:val="lt-LT" w:eastAsia="it-IT"/>
        </w:rPr>
        <w:t>balansuota eisena.</w:t>
      </w:r>
    </w:p>
    <w:p w:rsidR="003E0C24" w:rsidRPr="002C1B61" w:rsidRDefault="003E0C24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rPr>
          <w:b/>
          <w:szCs w:val="22"/>
          <w:lang w:val="lt-LT"/>
        </w:rPr>
      </w:pPr>
      <w:r w:rsidRPr="002C1B61">
        <w:rPr>
          <w:b/>
          <w:szCs w:val="22"/>
          <w:lang w:val="lt-LT"/>
        </w:rPr>
        <w:t>Pranešimas apie šalutinį poveikį</w:t>
      </w:r>
    </w:p>
    <w:p w:rsidR="00E81EAA" w:rsidRPr="002C1B61" w:rsidRDefault="00E81EAA" w:rsidP="00473BDD">
      <w:pPr>
        <w:widowControl w:val="0"/>
        <w:spacing w:line="240" w:lineRule="auto"/>
        <w:ind w:right="139"/>
        <w:rPr>
          <w:snapToGrid/>
          <w:szCs w:val="22"/>
          <w:lang w:val="lt-LT"/>
        </w:rPr>
      </w:pPr>
      <w:r w:rsidRPr="002C1B61">
        <w:rPr>
          <w:snapToGrid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2C1B61">
        <w:rPr>
          <w:snapToGrid/>
          <w:szCs w:val="22"/>
          <w:lang w:val="lt-LT" w:eastAsia="zh-CN"/>
        </w:rPr>
        <w:t>elefonu 8 800 73568</w:t>
      </w:r>
      <w:r w:rsidRPr="002C1B61">
        <w:rPr>
          <w:snapToGrid/>
          <w:szCs w:val="22"/>
          <w:lang w:val="lt-LT"/>
        </w:rPr>
        <w:t xml:space="preserve"> arba užpildyti interneto svetainėje </w:t>
      </w:r>
      <w:hyperlink r:id="rId8" w:history="1">
        <w:r w:rsidRPr="002C1B61">
          <w:rPr>
            <w:rFonts w:eastAsia="SimSun"/>
            <w:snapToGrid/>
            <w:color w:val="0000FF"/>
            <w:szCs w:val="22"/>
            <w:u w:val="single"/>
            <w:lang w:val="lt-LT"/>
          </w:rPr>
          <w:t>www.vvkt.lt</w:t>
        </w:r>
      </w:hyperlink>
      <w:r w:rsidRPr="002C1B61">
        <w:rPr>
          <w:snapToGrid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C1B61">
        <w:rPr>
          <w:snapToGrid/>
          <w:szCs w:val="22"/>
          <w:lang w:val="lt-LT" w:eastAsia="zh-CN"/>
        </w:rPr>
        <w:t xml:space="preserve">nemokamu </w:t>
      </w:r>
      <w:r w:rsidRPr="002C1B61">
        <w:rPr>
          <w:snapToGrid/>
          <w:szCs w:val="22"/>
          <w:lang w:val="lt-LT"/>
        </w:rPr>
        <w:t>fakso numeriu 8 800 20131</w:t>
      </w:r>
      <w:r w:rsidRPr="002C1B61">
        <w:rPr>
          <w:snapToGrid/>
          <w:szCs w:val="22"/>
          <w:lang w:val="lt-LT" w:eastAsia="zh-CN"/>
        </w:rPr>
        <w:t xml:space="preserve">, </w:t>
      </w:r>
      <w:r w:rsidRPr="002C1B61">
        <w:rPr>
          <w:snapToGrid/>
          <w:szCs w:val="22"/>
          <w:lang w:val="lt-LT"/>
        </w:rPr>
        <w:t xml:space="preserve">el. paštu </w:t>
      </w:r>
      <w:hyperlink r:id="rId9" w:history="1">
        <w:r w:rsidRPr="002C1B61">
          <w:rPr>
            <w:rFonts w:eastAsia="SimSun"/>
            <w:snapToGrid/>
            <w:color w:val="0000FF"/>
            <w:szCs w:val="22"/>
            <w:u w:val="single"/>
            <w:lang w:val="lt-LT"/>
          </w:rPr>
          <w:t>NepageidaujamaR@vvkt.lt</w:t>
        </w:r>
      </w:hyperlink>
      <w:r w:rsidRPr="002C1B61">
        <w:rPr>
          <w:snapToGrid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2C1B61">
          <w:rPr>
            <w:rFonts w:eastAsia="SimSun"/>
            <w:snapToGrid/>
            <w:color w:val="0000FF"/>
            <w:szCs w:val="22"/>
            <w:u w:val="single"/>
            <w:lang w:val="lt-LT"/>
          </w:rPr>
          <w:t>http://www.vvkt.lt</w:t>
        </w:r>
      </w:hyperlink>
      <w:r w:rsidRPr="002C1B61">
        <w:rPr>
          <w:snapToGrid/>
          <w:szCs w:val="22"/>
          <w:lang w:val="lt-LT"/>
        </w:rPr>
        <w:t>). Pranešdami apie šalutinį poveikį galite mums padėti gauti daugiau informacijos apie šio vaisto saugumą.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2" w:name="_Toc129243268"/>
      <w:bookmarkStart w:id="13" w:name="_Toc129243143"/>
      <w:r w:rsidRPr="002C1B61">
        <w:rPr>
          <w:b/>
          <w:snapToGrid/>
          <w:szCs w:val="22"/>
          <w:lang w:val="lt-LT"/>
        </w:rPr>
        <w:t>5.</w:t>
      </w:r>
      <w:r w:rsidRPr="002C1B61">
        <w:rPr>
          <w:b/>
          <w:snapToGrid/>
          <w:szCs w:val="22"/>
          <w:lang w:val="lt-LT"/>
        </w:rPr>
        <w:tab/>
        <w:t xml:space="preserve">Kaip laikyti </w:t>
      </w:r>
      <w:bookmarkEnd w:id="12"/>
      <w:bookmarkEnd w:id="13"/>
      <w:r w:rsidR="002270B4" w:rsidRPr="002C1B61">
        <w:rPr>
          <w:b/>
          <w:snapToGrid/>
          <w:szCs w:val="22"/>
          <w:lang w:val="lt-LT"/>
        </w:rPr>
        <w:t xml:space="preserve">Olmesartan medoxomil/Amlodipine Teva 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Šį vaistą laikykite vaikams nepastebimoje ir nepasiekiamoje vietoje.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Ant dėžutės</w:t>
      </w:r>
      <w:r w:rsidR="00FE5806">
        <w:rPr>
          <w:bCs/>
          <w:snapToGrid/>
          <w:szCs w:val="22"/>
          <w:lang w:val="lt-LT" w:eastAsia="it-IT"/>
        </w:rPr>
        <w:t>, buteliuko</w:t>
      </w:r>
      <w:r w:rsidR="00DF3F1A" w:rsidRPr="002C1B61">
        <w:rPr>
          <w:bCs/>
          <w:snapToGrid/>
          <w:szCs w:val="22"/>
          <w:lang w:val="lt-LT" w:eastAsia="it-IT"/>
        </w:rPr>
        <w:t xml:space="preserve"> </w:t>
      </w:r>
      <w:r w:rsidR="00FE5806">
        <w:rPr>
          <w:bCs/>
          <w:snapToGrid/>
          <w:szCs w:val="22"/>
          <w:lang w:val="lt-LT" w:eastAsia="it-IT"/>
        </w:rPr>
        <w:t>i</w:t>
      </w:r>
      <w:r w:rsidR="00DF3F1A" w:rsidRPr="002C1B61">
        <w:rPr>
          <w:bCs/>
          <w:snapToGrid/>
          <w:szCs w:val="22"/>
          <w:lang w:val="lt-LT" w:eastAsia="it-IT"/>
        </w:rPr>
        <w:t>r lizdinės plokštelės</w:t>
      </w:r>
      <w:r w:rsidRPr="002C1B61">
        <w:rPr>
          <w:bCs/>
          <w:snapToGrid/>
          <w:szCs w:val="22"/>
          <w:lang w:val="lt-LT" w:eastAsia="it-IT"/>
        </w:rPr>
        <w:t xml:space="preserve"> po „Tinka iki“ </w:t>
      </w:r>
      <w:r w:rsidR="00DF3F1A" w:rsidRPr="002C1B61">
        <w:rPr>
          <w:bCs/>
          <w:snapToGrid/>
          <w:szCs w:val="22"/>
          <w:lang w:val="lt-LT" w:eastAsia="it-IT"/>
        </w:rPr>
        <w:t xml:space="preserve">arba „EXP“ </w:t>
      </w:r>
      <w:r w:rsidRPr="002C1B61">
        <w:rPr>
          <w:bCs/>
          <w:snapToGrid/>
          <w:szCs w:val="22"/>
          <w:lang w:val="lt-LT" w:eastAsia="it-IT"/>
        </w:rPr>
        <w:t>nurodytam tinkamumo laikui pasibaigus, šio vaisto vartoti negalima. Vaistas tinkamas vartoti iki paskutinės nurodyto mėnesio dienos.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2F6AC8" w:rsidRPr="002C1B61" w:rsidRDefault="00FE5806" w:rsidP="002F6AC8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FE5806">
        <w:rPr>
          <w:lang w:val="lt-LT"/>
        </w:rPr>
        <w:t>Šiam vaistui specialių laikymo sąlygų nereikia.</w:t>
      </w:r>
    </w:p>
    <w:p w:rsidR="002F6AC8" w:rsidRPr="002C1B61" w:rsidRDefault="002F6AC8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E81EAA" w:rsidRPr="002C1B61" w:rsidRDefault="00E81EAA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2C1B61">
        <w:rPr>
          <w:snapToGrid/>
          <w:szCs w:val="22"/>
          <w:lang w:val="lt-LT"/>
        </w:rPr>
        <w:t xml:space="preserve">Vaistų negalima </w:t>
      </w:r>
      <w:r w:rsidRPr="002C1B61">
        <w:rPr>
          <w:szCs w:val="22"/>
          <w:lang w:val="lt-LT"/>
        </w:rPr>
        <w:t xml:space="preserve">išmesti </w:t>
      </w:r>
      <w:r w:rsidRPr="002C1B61">
        <w:rPr>
          <w:snapToGrid/>
          <w:szCs w:val="22"/>
          <w:lang w:val="lt-LT"/>
        </w:rPr>
        <w:t xml:space="preserve">į kanalizaciją arba su buitinėmis atliekomis. Kaip </w:t>
      </w:r>
      <w:r w:rsidRPr="002C1B61">
        <w:rPr>
          <w:szCs w:val="22"/>
          <w:lang w:val="lt-LT"/>
        </w:rPr>
        <w:t>išmesti</w:t>
      </w:r>
      <w:r w:rsidRPr="002C1B61">
        <w:rPr>
          <w:snapToGrid/>
          <w:szCs w:val="22"/>
          <w:lang w:val="lt-LT"/>
        </w:rPr>
        <w:t xml:space="preserve"> nereikalingus vaistus, klauskite vaistininko. Šios priemonės padės apsaugoti aplinką.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4" w:name="_Toc129243269"/>
      <w:bookmarkStart w:id="15" w:name="_Toc129243144"/>
      <w:r w:rsidRPr="002C1B61">
        <w:rPr>
          <w:b/>
          <w:snapToGrid/>
          <w:szCs w:val="22"/>
          <w:lang w:val="lt-LT"/>
        </w:rPr>
        <w:t>6.</w:t>
      </w:r>
      <w:r w:rsidRPr="002C1B61">
        <w:rPr>
          <w:b/>
          <w:snapToGrid/>
          <w:szCs w:val="22"/>
          <w:lang w:val="lt-LT"/>
        </w:rPr>
        <w:tab/>
        <w:t>Pakuotės turinys ir kita informacija</w:t>
      </w:r>
      <w:bookmarkEnd w:id="14"/>
      <w:bookmarkEnd w:id="15"/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2270B4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Olmesartan medoxomil/Amlodipine Teva </w:t>
      </w:r>
      <w:r w:rsidR="00E81EAA" w:rsidRPr="002C1B61">
        <w:rPr>
          <w:b/>
          <w:bCs/>
          <w:snapToGrid/>
          <w:szCs w:val="22"/>
          <w:lang w:val="lt-LT"/>
        </w:rPr>
        <w:t>sudėtis</w:t>
      </w:r>
    </w:p>
    <w:p w:rsidR="002F6AC8" w:rsidRPr="002C1B61" w:rsidRDefault="002F6AC8" w:rsidP="002F6AC8">
      <w:pPr>
        <w:pStyle w:val="Sraopastraipa"/>
        <w:numPr>
          <w:ilvl w:val="0"/>
          <w:numId w:val="17"/>
        </w:numPr>
        <w:tabs>
          <w:tab w:val="num" w:pos="567"/>
        </w:tabs>
        <w:snapToGrid w:val="0"/>
        <w:spacing w:line="240" w:lineRule="auto"/>
        <w:ind w:left="567" w:hanging="567"/>
        <w:rPr>
          <w:bCs/>
          <w:noProof/>
          <w:snapToGrid/>
          <w:szCs w:val="22"/>
          <w:lang w:val="lt-LT" w:eastAsia="it-IT"/>
        </w:rPr>
      </w:pPr>
      <w:r w:rsidRPr="002C1B61">
        <w:rPr>
          <w:bCs/>
          <w:noProof/>
          <w:snapToGrid/>
          <w:szCs w:val="22"/>
          <w:lang w:val="lt-LT" w:eastAsia="it-IT"/>
        </w:rPr>
        <w:t>Veikliosios medžiagos yra olmesartanas medoksomilis ir amlodipinas (besilato pavidalu). Kiekvienoje tabletėje yra 2</w:t>
      </w:r>
      <w:r w:rsidR="00395F91" w:rsidRPr="002C1B61">
        <w:rPr>
          <w:bCs/>
          <w:noProof/>
          <w:snapToGrid/>
          <w:szCs w:val="22"/>
          <w:lang w:val="lt-LT" w:eastAsia="it-IT"/>
        </w:rPr>
        <w:t>0 </w:t>
      </w:r>
      <w:r w:rsidRPr="002C1B61">
        <w:rPr>
          <w:bCs/>
          <w:noProof/>
          <w:snapToGrid/>
          <w:szCs w:val="22"/>
          <w:lang w:val="lt-LT" w:eastAsia="it-IT"/>
        </w:rPr>
        <w:t>m</w:t>
      </w:r>
      <w:r w:rsidR="00395F91" w:rsidRPr="002C1B61">
        <w:rPr>
          <w:bCs/>
          <w:noProof/>
          <w:snapToGrid/>
          <w:szCs w:val="22"/>
          <w:lang w:val="lt-LT" w:eastAsia="it-IT"/>
        </w:rPr>
        <w:t>g olmesartano medoksomilio ir 5 mg amlodipino (</w:t>
      </w:r>
      <w:r w:rsidRPr="002C1B61">
        <w:rPr>
          <w:bCs/>
          <w:noProof/>
          <w:snapToGrid/>
          <w:szCs w:val="22"/>
          <w:lang w:val="lt-LT" w:eastAsia="it-IT"/>
        </w:rPr>
        <w:t>besilato pavidalu).</w:t>
      </w:r>
    </w:p>
    <w:p w:rsidR="002F6AC8" w:rsidRPr="002C1B61" w:rsidRDefault="002F6AC8" w:rsidP="00F40F9E">
      <w:pPr>
        <w:pStyle w:val="Sraopastraipa"/>
        <w:tabs>
          <w:tab w:val="clear" w:pos="567"/>
        </w:tabs>
        <w:snapToGrid w:val="0"/>
        <w:spacing w:line="240" w:lineRule="auto"/>
        <w:ind w:left="567"/>
        <w:rPr>
          <w:bCs/>
          <w:noProof/>
          <w:snapToGrid/>
          <w:szCs w:val="22"/>
          <w:lang w:val="lt-LT" w:eastAsia="it-IT"/>
        </w:rPr>
      </w:pPr>
      <w:r w:rsidRPr="002C1B61">
        <w:rPr>
          <w:bCs/>
          <w:noProof/>
          <w:snapToGrid/>
          <w:szCs w:val="22"/>
          <w:lang w:val="lt-LT" w:eastAsia="it-IT"/>
        </w:rPr>
        <w:t>Kiekvienoje tabletėje yra 4</w:t>
      </w:r>
      <w:r w:rsidR="00395F91" w:rsidRPr="002C1B61">
        <w:rPr>
          <w:bCs/>
          <w:noProof/>
          <w:snapToGrid/>
          <w:szCs w:val="22"/>
          <w:lang w:val="lt-LT" w:eastAsia="it-IT"/>
        </w:rPr>
        <w:t>0 </w:t>
      </w:r>
      <w:r w:rsidRPr="002C1B61">
        <w:rPr>
          <w:bCs/>
          <w:noProof/>
          <w:snapToGrid/>
          <w:szCs w:val="22"/>
          <w:lang w:val="lt-LT" w:eastAsia="it-IT"/>
        </w:rPr>
        <w:t>m</w:t>
      </w:r>
      <w:r w:rsidR="00395F91" w:rsidRPr="002C1B61">
        <w:rPr>
          <w:bCs/>
          <w:noProof/>
          <w:snapToGrid/>
          <w:szCs w:val="22"/>
          <w:lang w:val="lt-LT" w:eastAsia="it-IT"/>
        </w:rPr>
        <w:t>g olmesartano medoksomilio ir 5 mg amlodipino (</w:t>
      </w:r>
      <w:r w:rsidRPr="002C1B61">
        <w:rPr>
          <w:bCs/>
          <w:noProof/>
          <w:snapToGrid/>
          <w:szCs w:val="22"/>
          <w:lang w:val="lt-LT" w:eastAsia="it-IT"/>
        </w:rPr>
        <w:t>besilato pavidalu).</w:t>
      </w:r>
    </w:p>
    <w:p w:rsidR="00395F91" w:rsidRPr="002C1B61" w:rsidRDefault="00395F91" w:rsidP="00F40F9E">
      <w:pPr>
        <w:pStyle w:val="Sraopastraipa"/>
        <w:snapToGrid w:val="0"/>
        <w:spacing w:line="240" w:lineRule="auto"/>
        <w:ind w:left="567"/>
        <w:rPr>
          <w:bCs/>
          <w:noProof/>
          <w:snapToGrid/>
          <w:szCs w:val="22"/>
          <w:lang w:val="lt-LT" w:eastAsia="it-IT"/>
        </w:rPr>
      </w:pPr>
      <w:r w:rsidRPr="002C1B61">
        <w:rPr>
          <w:bCs/>
          <w:noProof/>
          <w:szCs w:val="22"/>
          <w:lang w:val="lt-LT" w:eastAsia="it-IT"/>
        </w:rPr>
        <w:t>Kiekvienoje tabletėje yra 40 mg olmesartano medoksomilio ir 10 mg amlodipino (besilato pavidalu).</w:t>
      </w:r>
    </w:p>
    <w:p w:rsidR="006A357D" w:rsidRPr="002C1B61" w:rsidRDefault="006A357D" w:rsidP="00395F91">
      <w:pPr>
        <w:widowControl w:val="0"/>
        <w:tabs>
          <w:tab w:val="clear" w:pos="567"/>
        </w:tabs>
        <w:snapToGrid w:val="0"/>
        <w:spacing w:line="240" w:lineRule="auto"/>
        <w:rPr>
          <w:bCs/>
          <w:noProof/>
          <w:snapToGrid/>
          <w:szCs w:val="22"/>
          <w:lang w:val="lt-LT" w:eastAsia="it-IT"/>
        </w:rPr>
      </w:pPr>
    </w:p>
    <w:p w:rsidR="00395F91" w:rsidRPr="002C1B61" w:rsidRDefault="002F6AC8" w:rsidP="00395F91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noProof/>
          <w:snapToGrid/>
          <w:szCs w:val="22"/>
          <w:lang w:val="lt-LT" w:eastAsia="it-IT"/>
        </w:rPr>
        <w:t>Pagalbinės medžiagos</w:t>
      </w:r>
      <w:r w:rsidR="00395F91" w:rsidRPr="002C1B61">
        <w:rPr>
          <w:bCs/>
          <w:noProof/>
          <w:snapToGrid/>
          <w:szCs w:val="22"/>
          <w:lang w:val="lt-LT" w:eastAsia="it-IT"/>
        </w:rPr>
        <w:t xml:space="preserve"> yra m</w:t>
      </w:r>
      <w:r w:rsidR="00395F91" w:rsidRPr="002C1B61">
        <w:rPr>
          <w:bCs/>
          <w:snapToGrid/>
          <w:szCs w:val="22"/>
          <w:lang w:val="lt-LT" w:eastAsia="it-IT"/>
        </w:rPr>
        <w:t xml:space="preserve">ikrokristalinė celiuliozė, laktozė monohidratas, krospovidonas, povidonas, karboksimetilkrakmolo natrio druska (bulvių), koloidinis </w:t>
      </w:r>
      <w:r w:rsidR="00E96BAE">
        <w:rPr>
          <w:bCs/>
          <w:snapToGrid/>
          <w:szCs w:val="22"/>
          <w:lang w:val="lt-LT" w:eastAsia="it-IT"/>
        </w:rPr>
        <w:t xml:space="preserve">hidratuotas </w:t>
      </w:r>
      <w:r w:rsidR="00395F91" w:rsidRPr="002C1B61">
        <w:rPr>
          <w:bCs/>
          <w:snapToGrid/>
          <w:szCs w:val="22"/>
          <w:lang w:val="lt-LT" w:eastAsia="it-IT"/>
        </w:rPr>
        <w:t>silicio dioksidas, m</w:t>
      </w:r>
      <w:r w:rsidR="006A357D" w:rsidRPr="002C1B61">
        <w:rPr>
          <w:bCs/>
          <w:snapToGrid/>
          <w:szCs w:val="22"/>
          <w:lang w:val="lt-LT" w:eastAsia="it-IT"/>
        </w:rPr>
        <w:t>agnio stearatas</w:t>
      </w:r>
      <w:r w:rsidR="00395F91" w:rsidRPr="002C1B61">
        <w:rPr>
          <w:bCs/>
          <w:snapToGrid/>
          <w:szCs w:val="22"/>
          <w:lang w:val="lt-LT" w:eastAsia="it-IT"/>
        </w:rPr>
        <w:t>.</w:t>
      </w:r>
    </w:p>
    <w:p w:rsidR="00395F91" w:rsidRPr="002C1B61" w:rsidRDefault="00395F91" w:rsidP="00395F91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395F91" w:rsidRPr="002C1B61" w:rsidRDefault="00E96BAE" w:rsidP="00395F91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>
        <w:rPr>
          <w:bCs/>
          <w:snapToGrid/>
          <w:szCs w:val="22"/>
          <w:lang w:val="lt-LT" w:eastAsia="it-IT"/>
        </w:rPr>
        <w:t xml:space="preserve">Pagalbinės </w:t>
      </w:r>
      <w:r w:rsidR="00395F91" w:rsidRPr="002C1B61">
        <w:rPr>
          <w:bCs/>
          <w:snapToGrid/>
          <w:szCs w:val="22"/>
          <w:lang w:val="lt-LT" w:eastAsia="it-IT"/>
        </w:rPr>
        <w:t xml:space="preserve">medžiagos tabletės plėvelėje yra </w:t>
      </w:r>
      <w:r w:rsidRPr="002C1B61">
        <w:rPr>
          <w:bCs/>
          <w:snapToGrid/>
          <w:szCs w:val="22"/>
          <w:lang w:val="lt-LT" w:eastAsia="it-IT"/>
        </w:rPr>
        <w:t xml:space="preserve">iš dalies hidrolizuotas </w:t>
      </w:r>
      <w:r w:rsidR="00395F91" w:rsidRPr="002C1B61">
        <w:rPr>
          <w:bCs/>
          <w:snapToGrid/>
          <w:szCs w:val="22"/>
          <w:lang w:val="lt-LT" w:eastAsia="it-IT"/>
        </w:rPr>
        <w:t>polivinilo alkoholis (E1203</w:t>
      </w:r>
      <w:r>
        <w:rPr>
          <w:bCs/>
          <w:snapToGrid/>
          <w:szCs w:val="22"/>
          <w:lang w:val="lt-LT" w:eastAsia="it-IT"/>
        </w:rPr>
        <w:t>)</w:t>
      </w:r>
      <w:r w:rsidR="00395F91" w:rsidRPr="002C1B61">
        <w:rPr>
          <w:bCs/>
          <w:snapToGrid/>
          <w:szCs w:val="22"/>
          <w:lang w:val="lt-LT" w:eastAsia="it-IT"/>
        </w:rPr>
        <w:t>, makrogolis (E1521, polietilenglikolis), talkas (E553b), raudonasis geležies oksidas (E172)</w:t>
      </w:r>
      <w:r w:rsidR="00395F91" w:rsidRPr="002C1B61">
        <w:rPr>
          <w:bCs/>
          <w:i/>
          <w:snapToGrid/>
          <w:szCs w:val="22"/>
          <w:lang w:val="lt-LT" w:eastAsia="it-IT"/>
        </w:rPr>
        <w:t xml:space="preserve"> </w:t>
      </w:r>
      <w:r w:rsidR="00395F91" w:rsidRPr="002C1B61">
        <w:rPr>
          <w:bCs/>
          <w:snapToGrid/>
          <w:szCs w:val="22"/>
          <w:lang w:val="lt-LT" w:eastAsia="it-IT"/>
        </w:rPr>
        <w:t>(</w:t>
      </w:r>
      <w:r w:rsidR="00657E97" w:rsidRPr="003D13A9">
        <w:rPr>
          <w:szCs w:val="22"/>
          <w:lang w:val="lt-LT"/>
        </w:rPr>
        <w:t>t</w:t>
      </w:r>
      <w:r w:rsidR="00395F91" w:rsidRPr="003D13A9">
        <w:rPr>
          <w:szCs w:val="22"/>
          <w:lang w:val="lt-LT"/>
        </w:rPr>
        <w:t xml:space="preserve">ik </w:t>
      </w:r>
      <w:r w:rsidR="00395F91" w:rsidRPr="003D13A9">
        <w:rPr>
          <w:bCs/>
          <w:szCs w:val="22"/>
          <w:lang w:val="lt-LT"/>
        </w:rPr>
        <w:t>Olmesartan medoxomil/Amlodipine Teva</w:t>
      </w:r>
      <w:r w:rsidR="00395F91" w:rsidRPr="002C1B61">
        <w:rPr>
          <w:bCs/>
          <w:snapToGrid/>
          <w:szCs w:val="22"/>
          <w:lang w:val="lt-LT" w:eastAsia="it-IT"/>
        </w:rPr>
        <w:t xml:space="preserve"> 40 mg/10 mg plėvele dengtose tabletėse), titano dioksidas (E171)</w:t>
      </w:r>
      <w:r w:rsidR="00395F91" w:rsidRPr="002C1B61">
        <w:rPr>
          <w:bCs/>
          <w:i/>
          <w:snapToGrid/>
          <w:szCs w:val="22"/>
          <w:lang w:val="lt-LT" w:eastAsia="it-IT"/>
        </w:rPr>
        <w:t xml:space="preserve"> </w:t>
      </w:r>
      <w:r w:rsidR="00395F91" w:rsidRPr="002C1B61">
        <w:rPr>
          <w:bCs/>
          <w:snapToGrid/>
          <w:szCs w:val="22"/>
          <w:lang w:val="lt-LT" w:eastAsia="it-IT"/>
        </w:rPr>
        <w:t>(</w:t>
      </w:r>
      <w:r w:rsidR="00657E97" w:rsidRPr="003D13A9">
        <w:rPr>
          <w:szCs w:val="22"/>
          <w:lang w:val="lt-LT"/>
        </w:rPr>
        <w:t>t</w:t>
      </w:r>
      <w:r w:rsidR="00395F91" w:rsidRPr="003D13A9">
        <w:rPr>
          <w:szCs w:val="22"/>
          <w:lang w:val="lt-LT"/>
        </w:rPr>
        <w:t xml:space="preserve">ik </w:t>
      </w:r>
      <w:r w:rsidR="00395F91" w:rsidRPr="003D13A9">
        <w:rPr>
          <w:bCs/>
          <w:szCs w:val="22"/>
          <w:lang w:val="lt-LT"/>
        </w:rPr>
        <w:t>Olmesartan medoxomil/Amlodipine Teva</w:t>
      </w:r>
      <w:r w:rsidR="00395F91" w:rsidRPr="002C1B61">
        <w:rPr>
          <w:bCs/>
          <w:snapToGrid/>
          <w:szCs w:val="22"/>
          <w:lang w:val="lt-LT" w:eastAsia="it-IT"/>
        </w:rPr>
        <w:t xml:space="preserve"> 20 mg/5 mg, 40 mg/5 mg plėvele dengtose tabletėse), geltonasis geležies oksidas (E172) (</w:t>
      </w:r>
      <w:r w:rsidR="00657E97" w:rsidRPr="003D13A9">
        <w:rPr>
          <w:szCs w:val="22"/>
          <w:lang w:val="lt-LT"/>
        </w:rPr>
        <w:t>t</w:t>
      </w:r>
      <w:r w:rsidR="00395F91" w:rsidRPr="003D13A9">
        <w:rPr>
          <w:szCs w:val="22"/>
          <w:lang w:val="lt-LT"/>
        </w:rPr>
        <w:t xml:space="preserve">ik </w:t>
      </w:r>
      <w:r w:rsidR="00395F91" w:rsidRPr="003D13A9">
        <w:rPr>
          <w:bCs/>
          <w:szCs w:val="22"/>
          <w:lang w:val="lt-LT"/>
        </w:rPr>
        <w:t>Olmesartan medoxomil/Amlodipine Teva</w:t>
      </w:r>
      <w:r w:rsidR="00395F91" w:rsidRPr="002C1B61">
        <w:rPr>
          <w:bCs/>
          <w:snapToGrid/>
          <w:szCs w:val="22"/>
          <w:lang w:val="lt-LT" w:eastAsia="it-IT"/>
        </w:rPr>
        <w:t xml:space="preserve"> 40 mg/5 mg plėvele dengtose tabletėse)</w:t>
      </w:r>
      <w:r w:rsidR="00AD181A" w:rsidRPr="002C1B61">
        <w:rPr>
          <w:bCs/>
          <w:snapToGrid/>
          <w:szCs w:val="22"/>
          <w:lang w:val="lt-LT" w:eastAsia="it-IT"/>
        </w:rPr>
        <w:t>.</w:t>
      </w:r>
    </w:p>
    <w:p w:rsidR="002F6AC8" w:rsidRPr="002C1B61" w:rsidRDefault="002F6AC8" w:rsidP="00395F91">
      <w:pPr>
        <w:tabs>
          <w:tab w:val="num" w:pos="567"/>
          <w:tab w:val="num" w:pos="720"/>
        </w:tabs>
        <w:snapToGrid w:val="0"/>
        <w:spacing w:line="240" w:lineRule="auto"/>
        <w:ind w:left="567" w:hanging="567"/>
        <w:rPr>
          <w:bCs/>
          <w:noProof/>
          <w:snapToGrid/>
          <w:szCs w:val="22"/>
          <w:lang w:val="lt-LT" w:eastAsia="it-IT"/>
        </w:rPr>
      </w:pPr>
    </w:p>
    <w:p w:rsidR="00E81EAA" w:rsidRPr="002C1B61" w:rsidRDefault="002270B4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 xml:space="preserve">Olmesartan medoxomil/Amlodipine Teva </w:t>
      </w:r>
      <w:r w:rsidR="00E81EAA" w:rsidRPr="002C1B61">
        <w:rPr>
          <w:b/>
          <w:bCs/>
          <w:snapToGrid/>
          <w:szCs w:val="22"/>
          <w:lang w:val="lt-LT"/>
        </w:rPr>
        <w:t>išvaizda ir kiekis pakuotėje</w:t>
      </w:r>
    </w:p>
    <w:p w:rsidR="00657E97" w:rsidRPr="002C1B61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3D13A9">
        <w:rPr>
          <w:bCs/>
          <w:szCs w:val="22"/>
          <w:lang w:val="lt-LT"/>
        </w:rPr>
        <w:t>Olmesartan medoxomil/Amlodipine Teva</w:t>
      </w:r>
      <w:r w:rsidRPr="002C1B61">
        <w:rPr>
          <w:bCs/>
          <w:snapToGrid/>
          <w:szCs w:val="22"/>
          <w:lang w:val="lt-LT" w:eastAsia="it-IT"/>
        </w:rPr>
        <w:t xml:space="preserve"> 20 mg/5 mg: baltos, apvalios, abipus išgaubtos, plėvele dengtos tabletės;</w:t>
      </w:r>
      <w:r w:rsidRPr="003D13A9">
        <w:rPr>
          <w:szCs w:val="22"/>
          <w:lang w:val="lt-LT"/>
        </w:rPr>
        <w:t xml:space="preserve"> vienoje pusėje yra įspaudas</w:t>
      </w:r>
      <w:r w:rsidRPr="002C1B61">
        <w:rPr>
          <w:bCs/>
          <w:snapToGrid/>
          <w:szCs w:val="22"/>
          <w:lang w:val="lt-LT" w:eastAsia="it-IT"/>
        </w:rPr>
        <w:t xml:space="preserve"> „5“, kitoje pusėje yra vagelė, kurios kairėje pusėje yra įspaudas „2“, dešinėje pusėje yra įspaudas „0“. </w:t>
      </w:r>
    </w:p>
    <w:p w:rsidR="00657E97" w:rsidRPr="002C1B61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3D13A9">
        <w:rPr>
          <w:bCs/>
          <w:szCs w:val="22"/>
          <w:lang w:val="lt-LT"/>
        </w:rPr>
        <w:t>Olmesartan medoxomil/Amlodipine Teva</w:t>
      </w:r>
      <w:r w:rsidRPr="002C1B61">
        <w:rPr>
          <w:bCs/>
          <w:szCs w:val="22"/>
          <w:lang w:val="lt-LT" w:eastAsia="it-I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>40 mg/5 mg: gelsvos, apvalios, abipus išgaubtos, plėvele dengtos tabletės;</w:t>
      </w:r>
      <w:r w:rsidRPr="003D13A9">
        <w:rPr>
          <w:szCs w:val="22"/>
          <w:lang w:val="lt-LT"/>
        </w:rPr>
        <w:t xml:space="preserve"> vienoje pusėje yra įspaudas</w:t>
      </w:r>
      <w:r w:rsidRPr="002C1B61">
        <w:rPr>
          <w:bCs/>
          <w:snapToGrid/>
          <w:szCs w:val="22"/>
          <w:lang w:val="lt-LT" w:eastAsia="it-IT"/>
        </w:rPr>
        <w:t xml:space="preserve"> „5“, kitoje pusėje yra vagelė, kurios kairėje pusėje yra įspaudas „4“, dešinėje pusėje yra įspaudas „0“. </w:t>
      </w:r>
    </w:p>
    <w:p w:rsidR="00657E97" w:rsidRPr="002C1B61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3D13A9">
        <w:rPr>
          <w:bCs/>
          <w:szCs w:val="22"/>
          <w:lang w:val="lt-LT"/>
        </w:rPr>
        <w:t>Olmesartan medoxomil/Amlodipine Teva</w:t>
      </w:r>
      <w:r w:rsidRPr="002C1B61">
        <w:rPr>
          <w:bCs/>
          <w:szCs w:val="22"/>
          <w:lang w:val="lt-LT" w:eastAsia="it-IT"/>
        </w:rPr>
        <w:t xml:space="preserve"> </w:t>
      </w:r>
      <w:r w:rsidRPr="002C1B61">
        <w:rPr>
          <w:bCs/>
          <w:snapToGrid/>
          <w:szCs w:val="22"/>
          <w:lang w:val="lt-LT" w:eastAsia="it-IT"/>
        </w:rPr>
        <w:t>40 mg/10 mg: rusvai raudonos, apvalios, abipus išgaubtos, plėvele dengtos tabletės;</w:t>
      </w:r>
      <w:r w:rsidRPr="003D13A9">
        <w:rPr>
          <w:szCs w:val="22"/>
          <w:lang w:val="lt-LT"/>
        </w:rPr>
        <w:t xml:space="preserve"> vienoje pusėje yra įspaudas</w:t>
      </w:r>
      <w:r w:rsidRPr="002C1B61">
        <w:rPr>
          <w:bCs/>
          <w:snapToGrid/>
          <w:szCs w:val="22"/>
          <w:lang w:val="lt-LT" w:eastAsia="it-IT"/>
        </w:rPr>
        <w:t xml:space="preserve"> „10“, kitoje pusėje yra vagelė, kurios kairėje pusėje yra įspaudas „4“, dešinėje pusėje yra įspaudas „0“. </w:t>
      </w:r>
    </w:p>
    <w:p w:rsidR="00657E97" w:rsidRPr="003D13A9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szCs w:val="22"/>
          <w:lang w:val="lt-LT"/>
        </w:rPr>
      </w:pPr>
    </w:p>
    <w:p w:rsidR="00657E97" w:rsidRPr="002C1B61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zCs w:val="22"/>
        </w:rPr>
        <w:t>Olmesartan medoxomil/Amlodipine Teva</w:t>
      </w:r>
      <w:r w:rsidRPr="002C1B61">
        <w:rPr>
          <w:szCs w:val="22"/>
        </w:rPr>
        <w:t xml:space="preserve"> plėvele dengtos tabletės tiekiamos </w:t>
      </w:r>
      <w:r w:rsidR="000B4EFA">
        <w:rPr>
          <w:szCs w:val="22"/>
        </w:rPr>
        <w:t xml:space="preserve">šiomis </w:t>
      </w:r>
      <w:r w:rsidRPr="002C1B61">
        <w:rPr>
          <w:szCs w:val="22"/>
        </w:rPr>
        <w:t>pakuotėmis</w:t>
      </w:r>
    </w:p>
    <w:p w:rsidR="00657E97" w:rsidRPr="002C1B61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OPA/Al/PE</w:t>
      </w:r>
      <w:r w:rsidRPr="002C1B61">
        <w:rPr>
          <w:bCs/>
          <w:snapToGrid/>
          <w:szCs w:val="22"/>
          <w:lang w:val="en-US" w:eastAsia="it-IT"/>
        </w:rPr>
        <w:t>+sausiklis</w:t>
      </w:r>
      <w:r w:rsidR="000B4EFA">
        <w:rPr>
          <w:bCs/>
          <w:snapToGrid/>
          <w:szCs w:val="22"/>
          <w:lang w:val="lt-LT" w:eastAsia="it-IT"/>
        </w:rPr>
        <w:t>-aliuminio lizdinių plokštelių pakuotės</w:t>
      </w:r>
    </w:p>
    <w:p w:rsidR="00657E97" w:rsidRPr="002C1B61" w:rsidRDefault="00657E97" w:rsidP="00657E97">
      <w:pPr>
        <w:tabs>
          <w:tab w:val="clear" w:pos="567"/>
        </w:tabs>
        <w:spacing w:line="240" w:lineRule="auto"/>
        <w:rPr>
          <w:rFonts w:eastAsia="SimSun"/>
          <w:bCs/>
          <w:noProof/>
          <w:snapToGrid/>
          <w:szCs w:val="22"/>
          <w:lang w:val="lt-LT" w:eastAsia="it-IT"/>
        </w:rPr>
      </w:pPr>
      <w:r w:rsidRPr="002C1B61">
        <w:rPr>
          <w:rFonts w:eastAsia="SimSun"/>
          <w:bCs/>
          <w:noProof/>
          <w:snapToGrid/>
          <w:szCs w:val="22"/>
          <w:lang w:val="lt-LT" w:eastAsia="it-IT"/>
        </w:rPr>
        <w:t xml:space="preserve">20 mg/5 mg: Pakuotėje yra 14, </w:t>
      </w:r>
      <w:r w:rsidR="007A6087" w:rsidRPr="000264C2">
        <w:rPr>
          <w:noProof/>
          <w:lang w:val="lt-LT"/>
        </w:rPr>
        <w:t xml:space="preserve">14(14x1), </w:t>
      </w:r>
      <w:r w:rsidRPr="002C1B61">
        <w:rPr>
          <w:rFonts w:eastAsia="SimSun"/>
          <w:bCs/>
          <w:noProof/>
          <w:snapToGrid/>
          <w:szCs w:val="22"/>
          <w:lang w:val="lt-LT" w:eastAsia="it-IT"/>
        </w:rPr>
        <w:t>28, 28 (28x1), 30, 30 (30x1), 56, 90, 98,</w:t>
      </w:r>
      <w:r w:rsidR="00AD34CD" w:rsidRPr="000264C2">
        <w:rPr>
          <w:szCs w:val="22"/>
          <w:lang w:val="lt-LT" w:eastAsia="en-GB"/>
        </w:rPr>
        <w:t>98(98x1),</w:t>
      </w:r>
      <w:r w:rsidRPr="000264C2">
        <w:rPr>
          <w:rFonts w:eastAsia="SimSun"/>
          <w:lang w:val="lt-LT"/>
        </w:rPr>
        <w:t xml:space="preserve"> </w:t>
      </w:r>
      <w:r w:rsidRPr="002C1B61">
        <w:rPr>
          <w:rFonts w:eastAsia="SimSun"/>
          <w:bCs/>
          <w:noProof/>
          <w:snapToGrid/>
          <w:szCs w:val="22"/>
          <w:lang w:val="lt-LT" w:eastAsia="it-IT"/>
        </w:rPr>
        <w:t>120 plėvele dengtų tablečių.</w:t>
      </w:r>
    </w:p>
    <w:p w:rsidR="00657E97" w:rsidRPr="002C1B61" w:rsidRDefault="00657E97" w:rsidP="00657E97">
      <w:pPr>
        <w:tabs>
          <w:tab w:val="clear" w:pos="567"/>
        </w:tabs>
        <w:spacing w:line="240" w:lineRule="auto"/>
        <w:rPr>
          <w:rFonts w:eastAsia="SimSun"/>
          <w:bCs/>
          <w:noProof/>
          <w:snapToGrid/>
          <w:szCs w:val="22"/>
          <w:lang w:val="lt-LT" w:eastAsia="it-IT"/>
        </w:rPr>
      </w:pPr>
      <w:r w:rsidRPr="002C1B61">
        <w:rPr>
          <w:rFonts w:eastAsia="SimSun"/>
          <w:bCs/>
          <w:noProof/>
          <w:snapToGrid/>
          <w:szCs w:val="22"/>
          <w:lang w:val="lt-LT" w:eastAsia="it-IT"/>
        </w:rPr>
        <w:t xml:space="preserve">40 mg/5 mg: Pakuotėje yra </w:t>
      </w:r>
      <w:r w:rsidR="00F8243A">
        <w:rPr>
          <w:szCs w:val="22"/>
          <w:lang w:val="lt-LT"/>
        </w:rPr>
        <w:t xml:space="preserve">14(14x1), </w:t>
      </w:r>
      <w:r w:rsidRPr="002C1B61">
        <w:rPr>
          <w:rFonts w:eastAsia="SimSun"/>
          <w:bCs/>
          <w:noProof/>
          <w:snapToGrid/>
          <w:szCs w:val="22"/>
          <w:lang w:val="lt-LT" w:eastAsia="it-IT"/>
        </w:rPr>
        <w:t xml:space="preserve">28, 28 (28x1), 30, 30 (30x1), 56, 90, 98, </w:t>
      </w:r>
      <w:r w:rsidR="00AD34CD" w:rsidRPr="000264C2">
        <w:rPr>
          <w:szCs w:val="22"/>
          <w:lang w:val="lt-LT" w:eastAsia="en-GB"/>
        </w:rPr>
        <w:t xml:space="preserve">98(98x1), </w:t>
      </w:r>
      <w:r w:rsidRPr="002C1B61">
        <w:rPr>
          <w:rFonts w:eastAsia="SimSun"/>
          <w:bCs/>
          <w:noProof/>
          <w:snapToGrid/>
          <w:szCs w:val="22"/>
          <w:lang w:val="lt-LT" w:eastAsia="it-IT"/>
        </w:rPr>
        <w:t>120 plėvele dengtų tablečių.</w:t>
      </w:r>
    </w:p>
    <w:p w:rsidR="00657E97" w:rsidRPr="002C1B61" w:rsidRDefault="00657E97" w:rsidP="00657E97">
      <w:pPr>
        <w:tabs>
          <w:tab w:val="clear" w:pos="567"/>
        </w:tabs>
        <w:spacing w:line="240" w:lineRule="auto"/>
        <w:rPr>
          <w:rFonts w:eastAsia="SimSun"/>
          <w:bCs/>
          <w:noProof/>
          <w:snapToGrid/>
          <w:szCs w:val="22"/>
          <w:lang w:val="lt-LT" w:eastAsia="it-IT"/>
        </w:rPr>
      </w:pPr>
      <w:r w:rsidRPr="002C1B61">
        <w:rPr>
          <w:rFonts w:eastAsia="SimSun"/>
          <w:bCs/>
          <w:noProof/>
          <w:snapToGrid/>
          <w:szCs w:val="22"/>
          <w:lang w:val="lt-LT" w:eastAsia="it-IT"/>
        </w:rPr>
        <w:t xml:space="preserve">40 mg/10 mg: Pakuotėje yra 28, 28 (28x1), 30, 30 (30x1), 56, 90, 98, </w:t>
      </w:r>
      <w:r w:rsidR="00AD34CD" w:rsidRPr="000264C2">
        <w:rPr>
          <w:szCs w:val="22"/>
          <w:lang w:val="lt-LT" w:eastAsia="en-GB"/>
        </w:rPr>
        <w:t>98(98x1),</w:t>
      </w:r>
      <w:r w:rsidRPr="00CD1D0F">
        <w:rPr>
          <w:rFonts w:eastAsia="SimSun"/>
          <w:lang w:val="lt-LT"/>
        </w:rPr>
        <w:t xml:space="preserve"> </w:t>
      </w:r>
      <w:r w:rsidRPr="002C1B61">
        <w:rPr>
          <w:rFonts w:eastAsia="SimSun"/>
          <w:bCs/>
          <w:noProof/>
          <w:snapToGrid/>
          <w:szCs w:val="22"/>
          <w:lang w:val="lt-LT" w:eastAsia="it-IT"/>
        </w:rPr>
        <w:t>120 plėvele dengtų tablečių.</w:t>
      </w:r>
    </w:p>
    <w:p w:rsidR="00657E97" w:rsidRPr="002C1B61" w:rsidRDefault="00657E97" w:rsidP="00657E97">
      <w:pPr>
        <w:tabs>
          <w:tab w:val="clear" w:pos="567"/>
        </w:tabs>
        <w:spacing w:line="240" w:lineRule="auto"/>
        <w:rPr>
          <w:rFonts w:eastAsia="SimSun"/>
          <w:bCs/>
          <w:noProof/>
          <w:snapToGrid/>
          <w:szCs w:val="22"/>
          <w:lang w:val="lt-LT" w:eastAsia="it-IT"/>
        </w:rPr>
      </w:pPr>
    </w:p>
    <w:p w:rsidR="00657E97" w:rsidRPr="002C1B61" w:rsidRDefault="00657E97" w:rsidP="00657E97">
      <w:pPr>
        <w:tabs>
          <w:tab w:val="clear" w:pos="567"/>
        </w:tabs>
        <w:spacing w:line="240" w:lineRule="auto"/>
        <w:rPr>
          <w:rFonts w:eastAsia="SimSun"/>
          <w:bCs/>
          <w:noProof/>
          <w:snapToGrid/>
          <w:szCs w:val="22"/>
          <w:lang w:val="lt-LT" w:eastAsia="it-IT"/>
        </w:rPr>
      </w:pPr>
      <w:r w:rsidRPr="002C1B61">
        <w:rPr>
          <w:rFonts w:eastAsia="SimSun"/>
          <w:bCs/>
          <w:noProof/>
          <w:snapToGrid/>
          <w:szCs w:val="22"/>
          <w:lang w:val="lt-LT" w:eastAsia="it-IT"/>
        </w:rPr>
        <w:t>Buteliukas</w:t>
      </w:r>
    </w:p>
    <w:p w:rsidR="00657E97" w:rsidRPr="002C1B61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 xml:space="preserve">100 plėvele dengtų tablečių </w:t>
      </w:r>
      <w:r w:rsidR="000B4EFA">
        <w:rPr>
          <w:bCs/>
          <w:snapToGrid/>
          <w:szCs w:val="22"/>
          <w:lang w:val="lt-LT" w:eastAsia="it-IT"/>
        </w:rPr>
        <w:t>DTPE buteliuke</w:t>
      </w:r>
      <w:r w:rsidRPr="002C1B61">
        <w:rPr>
          <w:bCs/>
          <w:snapToGrid/>
          <w:szCs w:val="22"/>
          <w:lang w:val="lt-LT" w:eastAsia="it-IT"/>
        </w:rPr>
        <w:t>.</w:t>
      </w:r>
      <w:r w:rsidR="000B4EFA">
        <w:rPr>
          <w:bCs/>
          <w:snapToGrid/>
          <w:szCs w:val="22"/>
          <w:lang w:val="lt-LT" w:eastAsia="it-IT"/>
        </w:rPr>
        <w:t xml:space="preserve"> Kiekviename buteliuke yra sausiklio talpyklė, kad tabletės būtų apsaugotos nuo drėgmės</w:t>
      </w:r>
      <w:r w:rsidRPr="002C1B61">
        <w:rPr>
          <w:bCs/>
          <w:snapToGrid/>
          <w:szCs w:val="22"/>
          <w:lang w:val="lt-LT" w:eastAsia="it-IT"/>
        </w:rPr>
        <w:t>.</w:t>
      </w:r>
    </w:p>
    <w:p w:rsidR="00657E97" w:rsidRPr="002C1B61" w:rsidRDefault="00657E97" w:rsidP="00657E97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Gali būti tiekiamos ne visų dydžių pakuotės.</w:t>
      </w: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2C1B61">
        <w:rPr>
          <w:b/>
          <w:bCs/>
          <w:snapToGrid/>
          <w:szCs w:val="22"/>
          <w:lang w:val="lt-LT"/>
        </w:rPr>
        <w:t>Registruotojas ir gamintojas</w:t>
      </w: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i/>
          <w:snapToGrid/>
          <w:szCs w:val="22"/>
          <w:lang w:val="lt-LT" w:eastAsia="it-IT"/>
        </w:rPr>
      </w:pPr>
      <w:r w:rsidRPr="002C1B61">
        <w:rPr>
          <w:bCs/>
          <w:i/>
          <w:snapToGrid/>
          <w:szCs w:val="22"/>
          <w:lang w:val="lt-LT" w:eastAsia="it-IT"/>
        </w:rPr>
        <w:t>Registruotojas</w:t>
      </w:r>
    </w:p>
    <w:p w:rsidR="00657E97" w:rsidRPr="002C1B61" w:rsidRDefault="00657E97" w:rsidP="00657E97">
      <w:pPr>
        <w:rPr>
          <w:szCs w:val="22"/>
        </w:rPr>
      </w:pPr>
      <w:r w:rsidRPr="002C1B61">
        <w:rPr>
          <w:szCs w:val="22"/>
        </w:rPr>
        <w:t>Teva B.V.</w:t>
      </w:r>
    </w:p>
    <w:p w:rsidR="00657E97" w:rsidRPr="002C1B61" w:rsidRDefault="00657E97" w:rsidP="00657E97">
      <w:pPr>
        <w:rPr>
          <w:szCs w:val="22"/>
        </w:rPr>
      </w:pPr>
      <w:r w:rsidRPr="002C1B61">
        <w:rPr>
          <w:szCs w:val="22"/>
        </w:rPr>
        <w:t>Swensweg 5</w:t>
      </w:r>
    </w:p>
    <w:p w:rsidR="00657E97" w:rsidRPr="002C1B61" w:rsidRDefault="00657E97" w:rsidP="00657E97">
      <w:pPr>
        <w:rPr>
          <w:szCs w:val="22"/>
        </w:rPr>
      </w:pPr>
      <w:r w:rsidRPr="002C1B61">
        <w:rPr>
          <w:szCs w:val="22"/>
        </w:rPr>
        <w:t>2031 GA Haarlem</w:t>
      </w:r>
    </w:p>
    <w:p w:rsidR="00657E97" w:rsidRPr="002C1B61" w:rsidRDefault="00657E97" w:rsidP="00657E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2C1B61">
        <w:rPr>
          <w:szCs w:val="22"/>
        </w:rPr>
        <w:t>Nyderlandai</w:t>
      </w:r>
    </w:p>
    <w:p w:rsidR="00657E97" w:rsidRPr="002C1B61" w:rsidRDefault="00657E97" w:rsidP="00657E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i/>
          <w:snapToGrid/>
          <w:szCs w:val="22"/>
          <w:lang w:val="lt-LT" w:eastAsia="it-IT"/>
        </w:rPr>
      </w:pPr>
      <w:r w:rsidRPr="002C1B61">
        <w:rPr>
          <w:bCs/>
          <w:i/>
          <w:snapToGrid/>
          <w:szCs w:val="22"/>
          <w:lang w:val="lt-LT" w:eastAsia="it-IT"/>
        </w:rPr>
        <w:t>Gamintojas</w:t>
      </w:r>
    </w:p>
    <w:p w:rsidR="00657E97" w:rsidRPr="002C1B61" w:rsidRDefault="00657E97" w:rsidP="00657E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2C1B61">
        <w:rPr>
          <w:szCs w:val="22"/>
        </w:rPr>
        <w:t>Merckle GmbH</w:t>
      </w:r>
    </w:p>
    <w:p w:rsidR="00657E97" w:rsidRPr="002C1B61" w:rsidRDefault="00657E97" w:rsidP="00657E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2C1B61">
        <w:rPr>
          <w:szCs w:val="22"/>
        </w:rPr>
        <w:t>Ludwig-Merckle-Strasse 3</w:t>
      </w:r>
    </w:p>
    <w:p w:rsidR="00657E97" w:rsidRPr="002C1B61" w:rsidRDefault="000B4EFA" w:rsidP="00657E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2C1B61">
        <w:rPr>
          <w:szCs w:val="22"/>
        </w:rPr>
        <w:t>89143</w:t>
      </w:r>
      <w:r>
        <w:rPr>
          <w:szCs w:val="22"/>
        </w:rPr>
        <w:t xml:space="preserve"> </w:t>
      </w:r>
      <w:r w:rsidR="00657E97" w:rsidRPr="002C1B61">
        <w:rPr>
          <w:szCs w:val="22"/>
        </w:rPr>
        <w:t>Blaubeuren, Baden-Wuerttemberg</w:t>
      </w:r>
    </w:p>
    <w:p w:rsidR="00E422FE" w:rsidRPr="002C1B61" w:rsidRDefault="00657E97" w:rsidP="00CC2D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 w:eastAsia="it-IT"/>
        </w:rPr>
      </w:pPr>
      <w:r w:rsidRPr="002C1B61">
        <w:rPr>
          <w:szCs w:val="22"/>
        </w:rPr>
        <w:t>Vokietija</w:t>
      </w:r>
    </w:p>
    <w:p w:rsidR="00E422FE" w:rsidRPr="002C1B61" w:rsidRDefault="00E422FE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45506F" w:rsidRPr="0098640B" w:rsidRDefault="0045506F" w:rsidP="0045506F">
      <w:pPr>
        <w:rPr>
          <w:szCs w:val="22"/>
        </w:rPr>
      </w:pPr>
      <w:r w:rsidRPr="0098640B">
        <w:rPr>
          <w:szCs w:val="22"/>
        </w:rPr>
        <w:t>arba</w:t>
      </w:r>
    </w:p>
    <w:p w:rsidR="0045506F" w:rsidRPr="0098640B" w:rsidRDefault="0045506F" w:rsidP="0045506F">
      <w:pPr>
        <w:rPr>
          <w:szCs w:val="22"/>
        </w:rPr>
      </w:pPr>
    </w:p>
    <w:p w:rsidR="0045506F" w:rsidRPr="0098640B" w:rsidRDefault="0045506F" w:rsidP="0045506F">
      <w:pPr>
        <w:rPr>
          <w:szCs w:val="22"/>
        </w:rPr>
      </w:pPr>
      <w:r w:rsidRPr="0098640B">
        <w:rPr>
          <w:szCs w:val="22"/>
        </w:rPr>
        <w:t>Balkanpharma Dupnitsa AD</w:t>
      </w:r>
    </w:p>
    <w:p w:rsidR="0045506F" w:rsidRPr="0098640B" w:rsidRDefault="0045506F" w:rsidP="0045506F">
      <w:pPr>
        <w:rPr>
          <w:szCs w:val="22"/>
        </w:rPr>
      </w:pPr>
      <w:r>
        <w:rPr>
          <w:szCs w:val="22"/>
        </w:rPr>
        <w:t>3 Samokovsko Shosse S</w:t>
      </w:r>
      <w:r w:rsidRPr="0098640B">
        <w:rPr>
          <w:szCs w:val="22"/>
        </w:rPr>
        <w:t>tr.</w:t>
      </w:r>
    </w:p>
    <w:p w:rsidR="0045506F" w:rsidRPr="0098640B" w:rsidRDefault="0045506F" w:rsidP="0045506F">
      <w:pPr>
        <w:rPr>
          <w:szCs w:val="22"/>
        </w:rPr>
      </w:pPr>
      <w:r w:rsidRPr="0098640B">
        <w:rPr>
          <w:szCs w:val="22"/>
        </w:rPr>
        <w:t>Dupnitsa 2600</w:t>
      </w:r>
    </w:p>
    <w:p w:rsidR="0045506F" w:rsidRPr="002C1B61" w:rsidRDefault="0045506F" w:rsidP="0045506F">
      <w:pPr>
        <w:rPr>
          <w:szCs w:val="22"/>
        </w:rPr>
      </w:pPr>
      <w:r w:rsidRPr="0098640B">
        <w:rPr>
          <w:szCs w:val="22"/>
        </w:rPr>
        <w:t>Bulgarija</w:t>
      </w:r>
    </w:p>
    <w:p w:rsidR="0045506F" w:rsidRDefault="0045506F" w:rsidP="0045506F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45506F" w:rsidRPr="002C1B61" w:rsidRDefault="0045506F" w:rsidP="0045506F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Cs/>
          <w:snapToGrid/>
          <w:szCs w:val="22"/>
          <w:lang w:val="lt-LT" w:eastAsia="it-IT"/>
        </w:rPr>
      </w:pPr>
      <w:r w:rsidRPr="002C1B61">
        <w:rPr>
          <w:bCs/>
          <w:snapToGrid/>
          <w:szCs w:val="22"/>
          <w:lang w:val="lt-LT" w:eastAsia="it-IT"/>
        </w:rPr>
        <w:t>Jeigu apie šį vaistą norite sužinoti daugiau, kreipkitės į vietinį registruotojo atstovą.</w:t>
      </w:r>
    </w:p>
    <w:p w:rsidR="00E81EAA" w:rsidRPr="002C1B61" w:rsidRDefault="00E81EAA" w:rsidP="00473BDD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E81EAA" w:rsidRPr="002C1B61" w:rsidTr="00A24013">
        <w:tc>
          <w:tcPr>
            <w:tcW w:w="4678" w:type="dxa"/>
          </w:tcPr>
          <w:p w:rsidR="008B094C" w:rsidRPr="002C1B61" w:rsidRDefault="008B094C" w:rsidP="00D85D6E">
            <w:pPr>
              <w:rPr>
                <w:rFonts w:eastAsia="Calibri"/>
                <w:szCs w:val="22"/>
              </w:rPr>
            </w:pPr>
            <w:r w:rsidRPr="002C1B61">
              <w:rPr>
                <w:rFonts w:eastAsia="Calibri"/>
                <w:szCs w:val="22"/>
              </w:rPr>
              <w:t xml:space="preserve">UAB </w:t>
            </w:r>
            <w:r w:rsidR="00D85D6E">
              <w:rPr>
                <w:rFonts w:eastAsia="Calibri"/>
                <w:szCs w:val="22"/>
              </w:rPr>
              <w:t>Teva Baltics</w:t>
            </w:r>
            <w:r w:rsidRPr="002C1B61">
              <w:rPr>
                <w:rFonts w:eastAsia="Calibri"/>
                <w:szCs w:val="22"/>
              </w:rPr>
              <w:t xml:space="preserve"> </w:t>
            </w:r>
          </w:p>
          <w:p w:rsidR="002C1B61" w:rsidRPr="002C1B61" w:rsidRDefault="002C1B61" w:rsidP="002C1B61">
            <w:pPr>
              <w:rPr>
                <w:rFonts w:eastAsia="Calibri"/>
                <w:szCs w:val="22"/>
              </w:rPr>
            </w:pPr>
            <w:r w:rsidRPr="002C1B61">
              <w:rPr>
                <w:rFonts w:eastAsia="Calibri"/>
                <w:szCs w:val="22"/>
              </w:rPr>
              <w:t>Molėtų pl. 5</w:t>
            </w:r>
          </w:p>
          <w:p w:rsidR="002C1B61" w:rsidRPr="002C1B61" w:rsidRDefault="002C1B61" w:rsidP="002C1B61">
            <w:pPr>
              <w:rPr>
                <w:rFonts w:eastAsia="Calibri"/>
                <w:szCs w:val="22"/>
              </w:rPr>
            </w:pPr>
            <w:r w:rsidRPr="002C1B61">
              <w:rPr>
                <w:rFonts w:eastAsia="Calibri"/>
                <w:szCs w:val="22"/>
              </w:rPr>
              <w:t>LT-08409 Vilnius</w:t>
            </w:r>
          </w:p>
          <w:p w:rsidR="008B094C" w:rsidRPr="002C1B61" w:rsidRDefault="008B094C" w:rsidP="002C1B61">
            <w:pPr>
              <w:rPr>
                <w:rFonts w:eastAsia="Calibri"/>
                <w:szCs w:val="22"/>
              </w:rPr>
            </w:pPr>
            <w:r w:rsidRPr="002C1B61">
              <w:rPr>
                <w:rFonts w:eastAsia="Calibri"/>
                <w:szCs w:val="22"/>
              </w:rPr>
              <w:t>Tel:+370 5 266 02 03</w:t>
            </w:r>
          </w:p>
          <w:p w:rsidR="00CC7538" w:rsidRPr="002C1B61" w:rsidRDefault="00CC7538" w:rsidP="00473BDD">
            <w:pPr>
              <w:widowControl w:val="0"/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lt-LT"/>
              </w:rPr>
            </w:pPr>
          </w:p>
        </w:tc>
      </w:tr>
    </w:tbl>
    <w:p w:rsidR="00E81EAA" w:rsidRPr="002C1B61" w:rsidRDefault="00E81EAA" w:rsidP="00473BDD">
      <w:pPr>
        <w:widowControl w:val="0"/>
        <w:tabs>
          <w:tab w:val="clear" w:pos="567"/>
        </w:tabs>
        <w:snapToGrid w:val="0"/>
        <w:spacing w:line="240" w:lineRule="auto"/>
        <w:rPr>
          <w:b/>
          <w:bCs/>
          <w:snapToGrid/>
          <w:szCs w:val="22"/>
          <w:lang w:val="lt-LT" w:eastAsia="it-IT"/>
        </w:rPr>
      </w:pPr>
    </w:p>
    <w:p w:rsidR="00E81EAA" w:rsidRPr="002C1B61" w:rsidRDefault="00E81EAA" w:rsidP="00473BDD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2C1B61">
        <w:rPr>
          <w:b/>
          <w:szCs w:val="22"/>
          <w:lang w:val="lt-LT"/>
        </w:rPr>
        <w:t>Šis vaistas EEE valstybėse narėse registruotas tokiais pavadinimais</w:t>
      </w:r>
      <w:r w:rsidRPr="002C1B61">
        <w:rPr>
          <w:szCs w:val="22"/>
          <w:lang w:val="lt-LT"/>
        </w:rPr>
        <w:t>:</w:t>
      </w:r>
    </w:p>
    <w:p w:rsidR="00CC7538" w:rsidRPr="002C1B61" w:rsidRDefault="00CC7538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B094C" w:rsidRPr="002C1B61" w:rsidRDefault="0045506F" w:rsidP="008B09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lt-LT" w:eastAsia="lt-LT"/>
        </w:rPr>
      </w:pPr>
      <w:r w:rsidRPr="00407444">
        <w:rPr>
          <w:b/>
          <w:noProof/>
          <w:szCs w:val="22"/>
          <w:lang w:val="lt-LT"/>
        </w:rPr>
        <w:t>Airija:</w:t>
      </w:r>
      <w:r w:rsidRPr="00407444">
        <w:rPr>
          <w:noProof/>
          <w:szCs w:val="22"/>
          <w:lang w:val="lt-LT"/>
        </w:rPr>
        <w:t xml:space="preserve"> </w:t>
      </w:r>
      <w:r w:rsidRPr="002C1B61">
        <w:rPr>
          <w:rFonts w:eastAsia="TimesNewRoman"/>
          <w:szCs w:val="22"/>
          <w:lang w:val="lt-LT" w:eastAsia="lt-LT"/>
        </w:rPr>
        <w:t xml:space="preserve">Olmesartan medoxomil/amlodipine besilate Teva 20/5, 40/5 and 40/10mg Film-coated Tablets; </w:t>
      </w:r>
      <w:r w:rsidR="008B094C" w:rsidRPr="00407444">
        <w:rPr>
          <w:b/>
          <w:noProof/>
          <w:szCs w:val="22"/>
          <w:lang w:val="lt-LT"/>
        </w:rPr>
        <w:t>Belgija:</w:t>
      </w:r>
      <w:r w:rsidR="008B094C" w:rsidRPr="00407444">
        <w:rPr>
          <w:noProof/>
          <w:szCs w:val="22"/>
          <w:lang w:val="lt-LT"/>
        </w:rPr>
        <w:t xml:space="preserve"> </w:t>
      </w:r>
      <w:r w:rsidR="008B094C" w:rsidRPr="002C1B61">
        <w:rPr>
          <w:rFonts w:eastAsia="TimesNewRoman"/>
          <w:szCs w:val="22"/>
          <w:lang w:val="lt-LT" w:eastAsia="lt-LT"/>
        </w:rPr>
        <w:t xml:space="preserve">Olmesartan/Amlodipine Teva 20 mg/5 mg; 40 mg/5 mg; 40 mg/10mg filmomhulde tabletten/comprimés pelliculés/Filmtabletten; </w:t>
      </w:r>
      <w:r w:rsidR="008B094C" w:rsidRPr="002C1B61">
        <w:rPr>
          <w:rFonts w:eastAsia="TimesNewRoman"/>
          <w:b/>
          <w:szCs w:val="22"/>
          <w:lang w:val="lt-LT" w:eastAsia="lt-LT"/>
        </w:rPr>
        <w:t>Bulgarija:</w:t>
      </w:r>
      <w:r w:rsidR="008B094C" w:rsidRPr="002C1B61">
        <w:rPr>
          <w:rFonts w:eastAsia="TimesNewRoman"/>
          <w:szCs w:val="22"/>
          <w:lang w:val="lt-LT" w:eastAsia="lt-LT"/>
        </w:rPr>
        <w:t xml:space="preserve"> Олместа А 20 mg/5 mg; 40 mg/5 mg филмирани таблетки; </w:t>
      </w:r>
      <w:r w:rsidR="008B094C" w:rsidRPr="002C1B61">
        <w:rPr>
          <w:rFonts w:eastAsia="TimesNewRoman"/>
          <w:b/>
          <w:szCs w:val="22"/>
          <w:lang w:val="lt-LT" w:eastAsia="lt-LT"/>
        </w:rPr>
        <w:t>Estija:</w:t>
      </w:r>
      <w:r w:rsidR="008B094C" w:rsidRPr="002C1B61">
        <w:rPr>
          <w:rFonts w:eastAsia="TimesNewRoman"/>
          <w:szCs w:val="22"/>
          <w:lang w:val="lt-LT" w:eastAsia="lt-LT"/>
        </w:rPr>
        <w:t xml:space="preserve"> Olmesartan medoxomil/Amlodipine Teva; </w:t>
      </w:r>
      <w:r w:rsidR="008B094C" w:rsidRPr="002C1B61">
        <w:rPr>
          <w:rFonts w:eastAsia="TimesNewRoman"/>
          <w:b/>
          <w:szCs w:val="22"/>
          <w:lang w:val="lt-LT" w:eastAsia="lt-LT"/>
        </w:rPr>
        <w:t>Ispanija:</w:t>
      </w:r>
      <w:r w:rsidR="008B094C" w:rsidRPr="002C1B61">
        <w:rPr>
          <w:rFonts w:eastAsia="TimesNewRoman"/>
          <w:szCs w:val="22"/>
          <w:lang w:val="lt-LT" w:eastAsia="lt-LT"/>
        </w:rPr>
        <w:t xml:space="preserve">  Olmesartan/Amlodipino Teva 20 mg/5 mg; 40 mg/5 mg; 40 mg/10 mg comprimidos recubiertos con película EFG; </w:t>
      </w:r>
      <w:r w:rsidR="008B094C" w:rsidRPr="002C1B61">
        <w:rPr>
          <w:rFonts w:eastAsia="TimesNewRoman"/>
          <w:b/>
          <w:szCs w:val="22"/>
          <w:lang w:val="lt-LT" w:eastAsia="lt-LT"/>
        </w:rPr>
        <w:t>Italija:</w:t>
      </w:r>
      <w:r w:rsidR="008B094C" w:rsidRPr="002C1B61">
        <w:rPr>
          <w:rFonts w:eastAsia="TimesNewRoman"/>
          <w:szCs w:val="22"/>
          <w:lang w:val="lt-LT" w:eastAsia="lt-LT"/>
        </w:rPr>
        <w:t xml:space="preserve"> Olmesartan medoxomil e Amlodipina Teva; </w:t>
      </w:r>
      <w:r w:rsidR="008B094C" w:rsidRPr="002C1B61">
        <w:rPr>
          <w:rFonts w:eastAsia="TimesNewRoman"/>
          <w:b/>
          <w:szCs w:val="22"/>
          <w:lang w:val="lt-LT" w:eastAsia="lt-LT"/>
        </w:rPr>
        <w:t>Latvija:</w:t>
      </w:r>
      <w:r w:rsidR="008B094C" w:rsidRPr="002C1B61">
        <w:rPr>
          <w:rFonts w:eastAsia="TimesNewRoman"/>
          <w:szCs w:val="22"/>
          <w:lang w:val="lt-LT" w:eastAsia="lt-LT"/>
        </w:rPr>
        <w:t xml:space="preserve"> Olmesartan medoxomil/Amlodipine Teva 20 mg/5 mg; 40 mg/5 mg; 40 mg/10 mg apvalkotās tabletes; </w:t>
      </w:r>
      <w:r w:rsidR="008B094C" w:rsidRPr="002C1B61">
        <w:rPr>
          <w:rFonts w:eastAsia="TimesNewRoman"/>
          <w:b/>
          <w:szCs w:val="22"/>
          <w:lang w:val="lt-LT" w:eastAsia="lt-LT"/>
        </w:rPr>
        <w:t>Nyderlandai:</w:t>
      </w:r>
      <w:r w:rsidR="008B094C" w:rsidRPr="002C1B61">
        <w:rPr>
          <w:rFonts w:eastAsia="TimesNewRoman"/>
          <w:szCs w:val="22"/>
          <w:lang w:val="lt-LT" w:eastAsia="lt-LT"/>
        </w:rPr>
        <w:t xml:space="preserve"> Olmesartan medoxomil/Amlodipine Teva 20 mg/5 mg, 40 mg/</w:t>
      </w:r>
      <w:r w:rsidR="00447FE8">
        <w:rPr>
          <w:rFonts w:eastAsia="TimesNewRoman"/>
          <w:szCs w:val="22"/>
          <w:lang w:val="lt-LT" w:eastAsia="lt-LT"/>
        </w:rPr>
        <w:t>5 mg, 40 mg/10 mg, filmomhulde t</w:t>
      </w:r>
      <w:r w:rsidR="008B094C" w:rsidRPr="002C1B61">
        <w:rPr>
          <w:rFonts w:eastAsia="TimesNewRoman"/>
          <w:szCs w:val="22"/>
          <w:lang w:val="lt-LT" w:eastAsia="lt-LT"/>
        </w:rPr>
        <w:t xml:space="preserve">abletten; </w:t>
      </w:r>
      <w:r w:rsidR="008B094C" w:rsidRPr="002C1B61">
        <w:rPr>
          <w:rFonts w:eastAsia="TimesNewRoman"/>
          <w:b/>
          <w:szCs w:val="22"/>
          <w:lang w:val="lt-LT" w:eastAsia="lt-LT"/>
        </w:rPr>
        <w:t>Portugalija:</w:t>
      </w:r>
      <w:r w:rsidR="008B094C" w:rsidRPr="002C1B61">
        <w:rPr>
          <w:rFonts w:eastAsia="TimesNewRoman"/>
          <w:szCs w:val="22"/>
          <w:lang w:val="lt-LT" w:eastAsia="lt-LT"/>
        </w:rPr>
        <w:t xml:space="preserve"> Olmesartan medoxomilo + Amlodipina Teva;</w:t>
      </w:r>
      <w:r w:rsidR="008B094C" w:rsidRPr="002C1B61">
        <w:rPr>
          <w:rFonts w:eastAsia="TimesNewRoman"/>
          <w:b/>
          <w:szCs w:val="22"/>
          <w:lang w:val="lt-LT" w:eastAsia="lt-LT"/>
        </w:rPr>
        <w:t xml:space="preserve"> Vokietija:</w:t>
      </w:r>
      <w:r w:rsidR="008B094C" w:rsidRPr="002C1B61">
        <w:rPr>
          <w:rFonts w:eastAsia="TimesNewRoman"/>
          <w:szCs w:val="22"/>
          <w:lang w:val="lt-LT" w:eastAsia="lt-LT"/>
        </w:rPr>
        <w:t xml:space="preserve"> Olmesartan/Amlodipin AbZ 20 mg/5 mg; 40 mg/5 mg; 40 mg/10 mg Filmtabletten.</w:t>
      </w:r>
    </w:p>
    <w:p w:rsidR="008B094C" w:rsidRPr="00407444" w:rsidRDefault="008B094C" w:rsidP="008B09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</w:p>
    <w:p w:rsidR="000B6AFE" w:rsidRPr="002C1B61" w:rsidRDefault="000B6AFE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F6293" w:rsidRPr="002C1B61" w:rsidRDefault="00E81EAA" w:rsidP="00D85D6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2C1B61">
        <w:rPr>
          <w:b/>
          <w:snapToGrid/>
          <w:szCs w:val="22"/>
          <w:lang w:val="lt-LT"/>
        </w:rPr>
        <w:t>Šis pakuotės lapelis paskutinį kartą peržiūrėtas</w:t>
      </w:r>
      <w:r w:rsidR="005336A0">
        <w:rPr>
          <w:b/>
          <w:snapToGrid/>
          <w:szCs w:val="22"/>
          <w:lang w:val="lt-LT"/>
        </w:rPr>
        <w:t xml:space="preserve"> </w:t>
      </w:r>
      <w:r w:rsidR="00242586">
        <w:rPr>
          <w:b/>
          <w:snapToGrid/>
          <w:szCs w:val="22"/>
          <w:lang w:val="lt-LT"/>
        </w:rPr>
        <w:t>2022-08-23.</w:t>
      </w:r>
    </w:p>
    <w:p w:rsidR="002A01D9" w:rsidRPr="002C1B61" w:rsidRDefault="002A01D9" w:rsidP="00473BD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E81EAA" w:rsidRDefault="00E81EAA" w:rsidP="00EA6869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2C1B61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2C1B61">
        <w:rPr>
          <w:i/>
          <w:szCs w:val="22"/>
          <w:lang w:val="lt-LT"/>
        </w:rPr>
        <w:t xml:space="preserve"> </w:t>
      </w:r>
      <w:hyperlink r:id="rId11" w:history="1">
        <w:r w:rsidRPr="002C1B61">
          <w:rPr>
            <w:rFonts w:eastAsia="SimSun"/>
            <w:color w:val="0000FF"/>
            <w:szCs w:val="22"/>
            <w:u w:val="single"/>
            <w:lang w:val="lt-LT"/>
          </w:rPr>
          <w:t>http://www.vvkt.lt/</w:t>
        </w:r>
      </w:hyperlink>
      <w:r w:rsidRPr="002C1B61">
        <w:rPr>
          <w:szCs w:val="22"/>
          <w:lang w:val="lt-LT"/>
        </w:rPr>
        <w:t>.</w:t>
      </w:r>
    </w:p>
    <w:p w:rsidR="00762140" w:rsidRDefault="00762140" w:rsidP="00EA6869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762140" w:rsidRPr="00A24013" w:rsidRDefault="00762140" w:rsidP="00EA6869">
      <w:pPr>
        <w:widowControl w:val="0"/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sectPr w:rsidR="00762140" w:rsidRPr="00A24013" w:rsidSect="00A24013">
      <w:headerReference w:type="default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A8" w:rsidRDefault="00B64CA8">
      <w:pPr>
        <w:spacing w:line="240" w:lineRule="auto"/>
      </w:pPr>
      <w:r>
        <w:separator/>
      </w:r>
    </w:p>
  </w:endnote>
  <w:endnote w:type="continuationSeparator" w:id="0">
    <w:p w:rsidR="00B64CA8" w:rsidRDefault="00B64CA8">
      <w:pPr>
        <w:spacing w:line="240" w:lineRule="auto"/>
      </w:pPr>
      <w:r>
        <w:continuationSeparator/>
      </w:r>
    </w:p>
  </w:endnote>
  <w:endnote w:type="continuationNotice" w:id="1">
    <w:p w:rsidR="00B64CA8" w:rsidRDefault="00B64C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A8" w:rsidRDefault="00B64CA8">
    <w:pPr>
      <w:pStyle w:val="Porat"/>
      <w:jc w:val="right"/>
    </w:pPr>
    <w:r w:rsidRPr="00141647">
      <w:rPr>
        <w:szCs w:val="22"/>
      </w:rPr>
      <w:fldChar w:fldCharType="begin"/>
    </w:r>
    <w:r w:rsidRPr="00141647">
      <w:rPr>
        <w:szCs w:val="22"/>
      </w:rPr>
      <w:instrText>PAGE   \* MERGEFORMAT</w:instrText>
    </w:r>
    <w:r w:rsidRPr="00141647">
      <w:rPr>
        <w:szCs w:val="22"/>
      </w:rPr>
      <w:fldChar w:fldCharType="separate"/>
    </w:r>
    <w:r w:rsidR="00DF38AE">
      <w:rPr>
        <w:noProof/>
        <w:szCs w:val="22"/>
      </w:rPr>
      <w:t>1</w:t>
    </w:r>
    <w:r w:rsidRPr="00141647">
      <w:rPr>
        <w:szCs w:val="22"/>
      </w:rPr>
      <w:fldChar w:fldCharType="end"/>
    </w:r>
  </w:p>
  <w:p w:rsidR="00B64CA8" w:rsidRDefault="00B64C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A8" w:rsidRDefault="00B64CA8">
      <w:pPr>
        <w:spacing w:line="240" w:lineRule="auto"/>
      </w:pPr>
      <w:r>
        <w:separator/>
      </w:r>
    </w:p>
  </w:footnote>
  <w:footnote w:type="continuationSeparator" w:id="0">
    <w:p w:rsidR="00B64CA8" w:rsidRDefault="00B64CA8">
      <w:pPr>
        <w:spacing w:line="240" w:lineRule="auto"/>
      </w:pPr>
      <w:r>
        <w:continuationSeparator/>
      </w:r>
    </w:p>
  </w:footnote>
  <w:footnote w:type="continuationNotice" w:id="1">
    <w:p w:rsidR="00B64CA8" w:rsidRDefault="00B64C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A8" w:rsidRPr="00171B67" w:rsidRDefault="00B64CA8" w:rsidP="006300E8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433086"/>
    <w:multiLevelType w:val="hybridMultilevel"/>
    <w:tmpl w:val="897AB4D8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F65F2"/>
    <w:multiLevelType w:val="hybridMultilevel"/>
    <w:tmpl w:val="7D360A1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BE3"/>
    <w:multiLevelType w:val="hybridMultilevel"/>
    <w:tmpl w:val="16B8E4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14D6"/>
    <w:multiLevelType w:val="hybridMultilevel"/>
    <w:tmpl w:val="18C6D1C6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1D95"/>
    <w:multiLevelType w:val="hybridMultilevel"/>
    <w:tmpl w:val="6024BFD2"/>
    <w:lvl w:ilvl="0" w:tplc="B5D89108">
      <w:start w:val="1"/>
      <w:numFmt w:val="upperLetter"/>
      <w:lvlText w:val="%1."/>
      <w:lvlJc w:val="left"/>
      <w:pPr>
        <w:tabs>
          <w:tab w:val="num" w:pos="1290"/>
        </w:tabs>
        <w:ind w:left="1290" w:hanging="75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0F02CEA"/>
    <w:multiLevelType w:val="hybridMultilevel"/>
    <w:tmpl w:val="A1000214"/>
    <w:lvl w:ilvl="0" w:tplc="212AC3DA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06BB"/>
    <w:multiLevelType w:val="hybridMultilevel"/>
    <w:tmpl w:val="B33692A2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53986"/>
    <w:multiLevelType w:val="hybridMultilevel"/>
    <w:tmpl w:val="FDF8ABB2"/>
    <w:lvl w:ilvl="0" w:tplc="61D6DA82">
      <w:start w:val="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0" w15:restartNumberingAfterBreak="0">
    <w:nsid w:val="54EC1A50"/>
    <w:multiLevelType w:val="hybridMultilevel"/>
    <w:tmpl w:val="62E6A1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BE03F32"/>
    <w:multiLevelType w:val="hybridMultilevel"/>
    <w:tmpl w:val="631463D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7086B"/>
    <w:multiLevelType w:val="hybridMultilevel"/>
    <w:tmpl w:val="54CC8A90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854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2"/>
  </w:num>
  <w:num w:numId="12">
    <w:abstractNumId w:val="14"/>
  </w:num>
  <w:num w:numId="13">
    <w:abstractNumId w:val="1"/>
  </w:num>
  <w:num w:numId="14">
    <w:abstractNumId w:val="5"/>
  </w:num>
  <w:num w:numId="15">
    <w:abstractNumId w:val="3"/>
  </w:num>
  <w:num w:numId="16">
    <w:abstractNumId w:val="9"/>
  </w:num>
  <w:num w:numId="17">
    <w:abstractNumId w:val="4"/>
  </w:num>
  <w:num w:numId="18">
    <w:abstractNumId w:val="4"/>
  </w:num>
  <w:num w:numId="19">
    <w:abstractNumId w:val="11"/>
  </w:num>
  <w:num w:numId="2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2FD2"/>
    <w:rsid w:val="0002175A"/>
    <w:rsid w:val="000224B1"/>
    <w:rsid w:val="000264C2"/>
    <w:rsid w:val="0003064A"/>
    <w:rsid w:val="00041C19"/>
    <w:rsid w:val="00042EB4"/>
    <w:rsid w:val="00043AA4"/>
    <w:rsid w:val="00044D53"/>
    <w:rsid w:val="00044E19"/>
    <w:rsid w:val="00052906"/>
    <w:rsid w:val="0005291F"/>
    <w:rsid w:val="00064DC9"/>
    <w:rsid w:val="00065DEC"/>
    <w:rsid w:val="00070862"/>
    <w:rsid w:val="00070B0E"/>
    <w:rsid w:val="00071927"/>
    <w:rsid w:val="00082583"/>
    <w:rsid w:val="000840E2"/>
    <w:rsid w:val="00086531"/>
    <w:rsid w:val="00086676"/>
    <w:rsid w:val="00090B11"/>
    <w:rsid w:val="00090B7E"/>
    <w:rsid w:val="00090D9A"/>
    <w:rsid w:val="0009185F"/>
    <w:rsid w:val="00093901"/>
    <w:rsid w:val="00094D07"/>
    <w:rsid w:val="000A58F3"/>
    <w:rsid w:val="000A743B"/>
    <w:rsid w:val="000A79DC"/>
    <w:rsid w:val="000A7E4E"/>
    <w:rsid w:val="000B3FA5"/>
    <w:rsid w:val="000B4EFA"/>
    <w:rsid w:val="000B6AFE"/>
    <w:rsid w:val="000C0744"/>
    <w:rsid w:val="000C7248"/>
    <w:rsid w:val="000D14DB"/>
    <w:rsid w:val="000E1B00"/>
    <w:rsid w:val="000F3715"/>
    <w:rsid w:val="000F47DA"/>
    <w:rsid w:val="000F54BB"/>
    <w:rsid w:val="000F5ECE"/>
    <w:rsid w:val="00100FAB"/>
    <w:rsid w:val="00107EBA"/>
    <w:rsid w:val="00111EDE"/>
    <w:rsid w:val="001160AC"/>
    <w:rsid w:val="00116335"/>
    <w:rsid w:val="00122593"/>
    <w:rsid w:val="001225A8"/>
    <w:rsid w:val="001241CA"/>
    <w:rsid w:val="00124E2C"/>
    <w:rsid w:val="00126F6D"/>
    <w:rsid w:val="00131919"/>
    <w:rsid w:val="00133772"/>
    <w:rsid w:val="00135B89"/>
    <w:rsid w:val="00140D11"/>
    <w:rsid w:val="00140EAE"/>
    <w:rsid w:val="00143C27"/>
    <w:rsid w:val="00152EB6"/>
    <w:rsid w:val="00154AA9"/>
    <w:rsid w:val="00161070"/>
    <w:rsid w:val="00165B00"/>
    <w:rsid w:val="00170393"/>
    <w:rsid w:val="00171150"/>
    <w:rsid w:val="00171B67"/>
    <w:rsid w:val="00172978"/>
    <w:rsid w:val="00175351"/>
    <w:rsid w:val="00176E44"/>
    <w:rsid w:val="00184CB1"/>
    <w:rsid w:val="0019087C"/>
    <w:rsid w:val="00191C61"/>
    <w:rsid w:val="001A2106"/>
    <w:rsid w:val="001A3DF1"/>
    <w:rsid w:val="001A4353"/>
    <w:rsid w:val="001A489D"/>
    <w:rsid w:val="001A4C00"/>
    <w:rsid w:val="001A4DA1"/>
    <w:rsid w:val="001A559F"/>
    <w:rsid w:val="001B0AB8"/>
    <w:rsid w:val="001B299E"/>
    <w:rsid w:val="001C1EC0"/>
    <w:rsid w:val="001D3F4F"/>
    <w:rsid w:val="001D5148"/>
    <w:rsid w:val="001D57EB"/>
    <w:rsid w:val="001D73F3"/>
    <w:rsid w:val="001E0D85"/>
    <w:rsid w:val="001E22A6"/>
    <w:rsid w:val="001E6C85"/>
    <w:rsid w:val="001E77DC"/>
    <w:rsid w:val="001F10B8"/>
    <w:rsid w:val="001F5647"/>
    <w:rsid w:val="001F713F"/>
    <w:rsid w:val="00202A30"/>
    <w:rsid w:val="00203C16"/>
    <w:rsid w:val="00207596"/>
    <w:rsid w:val="00207D14"/>
    <w:rsid w:val="00211F57"/>
    <w:rsid w:val="00223D45"/>
    <w:rsid w:val="002270B4"/>
    <w:rsid w:val="00230C9C"/>
    <w:rsid w:val="00235478"/>
    <w:rsid w:val="002355E0"/>
    <w:rsid w:val="002357FB"/>
    <w:rsid w:val="00241CF7"/>
    <w:rsid w:val="00242586"/>
    <w:rsid w:val="00245756"/>
    <w:rsid w:val="00255498"/>
    <w:rsid w:val="002703AA"/>
    <w:rsid w:val="00271983"/>
    <w:rsid w:val="00272A63"/>
    <w:rsid w:val="00280ECB"/>
    <w:rsid w:val="00281653"/>
    <w:rsid w:val="00281839"/>
    <w:rsid w:val="0028253D"/>
    <w:rsid w:val="00282CEE"/>
    <w:rsid w:val="00284985"/>
    <w:rsid w:val="002858B1"/>
    <w:rsid w:val="00287C8A"/>
    <w:rsid w:val="00291E75"/>
    <w:rsid w:val="00293DDE"/>
    <w:rsid w:val="002A01AD"/>
    <w:rsid w:val="002A01D9"/>
    <w:rsid w:val="002A561B"/>
    <w:rsid w:val="002A6194"/>
    <w:rsid w:val="002A6F67"/>
    <w:rsid w:val="002B2F60"/>
    <w:rsid w:val="002B4CC4"/>
    <w:rsid w:val="002B4E30"/>
    <w:rsid w:val="002C0485"/>
    <w:rsid w:val="002C1B61"/>
    <w:rsid w:val="002C54DA"/>
    <w:rsid w:val="002C6DA5"/>
    <w:rsid w:val="002D238B"/>
    <w:rsid w:val="002D4307"/>
    <w:rsid w:val="002D4BDB"/>
    <w:rsid w:val="002D4F4D"/>
    <w:rsid w:val="002D679D"/>
    <w:rsid w:val="002E09DF"/>
    <w:rsid w:val="002E1EB2"/>
    <w:rsid w:val="002F0C23"/>
    <w:rsid w:val="002F0FB7"/>
    <w:rsid w:val="002F6AC8"/>
    <w:rsid w:val="00302550"/>
    <w:rsid w:val="003028A9"/>
    <w:rsid w:val="00305900"/>
    <w:rsid w:val="00311498"/>
    <w:rsid w:val="003140A6"/>
    <w:rsid w:val="003150BD"/>
    <w:rsid w:val="0031703D"/>
    <w:rsid w:val="003200D4"/>
    <w:rsid w:val="00331196"/>
    <w:rsid w:val="00331485"/>
    <w:rsid w:val="0033689A"/>
    <w:rsid w:val="00336948"/>
    <w:rsid w:val="00336C67"/>
    <w:rsid w:val="0034317D"/>
    <w:rsid w:val="00352149"/>
    <w:rsid w:val="00352DB0"/>
    <w:rsid w:val="00353277"/>
    <w:rsid w:val="00353E2C"/>
    <w:rsid w:val="00355525"/>
    <w:rsid w:val="0035741B"/>
    <w:rsid w:val="00362344"/>
    <w:rsid w:val="0036377A"/>
    <w:rsid w:val="00366E6F"/>
    <w:rsid w:val="003676F1"/>
    <w:rsid w:val="00372429"/>
    <w:rsid w:val="00376684"/>
    <w:rsid w:val="00376F39"/>
    <w:rsid w:val="00382785"/>
    <w:rsid w:val="003835E0"/>
    <w:rsid w:val="003852A5"/>
    <w:rsid w:val="00390BCF"/>
    <w:rsid w:val="0039518A"/>
    <w:rsid w:val="003957A8"/>
    <w:rsid w:val="00395F91"/>
    <w:rsid w:val="003A0FBA"/>
    <w:rsid w:val="003A1483"/>
    <w:rsid w:val="003A32B7"/>
    <w:rsid w:val="003A4D2E"/>
    <w:rsid w:val="003A71B9"/>
    <w:rsid w:val="003B0DB6"/>
    <w:rsid w:val="003B12F9"/>
    <w:rsid w:val="003B4C6A"/>
    <w:rsid w:val="003B7890"/>
    <w:rsid w:val="003C0536"/>
    <w:rsid w:val="003C45FF"/>
    <w:rsid w:val="003C50A7"/>
    <w:rsid w:val="003D13A9"/>
    <w:rsid w:val="003D3695"/>
    <w:rsid w:val="003E0C24"/>
    <w:rsid w:val="003E6D93"/>
    <w:rsid w:val="003F74CA"/>
    <w:rsid w:val="00407444"/>
    <w:rsid w:val="004079CD"/>
    <w:rsid w:val="004111E5"/>
    <w:rsid w:val="00411291"/>
    <w:rsid w:val="00412885"/>
    <w:rsid w:val="00414518"/>
    <w:rsid w:val="00416803"/>
    <w:rsid w:val="0041796F"/>
    <w:rsid w:val="00420FCC"/>
    <w:rsid w:val="004228AA"/>
    <w:rsid w:val="00427875"/>
    <w:rsid w:val="004352BE"/>
    <w:rsid w:val="00442D4A"/>
    <w:rsid w:val="00443C80"/>
    <w:rsid w:val="00444711"/>
    <w:rsid w:val="004447AC"/>
    <w:rsid w:val="004457A0"/>
    <w:rsid w:val="00447DE7"/>
    <w:rsid w:val="00447FE8"/>
    <w:rsid w:val="0045506F"/>
    <w:rsid w:val="00460430"/>
    <w:rsid w:val="00461F31"/>
    <w:rsid w:val="004714B8"/>
    <w:rsid w:val="00473BDD"/>
    <w:rsid w:val="00473F30"/>
    <w:rsid w:val="00475B4A"/>
    <w:rsid w:val="00483A15"/>
    <w:rsid w:val="00492226"/>
    <w:rsid w:val="00494F0E"/>
    <w:rsid w:val="004971F6"/>
    <w:rsid w:val="004A2973"/>
    <w:rsid w:val="004A6450"/>
    <w:rsid w:val="004A716C"/>
    <w:rsid w:val="004B1509"/>
    <w:rsid w:val="004B6B18"/>
    <w:rsid w:val="004C2098"/>
    <w:rsid w:val="004C38F0"/>
    <w:rsid w:val="004C3C01"/>
    <w:rsid w:val="004C7472"/>
    <w:rsid w:val="004D0A61"/>
    <w:rsid w:val="004D14B4"/>
    <w:rsid w:val="004D2654"/>
    <w:rsid w:val="004D474B"/>
    <w:rsid w:val="004D4A08"/>
    <w:rsid w:val="004E2C8F"/>
    <w:rsid w:val="004E3853"/>
    <w:rsid w:val="004E4F0A"/>
    <w:rsid w:val="004E53E6"/>
    <w:rsid w:val="004E543C"/>
    <w:rsid w:val="004E54B9"/>
    <w:rsid w:val="004E6EEA"/>
    <w:rsid w:val="004E70AE"/>
    <w:rsid w:val="004F0783"/>
    <w:rsid w:val="004F07F6"/>
    <w:rsid w:val="004F611E"/>
    <w:rsid w:val="005002C6"/>
    <w:rsid w:val="00503D27"/>
    <w:rsid w:val="005043C8"/>
    <w:rsid w:val="00504E14"/>
    <w:rsid w:val="00505F52"/>
    <w:rsid w:val="00506935"/>
    <w:rsid w:val="00506B84"/>
    <w:rsid w:val="005206BC"/>
    <w:rsid w:val="00522745"/>
    <w:rsid w:val="00523B93"/>
    <w:rsid w:val="00532AC2"/>
    <w:rsid w:val="005336A0"/>
    <w:rsid w:val="005371FA"/>
    <w:rsid w:val="00545E04"/>
    <w:rsid w:val="00547012"/>
    <w:rsid w:val="00547AC5"/>
    <w:rsid w:val="00552ED7"/>
    <w:rsid w:val="00555766"/>
    <w:rsid w:val="00565F36"/>
    <w:rsid w:val="00566FB0"/>
    <w:rsid w:val="00567C35"/>
    <w:rsid w:val="00572D56"/>
    <w:rsid w:val="00575F3C"/>
    <w:rsid w:val="005771BD"/>
    <w:rsid w:val="00577629"/>
    <w:rsid w:val="005829CF"/>
    <w:rsid w:val="00585EF2"/>
    <w:rsid w:val="005910F9"/>
    <w:rsid w:val="00593560"/>
    <w:rsid w:val="00593C74"/>
    <w:rsid w:val="005965CB"/>
    <w:rsid w:val="00596CBA"/>
    <w:rsid w:val="00597A4F"/>
    <w:rsid w:val="00597B83"/>
    <w:rsid w:val="005A255F"/>
    <w:rsid w:val="005A6C1C"/>
    <w:rsid w:val="005A6DA9"/>
    <w:rsid w:val="005B0B4F"/>
    <w:rsid w:val="005B2364"/>
    <w:rsid w:val="005B4ABC"/>
    <w:rsid w:val="005C14DB"/>
    <w:rsid w:val="005C3DDA"/>
    <w:rsid w:val="005C52DB"/>
    <w:rsid w:val="005C5AE0"/>
    <w:rsid w:val="005D00C0"/>
    <w:rsid w:val="005D0870"/>
    <w:rsid w:val="005D6B1A"/>
    <w:rsid w:val="005E114B"/>
    <w:rsid w:val="005E1ED6"/>
    <w:rsid w:val="005E5E7A"/>
    <w:rsid w:val="005E7214"/>
    <w:rsid w:val="005F7653"/>
    <w:rsid w:val="005F7758"/>
    <w:rsid w:val="006005E5"/>
    <w:rsid w:val="00600C14"/>
    <w:rsid w:val="006074DC"/>
    <w:rsid w:val="0061214F"/>
    <w:rsid w:val="00612780"/>
    <w:rsid w:val="006178AA"/>
    <w:rsid w:val="00623665"/>
    <w:rsid w:val="00625658"/>
    <w:rsid w:val="006300E8"/>
    <w:rsid w:val="00630BC3"/>
    <w:rsid w:val="00635828"/>
    <w:rsid w:val="00636BF7"/>
    <w:rsid w:val="0064464D"/>
    <w:rsid w:val="00645625"/>
    <w:rsid w:val="0064643D"/>
    <w:rsid w:val="006470B7"/>
    <w:rsid w:val="006474C8"/>
    <w:rsid w:val="00655A18"/>
    <w:rsid w:val="00657E97"/>
    <w:rsid w:val="00660620"/>
    <w:rsid w:val="00660E7A"/>
    <w:rsid w:val="00662745"/>
    <w:rsid w:val="006631CA"/>
    <w:rsid w:val="00663EEF"/>
    <w:rsid w:val="006721F6"/>
    <w:rsid w:val="00677782"/>
    <w:rsid w:val="00683C63"/>
    <w:rsid w:val="00684BC1"/>
    <w:rsid w:val="00695900"/>
    <w:rsid w:val="0069720C"/>
    <w:rsid w:val="006A357D"/>
    <w:rsid w:val="006A569C"/>
    <w:rsid w:val="006A62B7"/>
    <w:rsid w:val="006A687F"/>
    <w:rsid w:val="006B16DD"/>
    <w:rsid w:val="006B4CDC"/>
    <w:rsid w:val="006C2726"/>
    <w:rsid w:val="006C30D6"/>
    <w:rsid w:val="006D14DD"/>
    <w:rsid w:val="006D38AD"/>
    <w:rsid w:val="006D3B03"/>
    <w:rsid w:val="006D5E14"/>
    <w:rsid w:val="006D60B1"/>
    <w:rsid w:val="006E3E07"/>
    <w:rsid w:val="006E7FAA"/>
    <w:rsid w:val="006F2217"/>
    <w:rsid w:val="006F6874"/>
    <w:rsid w:val="006F6FA7"/>
    <w:rsid w:val="007009B8"/>
    <w:rsid w:val="007046D8"/>
    <w:rsid w:val="00707742"/>
    <w:rsid w:val="0071773F"/>
    <w:rsid w:val="007209E1"/>
    <w:rsid w:val="007263D3"/>
    <w:rsid w:val="00740572"/>
    <w:rsid w:val="00741A0A"/>
    <w:rsid w:val="00745922"/>
    <w:rsid w:val="00753AFD"/>
    <w:rsid w:val="00754D14"/>
    <w:rsid w:val="00756404"/>
    <w:rsid w:val="00762140"/>
    <w:rsid w:val="0076420E"/>
    <w:rsid w:val="00764C95"/>
    <w:rsid w:val="00767CEE"/>
    <w:rsid w:val="00773F39"/>
    <w:rsid w:val="0078220B"/>
    <w:rsid w:val="00791C10"/>
    <w:rsid w:val="0079360E"/>
    <w:rsid w:val="00797BD8"/>
    <w:rsid w:val="007A2CD9"/>
    <w:rsid w:val="007A4ABC"/>
    <w:rsid w:val="007A6087"/>
    <w:rsid w:val="007B1C01"/>
    <w:rsid w:val="007C1F01"/>
    <w:rsid w:val="007C35CD"/>
    <w:rsid w:val="007C4366"/>
    <w:rsid w:val="007C5AD4"/>
    <w:rsid w:val="007D0B50"/>
    <w:rsid w:val="007D1379"/>
    <w:rsid w:val="007D2D93"/>
    <w:rsid w:val="007D3020"/>
    <w:rsid w:val="007F3F43"/>
    <w:rsid w:val="008038A0"/>
    <w:rsid w:val="00805242"/>
    <w:rsid w:val="0080684F"/>
    <w:rsid w:val="00807F02"/>
    <w:rsid w:val="008151BF"/>
    <w:rsid w:val="008159B0"/>
    <w:rsid w:val="00816E9C"/>
    <w:rsid w:val="00817DE2"/>
    <w:rsid w:val="0082027E"/>
    <w:rsid w:val="00826CB6"/>
    <w:rsid w:val="00827743"/>
    <w:rsid w:val="008327FC"/>
    <w:rsid w:val="00834A97"/>
    <w:rsid w:val="00834A9C"/>
    <w:rsid w:val="0083764E"/>
    <w:rsid w:val="00843956"/>
    <w:rsid w:val="00845496"/>
    <w:rsid w:val="0084653F"/>
    <w:rsid w:val="00854568"/>
    <w:rsid w:val="00854A54"/>
    <w:rsid w:val="008562A7"/>
    <w:rsid w:val="00857899"/>
    <w:rsid w:val="00861106"/>
    <w:rsid w:val="0086301F"/>
    <w:rsid w:val="008638CA"/>
    <w:rsid w:val="00864D0A"/>
    <w:rsid w:val="008651FD"/>
    <w:rsid w:val="00870D6E"/>
    <w:rsid w:val="008735EE"/>
    <w:rsid w:val="008754B5"/>
    <w:rsid w:val="0088082D"/>
    <w:rsid w:val="00880A94"/>
    <w:rsid w:val="00882BB9"/>
    <w:rsid w:val="0088437B"/>
    <w:rsid w:val="008847D7"/>
    <w:rsid w:val="008862C0"/>
    <w:rsid w:val="0088649C"/>
    <w:rsid w:val="008905E1"/>
    <w:rsid w:val="008A1BD3"/>
    <w:rsid w:val="008A2B2F"/>
    <w:rsid w:val="008A2DD4"/>
    <w:rsid w:val="008B094C"/>
    <w:rsid w:val="008B09C1"/>
    <w:rsid w:val="008B3AF4"/>
    <w:rsid w:val="008B3FCF"/>
    <w:rsid w:val="008B4320"/>
    <w:rsid w:val="008C4554"/>
    <w:rsid w:val="008C4769"/>
    <w:rsid w:val="008C6508"/>
    <w:rsid w:val="008D2CB8"/>
    <w:rsid w:val="008D7538"/>
    <w:rsid w:val="008E30AC"/>
    <w:rsid w:val="008E4F22"/>
    <w:rsid w:val="008F247F"/>
    <w:rsid w:val="008F5BEE"/>
    <w:rsid w:val="00900607"/>
    <w:rsid w:val="0090117F"/>
    <w:rsid w:val="00905246"/>
    <w:rsid w:val="00905BA9"/>
    <w:rsid w:val="00914C3B"/>
    <w:rsid w:val="00924424"/>
    <w:rsid w:val="00926320"/>
    <w:rsid w:val="00932A34"/>
    <w:rsid w:val="00936869"/>
    <w:rsid w:val="009419B5"/>
    <w:rsid w:val="00943121"/>
    <w:rsid w:val="00943A29"/>
    <w:rsid w:val="00945F47"/>
    <w:rsid w:val="00946DA9"/>
    <w:rsid w:val="00950FC2"/>
    <w:rsid w:val="009513AD"/>
    <w:rsid w:val="009574CB"/>
    <w:rsid w:val="00964E73"/>
    <w:rsid w:val="00972FD3"/>
    <w:rsid w:val="009838D3"/>
    <w:rsid w:val="009841DE"/>
    <w:rsid w:val="00985294"/>
    <w:rsid w:val="0098676F"/>
    <w:rsid w:val="00987B4E"/>
    <w:rsid w:val="00991C1E"/>
    <w:rsid w:val="00994601"/>
    <w:rsid w:val="00994FFF"/>
    <w:rsid w:val="00997E0C"/>
    <w:rsid w:val="009A25B4"/>
    <w:rsid w:val="009A41CB"/>
    <w:rsid w:val="009B31F8"/>
    <w:rsid w:val="009B484F"/>
    <w:rsid w:val="009B5D80"/>
    <w:rsid w:val="009B7808"/>
    <w:rsid w:val="009D1BAD"/>
    <w:rsid w:val="009D58FE"/>
    <w:rsid w:val="009E0A27"/>
    <w:rsid w:val="009E1FA7"/>
    <w:rsid w:val="009F13D4"/>
    <w:rsid w:val="009F2525"/>
    <w:rsid w:val="009F4A1E"/>
    <w:rsid w:val="00A0107B"/>
    <w:rsid w:val="00A01384"/>
    <w:rsid w:val="00A076C1"/>
    <w:rsid w:val="00A112A6"/>
    <w:rsid w:val="00A1759C"/>
    <w:rsid w:val="00A20BED"/>
    <w:rsid w:val="00A24013"/>
    <w:rsid w:val="00A247DB"/>
    <w:rsid w:val="00A25D46"/>
    <w:rsid w:val="00A2664C"/>
    <w:rsid w:val="00A32204"/>
    <w:rsid w:val="00A3670C"/>
    <w:rsid w:val="00A37ECD"/>
    <w:rsid w:val="00A42304"/>
    <w:rsid w:val="00A42BE8"/>
    <w:rsid w:val="00A469D2"/>
    <w:rsid w:val="00A51DAE"/>
    <w:rsid w:val="00A64840"/>
    <w:rsid w:val="00A66277"/>
    <w:rsid w:val="00A66C1B"/>
    <w:rsid w:val="00A74708"/>
    <w:rsid w:val="00A76206"/>
    <w:rsid w:val="00A764E3"/>
    <w:rsid w:val="00A8216D"/>
    <w:rsid w:val="00A830BA"/>
    <w:rsid w:val="00A87098"/>
    <w:rsid w:val="00A91185"/>
    <w:rsid w:val="00A92AC4"/>
    <w:rsid w:val="00A93BAC"/>
    <w:rsid w:val="00A9474F"/>
    <w:rsid w:val="00A9632E"/>
    <w:rsid w:val="00AA148B"/>
    <w:rsid w:val="00AA37DC"/>
    <w:rsid w:val="00AA4BC8"/>
    <w:rsid w:val="00AB0BC6"/>
    <w:rsid w:val="00AB1EBD"/>
    <w:rsid w:val="00AB2E21"/>
    <w:rsid w:val="00AB7B0D"/>
    <w:rsid w:val="00AC0487"/>
    <w:rsid w:val="00AC71AA"/>
    <w:rsid w:val="00AC7BFF"/>
    <w:rsid w:val="00AD181A"/>
    <w:rsid w:val="00AD2C3E"/>
    <w:rsid w:val="00AD34CD"/>
    <w:rsid w:val="00AD4512"/>
    <w:rsid w:val="00AD54CB"/>
    <w:rsid w:val="00AD56BB"/>
    <w:rsid w:val="00AE1121"/>
    <w:rsid w:val="00AE36C8"/>
    <w:rsid w:val="00AE4450"/>
    <w:rsid w:val="00AE5700"/>
    <w:rsid w:val="00AF3F64"/>
    <w:rsid w:val="00AF4D41"/>
    <w:rsid w:val="00AF6293"/>
    <w:rsid w:val="00AF7E48"/>
    <w:rsid w:val="00B05791"/>
    <w:rsid w:val="00B1095D"/>
    <w:rsid w:val="00B13471"/>
    <w:rsid w:val="00B51240"/>
    <w:rsid w:val="00B51C06"/>
    <w:rsid w:val="00B527B1"/>
    <w:rsid w:val="00B60B60"/>
    <w:rsid w:val="00B64CA8"/>
    <w:rsid w:val="00B705A1"/>
    <w:rsid w:val="00B713B6"/>
    <w:rsid w:val="00B73E61"/>
    <w:rsid w:val="00B74D03"/>
    <w:rsid w:val="00B753E5"/>
    <w:rsid w:val="00B76428"/>
    <w:rsid w:val="00B84BB6"/>
    <w:rsid w:val="00B85FAB"/>
    <w:rsid w:val="00B94BC2"/>
    <w:rsid w:val="00BA1A8D"/>
    <w:rsid w:val="00BA47F3"/>
    <w:rsid w:val="00BA52CC"/>
    <w:rsid w:val="00BA5349"/>
    <w:rsid w:val="00BA75F1"/>
    <w:rsid w:val="00BB13AD"/>
    <w:rsid w:val="00BB1F36"/>
    <w:rsid w:val="00BB2023"/>
    <w:rsid w:val="00BB6807"/>
    <w:rsid w:val="00BC5FE1"/>
    <w:rsid w:val="00BD2F06"/>
    <w:rsid w:val="00BD447E"/>
    <w:rsid w:val="00BD524B"/>
    <w:rsid w:val="00BD7098"/>
    <w:rsid w:val="00BD74AE"/>
    <w:rsid w:val="00BE11BE"/>
    <w:rsid w:val="00BE125D"/>
    <w:rsid w:val="00BE160E"/>
    <w:rsid w:val="00BE2D52"/>
    <w:rsid w:val="00BE4E0B"/>
    <w:rsid w:val="00BE5DD0"/>
    <w:rsid w:val="00BE6E8B"/>
    <w:rsid w:val="00BE7B13"/>
    <w:rsid w:val="00BF1A11"/>
    <w:rsid w:val="00BF621E"/>
    <w:rsid w:val="00C108FE"/>
    <w:rsid w:val="00C15A3A"/>
    <w:rsid w:val="00C22D09"/>
    <w:rsid w:val="00C246F2"/>
    <w:rsid w:val="00C26CC7"/>
    <w:rsid w:val="00C34CC7"/>
    <w:rsid w:val="00C353FA"/>
    <w:rsid w:val="00C363FB"/>
    <w:rsid w:val="00C42962"/>
    <w:rsid w:val="00C42EC9"/>
    <w:rsid w:val="00C45F5F"/>
    <w:rsid w:val="00C50BFF"/>
    <w:rsid w:val="00C57E4D"/>
    <w:rsid w:val="00C606F6"/>
    <w:rsid w:val="00C72125"/>
    <w:rsid w:val="00C737AE"/>
    <w:rsid w:val="00C74639"/>
    <w:rsid w:val="00C80B63"/>
    <w:rsid w:val="00C81BC1"/>
    <w:rsid w:val="00C83B74"/>
    <w:rsid w:val="00C8680A"/>
    <w:rsid w:val="00C922DB"/>
    <w:rsid w:val="00C92315"/>
    <w:rsid w:val="00C97BEB"/>
    <w:rsid w:val="00CA053C"/>
    <w:rsid w:val="00CA4FE0"/>
    <w:rsid w:val="00CB1B6C"/>
    <w:rsid w:val="00CB500E"/>
    <w:rsid w:val="00CC191C"/>
    <w:rsid w:val="00CC1D2F"/>
    <w:rsid w:val="00CC2DDD"/>
    <w:rsid w:val="00CC5145"/>
    <w:rsid w:val="00CC54C3"/>
    <w:rsid w:val="00CC7538"/>
    <w:rsid w:val="00CD0BD1"/>
    <w:rsid w:val="00CD0D73"/>
    <w:rsid w:val="00CD1D0F"/>
    <w:rsid w:val="00CD63D9"/>
    <w:rsid w:val="00CE2914"/>
    <w:rsid w:val="00CE4BC4"/>
    <w:rsid w:val="00CE6EC2"/>
    <w:rsid w:val="00CF0244"/>
    <w:rsid w:val="00CF2464"/>
    <w:rsid w:val="00CF2569"/>
    <w:rsid w:val="00CF28DE"/>
    <w:rsid w:val="00CF41EF"/>
    <w:rsid w:val="00CF5BEA"/>
    <w:rsid w:val="00D0691F"/>
    <w:rsid w:val="00D129B6"/>
    <w:rsid w:val="00D13A37"/>
    <w:rsid w:val="00D15ECA"/>
    <w:rsid w:val="00D26419"/>
    <w:rsid w:val="00D30507"/>
    <w:rsid w:val="00D33CDF"/>
    <w:rsid w:val="00D35439"/>
    <w:rsid w:val="00D4652F"/>
    <w:rsid w:val="00D56047"/>
    <w:rsid w:val="00D61F96"/>
    <w:rsid w:val="00D776C6"/>
    <w:rsid w:val="00D85D6E"/>
    <w:rsid w:val="00D86051"/>
    <w:rsid w:val="00D9117C"/>
    <w:rsid w:val="00D96732"/>
    <w:rsid w:val="00DA0F8F"/>
    <w:rsid w:val="00DA2CA8"/>
    <w:rsid w:val="00DA6BE6"/>
    <w:rsid w:val="00DB0830"/>
    <w:rsid w:val="00DB4037"/>
    <w:rsid w:val="00DE191B"/>
    <w:rsid w:val="00DE3B94"/>
    <w:rsid w:val="00DE41A4"/>
    <w:rsid w:val="00DE6E4A"/>
    <w:rsid w:val="00DE7B23"/>
    <w:rsid w:val="00DF28C0"/>
    <w:rsid w:val="00DF3366"/>
    <w:rsid w:val="00DF38AE"/>
    <w:rsid w:val="00DF3F1A"/>
    <w:rsid w:val="00E03267"/>
    <w:rsid w:val="00E0450C"/>
    <w:rsid w:val="00E04C1B"/>
    <w:rsid w:val="00E04F20"/>
    <w:rsid w:val="00E06047"/>
    <w:rsid w:val="00E079B1"/>
    <w:rsid w:val="00E10CA3"/>
    <w:rsid w:val="00E12548"/>
    <w:rsid w:val="00E12B20"/>
    <w:rsid w:val="00E206A4"/>
    <w:rsid w:val="00E2116A"/>
    <w:rsid w:val="00E23104"/>
    <w:rsid w:val="00E244AB"/>
    <w:rsid w:val="00E248A4"/>
    <w:rsid w:val="00E26B79"/>
    <w:rsid w:val="00E34BCA"/>
    <w:rsid w:val="00E41FBF"/>
    <w:rsid w:val="00E422FE"/>
    <w:rsid w:val="00E4330E"/>
    <w:rsid w:val="00E43BDF"/>
    <w:rsid w:val="00E447C0"/>
    <w:rsid w:val="00E452F8"/>
    <w:rsid w:val="00E50BA9"/>
    <w:rsid w:val="00E53B17"/>
    <w:rsid w:val="00E56AAB"/>
    <w:rsid w:val="00E574B8"/>
    <w:rsid w:val="00E57CB0"/>
    <w:rsid w:val="00E602C5"/>
    <w:rsid w:val="00E60AE1"/>
    <w:rsid w:val="00E61E5A"/>
    <w:rsid w:val="00E63AA8"/>
    <w:rsid w:val="00E65745"/>
    <w:rsid w:val="00E66B09"/>
    <w:rsid w:val="00E70509"/>
    <w:rsid w:val="00E7064A"/>
    <w:rsid w:val="00E7107E"/>
    <w:rsid w:val="00E75F08"/>
    <w:rsid w:val="00E80926"/>
    <w:rsid w:val="00E81EAA"/>
    <w:rsid w:val="00E87279"/>
    <w:rsid w:val="00E961D6"/>
    <w:rsid w:val="00E96426"/>
    <w:rsid w:val="00E96BAE"/>
    <w:rsid w:val="00EA27CE"/>
    <w:rsid w:val="00EA67B3"/>
    <w:rsid w:val="00EA6869"/>
    <w:rsid w:val="00EA7A47"/>
    <w:rsid w:val="00EB2A01"/>
    <w:rsid w:val="00EC17EE"/>
    <w:rsid w:val="00EC26A2"/>
    <w:rsid w:val="00EC3337"/>
    <w:rsid w:val="00EC46F9"/>
    <w:rsid w:val="00ED3622"/>
    <w:rsid w:val="00EE30F3"/>
    <w:rsid w:val="00EF1A41"/>
    <w:rsid w:val="00EF473A"/>
    <w:rsid w:val="00F02E72"/>
    <w:rsid w:val="00F0382A"/>
    <w:rsid w:val="00F063E5"/>
    <w:rsid w:val="00F14A74"/>
    <w:rsid w:val="00F24604"/>
    <w:rsid w:val="00F24E79"/>
    <w:rsid w:val="00F263B7"/>
    <w:rsid w:val="00F30C74"/>
    <w:rsid w:val="00F34163"/>
    <w:rsid w:val="00F34A39"/>
    <w:rsid w:val="00F35644"/>
    <w:rsid w:val="00F37D96"/>
    <w:rsid w:val="00F40F9E"/>
    <w:rsid w:val="00F42780"/>
    <w:rsid w:val="00F437A7"/>
    <w:rsid w:val="00F437EB"/>
    <w:rsid w:val="00F50B8C"/>
    <w:rsid w:val="00F51537"/>
    <w:rsid w:val="00F538FA"/>
    <w:rsid w:val="00F546F6"/>
    <w:rsid w:val="00F54C62"/>
    <w:rsid w:val="00F6067A"/>
    <w:rsid w:val="00F65C3C"/>
    <w:rsid w:val="00F66F88"/>
    <w:rsid w:val="00F8243A"/>
    <w:rsid w:val="00F83B82"/>
    <w:rsid w:val="00F87DB6"/>
    <w:rsid w:val="00F94E1D"/>
    <w:rsid w:val="00F94E99"/>
    <w:rsid w:val="00F97DB4"/>
    <w:rsid w:val="00FA5B4E"/>
    <w:rsid w:val="00FB23C5"/>
    <w:rsid w:val="00FB2EA0"/>
    <w:rsid w:val="00FB2FE0"/>
    <w:rsid w:val="00FB6DEE"/>
    <w:rsid w:val="00FC096F"/>
    <w:rsid w:val="00FC7030"/>
    <w:rsid w:val="00FC7D83"/>
    <w:rsid w:val="00FD2649"/>
    <w:rsid w:val="00FD339A"/>
    <w:rsid w:val="00FE0844"/>
    <w:rsid w:val="00FE27EE"/>
    <w:rsid w:val="00FE2BAB"/>
    <w:rsid w:val="00FE3FD1"/>
    <w:rsid w:val="00FE5806"/>
    <w:rsid w:val="00FF30EC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1057"/>
  <w15:chartTrackingRefBased/>
  <w15:docId w15:val="{F3019BC9-9F49-4928-871D-B56D5947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7E97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link w:val="Antrat3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link w:val="Antrat4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34163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4B6B18"/>
    <w:pPr>
      <w:tabs>
        <w:tab w:val="clear" w:pos="567"/>
      </w:tabs>
      <w:spacing w:line="240" w:lineRule="auto"/>
    </w:pPr>
    <w:rPr>
      <w:rFonts w:eastAsia="SimSun"/>
      <w:bCs/>
      <w:noProof/>
      <w:snapToGrid/>
      <w:szCs w:val="22"/>
      <w:lang w:val="lt-LT" w:eastAsia="it-IT"/>
    </w:rPr>
  </w:style>
  <w:style w:type="character" w:customStyle="1" w:styleId="BTEMEASMCAChar">
    <w:name w:val="BT EMEA_SMCA Char"/>
    <w:link w:val="BTEMEASMCA"/>
    <w:locked/>
    <w:rsid w:val="004B6B18"/>
    <w:rPr>
      <w:rFonts w:ascii="Times New Roman" w:eastAsia="SimSun" w:hAnsi="Times New Roman"/>
      <w:bCs/>
      <w:noProof/>
      <w:sz w:val="22"/>
      <w:szCs w:val="22"/>
      <w:lang w:eastAsia="it-IT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Sraonra1">
    <w:name w:val="Sąrašo nėra1"/>
    <w:next w:val="Sraonra"/>
    <w:uiPriority w:val="99"/>
    <w:semiHidden/>
    <w:unhideWhenUsed/>
    <w:rsid w:val="00E81EAA"/>
  </w:style>
  <w:style w:type="character" w:customStyle="1" w:styleId="CharChar7">
    <w:name w:val="Char Char7"/>
    <w:rsid w:val="00E81EAA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FooterChar1">
    <w:name w:val="Footer Char1"/>
    <w:uiPriority w:val="99"/>
    <w:semiHidden/>
    <w:rsid w:val="00E81EAA"/>
    <w:rPr>
      <w:rFonts w:ascii="Times New Roman" w:eastAsia="Times New Roman" w:hAnsi="Times New Roman" w:cs="Times New Roman"/>
      <w:sz w:val="24"/>
      <w:szCs w:val="24"/>
    </w:rPr>
  </w:style>
  <w:style w:type="paragraph" w:customStyle="1" w:styleId="PI-1EMEASMCA">
    <w:name w:val="PI-1 EMEA_SMCA"/>
    <w:basedOn w:val="Antrat2"/>
    <w:autoRedefine/>
    <w:rsid w:val="00E81EAA"/>
    <w:pPr>
      <w:spacing w:before="0" w:after="0" w:line="240" w:lineRule="auto"/>
      <w:ind w:left="567" w:hanging="567"/>
    </w:pPr>
    <w:rPr>
      <w:rFonts w:ascii="Times New Roman" w:hAnsi="Times New Roman"/>
      <w:bCs w:val="0"/>
      <w:i w:val="0"/>
      <w:iCs w:val="0"/>
      <w:snapToGrid/>
      <w:sz w:val="22"/>
      <w:szCs w:val="22"/>
    </w:rPr>
  </w:style>
  <w:style w:type="paragraph" w:customStyle="1" w:styleId="PI-1labEMEASMCA">
    <w:name w:val="PI-1_lab EMEA_SMCA"/>
    <w:basedOn w:val="prastasis"/>
    <w:autoRedefine/>
    <w:rsid w:val="00E81E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noProof/>
      <w:snapToGrid/>
      <w:szCs w:val="22"/>
      <w:lang w:val="lt-LT"/>
    </w:rPr>
  </w:style>
  <w:style w:type="paragraph" w:customStyle="1" w:styleId="PI-2EMEASMCA">
    <w:name w:val="PI-2 EMEA_SMCA"/>
    <w:basedOn w:val="Antrat3"/>
    <w:autoRedefine/>
    <w:rsid w:val="00E81EAA"/>
    <w:pPr>
      <w:spacing w:before="0" w:after="0" w:line="240" w:lineRule="auto"/>
      <w:ind w:left="567" w:hanging="567"/>
    </w:pPr>
    <w:rPr>
      <w:rFonts w:ascii="Times New Roman" w:hAnsi="Times New Roman"/>
      <w:bCs w:val="0"/>
      <w:snapToGrid/>
      <w:kern w:val="28"/>
      <w:sz w:val="22"/>
      <w:szCs w:val="22"/>
    </w:rPr>
  </w:style>
  <w:style w:type="paragraph" w:customStyle="1" w:styleId="TTEMEASMCA">
    <w:name w:val="TT EMEA_SMCA"/>
    <w:basedOn w:val="Antrat1"/>
    <w:autoRedefine/>
    <w:rsid w:val="00E81EAA"/>
    <w:pPr>
      <w:spacing w:before="0" w:after="0" w:line="240" w:lineRule="auto"/>
      <w:ind w:left="567" w:hanging="567"/>
      <w:jc w:val="center"/>
    </w:pPr>
    <w:rPr>
      <w:rFonts w:eastAsia="Times New Roman"/>
      <w:sz w:val="22"/>
      <w:szCs w:val="22"/>
    </w:rPr>
  </w:style>
  <w:style w:type="paragraph" w:customStyle="1" w:styleId="Heading9Char">
    <w:name w:val="Heading 9 Char"/>
    <w:basedOn w:val="prastasis"/>
    <w:rsid w:val="00E81EAA"/>
    <w:pPr>
      <w:tabs>
        <w:tab w:val="clear" w:pos="567"/>
      </w:tabs>
      <w:spacing w:line="240" w:lineRule="auto"/>
    </w:pPr>
    <w:rPr>
      <w:snapToGrid/>
      <w:sz w:val="24"/>
      <w:szCs w:val="24"/>
      <w:lang w:val="lt-LT"/>
    </w:rPr>
  </w:style>
  <w:style w:type="paragraph" w:customStyle="1" w:styleId="BTAnIIEMEASMCA">
    <w:name w:val="BT(AnII) EMEA_SMCA"/>
    <w:basedOn w:val="prastasis"/>
    <w:next w:val="Heading9Char"/>
    <w:autoRedefine/>
    <w:rsid w:val="00E81EAA"/>
    <w:pPr>
      <w:tabs>
        <w:tab w:val="clear" w:pos="567"/>
      </w:tabs>
      <w:spacing w:line="240" w:lineRule="auto"/>
      <w:ind w:left="540"/>
    </w:pPr>
    <w:rPr>
      <w:b/>
      <w:bCs/>
      <w:snapToGrid/>
      <w:sz w:val="24"/>
      <w:szCs w:val="24"/>
      <w:lang w:val="lt-LT"/>
    </w:rPr>
  </w:style>
  <w:style w:type="paragraph" w:customStyle="1" w:styleId="BT-EMEASMCA">
    <w:name w:val="BT- EMEA_SMCA"/>
    <w:basedOn w:val="BTEMEASMCA"/>
    <w:autoRedefine/>
    <w:rsid w:val="00E81EAA"/>
    <w:pPr>
      <w:numPr>
        <w:numId w:val="6"/>
      </w:numPr>
      <w:tabs>
        <w:tab w:val="num" w:pos="567"/>
      </w:tabs>
      <w:snapToGrid w:val="0"/>
      <w:ind w:left="567" w:hanging="567"/>
    </w:pPr>
    <w:rPr>
      <w:rFonts w:eastAsia="Times New Roman"/>
      <w:bCs w:val="0"/>
      <w:lang w:val="bg-BG"/>
    </w:rPr>
  </w:style>
  <w:style w:type="paragraph" w:customStyle="1" w:styleId="PI-3EMEASMCA">
    <w:name w:val="PI-3 EMEA_SMCA"/>
    <w:basedOn w:val="prastasis"/>
    <w:autoRedefine/>
    <w:rsid w:val="00E81EAA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paragraph" w:customStyle="1" w:styleId="BTbEMEASMCA">
    <w:name w:val="BT(b) EMEA_SMCA"/>
    <w:basedOn w:val="BTEMEASMCA"/>
    <w:autoRedefine/>
    <w:rsid w:val="00E81EAA"/>
    <w:pPr>
      <w:snapToGrid w:val="0"/>
    </w:pPr>
    <w:rPr>
      <w:rFonts w:eastAsia="Times New Roman"/>
      <w:b/>
      <w:bCs w:val="0"/>
      <w:lang w:val="bg-BG"/>
    </w:rPr>
  </w:style>
  <w:style w:type="paragraph" w:customStyle="1" w:styleId="BTbeEMEASMCA">
    <w:name w:val="BT(be) EMEA_SMCA"/>
    <w:basedOn w:val="BTEMEASMCA"/>
    <w:autoRedefine/>
    <w:rsid w:val="00E81EAA"/>
    <w:pPr>
      <w:snapToGrid w:val="0"/>
      <w:jc w:val="center"/>
    </w:pPr>
    <w:rPr>
      <w:rFonts w:eastAsia="Times New Roman"/>
      <w:b/>
      <w:bCs w:val="0"/>
      <w:lang w:val="bg-BG"/>
    </w:rPr>
  </w:style>
  <w:style w:type="paragraph" w:customStyle="1" w:styleId="BTeEMEASMCA">
    <w:name w:val="BT(e) EMEA_SMCA"/>
    <w:basedOn w:val="BTEMEASMCA"/>
    <w:autoRedefine/>
    <w:rsid w:val="00E81EAA"/>
    <w:pPr>
      <w:snapToGrid w:val="0"/>
      <w:jc w:val="center"/>
    </w:pPr>
    <w:rPr>
      <w:rFonts w:eastAsia="Times New Roman"/>
      <w:bCs w:val="0"/>
      <w:lang w:val="bg-BG"/>
    </w:rPr>
  </w:style>
  <w:style w:type="paragraph" w:customStyle="1" w:styleId="BTuEMEASMCA">
    <w:name w:val="BT(u) EMEA_SMCA"/>
    <w:basedOn w:val="BTEMEASMCA"/>
    <w:autoRedefine/>
    <w:rsid w:val="00E81EAA"/>
    <w:pPr>
      <w:snapToGrid w:val="0"/>
    </w:pPr>
    <w:rPr>
      <w:rFonts w:eastAsia="Times New Roman"/>
      <w:bCs w:val="0"/>
      <w:u w:val="single"/>
      <w:lang w:val="bg-BG"/>
    </w:rPr>
  </w:style>
  <w:style w:type="paragraph" w:customStyle="1" w:styleId="additions">
    <w:name w:val="additions"/>
    <w:basedOn w:val="prastasis"/>
    <w:rsid w:val="00E81EAA"/>
    <w:pPr>
      <w:tabs>
        <w:tab w:val="clear" w:pos="567"/>
      </w:tabs>
      <w:spacing w:line="240" w:lineRule="auto"/>
      <w:ind w:left="567"/>
    </w:pPr>
    <w:rPr>
      <w:rFonts w:ascii="Arial" w:hAnsi="Arial"/>
      <w:snapToGrid/>
      <w:sz w:val="20"/>
      <w:lang w:eastAsia="lt-LT"/>
    </w:rPr>
  </w:style>
  <w:style w:type="character" w:customStyle="1" w:styleId="BT-EMEASMCAChar">
    <w:name w:val="BT- EMEA_SMCA Char"/>
    <w:rsid w:val="00E81EAA"/>
  </w:style>
  <w:style w:type="character" w:customStyle="1" w:styleId="hps">
    <w:name w:val="hps"/>
    <w:rsid w:val="00E81EAA"/>
    <w:rPr>
      <w:rFonts w:cs="Times New Roman"/>
    </w:rPr>
  </w:style>
  <w:style w:type="character" w:customStyle="1" w:styleId="CharChar5">
    <w:name w:val="Char Char5"/>
    <w:semiHidden/>
    <w:rsid w:val="00E81EAA"/>
    <w:rPr>
      <w:rFonts w:ascii="Arial" w:hAnsi="Arial"/>
      <w:b/>
      <w:bCs/>
      <w:sz w:val="26"/>
      <w:szCs w:val="26"/>
      <w:lang w:bidi="ar-SA"/>
    </w:rPr>
  </w:style>
  <w:style w:type="character" w:customStyle="1" w:styleId="CharChar2">
    <w:name w:val="Char Char2"/>
    <w:semiHidden/>
    <w:rsid w:val="00E81EAA"/>
    <w:rPr>
      <w:sz w:val="24"/>
      <w:szCs w:val="24"/>
      <w:lang w:bidi="ar-SA"/>
    </w:rPr>
  </w:style>
  <w:style w:type="character" w:customStyle="1" w:styleId="CharChar1">
    <w:name w:val="Char Char1"/>
    <w:semiHidden/>
    <w:rsid w:val="00E81EAA"/>
    <w:rPr>
      <w:lang w:eastAsia="lt-LT" w:bidi="ar-SA"/>
    </w:rPr>
  </w:style>
  <w:style w:type="paragraph" w:styleId="Sraopastraipa">
    <w:name w:val="List Paragraph"/>
    <w:basedOn w:val="prastasis"/>
    <w:uiPriority w:val="34"/>
    <w:qFormat/>
    <w:rsid w:val="002F6AC8"/>
    <w:pPr>
      <w:ind w:left="720"/>
      <w:contextualSpacing/>
    </w:pPr>
  </w:style>
  <w:style w:type="character" w:customStyle="1" w:styleId="DoNotTranslateExternal1">
    <w:name w:val="DoNotTranslateExternal1"/>
    <w:qFormat/>
    <w:rsid w:val="00EC3337"/>
    <w:rPr>
      <w:b/>
      <w:noProof/>
      <w:szCs w:val="22"/>
    </w:rPr>
  </w:style>
  <w:style w:type="table" w:styleId="Lentelstinklelis">
    <w:name w:val="Table Grid"/>
    <w:basedOn w:val="prastojilentel"/>
    <w:uiPriority w:val="59"/>
    <w:rsid w:val="003D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EF9D-F8D0-4B20-BE63-E7103E44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17007</Words>
  <Characters>9694</Characters>
  <Application>Microsoft Office Word</Application>
  <DocSecurity>0</DocSecurity>
  <Lines>80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26648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7864637</vt:i4>
      </vt:variant>
      <vt:variant>
        <vt:i4>9</vt:i4>
      </vt:variant>
      <vt:variant>
        <vt:i4>0</vt:i4>
      </vt:variant>
      <vt:variant>
        <vt:i4>5</vt:i4>
      </vt:variant>
      <vt:variant>
        <vt:lpwstr>file://C:\Users\aburkauskaite\AppData\Local\rsadauskiene\AppData\Local\Microsoft\Windows\ialisauskiene\Documents\Ekspertizės\AppData\Roaming\Skype\AppData\Roaming\AppData\Local\Microsoft\Windows\Temporary Internet Files\AppData\Local\Microsoft\Windows\Temporary Internet Files\ialisauskiene\Documents\Dokumentai\941,1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2022-09-05T07:48:00Z</dcterms:created>
  <dcterms:modified xsi:type="dcterms:W3CDTF">2022-09-05T07:48:00Z</dcterms:modified>
</cp:coreProperties>
</file>