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1DD8D1" w14:textId="77777777" w:rsidR="00B130AF" w:rsidRPr="008E35CF" w:rsidRDefault="00B130AF" w:rsidP="00B130AF">
      <w:pPr>
        <w:widowControl w:val="0"/>
        <w:tabs>
          <w:tab w:val="clear" w:pos="567"/>
        </w:tabs>
        <w:spacing w:line="240" w:lineRule="auto"/>
        <w:rPr>
          <w:lang w:val="lt-LT"/>
        </w:rPr>
      </w:pPr>
    </w:p>
    <w:p w14:paraId="5B1DD8D2" w14:textId="77777777" w:rsidR="00B130AF" w:rsidRPr="00B34FA1" w:rsidRDefault="00B130AF" w:rsidP="00B130AF">
      <w:pPr>
        <w:outlineLvl w:val="0"/>
        <w:rPr>
          <w:b/>
          <w:lang w:val="lt-LT"/>
        </w:rPr>
      </w:pPr>
    </w:p>
    <w:p w14:paraId="5B1DD8D3" w14:textId="77777777" w:rsidR="00B130AF" w:rsidRPr="00B34FA1" w:rsidRDefault="00B130AF" w:rsidP="00B130AF">
      <w:pPr>
        <w:outlineLvl w:val="0"/>
        <w:rPr>
          <w:b/>
          <w:lang w:val="lt-LT"/>
        </w:rPr>
      </w:pPr>
    </w:p>
    <w:p w14:paraId="5B1DD8D4" w14:textId="77777777" w:rsidR="00B130AF" w:rsidRPr="00B34FA1" w:rsidRDefault="00B130AF" w:rsidP="00B130AF">
      <w:pPr>
        <w:outlineLvl w:val="0"/>
        <w:rPr>
          <w:b/>
          <w:lang w:val="lt-LT"/>
        </w:rPr>
      </w:pPr>
    </w:p>
    <w:p w14:paraId="5B1DD8D5" w14:textId="77777777" w:rsidR="00B130AF" w:rsidRPr="00B34FA1" w:rsidRDefault="00B130AF" w:rsidP="00B130AF">
      <w:pPr>
        <w:outlineLvl w:val="0"/>
        <w:rPr>
          <w:b/>
          <w:lang w:val="lt-LT"/>
        </w:rPr>
      </w:pPr>
    </w:p>
    <w:p w14:paraId="5B1DD8D6" w14:textId="77777777" w:rsidR="00B130AF" w:rsidRPr="00B34FA1" w:rsidRDefault="00B130AF" w:rsidP="00B130AF">
      <w:pPr>
        <w:tabs>
          <w:tab w:val="left" w:pos="-1440"/>
          <w:tab w:val="left" w:pos="-720"/>
        </w:tabs>
        <w:rPr>
          <w:b/>
          <w:lang w:val="lt-LT"/>
        </w:rPr>
      </w:pPr>
    </w:p>
    <w:p w14:paraId="5B1DD8D7" w14:textId="77777777" w:rsidR="00B130AF" w:rsidRPr="00B34FA1" w:rsidRDefault="00B130AF" w:rsidP="00B130AF">
      <w:pPr>
        <w:tabs>
          <w:tab w:val="left" w:pos="-1440"/>
          <w:tab w:val="left" w:pos="-720"/>
        </w:tabs>
        <w:rPr>
          <w:b/>
          <w:lang w:val="lt-LT"/>
        </w:rPr>
      </w:pPr>
    </w:p>
    <w:p w14:paraId="5B1DD8D8" w14:textId="77777777" w:rsidR="00B130AF" w:rsidRPr="00B34FA1" w:rsidRDefault="00B130AF" w:rsidP="00B130AF">
      <w:pPr>
        <w:tabs>
          <w:tab w:val="left" w:pos="-1440"/>
          <w:tab w:val="left" w:pos="-720"/>
        </w:tabs>
        <w:rPr>
          <w:b/>
          <w:lang w:val="lt-LT"/>
        </w:rPr>
      </w:pPr>
    </w:p>
    <w:p w14:paraId="5B1DD8D9" w14:textId="77777777" w:rsidR="00B130AF" w:rsidRPr="00B34FA1" w:rsidRDefault="00B130AF" w:rsidP="00B130AF">
      <w:pPr>
        <w:tabs>
          <w:tab w:val="left" w:pos="-1440"/>
          <w:tab w:val="left" w:pos="-720"/>
        </w:tabs>
        <w:rPr>
          <w:b/>
          <w:lang w:val="lt-LT"/>
        </w:rPr>
      </w:pPr>
    </w:p>
    <w:p w14:paraId="5B1DD8DA" w14:textId="77777777" w:rsidR="00B130AF" w:rsidRPr="00B34FA1" w:rsidRDefault="00B130AF" w:rsidP="00B130AF">
      <w:pPr>
        <w:tabs>
          <w:tab w:val="left" w:pos="-1440"/>
          <w:tab w:val="left" w:pos="-720"/>
        </w:tabs>
        <w:rPr>
          <w:b/>
          <w:lang w:val="lt-LT"/>
        </w:rPr>
      </w:pPr>
    </w:p>
    <w:p w14:paraId="5B1DD8DB" w14:textId="77777777" w:rsidR="00B130AF" w:rsidRPr="00B34FA1" w:rsidRDefault="00B130AF" w:rsidP="00B130AF">
      <w:pPr>
        <w:tabs>
          <w:tab w:val="left" w:pos="-1440"/>
          <w:tab w:val="left" w:pos="-720"/>
        </w:tabs>
        <w:rPr>
          <w:b/>
          <w:lang w:val="lt-LT"/>
        </w:rPr>
      </w:pPr>
    </w:p>
    <w:p w14:paraId="5B1DD8DC" w14:textId="77777777" w:rsidR="00B130AF" w:rsidRPr="00B34FA1" w:rsidRDefault="00B130AF" w:rsidP="00B130AF">
      <w:pPr>
        <w:tabs>
          <w:tab w:val="left" w:pos="-1440"/>
          <w:tab w:val="left" w:pos="-720"/>
        </w:tabs>
        <w:rPr>
          <w:b/>
          <w:lang w:val="lt-LT"/>
        </w:rPr>
      </w:pPr>
    </w:p>
    <w:p w14:paraId="5B1DD8DD" w14:textId="77777777" w:rsidR="00B130AF" w:rsidRPr="00B34FA1" w:rsidRDefault="00B130AF" w:rsidP="00B130AF">
      <w:pPr>
        <w:tabs>
          <w:tab w:val="left" w:pos="-1440"/>
          <w:tab w:val="left" w:pos="-720"/>
        </w:tabs>
        <w:rPr>
          <w:b/>
          <w:lang w:val="lt-LT"/>
        </w:rPr>
      </w:pPr>
    </w:p>
    <w:p w14:paraId="5B1DD8DE" w14:textId="77777777" w:rsidR="00B130AF" w:rsidRPr="00B34FA1" w:rsidRDefault="00B130AF" w:rsidP="00B130AF">
      <w:pPr>
        <w:tabs>
          <w:tab w:val="left" w:pos="-1440"/>
          <w:tab w:val="left" w:pos="-720"/>
        </w:tabs>
        <w:rPr>
          <w:b/>
          <w:lang w:val="lt-LT"/>
        </w:rPr>
      </w:pPr>
    </w:p>
    <w:p w14:paraId="5B1DD8DF" w14:textId="77777777" w:rsidR="00B130AF" w:rsidRPr="00B34FA1" w:rsidRDefault="00B130AF" w:rsidP="00B130AF">
      <w:pPr>
        <w:tabs>
          <w:tab w:val="left" w:pos="-1440"/>
          <w:tab w:val="left" w:pos="-720"/>
        </w:tabs>
        <w:rPr>
          <w:b/>
          <w:lang w:val="lt-LT"/>
        </w:rPr>
      </w:pPr>
    </w:p>
    <w:p w14:paraId="5B1DD8E0" w14:textId="77777777" w:rsidR="00B130AF" w:rsidRPr="00B34FA1" w:rsidRDefault="00B130AF" w:rsidP="00B130AF">
      <w:pPr>
        <w:tabs>
          <w:tab w:val="left" w:pos="-1440"/>
          <w:tab w:val="left" w:pos="-720"/>
        </w:tabs>
        <w:rPr>
          <w:b/>
          <w:lang w:val="lt-LT"/>
        </w:rPr>
      </w:pPr>
    </w:p>
    <w:p w14:paraId="5B1DD8E1" w14:textId="77777777" w:rsidR="00B130AF" w:rsidRPr="00B34FA1" w:rsidRDefault="00B130AF" w:rsidP="00B130AF">
      <w:pPr>
        <w:tabs>
          <w:tab w:val="left" w:pos="-1440"/>
          <w:tab w:val="left" w:pos="-720"/>
        </w:tabs>
        <w:rPr>
          <w:b/>
          <w:lang w:val="lt-LT"/>
        </w:rPr>
      </w:pPr>
    </w:p>
    <w:p w14:paraId="5B1DD8E2" w14:textId="77777777" w:rsidR="00B130AF" w:rsidRPr="00B34FA1" w:rsidRDefault="00B130AF" w:rsidP="00B130AF">
      <w:pPr>
        <w:tabs>
          <w:tab w:val="left" w:pos="-1440"/>
          <w:tab w:val="left" w:pos="-720"/>
        </w:tabs>
        <w:rPr>
          <w:b/>
          <w:lang w:val="lt-LT"/>
        </w:rPr>
      </w:pPr>
    </w:p>
    <w:p w14:paraId="5B1DD8E3" w14:textId="77777777" w:rsidR="00B130AF" w:rsidRPr="00B34FA1" w:rsidRDefault="00B130AF" w:rsidP="00B130AF">
      <w:pPr>
        <w:tabs>
          <w:tab w:val="left" w:pos="-1440"/>
          <w:tab w:val="left" w:pos="-720"/>
        </w:tabs>
        <w:rPr>
          <w:b/>
          <w:lang w:val="lt-LT"/>
        </w:rPr>
      </w:pPr>
    </w:p>
    <w:p w14:paraId="5B1DD8E4" w14:textId="77777777" w:rsidR="00B130AF" w:rsidRPr="00B34FA1" w:rsidRDefault="00B130AF" w:rsidP="00B130AF">
      <w:pPr>
        <w:tabs>
          <w:tab w:val="left" w:pos="-1440"/>
          <w:tab w:val="left" w:pos="-720"/>
        </w:tabs>
        <w:rPr>
          <w:b/>
          <w:lang w:val="lt-LT"/>
        </w:rPr>
      </w:pPr>
    </w:p>
    <w:p w14:paraId="5B1DD8E5" w14:textId="77777777" w:rsidR="00B130AF" w:rsidRPr="00B34FA1" w:rsidRDefault="00B130AF" w:rsidP="00B130AF">
      <w:pPr>
        <w:tabs>
          <w:tab w:val="left" w:pos="-1440"/>
          <w:tab w:val="left" w:pos="-720"/>
        </w:tabs>
        <w:rPr>
          <w:b/>
          <w:lang w:val="lt-LT"/>
        </w:rPr>
      </w:pPr>
    </w:p>
    <w:p w14:paraId="5B1DD8E6" w14:textId="77777777" w:rsidR="00B130AF" w:rsidRPr="00B34FA1" w:rsidRDefault="00B130AF" w:rsidP="00B130AF">
      <w:pPr>
        <w:tabs>
          <w:tab w:val="left" w:pos="-1440"/>
          <w:tab w:val="left" w:pos="-720"/>
        </w:tabs>
        <w:rPr>
          <w:b/>
          <w:lang w:val="lt-LT"/>
        </w:rPr>
      </w:pPr>
    </w:p>
    <w:p w14:paraId="5B1DD8E7" w14:textId="77777777" w:rsidR="00B130AF" w:rsidRPr="00B34FA1" w:rsidRDefault="00B130AF" w:rsidP="00B130AF">
      <w:pPr>
        <w:tabs>
          <w:tab w:val="left" w:pos="-1440"/>
          <w:tab w:val="left" w:pos="-720"/>
        </w:tabs>
        <w:rPr>
          <w:b/>
          <w:lang w:val="lt-LT"/>
        </w:rPr>
      </w:pPr>
    </w:p>
    <w:p w14:paraId="5B1DD8E8" w14:textId="77777777" w:rsidR="00B130AF" w:rsidRPr="00B34FA1" w:rsidRDefault="00B130AF" w:rsidP="00B130AF">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I PRIEDAS</w:t>
      </w:r>
    </w:p>
    <w:p w14:paraId="5B1DD8E9" w14:textId="77777777" w:rsidR="00B130AF" w:rsidRPr="00B34FA1" w:rsidRDefault="00B130AF" w:rsidP="00B130AF">
      <w:pPr>
        <w:spacing w:line="240" w:lineRule="auto"/>
        <w:rPr>
          <w:szCs w:val="24"/>
          <w:lang w:val="lt-LT"/>
        </w:rPr>
      </w:pPr>
    </w:p>
    <w:p w14:paraId="5B1DD8EA" w14:textId="77777777" w:rsidR="00B130AF" w:rsidRPr="00B34FA1" w:rsidRDefault="00B130AF" w:rsidP="00B130AF">
      <w:pPr>
        <w:tabs>
          <w:tab w:val="left" w:pos="-1440"/>
          <w:tab w:val="left" w:pos="-720"/>
        </w:tabs>
        <w:jc w:val="center"/>
        <w:rPr>
          <w:b/>
          <w:lang w:val="lt-LT"/>
        </w:rPr>
      </w:pPr>
      <w:r w:rsidRPr="00B34FA1">
        <w:rPr>
          <w:b/>
          <w:lang w:val="lt-LT"/>
        </w:rPr>
        <w:t>PREPARATO CHARAKTERISTIKŲ SANTRAUKA</w:t>
      </w:r>
    </w:p>
    <w:p w14:paraId="5B1DD8EB" w14:textId="77777777" w:rsidR="00B130AF" w:rsidRPr="00B34FA1" w:rsidRDefault="00B130AF" w:rsidP="00B130AF">
      <w:pPr>
        <w:tabs>
          <w:tab w:val="left" w:pos="-1440"/>
          <w:tab w:val="left" w:pos="-720"/>
        </w:tabs>
        <w:jc w:val="center"/>
        <w:rPr>
          <w:lang w:val="lt-LT"/>
        </w:rPr>
      </w:pPr>
      <w:r w:rsidRPr="00B34FA1">
        <w:rPr>
          <w:lang w:val="lt-LT" w:eastAsia="zh-CN"/>
        </w:rPr>
        <w:br w:type="page"/>
      </w:r>
    </w:p>
    <w:p w14:paraId="5B1DD8EC" w14:textId="77777777" w:rsidR="00B130AF" w:rsidRPr="00C67FD8" w:rsidRDefault="00B130AF" w:rsidP="00B130AF">
      <w:pPr>
        <w:widowControl w:val="0"/>
        <w:rPr>
          <w:b/>
          <w:lang w:val="pt-PT"/>
        </w:rPr>
      </w:pPr>
      <w:r w:rsidRPr="00C67FD8">
        <w:rPr>
          <w:b/>
          <w:lang w:val="pt-PT"/>
        </w:rPr>
        <w:lastRenderedPageBreak/>
        <w:t>1.</w:t>
      </w:r>
      <w:r w:rsidRPr="00C67FD8">
        <w:rPr>
          <w:b/>
          <w:lang w:val="pt-PT"/>
        </w:rPr>
        <w:tab/>
        <w:t>VAISTINIO PREPARATO PAVADINIMAS</w:t>
      </w:r>
    </w:p>
    <w:p w14:paraId="5B1DD8ED" w14:textId="77777777" w:rsidR="00B130AF" w:rsidRPr="00C67FD8" w:rsidRDefault="00B130AF" w:rsidP="00B130AF">
      <w:pPr>
        <w:rPr>
          <w:iCs/>
          <w:lang w:val="pt-PT"/>
        </w:rPr>
      </w:pPr>
    </w:p>
    <w:p w14:paraId="5B1DD8EE" w14:textId="77777777" w:rsidR="00B130AF" w:rsidRPr="00C67FD8" w:rsidRDefault="00B130AF" w:rsidP="00B130AF">
      <w:pPr>
        <w:rPr>
          <w:lang w:val="pt-PT"/>
        </w:rPr>
      </w:pPr>
      <w:r w:rsidRPr="00C67FD8">
        <w:rPr>
          <w:lang w:val="pt-PT"/>
        </w:rPr>
        <w:t xml:space="preserve">Empesin 40 TV/ 2 ml koncentratas infuziniam tirpalui </w:t>
      </w:r>
      <w:bookmarkStart w:id="0" w:name="_GoBack"/>
      <w:bookmarkEnd w:id="0"/>
    </w:p>
    <w:p w14:paraId="5B1DD8EF" w14:textId="77777777" w:rsidR="00B130AF" w:rsidRPr="00C67FD8" w:rsidRDefault="00B130AF" w:rsidP="00B130AF">
      <w:pPr>
        <w:rPr>
          <w:b/>
          <w:lang w:val="pt-PT"/>
        </w:rPr>
      </w:pPr>
    </w:p>
    <w:p w14:paraId="5B1DD8F0" w14:textId="77777777" w:rsidR="00B130AF" w:rsidRPr="00C67FD8" w:rsidRDefault="00B130AF" w:rsidP="00B130AF">
      <w:pPr>
        <w:rPr>
          <w:b/>
          <w:lang w:val="pt-PT"/>
        </w:rPr>
      </w:pPr>
    </w:p>
    <w:p w14:paraId="5B1DD8F1" w14:textId="77777777" w:rsidR="00B130AF" w:rsidRPr="00C67FD8" w:rsidRDefault="00B130AF" w:rsidP="00B130AF">
      <w:pPr>
        <w:widowControl w:val="0"/>
        <w:rPr>
          <w:lang w:val="pt-PT"/>
        </w:rPr>
      </w:pPr>
      <w:r w:rsidRPr="00C67FD8">
        <w:rPr>
          <w:b/>
          <w:lang w:val="pt-PT"/>
        </w:rPr>
        <w:t>2.</w:t>
      </w:r>
      <w:r w:rsidRPr="00C67FD8">
        <w:rPr>
          <w:b/>
          <w:lang w:val="pt-PT"/>
        </w:rPr>
        <w:tab/>
        <w:t>KOKYBINĖ IR KIEKYBINĖ SUDĖTIS</w:t>
      </w:r>
    </w:p>
    <w:p w14:paraId="5B1DD8F2" w14:textId="77777777" w:rsidR="00B130AF" w:rsidRPr="00C67FD8" w:rsidRDefault="00B130AF" w:rsidP="00B130AF">
      <w:pPr>
        <w:rPr>
          <w:lang w:val="pt-PT"/>
        </w:rPr>
      </w:pPr>
    </w:p>
    <w:p w14:paraId="5B1DD8F3" w14:textId="77777777" w:rsidR="00B130AF" w:rsidRPr="00C67FD8" w:rsidRDefault="00B130AF" w:rsidP="00B130AF">
      <w:pPr>
        <w:rPr>
          <w:lang w:val="pt-PT"/>
        </w:rPr>
      </w:pPr>
      <w:r w:rsidRPr="00C67FD8">
        <w:rPr>
          <w:lang w:val="pt-PT"/>
        </w:rPr>
        <w:t xml:space="preserve">Vienoje 2 ml koncentrato infuziniam tirpalui ampulėje yra argipresino acetato, atitinkančio 40 TV (133 mikrogramus) argipresino. </w:t>
      </w:r>
    </w:p>
    <w:p w14:paraId="5B1DD8F4" w14:textId="77777777" w:rsidR="00B130AF" w:rsidRPr="00C67FD8" w:rsidRDefault="00B130AF" w:rsidP="00B130AF">
      <w:pPr>
        <w:rPr>
          <w:lang w:val="pt-PT"/>
        </w:rPr>
      </w:pPr>
      <w:r w:rsidRPr="00C67FD8">
        <w:rPr>
          <w:lang w:val="pt-PT"/>
        </w:rPr>
        <w:t xml:space="preserve">1 ml koncentrato infuziniam tirpalui yra argipresino acetato, atitinkančio 20 TV (66,5 mikrogramus) argipresino. </w:t>
      </w:r>
    </w:p>
    <w:p w14:paraId="5B1DD8F8" w14:textId="77777777" w:rsidR="00B130AF" w:rsidRPr="00C67FD8" w:rsidRDefault="00B130AF" w:rsidP="00B130AF">
      <w:pPr>
        <w:rPr>
          <w:lang w:val="pt-PT"/>
        </w:rPr>
      </w:pPr>
    </w:p>
    <w:p w14:paraId="5B1DD8F9" w14:textId="77777777" w:rsidR="00B130AF" w:rsidRPr="00C67FD8" w:rsidRDefault="00B130AF" w:rsidP="00B130AF">
      <w:pPr>
        <w:rPr>
          <w:lang w:val="pt-PT"/>
        </w:rPr>
      </w:pPr>
    </w:p>
    <w:p w14:paraId="5B1DD8FA" w14:textId="77777777" w:rsidR="00B130AF" w:rsidRPr="00C67FD8" w:rsidRDefault="00B130AF" w:rsidP="00B130AF">
      <w:pPr>
        <w:ind w:left="567" w:hanging="567"/>
        <w:rPr>
          <w:b/>
          <w:caps/>
          <w:lang w:val="pt-PT"/>
        </w:rPr>
      </w:pPr>
      <w:r w:rsidRPr="00C67FD8">
        <w:rPr>
          <w:b/>
          <w:lang w:val="pt-PT"/>
        </w:rPr>
        <w:t>3.</w:t>
      </w:r>
      <w:r w:rsidRPr="00C67FD8">
        <w:rPr>
          <w:b/>
          <w:lang w:val="pt-PT"/>
        </w:rPr>
        <w:tab/>
        <w:t>FARMACINĖ FORMA</w:t>
      </w:r>
    </w:p>
    <w:p w14:paraId="5B1DD8FB" w14:textId="77777777" w:rsidR="00B130AF" w:rsidRPr="00C67FD8" w:rsidRDefault="00B130AF" w:rsidP="00B130AF">
      <w:pPr>
        <w:rPr>
          <w:lang w:val="pt-PT"/>
        </w:rPr>
      </w:pPr>
    </w:p>
    <w:p w14:paraId="5B1DD8FC" w14:textId="77777777" w:rsidR="00B130AF" w:rsidRPr="00C67FD8" w:rsidRDefault="00B130AF" w:rsidP="00B130AF">
      <w:pPr>
        <w:rPr>
          <w:lang w:val="pt-PT"/>
        </w:rPr>
      </w:pPr>
      <w:r w:rsidRPr="00C67FD8">
        <w:rPr>
          <w:lang w:val="pt-PT"/>
        </w:rPr>
        <w:t xml:space="preserve">Koncentratas infuziniam tirpalui. </w:t>
      </w:r>
    </w:p>
    <w:p w14:paraId="5B1DD8FD" w14:textId="77777777" w:rsidR="00B130AF" w:rsidRPr="002976CA" w:rsidRDefault="00B130AF" w:rsidP="00B130AF">
      <w:pPr>
        <w:rPr>
          <w:lang w:val="de-AT"/>
        </w:rPr>
      </w:pPr>
      <w:r w:rsidRPr="00C67FD8">
        <w:rPr>
          <w:lang w:val="pt-PT"/>
        </w:rPr>
        <w:t xml:space="preserve">Tirpalas yra skaidrus, bespalvis, be matomų dalelių. </w:t>
      </w:r>
      <w:r w:rsidRPr="002976CA">
        <w:rPr>
          <w:lang w:val="de-AT"/>
        </w:rPr>
        <w:t xml:space="preserve">Jo pH </w:t>
      </w:r>
      <w:proofErr w:type="spellStart"/>
      <w:r w:rsidRPr="002976CA">
        <w:rPr>
          <w:lang w:val="de-AT"/>
        </w:rPr>
        <w:t>yra</w:t>
      </w:r>
      <w:proofErr w:type="spellEnd"/>
      <w:r w:rsidRPr="002976CA">
        <w:rPr>
          <w:lang w:val="de-AT"/>
        </w:rPr>
        <w:t xml:space="preserve"> 2,5–4,5.</w:t>
      </w:r>
    </w:p>
    <w:p w14:paraId="5B1DD8FE" w14:textId="77777777" w:rsidR="00B130AF" w:rsidRPr="002976CA" w:rsidRDefault="00B130AF" w:rsidP="00B130AF">
      <w:pPr>
        <w:rPr>
          <w:lang w:val="de-AT"/>
        </w:rPr>
      </w:pPr>
    </w:p>
    <w:p w14:paraId="5B1DD8FF" w14:textId="77777777" w:rsidR="00B130AF" w:rsidRPr="002976CA" w:rsidRDefault="00B130AF" w:rsidP="00B130AF">
      <w:pPr>
        <w:rPr>
          <w:lang w:val="de-AT"/>
        </w:rPr>
      </w:pPr>
    </w:p>
    <w:p w14:paraId="5B1DD900" w14:textId="77777777" w:rsidR="00B130AF" w:rsidRPr="002976CA" w:rsidRDefault="00B130AF" w:rsidP="00B130AF">
      <w:pPr>
        <w:ind w:left="567" w:hanging="567"/>
        <w:rPr>
          <w:caps/>
          <w:lang w:val="de-AT"/>
        </w:rPr>
      </w:pPr>
      <w:r w:rsidRPr="002976CA">
        <w:rPr>
          <w:b/>
          <w:caps/>
          <w:lang w:val="de-AT"/>
        </w:rPr>
        <w:t>4.</w:t>
      </w:r>
      <w:r w:rsidRPr="002976CA">
        <w:rPr>
          <w:b/>
          <w:caps/>
          <w:lang w:val="de-AT"/>
        </w:rPr>
        <w:tab/>
        <w:t>KLINIKINĖ INFORMACIJA</w:t>
      </w:r>
    </w:p>
    <w:p w14:paraId="5B1DD901" w14:textId="77777777" w:rsidR="00B130AF" w:rsidRPr="002976CA" w:rsidRDefault="00B130AF" w:rsidP="00B130AF">
      <w:pPr>
        <w:rPr>
          <w:lang w:val="de-AT"/>
        </w:rPr>
      </w:pPr>
    </w:p>
    <w:p w14:paraId="5B1DD902" w14:textId="77777777" w:rsidR="00B130AF" w:rsidRPr="002976CA" w:rsidRDefault="00B130AF" w:rsidP="00B130AF">
      <w:pPr>
        <w:ind w:left="567" w:hanging="567"/>
        <w:rPr>
          <w:lang w:val="de-AT"/>
        </w:rPr>
      </w:pPr>
      <w:r w:rsidRPr="002976CA">
        <w:rPr>
          <w:b/>
          <w:lang w:val="de-AT"/>
        </w:rPr>
        <w:t>4.1.</w:t>
      </w:r>
      <w:r w:rsidRPr="002976CA">
        <w:rPr>
          <w:b/>
          <w:lang w:val="de-AT"/>
        </w:rPr>
        <w:tab/>
      </w:r>
      <w:proofErr w:type="spellStart"/>
      <w:r w:rsidRPr="002976CA">
        <w:rPr>
          <w:b/>
          <w:lang w:val="de-AT"/>
        </w:rPr>
        <w:t>Terapinės</w:t>
      </w:r>
      <w:proofErr w:type="spellEnd"/>
      <w:r w:rsidRPr="002976CA">
        <w:rPr>
          <w:b/>
          <w:lang w:val="de-AT"/>
        </w:rPr>
        <w:t xml:space="preserve"> </w:t>
      </w:r>
      <w:proofErr w:type="spellStart"/>
      <w:r w:rsidRPr="002976CA">
        <w:rPr>
          <w:b/>
          <w:lang w:val="de-AT"/>
        </w:rPr>
        <w:t>indikacijos</w:t>
      </w:r>
      <w:proofErr w:type="spellEnd"/>
    </w:p>
    <w:p w14:paraId="5B1DD903" w14:textId="77777777" w:rsidR="00B130AF" w:rsidRPr="002976CA" w:rsidRDefault="00B130AF" w:rsidP="00B130AF">
      <w:pPr>
        <w:rPr>
          <w:lang w:val="de-AT"/>
        </w:rPr>
      </w:pPr>
    </w:p>
    <w:p w14:paraId="5B1DD904" w14:textId="77777777" w:rsidR="00B130AF" w:rsidRPr="00833DAB" w:rsidRDefault="00B130AF" w:rsidP="00B130AF">
      <w:pPr>
        <w:tabs>
          <w:tab w:val="clear" w:pos="567"/>
        </w:tabs>
        <w:spacing w:line="240" w:lineRule="auto"/>
        <w:rPr>
          <w:lang w:val="de-AT"/>
        </w:rPr>
      </w:pPr>
      <w:proofErr w:type="spellStart"/>
      <w:r w:rsidRPr="00833DAB">
        <w:rPr>
          <w:lang w:val="de-AT"/>
        </w:rPr>
        <w:t>Empesin</w:t>
      </w:r>
      <w:proofErr w:type="spellEnd"/>
      <w:r w:rsidRPr="00833DAB">
        <w:rPr>
          <w:lang w:val="de-AT"/>
        </w:rPr>
        <w:t xml:space="preserve"> </w:t>
      </w:r>
      <w:proofErr w:type="spellStart"/>
      <w:r w:rsidRPr="00833DAB">
        <w:rPr>
          <w:lang w:val="de-AT"/>
        </w:rPr>
        <w:t>yra</w:t>
      </w:r>
      <w:proofErr w:type="spellEnd"/>
      <w:r w:rsidRPr="00833DAB">
        <w:rPr>
          <w:lang w:val="de-AT"/>
        </w:rPr>
        <w:t xml:space="preserve"> </w:t>
      </w:r>
      <w:proofErr w:type="spellStart"/>
      <w:r w:rsidRPr="00833DAB">
        <w:rPr>
          <w:lang w:val="de-AT"/>
        </w:rPr>
        <w:t>skirtas</w:t>
      </w:r>
      <w:proofErr w:type="spellEnd"/>
      <w:r w:rsidRPr="00833DAB">
        <w:rPr>
          <w:lang w:val="de-AT"/>
        </w:rPr>
        <w:t xml:space="preserve"> </w:t>
      </w:r>
      <w:proofErr w:type="spellStart"/>
      <w:r w:rsidRPr="00833DAB">
        <w:rPr>
          <w:lang w:val="de-AT"/>
        </w:rPr>
        <w:t>po</w:t>
      </w:r>
      <w:proofErr w:type="spellEnd"/>
      <w:r w:rsidRPr="00833DAB">
        <w:rPr>
          <w:lang w:val="de-AT"/>
        </w:rPr>
        <w:t xml:space="preserve"> </w:t>
      </w:r>
      <w:proofErr w:type="spellStart"/>
      <w:r w:rsidRPr="00833DAB">
        <w:rPr>
          <w:lang w:val="de-AT"/>
        </w:rPr>
        <w:t>septinio</w:t>
      </w:r>
      <w:proofErr w:type="spellEnd"/>
      <w:r w:rsidRPr="00833DAB">
        <w:rPr>
          <w:lang w:val="de-AT"/>
        </w:rPr>
        <w:t xml:space="preserve"> </w:t>
      </w:r>
      <w:proofErr w:type="spellStart"/>
      <w:r w:rsidRPr="00833DAB">
        <w:rPr>
          <w:lang w:val="de-AT"/>
        </w:rPr>
        <w:t>šoko</w:t>
      </w:r>
      <w:proofErr w:type="spellEnd"/>
      <w:r w:rsidRPr="00833DAB">
        <w:rPr>
          <w:lang w:val="de-AT"/>
        </w:rPr>
        <w:t xml:space="preserve"> </w:t>
      </w:r>
      <w:proofErr w:type="spellStart"/>
      <w:r w:rsidRPr="00833DAB">
        <w:rPr>
          <w:lang w:val="de-AT"/>
        </w:rPr>
        <w:t>atsiradusiai</w:t>
      </w:r>
      <w:proofErr w:type="spellEnd"/>
      <w:r w:rsidRPr="00833DAB">
        <w:rPr>
          <w:lang w:val="de-AT"/>
        </w:rPr>
        <w:t xml:space="preserve"> </w:t>
      </w:r>
      <w:proofErr w:type="spellStart"/>
      <w:r w:rsidRPr="00833DAB">
        <w:rPr>
          <w:lang w:val="de-AT"/>
        </w:rPr>
        <w:t>katecholaminams</w:t>
      </w:r>
      <w:proofErr w:type="spellEnd"/>
      <w:r w:rsidRPr="00833DAB">
        <w:rPr>
          <w:lang w:val="de-AT"/>
        </w:rPr>
        <w:t xml:space="preserve"> </w:t>
      </w:r>
      <w:proofErr w:type="spellStart"/>
      <w:r w:rsidRPr="00833DAB">
        <w:rPr>
          <w:lang w:val="de-AT"/>
        </w:rPr>
        <w:t>atspariai</w:t>
      </w:r>
      <w:proofErr w:type="spellEnd"/>
      <w:r w:rsidRPr="00833DAB">
        <w:rPr>
          <w:lang w:val="de-AT"/>
        </w:rPr>
        <w:t xml:space="preserve"> </w:t>
      </w:r>
      <w:proofErr w:type="spellStart"/>
      <w:r w:rsidRPr="00833DAB">
        <w:rPr>
          <w:lang w:val="de-AT"/>
        </w:rPr>
        <w:t>hipotenzijai</w:t>
      </w:r>
      <w:proofErr w:type="spellEnd"/>
      <w:r w:rsidRPr="00833DAB">
        <w:rPr>
          <w:lang w:val="de-AT"/>
        </w:rPr>
        <w:t xml:space="preserve"> </w:t>
      </w:r>
      <w:proofErr w:type="spellStart"/>
      <w:r w:rsidRPr="00833DAB">
        <w:rPr>
          <w:lang w:val="de-AT"/>
        </w:rPr>
        <w:t>gydyti</w:t>
      </w:r>
      <w:proofErr w:type="spellEnd"/>
      <w:r w:rsidRPr="00833DAB">
        <w:rPr>
          <w:lang w:val="de-AT"/>
        </w:rPr>
        <w:t xml:space="preserve"> </w:t>
      </w:r>
      <w:proofErr w:type="spellStart"/>
      <w:r w:rsidRPr="00833DAB">
        <w:rPr>
          <w:lang w:val="de-AT"/>
        </w:rPr>
        <w:t>vyresniems</w:t>
      </w:r>
      <w:proofErr w:type="spellEnd"/>
      <w:r w:rsidRPr="00833DAB">
        <w:rPr>
          <w:lang w:val="de-AT"/>
        </w:rPr>
        <w:t xml:space="preserve"> </w:t>
      </w:r>
      <w:proofErr w:type="spellStart"/>
      <w:r w:rsidRPr="00833DAB">
        <w:rPr>
          <w:lang w:val="de-AT"/>
        </w:rPr>
        <w:t>nei</w:t>
      </w:r>
      <w:proofErr w:type="spellEnd"/>
      <w:r w:rsidRPr="00833DAB">
        <w:rPr>
          <w:lang w:val="de-AT"/>
        </w:rPr>
        <w:t xml:space="preserve"> 18 </w:t>
      </w:r>
      <w:proofErr w:type="spellStart"/>
      <w:r w:rsidRPr="00833DAB">
        <w:rPr>
          <w:lang w:val="de-AT"/>
        </w:rPr>
        <w:t>metų</w:t>
      </w:r>
      <w:proofErr w:type="spellEnd"/>
      <w:r w:rsidRPr="00833DAB">
        <w:rPr>
          <w:lang w:val="de-AT"/>
        </w:rPr>
        <w:t xml:space="preserve"> </w:t>
      </w:r>
      <w:proofErr w:type="spellStart"/>
      <w:r w:rsidRPr="00833DAB">
        <w:rPr>
          <w:lang w:val="de-AT"/>
        </w:rPr>
        <w:t>pacientams</w:t>
      </w:r>
      <w:proofErr w:type="spellEnd"/>
      <w:r w:rsidRPr="00833DAB">
        <w:rPr>
          <w:lang w:val="de-AT"/>
        </w:rPr>
        <w:t xml:space="preserve">. </w:t>
      </w:r>
      <w:proofErr w:type="spellStart"/>
      <w:r w:rsidRPr="00833DAB">
        <w:rPr>
          <w:lang w:val="de-AT"/>
        </w:rPr>
        <w:t>Katecholaminams</w:t>
      </w:r>
      <w:proofErr w:type="spellEnd"/>
      <w:r w:rsidRPr="00833DAB">
        <w:rPr>
          <w:lang w:val="de-AT"/>
        </w:rPr>
        <w:t xml:space="preserve"> </w:t>
      </w:r>
      <w:proofErr w:type="spellStart"/>
      <w:r w:rsidRPr="00833DAB">
        <w:rPr>
          <w:lang w:val="de-AT"/>
        </w:rPr>
        <w:t>atsparia</w:t>
      </w:r>
      <w:proofErr w:type="spellEnd"/>
      <w:r w:rsidRPr="00833DAB">
        <w:rPr>
          <w:lang w:val="de-AT"/>
        </w:rPr>
        <w:t xml:space="preserve"> </w:t>
      </w:r>
      <w:proofErr w:type="spellStart"/>
      <w:r w:rsidRPr="00833DAB">
        <w:rPr>
          <w:lang w:val="de-AT"/>
        </w:rPr>
        <w:t>hipotenzija</w:t>
      </w:r>
      <w:proofErr w:type="spellEnd"/>
      <w:r w:rsidRPr="00833DAB">
        <w:rPr>
          <w:lang w:val="de-AT"/>
        </w:rPr>
        <w:t xml:space="preserve"> </w:t>
      </w:r>
      <w:proofErr w:type="spellStart"/>
      <w:r w:rsidRPr="00833DAB">
        <w:rPr>
          <w:lang w:val="de-AT"/>
        </w:rPr>
        <w:t>yra</w:t>
      </w:r>
      <w:proofErr w:type="spellEnd"/>
      <w:r w:rsidRPr="00833DAB">
        <w:rPr>
          <w:lang w:val="de-AT"/>
        </w:rPr>
        <w:t xml:space="preserve"> </w:t>
      </w:r>
      <w:proofErr w:type="spellStart"/>
      <w:r w:rsidRPr="00833DAB">
        <w:rPr>
          <w:lang w:val="de-AT"/>
        </w:rPr>
        <w:t>laikoma</w:t>
      </w:r>
      <w:proofErr w:type="spellEnd"/>
      <w:r w:rsidRPr="00833DAB">
        <w:rPr>
          <w:lang w:val="de-AT"/>
        </w:rPr>
        <w:t xml:space="preserve"> </w:t>
      </w:r>
      <w:proofErr w:type="spellStart"/>
      <w:r w:rsidRPr="00833DAB">
        <w:rPr>
          <w:lang w:val="de-AT"/>
        </w:rPr>
        <w:t>būklė</w:t>
      </w:r>
      <w:proofErr w:type="spellEnd"/>
      <w:r w:rsidRPr="00833DAB">
        <w:rPr>
          <w:lang w:val="de-AT"/>
        </w:rPr>
        <w:t xml:space="preserve">, </w:t>
      </w:r>
      <w:proofErr w:type="spellStart"/>
      <w:r w:rsidRPr="00833DAB">
        <w:rPr>
          <w:lang w:val="de-AT"/>
        </w:rPr>
        <w:t>kai</w:t>
      </w:r>
      <w:proofErr w:type="spellEnd"/>
      <w:r w:rsidRPr="00833DAB">
        <w:rPr>
          <w:lang w:val="de-AT"/>
        </w:rPr>
        <w:t xml:space="preserve"> </w:t>
      </w:r>
      <w:proofErr w:type="spellStart"/>
      <w:r w:rsidRPr="00833DAB">
        <w:rPr>
          <w:lang w:val="de-AT"/>
        </w:rPr>
        <w:t>arterinio</w:t>
      </w:r>
      <w:proofErr w:type="spellEnd"/>
      <w:r w:rsidRPr="00833DAB">
        <w:rPr>
          <w:lang w:val="de-AT"/>
        </w:rPr>
        <w:t xml:space="preserve"> </w:t>
      </w:r>
      <w:proofErr w:type="spellStart"/>
      <w:r w:rsidRPr="00833DAB">
        <w:rPr>
          <w:lang w:val="de-AT"/>
        </w:rPr>
        <w:t>kraujospūdžio</w:t>
      </w:r>
      <w:proofErr w:type="spellEnd"/>
      <w:r w:rsidRPr="00833DAB">
        <w:rPr>
          <w:lang w:val="de-AT"/>
        </w:rPr>
        <w:t xml:space="preserve"> </w:t>
      </w:r>
      <w:proofErr w:type="spellStart"/>
      <w:r w:rsidRPr="00833DAB">
        <w:rPr>
          <w:lang w:val="de-AT"/>
        </w:rPr>
        <w:t>nepavyksta</w:t>
      </w:r>
      <w:proofErr w:type="spellEnd"/>
      <w:r w:rsidRPr="00833DAB">
        <w:rPr>
          <w:lang w:val="de-AT"/>
        </w:rPr>
        <w:t xml:space="preserve"> </w:t>
      </w:r>
      <w:proofErr w:type="spellStart"/>
      <w:r w:rsidRPr="00833DAB">
        <w:rPr>
          <w:lang w:val="de-AT"/>
        </w:rPr>
        <w:t>stabilizuoti</w:t>
      </w:r>
      <w:proofErr w:type="spellEnd"/>
      <w:r w:rsidRPr="00833DAB">
        <w:rPr>
          <w:lang w:val="de-AT"/>
        </w:rPr>
        <w:t xml:space="preserve"> </w:t>
      </w:r>
      <w:proofErr w:type="spellStart"/>
      <w:r w:rsidRPr="00833DAB">
        <w:rPr>
          <w:lang w:val="de-AT"/>
        </w:rPr>
        <w:t>iki</w:t>
      </w:r>
      <w:proofErr w:type="spellEnd"/>
      <w:r w:rsidRPr="00833DAB">
        <w:rPr>
          <w:lang w:val="de-AT"/>
        </w:rPr>
        <w:t xml:space="preserve"> </w:t>
      </w:r>
      <w:proofErr w:type="spellStart"/>
      <w:r w:rsidRPr="00833DAB">
        <w:rPr>
          <w:lang w:val="de-AT"/>
        </w:rPr>
        <w:t>tikslinio</w:t>
      </w:r>
      <w:proofErr w:type="spellEnd"/>
      <w:r w:rsidRPr="00833DAB">
        <w:rPr>
          <w:lang w:val="de-AT"/>
        </w:rPr>
        <w:t xml:space="preserve">, </w:t>
      </w:r>
      <w:proofErr w:type="spellStart"/>
      <w:r w:rsidRPr="00833DAB">
        <w:rPr>
          <w:lang w:val="de-AT"/>
        </w:rPr>
        <w:t>nepaisant</w:t>
      </w:r>
      <w:proofErr w:type="spellEnd"/>
      <w:r w:rsidRPr="00833DAB">
        <w:rPr>
          <w:lang w:val="de-AT"/>
        </w:rPr>
        <w:t xml:space="preserve"> </w:t>
      </w:r>
      <w:proofErr w:type="spellStart"/>
      <w:r w:rsidRPr="00833DAB">
        <w:rPr>
          <w:lang w:val="de-AT"/>
        </w:rPr>
        <w:t>adekvačios</w:t>
      </w:r>
      <w:proofErr w:type="spellEnd"/>
      <w:r w:rsidRPr="00833DAB">
        <w:rPr>
          <w:lang w:val="de-AT"/>
        </w:rPr>
        <w:t xml:space="preserve"> </w:t>
      </w:r>
      <w:proofErr w:type="spellStart"/>
      <w:r w:rsidRPr="00833DAB">
        <w:rPr>
          <w:lang w:val="de-AT"/>
        </w:rPr>
        <w:t>infuzoterapijos</w:t>
      </w:r>
      <w:proofErr w:type="spellEnd"/>
      <w:r w:rsidRPr="00833DAB">
        <w:rPr>
          <w:lang w:val="de-AT"/>
        </w:rPr>
        <w:t xml:space="preserve"> </w:t>
      </w:r>
      <w:proofErr w:type="spellStart"/>
      <w:r w:rsidRPr="00833DAB">
        <w:rPr>
          <w:lang w:val="de-AT"/>
        </w:rPr>
        <w:t>ir</w:t>
      </w:r>
      <w:proofErr w:type="spellEnd"/>
      <w:r w:rsidRPr="00833DAB">
        <w:rPr>
          <w:lang w:val="de-AT"/>
        </w:rPr>
        <w:t xml:space="preserve"> </w:t>
      </w:r>
      <w:proofErr w:type="spellStart"/>
      <w:r w:rsidRPr="00833DAB">
        <w:rPr>
          <w:lang w:val="de-AT"/>
        </w:rPr>
        <w:t>katecholaminių</w:t>
      </w:r>
      <w:proofErr w:type="spellEnd"/>
      <w:r w:rsidRPr="00833DAB">
        <w:rPr>
          <w:lang w:val="de-AT"/>
        </w:rPr>
        <w:t xml:space="preserve"> </w:t>
      </w:r>
      <w:proofErr w:type="spellStart"/>
      <w:r w:rsidRPr="00833DAB">
        <w:rPr>
          <w:lang w:val="de-AT"/>
        </w:rPr>
        <w:t>vartojimo</w:t>
      </w:r>
      <w:proofErr w:type="spellEnd"/>
      <w:r w:rsidRPr="00833DAB">
        <w:rPr>
          <w:lang w:val="de-AT"/>
        </w:rPr>
        <w:t xml:space="preserve"> (</w:t>
      </w:r>
      <w:proofErr w:type="spellStart"/>
      <w:r w:rsidRPr="00833DAB">
        <w:rPr>
          <w:lang w:val="de-AT"/>
        </w:rPr>
        <w:t>žr</w:t>
      </w:r>
      <w:proofErr w:type="spellEnd"/>
      <w:r w:rsidRPr="00833DAB">
        <w:rPr>
          <w:lang w:val="de-AT"/>
        </w:rPr>
        <w:t xml:space="preserve">. 5.1 </w:t>
      </w:r>
      <w:proofErr w:type="spellStart"/>
      <w:r w:rsidRPr="00833DAB">
        <w:rPr>
          <w:lang w:val="de-AT"/>
        </w:rPr>
        <w:t>skyrių</w:t>
      </w:r>
      <w:proofErr w:type="spellEnd"/>
      <w:r w:rsidRPr="00833DAB">
        <w:rPr>
          <w:lang w:val="de-AT"/>
        </w:rPr>
        <w:t>).</w:t>
      </w:r>
    </w:p>
    <w:p w14:paraId="5B1DD905" w14:textId="77777777" w:rsidR="00B130AF" w:rsidRPr="00833DAB" w:rsidRDefault="00B130AF" w:rsidP="00B130AF">
      <w:pPr>
        <w:tabs>
          <w:tab w:val="clear" w:pos="567"/>
        </w:tabs>
        <w:spacing w:line="240" w:lineRule="auto"/>
        <w:rPr>
          <w:i/>
          <w:color w:val="000000"/>
          <w:lang w:val="de-AT"/>
        </w:rPr>
      </w:pPr>
    </w:p>
    <w:p w14:paraId="5B1DD906" w14:textId="77777777" w:rsidR="00B130AF" w:rsidRPr="00833DAB" w:rsidRDefault="00B130AF" w:rsidP="00B130AF">
      <w:pPr>
        <w:rPr>
          <w:lang w:val="de-AT"/>
        </w:rPr>
      </w:pPr>
    </w:p>
    <w:p w14:paraId="5B1DD907" w14:textId="77777777" w:rsidR="00B130AF" w:rsidRPr="00C67FD8" w:rsidRDefault="00B130AF" w:rsidP="00B130AF">
      <w:pPr>
        <w:ind w:left="567" w:hanging="567"/>
        <w:rPr>
          <w:b/>
          <w:lang w:val="pt-PT"/>
        </w:rPr>
      </w:pPr>
      <w:r w:rsidRPr="00C67FD8">
        <w:rPr>
          <w:b/>
          <w:lang w:val="pt-PT"/>
        </w:rPr>
        <w:t>4.2.</w:t>
      </w:r>
      <w:r w:rsidRPr="00C67FD8">
        <w:rPr>
          <w:b/>
          <w:lang w:val="pt-PT"/>
        </w:rPr>
        <w:tab/>
        <w:t>Dozavimas ir vartojimo metodas</w:t>
      </w:r>
    </w:p>
    <w:p w14:paraId="5B1DD908" w14:textId="77777777" w:rsidR="00B130AF" w:rsidRPr="00C67FD8" w:rsidRDefault="00B130AF" w:rsidP="00B130AF">
      <w:pPr>
        <w:ind w:left="567" w:hanging="567"/>
        <w:rPr>
          <w:lang w:val="pt-PT"/>
        </w:rPr>
      </w:pPr>
    </w:p>
    <w:p w14:paraId="5B1DD909" w14:textId="77777777" w:rsidR="00B130AF" w:rsidRPr="00C67FD8" w:rsidRDefault="00B130AF" w:rsidP="00B130AF">
      <w:pPr>
        <w:tabs>
          <w:tab w:val="clear" w:pos="567"/>
        </w:tabs>
        <w:spacing w:line="240" w:lineRule="auto"/>
        <w:rPr>
          <w:szCs w:val="22"/>
          <w:u w:val="single"/>
          <w:lang w:val="pt-PT"/>
        </w:rPr>
      </w:pPr>
      <w:bookmarkStart w:id="1" w:name="_Hlk504672842"/>
      <w:r w:rsidRPr="00C67FD8">
        <w:rPr>
          <w:szCs w:val="22"/>
          <w:u w:val="single"/>
          <w:lang w:val="pt-PT"/>
        </w:rPr>
        <w:t>Vartojimo metodas</w:t>
      </w:r>
    </w:p>
    <w:p w14:paraId="5B1DD90A" w14:textId="77777777" w:rsidR="00B130AF" w:rsidRPr="00C67FD8" w:rsidRDefault="00B130AF" w:rsidP="00B130AF">
      <w:pPr>
        <w:tabs>
          <w:tab w:val="clear" w:pos="567"/>
        </w:tabs>
        <w:spacing w:line="240" w:lineRule="auto"/>
        <w:rPr>
          <w:rFonts w:ascii="Times Roman" w:hAnsi="Times Roman" w:cs="Arial"/>
          <w:szCs w:val="22"/>
          <w:lang w:val="pt-PT"/>
        </w:rPr>
      </w:pPr>
      <w:r w:rsidRPr="00C67FD8">
        <w:rPr>
          <w:lang w:val="pt-PT"/>
        </w:rPr>
        <w:t xml:space="preserve">Gydymas argipresinu katecholaminams atsparią hipertenziją turintiems pacientams turėtų būti pradėtas per pirmas šešias valandas nuo septinio šoko pradžios arba per 3 valandas nuo jo pradžios, jei pacientui skiriamos didelės katecholaminų dozės (žr. 5.1 skyrių). Argipresinas turi būti leidžiamas nuolatine infuzija 0,01 TV per minutę greičiu, naudojant infuzinę pompą. Priklausomai nuo klinikinio atsako, dozę galima didinti kas 15–20 minučių iki 0,03 TV per minutę. Pacientams, gydomiems intensyvios terapijos skyriuje, tikslinis kraujospūdis yra 65–75 mmHg. Argipresinas turi būti naudojamas tik kaip papildoma priemonė prie standartinio vazopresinio gydymo katecholaminais. Didesnes nei 0,03 TV per minutę dozes reikia naudoti tik neatidėliotinos pagalbos atveju, nes toks vaistinio preparato kiekis gali sukelti žarnyno ir odos nekrozę bei padidinti širdies sustojimo riziką (žr. 4.4 skyrių). Gydymo trukmę kiekvienu klinikiniu atveju reikia pasirinkti individualiai, tačiau geriausia, kai gydymas tęsiamas bent 48 val. Gydymo argipresinu negalima nutraukti staiga – jį reikia nutraukti palaipsniui atsižvelgiant į paciento ligos eigą. Bendrą gydymo argipresinu trukmę nustato atsakingas gydytojas. </w:t>
      </w:r>
    </w:p>
    <w:bookmarkEnd w:id="1"/>
    <w:p w14:paraId="5B1DD90C" w14:textId="77777777" w:rsidR="00B130AF" w:rsidRPr="00C67FD8" w:rsidRDefault="00B130AF" w:rsidP="00B130AF">
      <w:pPr>
        <w:tabs>
          <w:tab w:val="clear" w:pos="567"/>
        </w:tabs>
        <w:spacing w:line="240" w:lineRule="auto"/>
        <w:jc w:val="both"/>
        <w:rPr>
          <w:rFonts w:ascii="Times Roman" w:hAnsi="Times Roman" w:cs="Arial"/>
          <w:szCs w:val="22"/>
          <w:lang w:val="pt-PT" w:eastAsia="de-DE"/>
        </w:rPr>
      </w:pPr>
    </w:p>
    <w:p w14:paraId="5B1DD90D" w14:textId="77777777" w:rsidR="00B130AF" w:rsidRPr="00C67FD8" w:rsidRDefault="00B130AF" w:rsidP="00B130AF">
      <w:pPr>
        <w:tabs>
          <w:tab w:val="clear" w:pos="567"/>
        </w:tabs>
        <w:spacing w:line="240" w:lineRule="auto"/>
        <w:jc w:val="both"/>
        <w:rPr>
          <w:rFonts w:ascii="Times Roman" w:hAnsi="Times Roman" w:cs="Arial"/>
          <w:szCs w:val="22"/>
          <w:u w:val="single"/>
          <w:lang w:val="pt-PT"/>
        </w:rPr>
      </w:pPr>
      <w:r w:rsidRPr="00C67FD8">
        <w:rPr>
          <w:rFonts w:ascii="Times Roman" w:hAnsi="Times Roman"/>
          <w:szCs w:val="22"/>
          <w:u w:val="single"/>
          <w:lang w:val="pt-PT"/>
        </w:rPr>
        <w:t>Dozavimas</w:t>
      </w:r>
    </w:p>
    <w:p w14:paraId="05B19BFD" w14:textId="77777777" w:rsidR="00C03941" w:rsidRDefault="00C03941" w:rsidP="00B130AF">
      <w:pPr>
        <w:tabs>
          <w:tab w:val="clear" w:pos="567"/>
        </w:tabs>
        <w:spacing w:line="240" w:lineRule="auto"/>
        <w:jc w:val="both"/>
        <w:rPr>
          <w:rFonts w:ascii="Times Roman" w:hAnsi="Times Roman"/>
          <w:szCs w:val="22"/>
          <w:lang w:val="pt-PT"/>
        </w:rPr>
      </w:pPr>
    </w:p>
    <w:p w14:paraId="5B1DD90E" w14:textId="078EA08B" w:rsidR="00B130AF" w:rsidRPr="00C67FD8" w:rsidRDefault="00B130AF" w:rsidP="00B130AF">
      <w:pPr>
        <w:tabs>
          <w:tab w:val="clear" w:pos="567"/>
        </w:tabs>
        <w:spacing w:line="240" w:lineRule="auto"/>
        <w:jc w:val="both"/>
        <w:rPr>
          <w:rFonts w:ascii="Times Roman" w:hAnsi="Times Roman" w:cs="Arial"/>
          <w:szCs w:val="22"/>
          <w:lang w:val="pt-PT"/>
        </w:rPr>
      </w:pPr>
      <w:r w:rsidRPr="00C67FD8">
        <w:rPr>
          <w:rFonts w:ascii="Times Roman" w:hAnsi="Times Roman"/>
          <w:szCs w:val="22"/>
          <w:lang w:val="pt-PT"/>
        </w:rPr>
        <w:t>Infuzijos greitis pagal rekomenduojam</w:t>
      </w:r>
      <w:r w:rsidRPr="00C67FD8">
        <w:rPr>
          <w:rFonts w:ascii="Times Roman" w:hAnsi="Times Roman" w:hint="eastAsia"/>
          <w:szCs w:val="22"/>
          <w:lang w:val="pt-PT"/>
        </w:rPr>
        <w:t>ą</w:t>
      </w:r>
      <w:r w:rsidRPr="00C67FD8">
        <w:rPr>
          <w:rFonts w:ascii="Times Roman" w:hAnsi="Times Roman"/>
          <w:szCs w:val="22"/>
          <w:lang w:val="pt-PT"/>
        </w:rPr>
        <w:t xml:space="preserve"> doz</w:t>
      </w:r>
      <w:r w:rsidRPr="00C67FD8">
        <w:rPr>
          <w:rFonts w:ascii="Times Roman" w:hAnsi="Times Roman" w:hint="eastAsia"/>
          <w:szCs w:val="22"/>
          <w:lang w:val="pt-PT"/>
        </w:rPr>
        <w:t>ę</w:t>
      </w:r>
      <w:r w:rsidRPr="00C67FD8">
        <w:rPr>
          <w:rFonts w:ascii="Times Roman" w:hAnsi="Times Roman"/>
          <w:szCs w:val="22"/>
          <w:lang w:val="pt-P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3020"/>
        <w:gridCol w:w="3021"/>
      </w:tblGrid>
      <w:tr w:rsidR="00B130AF" w:rsidRPr="008C705B" w14:paraId="5B1DD912" w14:textId="77777777" w:rsidTr="00FD1171">
        <w:tc>
          <w:tcPr>
            <w:tcW w:w="3259" w:type="dxa"/>
            <w:shd w:val="clear" w:color="auto" w:fill="auto"/>
          </w:tcPr>
          <w:p w14:paraId="5B1DD90F" w14:textId="77777777" w:rsidR="00B130AF" w:rsidRPr="008C705B" w:rsidRDefault="00B130AF" w:rsidP="00FD1171">
            <w:pPr>
              <w:tabs>
                <w:tab w:val="clear" w:pos="567"/>
              </w:tabs>
              <w:spacing w:line="240" w:lineRule="auto"/>
              <w:jc w:val="both"/>
              <w:rPr>
                <w:rFonts w:ascii="Times Roman" w:hAnsi="Times Roman" w:cs="Arial"/>
                <w:szCs w:val="22"/>
              </w:rPr>
            </w:pPr>
            <w:proofErr w:type="spellStart"/>
            <w:r>
              <w:rPr>
                <w:rFonts w:ascii="Times Roman" w:hAnsi="Times Roman"/>
                <w:szCs w:val="22"/>
              </w:rPr>
              <w:t>Empesin</w:t>
            </w:r>
            <w:proofErr w:type="spellEnd"/>
            <w:r>
              <w:rPr>
                <w:rFonts w:ascii="Times Roman" w:hAnsi="Times Roman"/>
                <w:szCs w:val="22"/>
              </w:rPr>
              <w:t xml:space="preserve"> </w:t>
            </w:r>
            <w:proofErr w:type="spellStart"/>
            <w:r>
              <w:rPr>
                <w:rFonts w:ascii="Times Roman" w:hAnsi="Times Roman"/>
                <w:szCs w:val="22"/>
              </w:rPr>
              <w:t>dozė</w:t>
            </w:r>
            <w:proofErr w:type="spellEnd"/>
            <w:r>
              <w:rPr>
                <w:rFonts w:ascii="Times Roman" w:hAnsi="Times Roman"/>
                <w:szCs w:val="22"/>
              </w:rPr>
              <w:t xml:space="preserve"> / min</w:t>
            </w:r>
          </w:p>
        </w:tc>
        <w:tc>
          <w:tcPr>
            <w:tcW w:w="3260" w:type="dxa"/>
            <w:shd w:val="clear" w:color="auto" w:fill="auto"/>
          </w:tcPr>
          <w:p w14:paraId="5B1DD910" w14:textId="77777777" w:rsidR="00B130AF" w:rsidRPr="008C705B" w:rsidRDefault="00B130AF" w:rsidP="00FD1171">
            <w:pPr>
              <w:tabs>
                <w:tab w:val="clear" w:pos="567"/>
              </w:tabs>
              <w:spacing w:line="240" w:lineRule="auto"/>
              <w:jc w:val="both"/>
              <w:rPr>
                <w:rFonts w:ascii="Times Roman" w:hAnsi="Times Roman" w:cs="Arial"/>
                <w:szCs w:val="22"/>
              </w:rPr>
            </w:pPr>
            <w:proofErr w:type="spellStart"/>
            <w:r>
              <w:rPr>
                <w:rFonts w:ascii="Times Roman" w:hAnsi="Times Roman"/>
                <w:szCs w:val="22"/>
              </w:rPr>
              <w:t>Empesin</w:t>
            </w:r>
            <w:proofErr w:type="spellEnd"/>
            <w:r>
              <w:rPr>
                <w:rFonts w:ascii="Times Roman" w:hAnsi="Times Roman"/>
                <w:szCs w:val="22"/>
              </w:rPr>
              <w:t xml:space="preserve"> </w:t>
            </w:r>
            <w:proofErr w:type="spellStart"/>
            <w:r>
              <w:rPr>
                <w:rFonts w:ascii="Times Roman" w:hAnsi="Times Roman"/>
                <w:szCs w:val="22"/>
              </w:rPr>
              <w:t>dozė</w:t>
            </w:r>
            <w:proofErr w:type="spellEnd"/>
            <w:r>
              <w:rPr>
                <w:rFonts w:ascii="Times Roman" w:hAnsi="Times Roman"/>
                <w:szCs w:val="22"/>
              </w:rPr>
              <w:t xml:space="preserve"> / val.</w:t>
            </w:r>
          </w:p>
        </w:tc>
        <w:tc>
          <w:tcPr>
            <w:tcW w:w="3260" w:type="dxa"/>
            <w:shd w:val="clear" w:color="auto" w:fill="auto"/>
          </w:tcPr>
          <w:p w14:paraId="5B1DD911" w14:textId="77777777" w:rsidR="00B130AF" w:rsidRPr="008C705B" w:rsidRDefault="00B130AF" w:rsidP="00FD1171">
            <w:pPr>
              <w:tabs>
                <w:tab w:val="clear" w:pos="567"/>
              </w:tabs>
              <w:spacing w:line="240" w:lineRule="auto"/>
              <w:jc w:val="both"/>
              <w:rPr>
                <w:rFonts w:ascii="Times Roman" w:hAnsi="Times Roman" w:cs="Arial"/>
                <w:szCs w:val="22"/>
              </w:rPr>
            </w:pPr>
            <w:proofErr w:type="spellStart"/>
            <w:r>
              <w:rPr>
                <w:rFonts w:ascii="Times Roman" w:hAnsi="Times Roman"/>
                <w:szCs w:val="22"/>
              </w:rPr>
              <w:t>Infuzijos</w:t>
            </w:r>
            <w:proofErr w:type="spellEnd"/>
            <w:r>
              <w:rPr>
                <w:rFonts w:ascii="Times Roman" w:hAnsi="Times Roman"/>
                <w:szCs w:val="22"/>
              </w:rPr>
              <w:t xml:space="preserve"> </w:t>
            </w:r>
            <w:proofErr w:type="spellStart"/>
            <w:r>
              <w:rPr>
                <w:rFonts w:ascii="Times Roman" w:hAnsi="Times Roman"/>
                <w:szCs w:val="22"/>
              </w:rPr>
              <w:t>greitis</w:t>
            </w:r>
            <w:proofErr w:type="spellEnd"/>
          </w:p>
        </w:tc>
      </w:tr>
      <w:tr w:rsidR="00B130AF" w:rsidRPr="008C705B" w14:paraId="5B1DD916" w14:textId="77777777" w:rsidTr="00FD1171">
        <w:tc>
          <w:tcPr>
            <w:tcW w:w="3259" w:type="dxa"/>
            <w:shd w:val="clear" w:color="auto" w:fill="auto"/>
          </w:tcPr>
          <w:p w14:paraId="5B1DD913" w14:textId="77777777" w:rsidR="00B130AF" w:rsidRPr="008C705B" w:rsidRDefault="00B130AF" w:rsidP="00FD1171">
            <w:pPr>
              <w:tabs>
                <w:tab w:val="clear" w:pos="567"/>
              </w:tabs>
              <w:spacing w:line="240" w:lineRule="auto"/>
              <w:jc w:val="both"/>
              <w:rPr>
                <w:rFonts w:ascii="Times Roman" w:hAnsi="Times Roman" w:cs="Arial"/>
                <w:szCs w:val="22"/>
              </w:rPr>
            </w:pPr>
            <w:r>
              <w:rPr>
                <w:rFonts w:ascii="Times Roman" w:hAnsi="Times Roman"/>
                <w:szCs w:val="22"/>
              </w:rPr>
              <w:t>0,01 TV</w:t>
            </w:r>
          </w:p>
        </w:tc>
        <w:tc>
          <w:tcPr>
            <w:tcW w:w="3260" w:type="dxa"/>
            <w:shd w:val="clear" w:color="auto" w:fill="auto"/>
          </w:tcPr>
          <w:p w14:paraId="5B1DD914" w14:textId="77777777" w:rsidR="00B130AF" w:rsidRPr="008C705B" w:rsidRDefault="00B130AF" w:rsidP="00FD1171">
            <w:pPr>
              <w:tabs>
                <w:tab w:val="clear" w:pos="567"/>
              </w:tabs>
              <w:spacing w:line="240" w:lineRule="auto"/>
              <w:jc w:val="both"/>
              <w:rPr>
                <w:rFonts w:ascii="Times Roman" w:hAnsi="Times Roman" w:cs="Arial"/>
                <w:szCs w:val="22"/>
              </w:rPr>
            </w:pPr>
            <w:r>
              <w:rPr>
                <w:rFonts w:ascii="Times Roman" w:hAnsi="Times Roman"/>
                <w:szCs w:val="22"/>
              </w:rPr>
              <w:t>0,6 TV</w:t>
            </w:r>
          </w:p>
        </w:tc>
        <w:tc>
          <w:tcPr>
            <w:tcW w:w="3260" w:type="dxa"/>
            <w:shd w:val="clear" w:color="auto" w:fill="auto"/>
          </w:tcPr>
          <w:p w14:paraId="5B1DD915" w14:textId="77777777" w:rsidR="00B130AF" w:rsidRPr="008C705B" w:rsidRDefault="00B130AF" w:rsidP="00FD1171">
            <w:pPr>
              <w:tabs>
                <w:tab w:val="clear" w:pos="567"/>
              </w:tabs>
              <w:spacing w:line="240" w:lineRule="auto"/>
              <w:jc w:val="both"/>
              <w:rPr>
                <w:rFonts w:ascii="Times Roman" w:hAnsi="Times Roman" w:cs="Arial"/>
                <w:szCs w:val="22"/>
              </w:rPr>
            </w:pPr>
            <w:r>
              <w:rPr>
                <w:rFonts w:ascii="Times Roman" w:hAnsi="Times Roman"/>
                <w:szCs w:val="22"/>
              </w:rPr>
              <w:t>0,75 ml/val.</w:t>
            </w:r>
          </w:p>
        </w:tc>
      </w:tr>
      <w:tr w:rsidR="00B130AF" w:rsidRPr="008C705B" w14:paraId="5B1DD91A" w14:textId="77777777" w:rsidTr="00FD1171">
        <w:tc>
          <w:tcPr>
            <w:tcW w:w="3259" w:type="dxa"/>
            <w:shd w:val="clear" w:color="auto" w:fill="auto"/>
          </w:tcPr>
          <w:p w14:paraId="5B1DD917" w14:textId="77777777" w:rsidR="00B130AF" w:rsidRPr="008C705B" w:rsidRDefault="00B130AF" w:rsidP="00FD1171">
            <w:pPr>
              <w:tabs>
                <w:tab w:val="clear" w:pos="567"/>
              </w:tabs>
              <w:spacing w:line="240" w:lineRule="auto"/>
              <w:jc w:val="both"/>
              <w:rPr>
                <w:rFonts w:ascii="Times Roman" w:hAnsi="Times Roman" w:cs="Arial"/>
                <w:szCs w:val="22"/>
              </w:rPr>
            </w:pPr>
            <w:r>
              <w:rPr>
                <w:rFonts w:ascii="Times Roman" w:hAnsi="Times Roman"/>
                <w:szCs w:val="22"/>
              </w:rPr>
              <w:t>0,02 TV</w:t>
            </w:r>
          </w:p>
        </w:tc>
        <w:tc>
          <w:tcPr>
            <w:tcW w:w="3260" w:type="dxa"/>
            <w:shd w:val="clear" w:color="auto" w:fill="auto"/>
          </w:tcPr>
          <w:p w14:paraId="5B1DD918" w14:textId="77777777" w:rsidR="00B130AF" w:rsidRPr="008C705B" w:rsidRDefault="00B130AF" w:rsidP="00FD1171">
            <w:pPr>
              <w:tabs>
                <w:tab w:val="clear" w:pos="567"/>
              </w:tabs>
              <w:spacing w:line="240" w:lineRule="auto"/>
              <w:jc w:val="both"/>
              <w:rPr>
                <w:rFonts w:ascii="Times Roman" w:hAnsi="Times Roman" w:cs="Arial"/>
                <w:szCs w:val="22"/>
              </w:rPr>
            </w:pPr>
            <w:r>
              <w:rPr>
                <w:rFonts w:ascii="Times Roman" w:hAnsi="Times Roman"/>
                <w:szCs w:val="22"/>
              </w:rPr>
              <w:t>1,2 TV</w:t>
            </w:r>
          </w:p>
        </w:tc>
        <w:tc>
          <w:tcPr>
            <w:tcW w:w="3260" w:type="dxa"/>
            <w:shd w:val="clear" w:color="auto" w:fill="auto"/>
          </w:tcPr>
          <w:p w14:paraId="5B1DD919" w14:textId="77777777" w:rsidR="00B130AF" w:rsidRPr="008C705B" w:rsidRDefault="00B130AF" w:rsidP="00FD1171">
            <w:pPr>
              <w:tabs>
                <w:tab w:val="clear" w:pos="567"/>
              </w:tabs>
              <w:spacing w:line="240" w:lineRule="auto"/>
              <w:jc w:val="both"/>
              <w:rPr>
                <w:rFonts w:ascii="Times Roman" w:hAnsi="Times Roman" w:cs="Arial"/>
                <w:szCs w:val="22"/>
              </w:rPr>
            </w:pPr>
            <w:r>
              <w:rPr>
                <w:rFonts w:ascii="Times Roman" w:hAnsi="Times Roman"/>
                <w:szCs w:val="22"/>
              </w:rPr>
              <w:t>1,50 ml/val.</w:t>
            </w:r>
          </w:p>
        </w:tc>
      </w:tr>
      <w:tr w:rsidR="00B130AF" w:rsidRPr="008C705B" w14:paraId="5B1DD91E" w14:textId="77777777" w:rsidTr="00FD1171">
        <w:tc>
          <w:tcPr>
            <w:tcW w:w="3259" w:type="dxa"/>
            <w:shd w:val="clear" w:color="auto" w:fill="auto"/>
          </w:tcPr>
          <w:p w14:paraId="5B1DD91B" w14:textId="77777777" w:rsidR="00B130AF" w:rsidRPr="008C705B" w:rsidRDefault="00B130AF" w:rsidP="00FD1171">
            <w:pPr>
              <w:tabs>
                <w:tab w:val="clear" w:pos="567"/>
              </w:tabs>
              <w:spacing w:line="240" w:lineRule="auto"/>
              <w:jc w:val="both"/>
              <w:rPr>
                <w:rFonts w:ascii="Times Roman" w:hAnsi="Times Roman" w:cs="Arial"/>
                <w:szCs w:val="22"/>
              </w:rPr>
            </w:pPr>
            <w:r>
              <w:rPr>
                <w:rFonts w:ascii="Times Roman" w:hAnsi="Times Roman"/>
                <w:szCs w:val="22"/>
              </w:rPr>
              <w:t>0,03 TV</w:t>
            </w:r>
          </w:p>
        </w:tc>
        <w:tc>
          <w:tcPr>
            <w:tcW w:w="3260" w:type="dxa"/>
            <w:shd w:val="clear" w:color="auto" w:fill="auto"/>
          </w:tcPr>
          <w:p w14:paraId="5B1DD91C" w14:textId="77777777" w:rsidR="00B130AF" w:rsidRPr="008C705B" w:rsidRDefault="00B130AF" w:rsidP="00FD1171">
            <w:pPr>
              <w:tabs>
                <w:tab w:val="clear" w:pos="567"/>
              </w:tabs>
              <w:spacing w:line="240" w:lineRule="auto"/>
              <w:jc w:val="both"/>
              <w:rPr>
                <w:rFonts w:ascii="Times Roman" w:hAnsi="Times Roman" w:cs="Arial"/>
                <w:szCs w:val="22"/>
              </w:rPr>
            </w:pPr>
            <w:r>
              <w:rPr>
                <w:rFonts w:ascii="Times Roman" w:hAnsi="Times Roman"/>
                <w:szCs w:val="22"/>
              </w:rPr>
              <w:t>1,8 TV</w:t>
            </w:r>
          </w:p>
        </w:tc>
        <w:tc>
          <w:tcPr>
            <w:tcW w:w="3260" w:type="dxa"/>
            <w:shd w:val="clear" w:color="auto" w:fill="auto"/>
          </w:tcPr>
          <w:p w14:paraId="5B1DD91D" w14:textId="77777777" w:rsidR="00B130AF" w:rsidRPr="008C705B" w:rsidRDefault="00B130AF" w:rsidP="00FD1171">
            <w:pPr>
              <w:tabs>
                <w:tab w:val="clear" w:pos="567"/>
              </w:tabs>
              <w:spacing w:line="240" w:lineRule="auto"/>
              <w:jc w:val="both"/>
              <w:rPr>
                <w:rFonts w:ascii="Times Roman" w:hAnsi="Times Roman" w:cs="Arial"/>
                <w:szCs w:val="22"/>
              </w:rPr>
            </w:pPr>
            <w:r>
              <w:rPr>
                <w:rFonts w:ascii="Times Roman" w:hAnsi="Times Roman"/>
                <w:szCs w:val="22"/>
              </w:rPr>
              <w:t>2,25 ml/val.</w:t>
            </w:r>
          </w:p>
        </w:tc>
      </w:tr>
    </w:tbl>
    <w:p w14:paraId="5B1DD91F" w14:textId="77777777" w:rsidR="00B130AF" w:rsidRPr="00ED5F12" w:rsidRDefault="00B130AF" w:rsidP="00B130AF">
      <w:pPr>
        <w:tabs>
          <w:tab w:val="clear" w:pos="567"/>
        </w:tabs>
        <w:spacing w:line="240" w:lineRule="auto"/>
        <w:jc w:val="both"/>
        <w:rPr>
          <w:rFonts w:ascii="Times Roman" w:hAnsi="Times Roman" w:cs="Arial"/>
          <w:szCs w:val="22"/>
          <w:lang w:val="de-AT" w:eastAsia="de-DE"/>
        </w:rPr>
      </w:pPr>
    </w:p>
    <w:p w14:paraId="5B1DD920" w14:textId="77777777" w:rsidR="00B130AF" w:rsidRPr="00905D5C" w:rsidRDefault="00B130AF" w:rsidP="00B130AF">
      <w:pPr>
        <w:tabs>
          <w:tab w:val="clear" w:pos="567"/>
        </w:tabs>
        <w:spacing w:line="240" w:lineRule="auto"/>
        <w:rPr>
          <w:szCs w:val="22"/>
          <w:u w:val="single"/>
        </w:rPr>
      </w:pPr>
      <w:proofErr w:type="spellStart"/>
      <w:r>
        <w:rPr>
          <w:szCs w:val="22"/>
          <w:u w:val="single"/>
        </w:rPr>
        <w:t>Vaikų</w:t>
      </w:r>
      <w:proofErr w:type="spellEnd"/>
      <w:r>
        <w:rPr>
          <w:szCs w:val="22"/>
          <w:u w:val="single"/>
        </w:rPr>
        <w:t xml:space="preserve"> </w:t>
      </w:r>
      <w:proofErr w:type="spellStart"/>
      <w:r>
        <w:rPr>
          <w:szCs w:val="22"/>
          <w:u w:val="single"/>
        </w:rPr>
        <w:t>populiacija</w:t>
      </w:r>
      <w:proofErr w:type="spellEnd"/>
    </w:p>
    <w:p w14:paraId="5B1DD921" w14:textId="77777777" w:rsidR="00B130AF" w:rsidRDefault="00B130AF" w:rsidP="00B130AF">
      <w:pPr>
        <w:tabs>
          <w:tab w:val="clear" w:pos="567"/>
        </w:tabs>
        <w:spacing w:line="240" w:lineRule="auto"/>
        <w:rPr>
          <w:szCs w:val="22"/>
        </w:rPr>
      </w:pPr>
      <w:proofErr w:type="spellStart"/>
      <w:r>
        <w:lastRenderedPageBreak/>
        <w:t>Argipresinas</w:t>
      </w:r>
      <w:proofErr w:type="spellEnd"/>
      <w:r>
        <w:t xml:space="preserve"> </w:t>
      </w:r>
      <w:proofErr w:type="spellStart"/>
      <w:r>
        <w:t>naudotas</w:t>
      </w:r>
      <w:proofErr w:type="spellEnd"/>
      <w:r>
        <w:t xml:space="preserve"> </w:t>
      </w:r>
      <w:proofErr w:type="spellStart"/>
      <w:r>
        <w:t>vazodilataciniam</w:t>
      </w:r>
      <w:proofErr w:type="spellEnd"/>
      <w:r>
        <w:t xml:space="preserve"> </w:t>
      </w:r>
      <w:proofErr w:type="spellStart"/>
      <w:r>
        <w:t>šokui</w:t>
      </w:r>
      <w:proofErr w:type="spellEnd"/>
      <w:r>
        <w:t xml:space="preserve"> </w:t>
      </w:r>
      <w:proofErr w:type="spellStart"/>
      <w:r>
        <w:t>vaikams</w:t>
      </w:r>
      <w:proofErr w:type="spellEnd"/>
      <w:r>
        <w:t xml:space="preserve"> </w:t>
      </w:r>
      <w:proofErr w:type="spellStart"/>
      <w:r>
        <w:t>ir</w:t>
      </w:r>
      <w:proofErr w:type="spellEnd"/>
      <w:r>
        <w:t xml:space="preserve"> </w:t>
      </w:r>
      <w:proofErr w:type="spellStart"/>
      <w:r>
        <w:t>kūdikiams</w:t>
      </w:r>
      <w:proofErr w:type="spellEnd"/>
      <w:r>
        <w:t xml:space="preserve"> </w:t>
      </w:r>
      <w:proofErr w:type="spellStart"/>
      <w:r>
        <w:t>gydyti</w:t>
      </w:r>
      <w:proofErr w:type="spellEnd"/>
      <w:r>
        <w:t xml:space="preserve"> </w:t>
      </w:r>
      <w:proofErr w:type="spellStart"/>
      <w:r>
        <w:t>intensyvios</w:t>
      </w:r>
      <w:proofErr w:type="spellEnd"/>
      <w:r>
        <w:t xml:space="preserve"> </w:t>
      </w:r>
      <w:proofErr w:type="spellStart"/>
      <w:r>
        <w:t>terapijos</w:t>
      </w:r>
      <w:proofErr w:type="spellEnd"/>
      <w:r>
        <w:t xml:space="preserve"> </w:t>
      </w:r>
      <w:proofErr w:type="spellStart"/>
      <w:r>
        <w:t>skyriuose</w:t>
      </w:r>
      <w:proofErr w:type="spellEnd"/>
      <w:r>
        <w:t xml:space="preserve"> </w:t>
      </w:r>
      <w:proofErr w:type="spellStart"/>
      <w:r>
        <w:t>bei</w:t>
      </w:r>
      <w:proofErr w:type="spellEnd"/>
      <w:r>
        <w:t xml:space="preserve"> </w:t>
      </w:r>
      <w:proofErr w:type="spellStart"/>
      <w:r>
        <w:t>operacijų</w:t>
      </w:r>
      <w:proofErr w:type="spellEnd"/>
      <w:r>
        <w:t xml:space="preserve"> </w:t>
      </w:r>
      <w:proofErr w:type="spellStart"/>
      <w:r>
        <w:t>metu</w:t>
      </w:r>
      <w:proofErr w:type="spellEnd"/>
      <w:r>
        <w:t xml:space="preserve">. </w:t>
      </w:r>
      <w:proofErr w:type="spellStart"/>
      <w:r>
        <w:t>Kadangi</w:t>
      </w:r>
      <w:proofErr w:type="spellEnd"/>
      <w:r>
        <w:t xml:space="preserve"> </w:t>
      </w:r>
      <w:proofErr w:type="spellStart"/>
      <w:r>
        <w:t>argipresinas</w:t>
      </w:r>
      <w:proofErr w:type="spellEnd"/>
      <w:r>
        <w:t xml:space="preserve">, </w:t>
      </w:r>
      <w:proofErr w:type="spellStart"/>
      <w:r>
        <w:t>lyginant</w:t>
      </w:r>
      <w:proofErr w:type="spellEnd"/>
      <w:r>
        <w:t xml:space="preserve"> </w:t>
      </w:r>
      <w:proofErr w:type="spellStart"/>
      <w:r>
        <w:t>su</w:t>
      </w:r>
      <w:proofErr w:type="spellEnd"/>
      <w:r>
        <w:t xml:space="preserve"> </w:t>
      </w:r>
      <w:proofErr w:type="spellStart"/>
      <w:r>
        <w:t>standartiniu</w:t>
      </w:r>
      <w:proofErr w:type="spellEnd"/>
      <w:r>
        <w:t xml:space="preserve"> </w:t>
      </w:r>
      <w:proofErr w:type="spellStart"/>
      <w:r>
        <w:t>gydymu</w:t>
      </w:r>
      <w:proofErr w:type="spellEnd"/>
      <w:r>
        <w:t xml:space="preserve">, </w:t>
      </w:r>
      <w:proofErr w:type="spellStart"/>
      <w:r>
        <w:t>nepagerino</w:t>
      </w:r>
      <w:proofErr w:type="spellEnd"/>
      <w:r>
        <w:t xml:space="preserve"> </w:t>
      </w:r>
      <w:proofErr w:type="spellStart"/>
      <w:r>
        <w:t>išgyvenamumo</w:t>
      </w:r>
      <w:proofErr w:type="spellEnd"/>
      <w:r>
        <w:t xml:space="preserve"> </w:t>
      </w:r>
      <w:proofErr w:type="spellStart"/>
      <w:r>
        <w:t>ir</w:t>
      </w:r>
      <w:proofErr w:type="spellEnd"/>
      <w:r>
        <w:t xml:space="preserve"> </w:t>
      </w:r>
      <w:proofErr w:type="spellStart"/>
      <w:r>
        <w:t>turėjo</w:t>
      </w:r>
      <w:proofErr w:type="spellEnd"/>
      <w:r>
        <w:t xml:space="preserve"> </w:t>
      </w:r>
      <w:proofErr w:type="spellStart"/>
      <w:r>
        <w:t>didesnį</w:t>
      </w:r>
      <w:proofErr w:type="spellEnd"/>
      <w:r>
        <w:t xml:space="preserve"> </w:t>
      </w:r>
      <w:proofErr w:type="spellStart"/>
      <w:r>
        <w:t>nepageidaujamų</w:t>
      </w:r>
      <w:proofErr w:type="spellEnd"/>
      <w:r>
        <w:t xml:space="preserve"> </w:t>
      </w:r>
      <w:proofErr w:type="spellStart"/>
      <w:r>
        <w:t>reakcijų</w:t>
      </w:r>
      <w:proofErr w:type="spellEnd"/>
      <w:r>
        <w:t xml:space="preserve"> </w:t>
      </w:r>
      <w:proofErr w:type="spellStart"/>
      <w:r>
        <w:t>dažnį</w:t>
      </w:r>
      <w:proofErr w:type="spellEnd"/>
      <w:r>
        <w:t xml:space="preserve">, </w:t>
      </w:r>
      <w:proofErr w:type="spellStart"/>
      <w:r>
        <w:t>kūdikiams</w:t>
      </w:r>
      <w:proofErr w:type="spellEnd"/>
      <w:r>
        <w:t xml:space="preserve"> </w:t>
      </w:r>
      <w:proofErr w:type="spellStart"/>
      <w:r>
        <w:t>ir</w:t>
      </w:r>
      <w:proofErr w:type="spellEnd"/>
      <w:r>
        <w:t xml:space="preserve"> </w:t>
      </w:r>
      <w:proofErr w:type="spellStart"/>
      <w:r>
        <w:t>vaikams</w:t>
      </w:r>
      <w:proofErr w:type="spellEnd"/>
      <w:r>
        <w:t xml:space="preserve"> jo </w:t>
      </w:r>
      <w:proofErr w:type="spellStart"/>
      <w:r>
        <w:t>naudoti</w:t>
      </w:r>
      <w:proofErr w:type="spellEnd"/>
      <w:r>
        <w:t xml:space="preserve"> </w:t>
      </w:r>
      <w:proofErr w:type="spellStart"/>
      <w:r>
        <w:t>nerekomenduojama</w:t>
      </w:r>
      <w:proofErr w:type="spellEnd"/>
      <w:r>
        <w:t xml:space="preserve">. </w:t>
      </w:r>
    </w:p>
    <w:p w14:paraId="5B1DD922" w14:textId="77777777" w:rsidR="00B130AF" w:rsidRDefault="00B130AF" w:rsidP="00B130AF"/>
    <w:p w14:paraId="5B1DD923" w14:textId="77777777" w:rsidR="00B130AF" w:rsidRDefault="00B130AF" w:rsidP="00B130AF">
      <w:pPr>
        <w:ind w:left="567" w:hanging="567"/>
      </w:pPr>
      <w:r>
        <w:rPr>
          <w:b/>
        </w:rPr>
        <w:t>4.3.</w:t>
      </w:r>
      <w:r>
        <w:rPr>
          <w:b/>
        </w:rPr>
        <w:tab/>
      </w:r>
      <w:proofErr w:type="spellStart"/>
      <w:r>
        <w:rPr>
          <w:b/>
        </w:rPr>
        <w:t>Kontraindikacijos</w:t>
      </w:r>
      <w:proofErr w:type="spellEnd"/>
    </w:p>
    <w:p w14:paraId="5B1DD924" w14:textId="77777777" w:rsidR="00B130AF" w:rsidRDefault="00B130AF" w:rsidP="00B130AF"/>
    <w:p w14:paraId="5B1DD925" w14:textId="77777777" w:rsidR="00B130AF" w:rsidRDefault="00B130AF" w:rsidP="00B130AF">
      <w:proofErr w:type="spellStart"/>
      <w:r>
        <w:t>Padidėjęs</w:t>
      </w:r>
      <w:proofErr w:type="spellEnd"/>
      <w:r>
        <w:t xml:space="preserve"> </w:t>
      </w:r>
      <w:proofErr w:type="spellStart"/>
      <w:r>
        <w:t>jautrumas</w:t>
      </w:r>
      <w:proofErr w:type="spellEnd"/>
      <w:r>
        <w:t xml:space="preserve"> </w:t>
      </w:r>
      <w:proofErr w:type="spellStart"/>
      <w:r>
        <w:t>veikliajai</w:t>
      </w:r>
      <w:proofErr w:type="spellEnd"/>
      <w:r>
        <w:t xml:space="preserve"> </w:t>
      </w:r>
      <w:proofErr w:type="spellStart"/>
      <w:r>
        <w:t>arba</w:t>
      </w:r>
      <w:proofErr w:type="spellEnd"/>
      <w:r>
        <w:t xml:space="preserve"> bet </w:t>
      </w:r>
      <w:proofErr w:type="spellStart"/>
      <w:r>
        <w:t>kuriai</w:t>
      </w:r>
      <w:proofErr w:type="spellEnd"/>
      <w:r>
        <w:t xml:space="preserve"> 6.1 </w:t>
      </w:r>
      <w:proofErr w:type="spellStart"/>
      <w:r>
        <w:t>skyriuje</w:t>
      </w:r>
      <w:proofErr w:type="spellEnd"/>
      <w:r>
        <w:t xml:space="preserve"> </w:t>
      </w:r>
      <w:proofErr w:type="spellStart"/>
      <w:r>
        <w:t>nurodytai</w:t>
      </w:r>
      <w:proofErr w:type="spellEnd"/>
      <w:r>
        <w:t xml:space="preserve"> </w:t>
      </w:r>
      <w:proofErr w:type="spellStart"/>
      <w:r>
        <w:t>pagalbinei</w:t>
      </w:r>
      <w:proofErr w:type="spellEnd"/>
      <w:r>
        <w:t xml:space="preserve"> </w:t>
      </w:r>
      <w:proofErr w:type="spellStart"/>
      <w:r>
        <w:t>medžiagai</w:t>
      </w:r>
      <w:proofErr w:type="spellEnd"/>
      <w:r>
        <w:t>.</w:t>
      </w:r>
    </w:p>
    <w:p w14:paraId="5B1DD926" w14:textId="77777777" w:rsidR="00B130AF" w:rsidRDefault="00B130AF" w:rsidP="00B130AF"/>
    <w:p w14:paraId="5B1DD927" w14:textId="77777777" w:rsidR="00B130AF" w:rsidRDefault="00B130AF" w:rsidP="00B130AF">
      <w:pPr>
        <w:ind w:left="567" w:hanging="567"/>
        <w:rPr>
          <w:b/>
        </w:rPr>
      </w:pPr>
      <w:r>
        <w:rPr>
          <w:b/>
        </w:rPr>
        <w:t>4.4.</w:t>
      </w:r>
      <w:r>
        <w:rPr>
          <w:b/>
        </w:rPr>
        <w:tab/>
      </w:r>
      <w:proofErr w:type="spellStart"/>
      <w:r>
        <w:rPr>
          <w:b/>
        </w:rPr>
        <w:t>Specialūs</w:t>
      </w:r>
      <w:proofErr w:type="spellEnd"/>
      <w:r>
        <w:rPr>
          <w:b/>
        </w:rPr>
        <w:t xml:space="preserve"> </w:t>
      </w:r>
      <w:proofErr w:type="spellStart"/>
      <w:r>
        <w:rPr>
          <w:b/>
        </w:rPr>
        <w:t>įspėjimai</w:t>
      </w:r>
      <w:proofErr w:type="spellEnd"/>
      <w:r>
        <w:rPr>
          <w:b/>
        </w:rPr>
        <w:t xml:space="preserve"> </w:t>
      </w:r>
      <w:proofErr w:type="spellStart"/>
      <w:r>
        <w:rPr>
          <w:b/>
        </w:rPr>
        <w:t>ir</w:t>
      </w:r>
      <w:proofErr w:type="spellEnd"/>
      <w:r>
        <w:rPr>
          <w:b/>
        </w:rPr>
        <w:t xml:space="preserve"> </w:t>
      </w:r>
      <w:proofErr w:type="spellStart"/>
      <w:r>
        <w:rPr>
          <w:b/>
        </w:rPr>
        <w:t>atsargumo</w:t>
      </w:r>
      <w:proofErr w:type="spellEnd"/>
      <w:r>
        <w:rPr>
          <w:b/>
        </w:rPr>
        <w:t xml:space="preserve"> </w:t>
      </w:r>
      <w:proofErr w:type="spellStart"/>
      <w:r>
        <w:rPr>
          <w:b/>
        </w:rPr>
        <w:t>priemonės</w:t>
      </w:r>
      <w:proofErr w:type="spellEnd"/>
    </w:p>
    <w:p w14:paraId="5B1DD928" w14:textId="77777777" w:rsidR="00B130AF" w:rsidRDefault="00B130AF" w:rsidP="00B130AF">
      <w:pPr>
        <w:ind w:left="567" w:hanging="567"/>
      </w:pPr>
    </w:p>
    <w:p w14:paraId="5B1DD929" w14:textId="77777777" w:rsidR="00B130AF" w:rsidRPr="009540F7" w:rsidRDefault="00B130AF" w:rsidP="00B130AF">
      <w:pPr>
        <w:rPr>
          <w:szCs w:val="22"/>
        </w:rPr>
      </w:pPr>
      <w:proofErr w:type="spellStart"/>
      <w:r>
        <w:t>Šis</w:t>
      </w:r>
      <w:proofErr w:type="spellEnd"/>
      <w:r>
        <w:t xml:space="preserve"> </w:t>
      </w:r>
      <w:proofErr w:type="spellStart"/>
      <w:r>
        <w:t>vaistinis</w:t>
      </w:r>
      <w:proofErr w:type="spellEnd"/>
      <w:r>
        <w:t xml:space="preserve"> </w:t>
      </w:r>
      <w:proofErr w:type="spellStart"/>
      <w:r>
        <w:t>preparatas</w:t>
      </w:r>
      <w:proofErr w:type="spellEnd"/>
      <w:r>
        <w:t xml:space="preserve"> </w:t>
      </w:r>
      <w:proofErr w:type="spellStart"/>
      <w:r>
        <w:t>neturi</w:t>
      </w:r>
      <w:proofErr w:type="spellEnd"/>
      <w:r>
        <w:t xml:space="preserve"> </w:t>
      </w:r>
      <w:proofErr w:type="spellStart"/>
      <w:r>
        <w:t>būti</w:t>
      </w:r>
      <w:proofErr w:type="spellEnd"/>
      <w:r>
        <w:t xml:space="preserve"> </w:t>
      </w:r>
      <w:proofErr w:type="spellStart"/>
      <w:r>
        <w:t>vartojamas</w:t>
      </w:r>
      <w:proofErr w:type="spellEnd"/>
      <w:r>
        <w:t xml:space="preserve"> </w:t>
      </w:r>
      <w:proofErr w:type="spellStart"/>
      <w:r>
        <w:t>pakaitomis</w:t>
      </w:r>
      <w:proofErr w:type="spellEnd"/>
      <w:r>
        <w:t xml:space="preserve"> </w:t>
      </w:r>
      <w:proofErr w:type="spellStart"/>
      <w:r>
        <w:t>su</w:t>
      </w:r>
      <w:proofErr w:type="spellEnd"/>
      <w:r>
        <w:t xml:space="preserve"> </w:t>
      </w:r>
      <w:proofErr w:type="spellStart"/>
      <w:r>
        <w:t>kitais</w:t>
      </w:r>
      <w:proofErr w:type="spellEnd"/>
      <w:r>
        <w:t xml:space="preserve"> </w:t>
      </w:r>
      <w:proofErr w:type="spellStart"/>
      <w:r>
        <w:t>vaistiniais</w:t>
      </w:r>
      <w:proofErr w:type="spellEnd"/>
      <w:r>
        <w:t xml:space="preserve"> </w:t>
      </w:r>
      <w:proofErr w:type="spellStart"/>
      <w:r>
        <w:t>preparatais</w:t>
      </w:r>
      <w:proofErr w:type="spellEnd"/>
      <w:r>
        <w:t xml:space="preserve">, </w:t>
      </w:r>
      <w:proofErr w:type="spellStart"/>
      <w:r>
        <w:t>kurių</w:t>
      </w:r>
      <w:proofErr w:type="spellEnd"/>
      <w:r>
        <w:t xml:space="preserve"> </w:t>
      </w:r>
      <w:proofErr w:type="spellStart"/>
      <w:r>
        <w:t>sudėtyje</w:t>
      </w:r>
      <w:proofErr w:type="spellEnd"/>
      <w:r>
        <w:t xml:space="preserve"> </w:t>
      </w:r>
      <w:proofErr w:type="spellStart"/>
      <w:r>
        <w:t>yra</w:t>
      </w:r>
      <w:proofErr w:type="spellEnd"/>
      <w:r>
        <w:t xml:space="preserve"> </w:t>
      </w:r>
      <w:proofErr w:type="spellStart"/>
      <w:r>
        <w:t>argipresino</w:t>
      </w:r>
      <w:proofErr w:type="spellEnd"/>
      <w:r>
        <w:t xml:space="preserve">, </w:t>
      </w:r>
      <w:proofErr w:type="spellStart"/>
      <w:r>
        <w:t>išreikšto</w:t>
      </w:r>
      <w:proofErr w:type="spellEnd"/>
      <w:r>
        <w:t xml:space="preserve"> </w:t>
      </w:r>
      <w:proofErr w:type="spellStart"/>
      <w:r>
        <w:t>kitokiais</w:t>
      </w:r>
      <w:proofErr w:type="spellEnd"/>
      <w:r>
        <w:t xml:space="preserve"> </w:t>
      </w:r>
      <w:proofErr w:type="spellStart"/>
      <w:r>
        <w:t>stiprumo</w:t>
      </w:r>
      <w:proofErr w:type="spellEnd"/>
      <w:r>
        <w:t xml:space="preserve"> </w:t>
      </w:r>
      <w:proofErr w:type="spellStart"/>
      <w:r>
        <w:t>vienetais</w:t>
      </w:r>
      <w:proofErr w:type="spellEnd"/>
      <w:r>
        <w:t xml:space="preserve"> (</w:t>
      </w:r>
      <w:proofErr w:type="spellStart"/>
      <w:r>
        <w:t>pavyzdžiui</w:t>
      </w:r>
      <w:proofErr w:type="spellEnd"/>
      <w:r>
        <w:t xml:space="preserve">, </w:t>
      </w:r>
      <w:proofErr w:type="spellStart"/>
      <w:r>
        <w:t>spaudimo</w:t>
      </w:r>
      <w:proofErr w:type="spellEnd"/>
      <w:r>
        <w:t xml:space="preserve"> </w:t>
      </w:r>
      <w:proofErr w:type="spellStart"/>
      <w:r>
        <w:t>vienetais</w:t>
      </w:r>
      <w:proofErr w:type="spellEnd"/>
      <w:r>
        <w:t xml:space="preserve"> SV).</w:t>
      </w:r>
    </w:p>
    <w:p w14:paraId="5B1DD92A" w14:textId="77777777" w:rsidR="00B130AF" w:rsidRDefault="00B130AF" w:rsidP="00B130AF"/>
    <w:p w14:paraId="5B1DD92B" w14:textId="77777777" w:rsidR="00B130AF" w:rsidRPr="00AD3000" w:rsidRDefault="00B130AF" w:rsidP="00B130AF">
      <w:pPr>
        <w:ind w:left="567" w:hanging="567"/>
        <w:rPr>
          <w:lang w:val="de-AT"/>
        </w:rPr>
      </w:pPr>
      <w:proofErr w:type="spellStart"/>
      <w:r w:rsidRPr="00AD3000">
        <w:rPr>
          <w:lang w:val="de-AT"/>
        </w:rPr>
        <w:t>Gydant</w:t>
      </w:r>
      <w:proofErr w:type="spellEnd"/>
      <w:r w:rsidRPr="00AD3000">
        <w:rPr>
          <w:lang w:val="de-AT"/>
        </w:rPr>
        <w:t xml:space="preserve"> </w:t>
      </w:r>
      <w:proofErr w:type="spellStart"/>
      <w:r w:rsidRPr="00AD3000">
        <w:rPr>
          <w:lang w:val="de-AT"/>
        </w:rPr>
        <w:t>katecholaminams</w:t>
      </w:r>
      <w:proofErr w:type="spellEnd"/>
      <w:r w:rsidRPr="00AD3000">
        <w:rPr>
          <w:lang w:val="de-AT"/>
        </w:rPr>
        <w:t xml:space="preserve"> </w:t>
      </w:r>
      <w:proofErr w:type="spellStart"/>
      <w:r w:rsidRPr="00AD3000">
        <w:rPr>
          <w:lang w:val="de-AT"/>
        </w:rPr>
        <w:t>atsparų</w:t>
      </w:r>
      <w:proofErr w:type="spellEnd"/>
      <w:r w:rsidRPr="00AD3000">
        <w:rPr>
          <w:lang w:val="de-AT"/>
        </w:rPr>
        <w:t xml:space="preserve"> </w:t>
      </w:r>
      <w:proofErr w:type="spellStart"/>
      <w:r w:rsidRPr="00AD3000">
        <w:rPr>
          <w:lang w:val="de-AT"/>
        </w:rPr>
        <w:t>šoką</w:t>
      </w:r>
      <w:proofErr w:type="spellEnd"/>
      <w:r w:rsidRPr="00AD3000">
        <w:rPr>
          <w:lang w:val="de-AT"/>
        </w:rPr>
        <w:t xml:space="preserve">, </w:t>
      </w:r>
      <w:proofErr w:type="spellStart"/>
      <w:r w:rsidRPr="00AD3000">
        <w:rPr>
          <w:lang w:val="de-AT"/>
        </w:rPr>
        <w:t>argipresino</w:t>
      </w:r>
      <w:proofErr w:type="spellEnd"/>
      <w:r w:rsidRPr="00AD3000">
        <w:rPr>
          <w:lang w:val="de-AT"/>
        </w:rPr>
        <w:t xml:space="preserve"> </w:t>
      </w:r>
      <w:proofErr w:type="spellStart"/>
      <w:r w:rsidRPr="00AD3000">
        <w:rPr>
          <w:lang w:val="de-AT"/>
        </w:rPr>
        <w:t>negalima</w:t>
      </w:r>
      <w:proofErr w:type="spellEnd"/>
      <w:r w:rsidRPr="00AD3000">
        <w:rPr>
          <w:lang w:val="de-AT"/>
        </w:rPr>
        <w:t xml:space="preserve"> </w:t>
      </w:r>
      <w:proofErr w:type="spellStart"/>
      <w:r w:rsidRPr="00AD3000">
        <w:rPr>
          <w:lang w:val="de-AT"/>
        </w:rPr>
        <w:t>suleisti</w:t>
      </w:r>
      <w:proofErr w:type="spellEnd"/>
      <w:r w:rsidRPr="00AD3000">
        <w:rPr>
          <w:lang w:val="de-AT"/>
        </w:rPr>
        <w:t xml:space="preserve"> </w:t>
      </w:r>
      <w:proofErr w:type="spellStart"/>
      <w:r w:rsidRPr="00AD3000">
        <w:rPr>
          <w:lang w:val="de-AT"/>
        </w:rPr>
        <w:t>greitai</w:t>
      </w:r>
      <w:proofErr w:type="spellEnd"/>
      <w:r w:rsidRPr="00AD3000">
        <w:rPr>
          <w:lang w:val="de-AT"/>
        </w:rPr>
        <w:t>.</w:t>
      </w:r>
    </w:p>
    <w:p w14:paraId="5B1DD92C" w14:textId="77777777" w:rsidR="00B130AF" w:rsidRPr="00AD3000" w:rsidRDefault="00B130AF" w:rsidP="00B130AF">
      <w:pPr>
        <w:ind w:left="567" w:hanging="567"/>
        <w:rPr>
          <w:lang w:val="de-AT"/>
        </w:rPr>
      </w:pPr>
    </w:p>
    <w:p w14:paraId="5B1DD92D" w14:textId="77777777" w:rsidR="00B130AF" w:rsidRPr="00AD3000" w:rsidRDefault="00B130AF" w:rsidP="00B130AF">
      <w:pPr>
        <w:tabs>
          <w:tab w:val="clear" w:pos="567"/>
        </w:tabs>
        <w:rPr>
          <w:lang w:val="de-AT"/>
        </w:rPr>
      </w:pPr>
      <w:proofErr w:type="spellStart"/>
      <w:r w:rsidRPr="00AD3000">
        <w:rPr>
          <w:lang w:val="de-AT"/>
        </w:rPr>
        <w:t>Argipresiną</w:t>
      </w:r>
      <w:proofErr w:type="spellEnd"/>
      <w:r w:rsidRPr="00AD3000">
        <w:rPr>
          <w:lang w:val="de-AT"/>
        </w:rPr>
        <w:t xml:space="preserve"> </w:t>
      </w:r>
      <w:proofErr w:type="spellStart"/>
      <w:r w:rsidRPr="00AD3000">
        <w:rPr>
          <w:lang w:val="de-AT"/>
        </w:rPr>
        <w:t>galima</w:t>
      </w:r>
      <w:proofErr w:type="spellEnd"/>
      <w:r w:rsidRPr="00AD3000">
        <w:rPr>
          <w:lang w:val="de-AT"/>
        </w:rPr>
        <w:t xml:space="preserve"> </w:t>
      </w:r>
      <w:proofErr w:type="spellStart"/>
      <w:r w:rsidRPr="00AD3000">
        <w:rPr>
          <w:lang w:val="de-AT"/>
        </w:rPr>
        <w:t>leisti</w:t>
      </w:r>
      <w:proofErr w:type="spellEnd"/>
      <w:r w:rsidRPr="00AD3000">
        <w:rPr>
          <w:lang w:val="de-AT"/>
        </w:rPr>
        <w:t xml:space="preserve"> </w:t>
      </w:r>
      <w:proofErr w:type="spellStart"/>
      <w:r w:rsidRPr="00AD3000">
        <w:rPr>
          <w:lang w:val="de-AT"/>
        </w:rPr>
        <w:t>tik</w:t>
      </w:r>
      <w:proofErr w:type="spellEnd"/>
      <w:r w:rsidRPr="00AD3000">
        <w:rPr>
          <w:lang w:val="de-AT"/>
        </w:rPr>
        <w:t xml:space="preserve"> </w:t>
      </w:r>
      <w:proofErr w:type="spellStart"/>
      <w:r w:rsidRPr="00AD3000">
        <w:rPr>
          <w:lang w:val="de-AT"/>
        </w:rPr>
        <w:t>atidžiai</w:t>
      </w:r>
      <w:proofErr w:type="spellEnd"/>
      <w:r w:rsidRPr="00AD3000">
        <w:rPr>
          <w:lang w:val="de-AT"/>
        </w:rPr>
        <w:t xml:space="preserve"> </w:t>
      </w:r>
      <w:proofErr w:type="spellStart"/>
      <w:r w:rsidRPr="00AD3000">
        <w:rPr>
          <w:lang w:val="de-AT"/>
        </w:rPr>
        <w:t>ir</w:t>
      </w:r>
      <w:proofErr w:type="spellEnd"/>
      <w:r w:rsidRPr="00AD3000">
        <w:rPr>
          <w:lang w:val="de-AT"/>
        </w:rPr>
        <w:t xml:space="preserve"> </w:t>
      </w:r>
      <w:proofErr w:type="spellStart"/>
      <w:r w:rsidRPr="00AD3000">
        <w:rPr>
          <w:lang w:val="de-AT"/>
        </w:rPr>
        <w:t>nuolat</w:t>
      </w:r>
      <w:proofErr w:type="spellEnd"/>
      <w:r w:rsidRPr="00AD3000">
        <w:rPr>
          <w:lang w:val="de-AT"/>
        </w:rPr>
        <w:t xml:space="preserve"> </w:t>
      </w:r>
      <w:proofErr w:type="spellStart"/>
      <w:r w:rsidRPr="00AD3000">
        <w:rPr>
          <w:lang w:val="de-AT"/>
        </w:rPr>
        <w:t>stebint</w:t>
      </w:r>
      <w:proofErr w:type="spellEnd"/>
      <w:r w:rsidRPr="00AD3000">
        <w:rPr>
          <w:lang w:val="de-AT"/>
        </w:rPr>
        <w:t xml:space="preserve"> </w:t>
      </w:r>
      <w:proofErr w:type="spellStart"/>
      <w:r w:rsidRPr="00AD3000">
        <w:rPr>
          <w:lang w:val="de-AT"/>
        </w:rPr>
        <w:t>hemodinaminius</w:t>
      </w:r>
      <w:proofErr w:type="spellEnd"/>
      <w:r w:rsidRPr="00AD3000">
        <w:rPr>
          <w:lang w:val="de-AT"/>
        </w:rPr>
        <w:t xml:space="preserve"> bei </w:t>
      </w:r>
      <w:proofErr w:type="spellStart"/>
      <w:r w:rsidRPr="00AD3000">
        <w:rPr>
          <w:lang w:val="de-AT"/>
        </w:rPr>
        <w:t>specifinius</w:t>
      </w:r>
      <w:proofErr w:type="spellEnd"/>
      <w:r w:rsidRPr="00AD3000">
        <w:rPr>
          <w:lang w:val="de-AT"/>
        </w:rPr>
        <w:t xml:space="preserve"> </w:t>
      </w:r>
      <w:proofErr w:type="spellStart"/>
      <w:r w:rsidRPr="00AD3000">
        <w:rPr>
          <w:lang w:val="de-AT"/>
        </w:rPr>
        <w:t>organų</w:t>
      </w:r>
      <w:proofErr w:type="spellEnd"/>
      <w:r w:rsidRPr="00AD3000">
        <w:rPr>
          <w:lang w:val="de-AT"/>
        </w:rPr>
        <w:t xml:space="preserve"> </w:t>
      </w:r>
      <w:proofErr w:type="spellStart"/>
      <w:r w:rsidRPr="00AD3000">
        <w:rPr>
          <w:lang w:val="de-AT"/>
        </w:rPr>
        <w:t>parametrus</w:t>
      </w:r>
      <w:proofErr w:type="spellEnd"/>
      <w:r w:rsidRPr="00AD3000">
        <w:rPr>
          <w:lang w:val="de-AT"/>
        </w:rPr>
        <w:t>.</w:t>
      </w:r>
    </w:p>
    <w:p w14:paraId="5B1DD92E" w14:textId="77777777" w:rsidR="00B130AF" w:rsidRPr="00AD3000" w:rsidRDefault="00B130AF" w:rsidP="00B130AF">
      <w:pPr>
        <w:ind w:left="567" w:hanging="567"/>
        <w:rPr>
          <w:lang w:val="de-AT"/>
        </w:rPr>
      </w:pPr>
    </w:p>
    <w:p w14:paraId="5B1DD92F" w14:textId="77777777" w:rsidR="00B130AF" w:rsidRPr="00AD3000" w:rsidRDefault="00B130AF" w:rsidP="00B130AF">
      <w:pPr>
        <w:rPr>
          <w:lang w:val="de-AT"/>
        </w:rPr>
      </w:pPr>
      <w:proofErr w:type="spellStart"/>
      <w:r w:rsidRPr="00AD3000">
        <w:rPr>
          <w:lang w:val="de-AT"/>
        </w:rPr>
        <w:t>Gydymą</w:t>
      </w:r>
      <w:proofErr w:type="spellEnd"/>
      <w:r w:rsidRPr="00AD3000">
        <w:rPr>
          <w:lang w:val="de-AT"/>
        </w:rPr>
        <w:t xml:space="preserve"> </w:t>
      </w:r>
      <w:proofErr w:type="spellStart"/>
      <w:r w:rsidRPr="00AD3000">
        <w:rPr>
          <w:lang w:val="de-AT"/>
        </w:rPr>
        <w:t>argipresinu</w:t>
      </w:r>
      <w:proofErr w:type="spellEnd"/>
      <w:r w:rsidRPr="00AD3000">
        <w:rPr>
          <w:lang w:val="de-AT"/>
        </w:rPr>
        <w:t xml:space="preserve"> </w:t>
      </w:r>
      <w:proofErr w:type="spellStart"/>
      <w:r w:rsidRPr="00AD3000">
        <w:rPr>
          <w:lang w:val="de-AT"/>
        </w:rPr>
        <w:t>reik</w:t>
      </w:r>
      <w:r>
        <w:rPr>
          <w:lang w:val="de-AT"/>
        </w:rPr>
        <w:t>ia</w:t>
      </w:r>
      <w:proofErr w:type="spellEnd"/>
      <w:r w:rsidRPr="00AD3000">
        <w:rPr>
          <w:lang w:val="de-AT"/>
        </w:rPr>
        <w:t xml:space="preserve"> </w:t>
      </w:r>
      <w:proofErr w:type="spellStart"/>
      <w:r w:rsidRPr="00AD3000">
        <w:rPr>
          <w:lang w:val="de-AT"/>
        </w:rPr>
        <w:t>pradėti</w:t>
      </w:r>
      <w:proofErr w:type="spellEnd"/>
      <w:r w:rsidRPr="00AD3000">
        <w:rPr>
          <w:lang w:val="de-AT"/>
        </w:rPr>
        <w:t xml:space="preserve"> </w:t>
      </w:r>
      <w:proofErr w:type="spellStart"/>
      <w:r w:rsidRPr="00AD3000">
        <w:rPr>
          <w:lang w:val="de-AT"/>
        </w:rPr>
        <w:t>tik</w:t>
      </w:r>
      <w:proofErr w:type="spellEnd"/>
      <w:r w:rsidRPr="00AD3000">
        <w:rPr>
          <w:lang w:val="de-AT"/>
        </w:rPr>
        <w:t xml:space="preserve"> </w:t>
      </w:r>
      <w:proofErr w:type="spellStart"/>
      <w:r w:rsidRPr="00AD3000">
        <w:rPr>
          <w:lang w:val="de-AT"/>
        </w:rPr>
        <w:t>tuo</w:t>
      </w:r>
      <w:proofErr w:type="spellEnd"/>
      <w:r w:rsidRPr="00AD3000">
        <w:rPr>
          <w:lang w:val="de-AT"/>
        </w:rPr>
        <w:t xml:space="preserve"> </w:t>
      </w:r>
      <w:proofErr w:type="spellStart"/>
      <w:r w:rsidRPr="00AD3000">
        <w:rPr>
          <w:lang w:val="de-AT"/>
        </w:rPr>
        <w:t>atveju</w:t>
      </w:r>
      <w:proofErr w:type="spellEnd"/>
      <w:r w:rsidRPr="00AD3000">
        <w:rPr>
          <w:lang w:val="de-AT"/>
        </w:rPr>
        <w:t xml:space="preserve">, </w:t>
      </w:r>
      <w:proofErr w:type="spellStart"/>
      <w:r w:rsidRPr="00AD3000">
        <w:rPr>
          <w:lang w:val="de-AT"/>
        </w:rPr>
        <w:t>jei</w:t>
      </w:r>
      <w:proofErr w:type="spellEnd"/>
      <w:r w:rsidRPr="00AD3000">
        <w:rPr>
          <w:lang w:val="de-AT"/>
        </w:rPr>
        <w:t xml:space="preserve"> </w:t>
      </w:r>
      <w:proofErr w:type="spellStart"/>
      <w:r w:rsidRPr="00AD3000">
        <w:rPr>
          <w:lang w:val="de-AT"/>
        </w:rPr>
        <w:t>neįmanoma</w:t>
      </w:r>
      <w:proofErr w:type="spellEnd"/>
      <w:r w:rsidRPr="00AD3000">
        <w:rPr>
          <w:lang w:val="de-AT"/>
        </w:rPr>
        <w:t xml:space="preserve"> </w:t>
      </w:r>
      <w:proofErr w:type="spellStart"/>
      <w:r w:rsidRPr="00AD3000">
        <w:rPr>
          <w:lang w:val="de-AT"/>
        </w:rPr>
        <w:t>palaikyti</w:t>
      </w:r>
      <w:proofErr w:type="spellEnd"/>
      <w:r w:rsidRPr="00AD3000">
        <w:rPr>
          <w:lang w:val="de-AT"/>
        </w:rPr>
        <w:t xml:space="preserve"> </w:t>
      </w:r>
      <w:proofErr w:type="spellStart"/>
      <w:r w:rsidRPr="00AD3000">
        <w:rPr>
          <w:lang w:val="de-AT"/>
        </w:rPr>
        <w:t>pakankamo</w:t>
      </w:r>
      <w:proofErr w:type="spellEnd"/>
      <w:r w:rsidRPr="00AD3000">
        <w:rPr>
          <w:lang w:val="de-AT"/>
        </w:rPr>
        <w:t xml:space="preserve"> </w:t>
      </w:r>
      <w:proofErr w:type="spellStart"/>
      <w:r w:rsidRPr="00AD3000">
        <w:rPr>
          <w:lang w:val="de-AT"/>
        </w:rPr>
        <w:t>perfuzinio</w:t>
      </w:r>
      <w:proofErr w:type="spellEnd"/>
      <w:r w:rsidRPr="00AD3000">
        <w:rPr>
          <w:lang w:val="de-AT"/>
        </w:rPr>
        <w:t xml:space="preserve"> </w:t>
      </w:r>
      <w:proofErr w:type="spellStart"/>
      <w:r w:rsidRPr="00AD3000">
        <w:rPr>
          <w:lang w:val="de-AT"/>
        </w:rPr>
        <w:t>spaudimo</w:t>
      </w:r>
      <w:proofErr w:type="spellEnd"/>
      <w:r w:rsidRPr="00AD3000">
        <w:rPr>
          <w:lang w:val="de-AT"/>
        </w:rPr>
        <w:t xml:space="preserve">, </w:t>
      </w:r>
      <w:proofErr w:type="spellStart"/>
      <w:r w:rsidRPr="00AD3000">
        <w:rPr>
          <w:lang w:val="de-AT"/>
        </w:rPr>
        <w:t>nepaisant</w:t>
      </w:r>
      <w:proofErr w:type="spellEnd"/>
      <w:r w:rsidRPr="00AD3000">
        <w:rPr>
          <w:lang w:val="de-AT"/>
        </w:rPr>
        <w:t xml:space="preserve"> </w:t>
      </w:r>
      <w:proofErr w:type="spellStart"/>
      <w:r w:rsidRPr="00AD3000">
        <w:rPr>
          <w:lang w:val="de-AT"/>
        </w:rPr>
        <w:t>adekvataus</w:t>
      </w:r>
      <w:proofErr w:type="spellEnd"/>
      <w:r w:rsidRPr="00AD3000">
        <w:rPr>
          <w:lang w:val="de-AT"/>
        </w:rPr>
        <w:t xml:space="preserve"> </w:t>
      </w:r>
      <w:proofErr w:type="spellStart"/>
      <w:r w:rsidRPr="00AD3000">
        <w:rPr>
          <w:lang w:val="de-AT"/>
        </w:rPr>
        <w:t>skysčių</w:t>
      </w:r>
      <w:proofErr w:type="spellEnd"/>
      <w:r w:rsidRPr="00AD3000">
        <w:rPr>
          <w:lang w:val="de-AT"/>
        </w:rPr>
        <w:t xml:space="preserve"> </w:t>
      </w:r>
      <w:proofErr w:type="spellStart"/>
      <w:r w:rsidRPr="00AD3000">
        <w:rPr>
          <w:lang w:val="de-AT"/>
        </w:rPr>
        <w:t>kiekio</w:t>
      </w:r>
      <w:proofErr w:type="spellEnd"/>
      <w:r w:rsidRPr="00AD3000">
        <w:rPr>
          <w:lang w:val="de-AT"/>
        </w:rPr>
        <w:t xml:space="preserve"> </w:t>
      </w:r>
      <w:proofErr w:type="spellStart"/>
      <w:r w:rsidRPr="00AD3000">
        <w:rPr>
          <w:lang w:val="de-AT"/>
        </w:rPr>
        <w:t>ir</w:t>
      </w:r>
      <w:proofErr w:type="spellEnd"/>
      <w:r w:rsidRPr="00AD3000">
        <w:rPr>
          <w:lang w:val="de-AT"/>
        </w:rPr>
        <w:t xml:space="preserve"> </w:t>
      </w:r>
      <w:proofErr w:type="spellStart"/>
      <w:r w:rsidRPr="00AD3000">
        <w:rPr>
          <w:lang w:val="de-AT"/>
        </w:rPr>
        <w:t>katecholaminerginių</w:t>
      </w:r>
      <w:proofErr w:type="spellEnd"/>
      <w:r w:rsidRPr="00AD3000">
        <w:rPr>
          <w:lang w:val="de-AT"/>
        </w:rPr>
        <w:t xml:space="preserve"> </w:t>
      </w:r>
      <w:proofErr w:type="spellStart"/>
      <w:r w:rsidRPr="00AD3000">
        <w:rPr>
          <w:lang w:val="de-AT"/>
        </w:rPr>
        <w:t>vazopresorių</w:t>
      </w:r>
      <w:proofErr w:type="spellEnd"/>
      <w:r w:rsidRPr="00AD3000">
        <w:rPr>
          <w:lang w:val="de-AT"/>
        </w:rPr>
        <w:t xml:space="preserve"> </w:t>
      </w:r>
      <w:proofErr w:type="spellStart"/>
      <w:r w:rsidRPr="00AD3000">
        <w:rPr>
          <w:lang w:val="de-AT"/>
        </w:rPr>
        <w:t>naudojimo</w:t>
      </w:r>
      <w:proofErr w:type="spellEnd"/>
      <w:r w:rsidRPr="00AD3000">
        <w:rPr>
          <w:lang w:val="de-AT"/>
        </w:rPr>
        <w:t>.</w:t>
      </w:r>
    </w:p>
    <w:p w14:paraId="5B1DD930" w14:textId="77777777" w:rsidR="00B130AF" w:rsidRPr="00AD3000" w:rsidRDefault="00B130AF" w:rsidP="00B130AF">
      <w:pPr>
        <w:rPr>
          <w:lang w:val="de-AT"/>
        </w:rPr>
      </w:pPr>
    </w:p>
    <w:p w14:paraId="5B1DD931" w14:textId="77777777" w:rsidR="00B130AF" w:rsidRPr="00AD3000" w:rsidRDefault="00B130AF" w:rsidP="00B130AF">
      <w:pPr>
        <w:rPr>
          <w:lang w:val="de-AT"/>
        </w:rPr>
      </w:pPr>
      <w:proofErr w:type="spellStart"/>
      <w:r w:rsidRPr="00AD3000">
        <w:rPr>
          <w:lang w:val="de-AT"/>
        </w:rPr>
        <w:t>Širdies</w:t>
      </w:r>
      <w:proofErr w:type="spellEnd"/>
      <w:r w:rsidRPr="00AD3000">
        <w:rPr>
          <w:lang w:val="de-AT"/>
        </w:rPr>
        <w:t xml:space="preserve"> </w:t>
      </w:r>
      <w:proofErr w:type="spellStart"/>
      <w:r w:rsidRPr="00AD3000">
        <w:rPr>
          <w:lang w:val="de-AT"/>
        </w:rPr>
        <w:t>ir</w:t>
      </w:r>
      <w:proofErr w:type="spellEnd"/>
      <w:r w:rsidRPr="00AD3000">
        <w:rPr>
          <w:lang w:val="de-AT"/>
        </w:rPr>
        <w:t xml:space="preserve"> </w:t>
      </w:r>
      <w:proofErr w:type="spellStart"/>
      <w:r w:rsidRPr="00AD3000">
        <w:rPr>
          <w:lang w:val="de-AT"/>
        </w:rPr>
        <w:t>kraujagyslių</w:t>
      </w:r>
      <w:proofErr w:type="spellEnd"/>
      <w:r w:rsidRPr="00AD3000">
        <w:rPr>
          <w:lang w:val="de-AT"/>
        </w:rPr>
        <w:t xml:space="preserve"> </w:t>
      </w:r>
      <w:proofErr w:type="spellStart"/>
      <w:r w:rsidRPr="00AD3000">
        <w:rPr>
          <w:lang w:val="de-AT"/>
        </w:rPr>
        <w:t>ligomis</w:t>
      </w:r>
      <w:proofErr w:type="spellEnd"/>
      <w:r w:rsidRPr="00AD3000">
        <w:rPr>
          <w:lang w:val="de-AT"/>
        </w:rPr>
        <w:t xml:space="preserve"> </w:t>
      </w:r>
      <w:proofErr w:type="spellStart"/>
      <w:r w:rsidRPr="00AD3000">
        <w:rPr>
          <w:lang w:val="de-AT"/>
        </w:rPr>
        <w:t>sergantiems</w:t>
      </w:r>
      <w:proofErr w:type="spellEnd"/>
      <w:r w:rsidRPr="00AD3000">
        <w:rPr>
          <w:lang w:val="de-AT"/>
        </w:rPr>
        <w:t xml:space="preserve"> </w:t>
      </w:r>
      <w:proofErr w:type="spellStart"/>
      <w:r w:rsidRPr="00AD3000">
        <w:rPr>
          <w:lang w:val="de-AT"/>
        </w:rPr>
        <w:t>pacientams</w:t>
      </w:r>
      <w:proofErr w:type="spellEnd"/>
      <w:r w:rsidRPr="00AD3000">
        <w:rPr>
          <w:lang w:val="de-AT"/>
        </w:rPr>
        <w:t xml:space="preserve"> </w:t>
      </w:r>
      <w:proofErr w:type="spellStart"/>
      <w:r w:rsidRPr="00AD3000">
        <w:rPr>
          <w:lang w:val="de-AT"/>
        </w:rPr>
        <w:t>argipresinas</w:t>
      </w:r>
      <w:proofErr w:type="spellEnd"/>
      <w:r w:rsidRPr="00AD3000">
        <w:rPr>
          <w:lang w:val="de-AT"/>
        </w:rPr>
        <w:t xml:space="preserve"> </w:t>
      </w:r>
      <w:proofErr w:type="spellStart"/>
      <w:r w:rsidRPr="00AD3000">
        <w:rPr>
          <w:lang w:val="de-AT"/>
        </w:rPr>
        <w:t>tur</w:t>
      </w:r>
      <w:r>
        <w:rPr>
          <w:lang w:val="de-AT"/>
        </w:rPr>
        <w:t>i</w:t>
      </w:r>
      <w:proofErr w:type="spellEnd"/>
      <w:r w:rsidRPr="00AD3000">
        <w:rPr>
          <w:lang w:val="de-AT"/>
        </w:rPr>
        <w:t xml:space="preserve"> </w:t>
      </w:r>
      <w:proofErr w:type="spellStart"/>
      <w:r w:rsidRPr="00AD3000">
        <w:rPr>
          <w:lang w:val="de-AT"/>
        </w:rPr>
        <w:t>būti</w:t>
      </w:r>
      <w:proofErr w:type="spellEnd"/>
      <w:r w:rsidRPr="00AD3000">
        <w:rPr>
          <w:lang w:val="de-AT"/>
        </w:rPr>
        <w:t xml:space="preserve"> </w:t>
      </w:r>
      <w:proofErr w:type="spellStart"/>
      <w:r w:rsidRPr="00AD3000">
        <w:rPr>
          <w:lang w:val="de-AT"/>
        </w:rPr>
        <w:t>vartojamas</w:t>
      </w:r>
      <w:proofErr w:type="spellEnd"/>
      <w:r w:rsidRPr="00AD3000">
        <w:rPr>
          <w:lang w:val="de-AT"/>
        </w:rPr>
        <w:t xml:space="preserve"> </w:t>
      </w:r>
      <w:proofErr w:type="spellStart"/>
      <w:r w:rsidRPr="00AD3000">
        <w:rPr>
          <w:lang w:val="de-AT"/>
        </w:rPr>
        <w:t>labai</w:t>
      </w:r>
      <w:proofErr w:type="spellEnd"/>
      <w:r w:rsidRPr="00AD3000">
        <w:rPr>
          <w:lang w:val="de-AT"/>
        </w:rPr>
        <w:t xml:space="preserve"> </w:t>
      </w:r>
      <w:proofErr w:type="spellStart"/>
      <w:r w:rsidRPr="00AD3000">
        <w:rPr>
          <w:lang w:val="de-AT"/>
        </w:rPr>
        <w:t>atsargiai</w:t>
      </w:r>
      <w:proofErr w:type="spellEnd"/>
      <w:r w:rsidRPr="00AD3000">
        <w:rPr>
          <w:lang w:val="de-AT"/>
        </w:rPr>
        <w:t xml:space="preserve">. </w:t>
      </w:r>
      <w:proofErr w:type="spellStart"/>
      <w:r w:rsidRPr="00AD3000">
        <w:rPr>
          <w:lang w:val="de-AT"/>
        </w:rPr>
        <w:t>Pranešta</w:t>
      </w:r>
      <w:proofErr w:type="spellEnd"/>
      <w:r w:rsidRPr="00AD3000">
        <w:rPr>
          <w:lang w:val="de-AT"/>
        </w:rPr>
        <w:t xml:space="preserve">, </w:t>
      </w:r>
      <w:proofErr w:type="spellStart"/>
      <w:r w:rsidRPr="00AD3000">
        <w:rPr>
          <w:lang w:val="de-AT"/>
        </w:rPr>
        <w:t>kad</w:t>
      </w:r>
      <w:proofErr w:type="spellEnd"/>
      <w:r w:rsidRPr="00AD3000">
        <w:rPr>
          <w:lang w:val="de-AT"/>
        </w:rPr>
        <w:t xml:space="preserve"> </w:t>
      </w:r>
      <w:proofErr w:type="spellStart"/>
      <w:r w:rsidRPr="00AD3000">
        <w:rPr>
          <w:lang w:val="de-AT"/>
        </w:rPr>
        <w:t>naudojant</w:t>
      </w:r>
      <w:proofErr w:type="spellEnd"/>
      <w:r w:rsidRPr="00AD3000">
        <w:rPr>
          <w:lang w:val="de-AT"/>
        </w:rPr>
        <w:t xml:space="preserve"> </w:t>
      </w:r>
      <w:proofErr w:type="spellStart"/>
      <w:r w:rsidRPr="00AD3000">
        <w:rPr>
          <w:lang w:val="de-AT"/>
        </w:rPr>
        <w:t>dideles</w:t>
      </w:r>
      <w:proofErr w:type="spellEnd"/>
      <w:r w:rsidRPr="00AD3000">
        <w:rPr>
          <w:lang w:val="de-AT"/>
        </w:rPr>
        <w:t xml:space="preserve"> </w:t>
      </w:r>
      <w:proofErr w:type="spellStart"/>
      <w:r w:rsidRPr="00AD3000">
        <w:rPr>
          <w:lang w:val="de-AT"/>
        </w:rPr>
        <w:t>argipresino</w:t>
      </w:r>
      <w:proofErr w:type="spellEnd"/>
      <w:r w:rsidRPr="00AD3000">
        <w:rPr>
          <w:lang w:val="de-AT"/>
        </w:rPr>
        <w:t xml:space="preserve"> </w:t>
      </w:r>
      <w:proofErr w:type="spellStart"/>
      <w:r w:rsidRPr="00AD3000">
        <w:rPr>
          <w:lang w:val="de-AT"/>
        </w:rPr>
        <w:t>dozes</w:t>
      </w:r>
      <w:proofErr w:type="spellEnd"/>
      <w:r w:rsidRPr="00AD3000">
        <w:rPr>
          <w:lang w:val="de-AT"/>
        </w:rPr>
        <w:t xml:space="preserve"> </w:t>
      </w:r>
      <w:proofErr w:type="spellStart"/>
      <w:r w:rsidRPr="00AD3000">
        <w:rPr>
          <w:lang w:val="de-AT"/>
        </w:rPr>
        <w:t>kitoms</w:t>
      </w:r>
      <w:proofErr w:type="spellEnd"/>
      <w:r w:rsidRPr="00AD3000">
        <w:rPr>
          <w:lang w:val="de-AT"/>
        </w:rPr>
        <w:t xml:space="preserve"> </w:t>
      </w:r>
      <w:proofErr w:type="spellStart"/>
      <w:r w:rsidRPr="00AD3000">
        <w:rPr>
          <w:lang w:val="de-AT"/>
        </w:rPr>
        <w:t>indikacijoms</w:t>
      </w:r>
      <w:proofErr w:type="spellEnd"/>
      <w:r w:rsidRPr="00AD3000">
        <w:rPr>
          <w:lang w:val="de-AT"/>
        </w:rPr>
        <w:t xml:space="preserve">, </w:t>
      </w:r>
      <w:proofErr w:type="spellStart"/>
      <w:r w:rsidRPr="00AD3000">
        <w:rPr>
          <w:lang w:val="de-AT"/>
        </w:rPr>
        <w:t>preparatas</w:t>
      </w:r>
      <w:proofErr w:type="spellEnd"/>
      <w:r w:rsidRPr="00AD3000">
        <w:rPr>
          <w:lang w:val="de-AT"/>
        </w:rPr>
        <w:t xml:space="preserve"> </w:t>
      </w:r>
      <w:proofErr w:type="spellStart"/>
      <w:r w:rsidRPr="00AD3000">
        <w:rPr>
          <w:lang w:val="de-AT"/>
        </w:rPr>
        <w:t>gali</w:t>
      </w:r>
      <w:proofErr w:type="spellEnd"/>
      <w:r w:rsidRPr="00AD3000">
        <w:rPr>
          <w:lang w:val="de-AT"/>
        </w:rPr>
        <w:t xml:space="preserve"> </w:t>
      </w:r>
      <w:proofErr w:type="spellStart"/>
      <w:r w:rsidRPr="00AD3000">
        <w:rPr>
          <w:lang w:val="de-AT"/>
        </w:rPr>
        <w:t>sukelti</w:t>
      </w:r>
      <w:proofErr w:type="spellEnd"/>
      <w:r w:rsidRPr="00AD3000">
        <w:rPr>
          <w:lang w:val="de-AT"/>
        </w:rPr>
        <w:t xml:space="preserve"> </w:t>
      </w:r>
      <w:proofErr w:type="spellStart"/>
      <w:r w:rsidRPr="00AD3000">
        <w:rPr>
          <w:lang w:val="de-AT"/>
        </w:rPr>
        <w:t>miokardo</w:t>
      </w:r>
      <w:proofErr w:type="spellEnd"/>
      <w:r w:rsidRPr="00AD3000">
        <w:rPr>
          <w:lang w:val="de-AT"/>
        </w:rPr>
        <w:t xml:space="preserve"> </w:t>
      </w:r>
      <w:proofErr w:type="spellStart"/>
      <w:r w:rsidRPr="00AD3000">
        <w:rPr>
          <w:lang w:val="de-AT"/>
        </w:rPr>
        <w:t>ar</w:t>
      </w:r>
      <w:proofErr w:type="spellEnd"/>
      <w:r w:rsidRPr="00AD3000">
        <w:rPr>
          <w:lang w:val="de-AT"/>
        </w:rPr>
        <w:t xml:space="preserve"> </w:t>
      </w:r>
      <w:proofErr w:type="spellStart"/>
      <w:r w:rsidRPr="00AD3000">
        <w:rPr>
          <w:lang w:val="de-AT"/>
        </w:rPr>
        <w:t>žarnyno</w:t>
      </w:r>
      <w:proofErr w:type="spellEnd"/>
      <w:r w:rsidRPr="00AD3000">
        <w:rPr>
          <w:lang w:val="de-AT"/>
        </w:rPr>
        <w:t xml:space="preserve"> </w:t>
      </w:r>
      <w:proofErr w:type="spellStart"/>
      <w:r w:rsidRPr="00AD3000">
        <w:rPr>
          <w:lang w:val="de-AT"/>
        </w:rPr>
        <w:t>išemiją</w:t>
      </w:r>
      <w:proofErr w:type="spellEnd"/>
      <w:r w:rsidRPr="00AD3000">
        <w:rPr>
          <w:lang w:val="de-AT"/>
        </w:rPr>
        <w:t xml:space="preserve">, </w:t>
      </w:r>
      <w:proofErr w:type="spellStart"/>
      <w:r w:rsidRPr="00AD3000">
        <w:rPr>
          <w:lang w:val="de-AT"/>
        </w:rPr>
        <w:t>miokardo</w:t>
      </w:r>
      <w:proofErr w:type="spellEnd"/>
      <w:r w:rsidRPr="00AD3000">
        <w:rPr>
          <w:lang w:val="de-AT"/>
        </w:rPr>
        <w:t xml:space="preserve"> </w:t>
      </w:r>
      <w:proofErr w:type="spellStart"/>
      <w:r w:rsidRPr="00AD3000">
        <w:rPr>
          <w:lang w:val="de-AT"/>
        </w:rPr>
        <w:t>ar</w:t>
      </w:r>
      <w:proofErr w:type="spellEnd"/>
      <w:r w:rsidRPr="00AD3000">
        <w:rPr>
          <w:lang w:val="de-AT"/>
        </w:rPr>
        <w:t xml:space="preserve"> </w:t>
      </w:r>
      <w:proofErr w:type="spellStart"/>
      <w:r w:rsidRPr="00AD3000">
        <w:rPr>
          <w:lang w:val="de-AT"/>
        </w:rPr>
        <w:t>žarnyno</w:t>
      </w:r>
      <w:proofErr w:type="spellEnd"/>
      <w:r w:rsidRPr="00AD3000">
        <w:rPr>
          <w:lang w:val="de-AT"/>
        </w:rPr>
        <w:t xml:space="preserve"> </w:t>
      </w:r>
      <w:proofErr w:type="spellStart"/>
      <w:r w:rsidRPr="00AD3000">
        <w:rPr>
          <w:lang w:val="de-AT"/>
        </w:rPr>
        <w:t>infarktą</w:t>
      </w:r>
      <w:proofErr w:type="spellEnd"/>
      <w:r w:rsidRPr="00AD3000">
        <w:rPr>
          <w:lang w:val="de-AT"/>
        </w:rPr>
        <w:t xml:space="preserve"> </w:t>
      </w:r>
      <w:proofErr w:type="spellStart"/>
      <w:r w:rsidRPr="00AD3000">
        <w:rPr>
          <w:lang w:val="de-AT"/>
        </w:rPr>
        <w:t>ir</w:t>
      </w:r>
      <w:proofErr w:type="spellEnd"/>
      <w:r w:rsidRPr="00AD3000">
        <w:rPr>
          <w:lang w:val="de-AT"/>
        </w:rPr>
        <w:t xml:space="preserve"> </w:t>
      </w:r>
      <w:proofErr w:type="spellStart"/>
      <w:r w:rsidRPr="00AD3000">
        <w:rPr>
          <w:lang w:val="de-AT"/>
        </w:rPr>
        <w:t>sutrikdyti</w:t>
      </w:r>
      <w:proofErr w:type="spellEnd"/>
      <w:r w:rsidRPr="00AD3000">
        <w:rPr>
          <w:lang w:val="de-AT"/>
        </w:rPr>
        <w:t xml:space="preserve"> </w:t>
      </w:r>
      <w:proofErr w:type="spellStart"/>
      <w:r w:rsidRPr="00AD3000">
        <w:rPr>
          <w:lang w:val="de-AT"/>
        </w:rPr>
        <w:t>kraujotaką</w:t>
      </w:r>
      <w:proofErr w:type="spellEnd"/>
      <w:r w:rsidRPr="00AD3000">
        <w:rPr>
          <w:lang w:val="de-AT"/>
        </w:rPr>
        <w:t xml:space="preserve"> </w:t>
      </w:r>
      <w:proofErr w:type="spellStart"/>
      <w:r w:rsidRPr="00AD3000">
        <w:rPr>
          <w:lang w:val="de-AT"/>
        </w:rPr>
        <w:t>galūnėse</w:t>
      </w:r>
      <w:proofErr w:type="spellEnd"/>
      <w:r w:rsidRPr="00AD3000">
        <w:rPr>
          <w:lang w:val="de-AT"/>
        </w:rPr>
        <w:t>.</w:t>
      </w:r>
    </w:p>
    <w:p w14:paraId="5B1DD932" w14:textId="77777777" w:rsidR="00B130AF" w:rsidRPr="00AD3000" w:rsidRDefault="00B130AF" w:rsidP="00B130AF">
      <w:pPr>
        <w:rPr>
          <w:lang w:val="de-AT"/>
        </w:rPr>
      </w:pPr>
    </w:p>
    <w:p w14:paraId="5B1DD933" w14:textId="77777777" w:rsidR="00B130AF" w:rsidRPr="00C67FD8" w:rsidRDefault="00B130AF" w:rsidP="00B130AF">
      <w:pPr>
        <w:tabs>
          <w:tab w:val="clear" w:pos="567"/>
        </w:tabs>
        <w:rPr>
          <w:lang w:val="pt-PT"/>
        </w:rPr>
      </w:pPr>
      <w:r w:rsidRPr="00C67FD8">
        <w:rPr>
          <w:lang w:val="pt-PT"/>
        </w:rPr>
        <w:t xml:space="preserve">Retais atvejais argipresinas gali sukelti apsinuodijimą vandeniu. Siekiant išvengti terminalinės komos stadijos ir traukulių, privalu laiku atpažinti ankstyvus mieguistumo, apatijos ir galvos skausmo simptomus. </w:t>
      </w:r>
    </w:p>
    <w:p w14:paraId="5B1DD934" w14:textId="77777777" w:rsidR="00B130AF" w:rsidRPr="00C67FD8" w:rsidRDefault="00B130AF" w:rsidP="00B130AF">
      <w:pPr>
        <w:tabs>
          <w:tab w:val="clear" w:pos="567"/>
        </w:tabs>
        <w:rPr>
          <w:lang w:val="pt-PT"/>
        </w:rPr>
      </w:pPr>
      <w:r w:rsidRPr="00C67FD8">
        <w:rPr>
          <w:lang w:val="pt-PT"/>
        </w:rPr>
        <w:t>Argipresiną reikia vartoti atsargiai, jei pacientas serga epilepsija, migrena, astma, širdies nepakankamumu ar kita būkle, kurios metu greitas neląstelinio vandens kiekio padidėjimas gali sukelti pavojų jau perdegusiai sistemai.</w:t>
      </w:r>
    </w:p>
    <w:p w14:paraId="5B1DD935" w14:textId="77777777" w:rsidR="00B130AF" w:rsidRPr="00C67FD8" w:rsidRDefault="00B130AF" w:rsidP="00B130AF">
      <w:pPr>
        <w:rPr>
          <w:lang w:val="pt-PT"/>
        </w:rPr>
      </w:pPr>
      <w:r w:rsidRPr="00C67FD8">
        <w:rPr>
          <w:lang w:val="pt-PT"/>
        </w:rPr>
        <w:t>Nėra įrodyta, kad taikant vaikams preparatas turėtų teigiamą naudos ir rizikos santykį. Vaikams ir naujagimiams argipresino pagal šią indikaciją vartoti nerekomenduojama (žr. 5.1 skyrių).</w:t>
      </w:r>
    </w:p>
    <w:p w14:paraId="5B1DD936" w14:textId="77777777" w:rsidR="00B130AF" w:rsidRPr="00C67FD8" w:rsidRDefault="00B130AF" w:rsidP="00B130AF">
      <w:pPr>
        <w:tabs>
          <w:tab w:val="clear" w:pos="567"/>
        </w:tabs>
        <w:autoSpaceDE w:val="0"/>
        <w:autoSpaceDN w:val="0"/>
        <w:adjustRightInd w:val="0"/>
        <w:spacing w:line="240" w:lineRule="auto"/>
        <w:rPr>
          <w:rFonts w:ascii="Verdana" w:hAnsi="Verdana" w:cs="Verdana"/>
          <w:sz w:val="17"/>
          <w:szCs w:val="17"/>
          <w:lang w:val="pt-PT" w:eastAsia="de-AT"/>
        </w:rPr>
      </w:pPr>
    </w:p>
    <w:p w14:paraId="5B1DD937" w14:textId="77777777" w:rsidR="00B130AF" w:rsidRPr="00C67FD8" w:rsidRDefault="00B130AF" w:rsidP="00B130AF">
      <w:pPr>
        <w:tabs>
          <w:tab w:val="clear" w:pos="567"/>
        </w:tabs>
        <w:rPr>
          <w:lang w:val="pt-PT"/>
        </w:rPr>
      </w:pPr>
      <w:r w:rsidRPr="00C67FD8">
        <w:rPr>
          <w:lang w:val="pt-PT"/>
        </w:rPr>
        <w:t>Viename šio vaistinio preparato mililitre yra mažiau kaip 1 mmol natrio (23 mg), t.y. jis beveik neturi reikšmės.</w:t>
      </w:r>
    </w:p>
    <w:p w14:paraId="5B1DD938" w14:textId="77777777" w:rsidR="00B130AF" w:rsidRPr="00C67FD8" w:rsidRDefault="00B130AF" w:rsidP="00B130AF">
      <w:pPr>
        <w:tabs>
          <w:tab w:val="clear" w:pos="567"/>
        </w:tabs>
        <w:rPr>
          <w:lang w:val="pt-PT"/>
        </w:rPr>
      </w:pPr>
    </w:p>
    <w:p w14:paraId="5B1DD939" w14:textId="77777777" w:rsidR="00B130AF" w:rsidRPr="00C67FD8" w:rsidRDefault="00B130AF" w:rsidP="00B130AF">
      <w:pPr>
        <w:ind w:left="567" w:hanging="567"/>
        <w:rPr>
          <w:lang w:val="pt-PT"/>
        </w:rPr>
      </w:pPr>
      <w:r w:rsidRPr="00C67FD8">
        <w:rPr>
          <w:b/>
          <w:lang w:val="pt-PT"/>
        </w:rPr>
        <w:t>4.5.</w:t>
      </w:r>
      <w:r w:rsidRPr="00C67FD8">
        <w:rPr>
          <w:b/>
          <w:lang w:val="pt-PT"/>
        </w:rPr>
        <w:tab/>
        <w:t>Sąveika su kitais vaistiniais preparatais ir kitokia sąveika</w:t>
      </w:r>
    </w:p>
    <w:p w14:paraId="5B1DD93A" w14:textId="77777777" w:rsidR="00B130AF" w:rsidRPr="00C67FD8" w:rsidRDefault="00B130AF" w:rsidP="00B130AF">
      <w:pPr>
        <w:rPr>
          <w:lang w:val="pt-PT"/>
        </w:rPr>
      </w:pPr>
    </w:p>
    <w:p w14:paraId="5B1DD93B" w14:textId="57804DA2" w:rsidR="00B130AF" w:rsidRPr="00C67FD8" w:rsidRDefault="00B130AF" w:rsidP="00B130AF">
      <w:pPr>
        <w:rPr>
          <w:lang w:val="pt-PT"/>
        </w:rPr>
      </w:pPr>
      <w:r w:rsidRPr="00C67FD8">
        <w:rPr>
          <w:lang w:val="pt-PT"/>
        </w:rPr>
        <w:t>Argipresiną vartojant kartu su karbamazepinu, chlorpropami</w:t>
      </w:r>
      <w:r w:rsidR="00833A87" w:rsidRPr="00C67FD8">
        <w:rPr>
          <w:lang w:val="pt-PT"/>
        </w:rPr>
        <w:t>d</w:t>
      </w:r>
      <w:r w:rsidRPr="00C67FD8">
        <w:rPr>
          <w:lang w:val="pt-PT"/>
        </w:rPr>
        <w:t>u, klofibratu, karbamidu, fludrokortizonu ar tricikliais antidepresantais gali sustiprėti jo antidiurezinis poveikis.</w:t>
      </w:r>
    </w:p>
    <w:p w14:paraId="5B1DD93C" w14:textId="77777777" w:rsidR="00B130AF" w:rsidRPr="00C67FD8" w:rsidRDefault="00B130AF" w:rsidP="00B130AF">
      <w:pPr>
        <w:rPr>
          <w:lang w:val="pt-PT"/>
        </w:rPr>
      </w:pPr>
    </w:p>
    <w:p w14:paraId="5B1DD93D" w14:textId="77777777" w:rsidR="00B130AF" w:rsidRPr="00C67FD8" w:rsidRDefault="00B130AF" w:rsidP="00B130AF">
      <w:pPr>
        <w:rPr>
          <w:lang w:val="pt-PT"/>
        </w:rPr>
      </w:pPr>
      <w:r w:rsidRPr="00C67FD8">
        <w:rPr>
          <w:lang w:val="pt-PT"/>
        </w:rPr>
        <w:t>Vartojant kartu su demeklociklinu, norepinefrinu, ličiu, heparinu ir alkoholiu, argipresino antidiurezinis poveikis gali susilpnėti.</w:t>
      </w:r>
    </w:p>
    <w:p w14:paraId="5B1DD93E" w14:textId="77777777" w:rsidR="00B130AF" w:rsidRPr="00C67FD8" w:rsidRDefault="00B130AF" w:rsidP="00B130AF">
      <w:pPr>
        <w:rPr>
          <w:lang w:val="pt-PT"/>
        </w:rPr>
      </w:pPr>
    </w:p>
    <w:p w14:paraId="5B1DD93F" w14:textId="29A5DFB7" w:rsidR="00B130AF" w:rsidRPr="00C67FD8" w:rsidRDefault="00B130AF" w:rsidP="00B130AF">
      <w:pPr>
        <w:rPr>
          <w:lang w:val="pt-PT"/>
        </w:rPr>
      </w:pPr>
      <w:r w:rsidRPr="00C67FD8">
        <w:rPr>
          <w:lang w:val="pt-PT"/>
        </w:rPr>
        <w:t xml:space="preserve">Furozemidas padidina osmolinį klirensą ir sumažina vazopresino pašalinimą </w:t>
      </w:r>
      <w:r w:rsidR="00331B25">
        <w:rPr>
          <w:lang w:val="pt-PT"/>
        </w:rPr>
        <w:t>per inkstus</w:t>
      </w:r>
      <w:r w:rsidRPr="00C67FD8">
        <w:rPr>
          <w:lang w:val="pt-PT"/>
        </w:rPr>
        <w:t>. Kadangi vazopresino kiekis kraujyje lieka nepakitęs, šios sąveikos klinikinė reikšmė maža.</w:t>
      </w:r>
    </w:p>
    <w:p w14:paraId="5B1DD940" w14:textId="77777777" w:rsidR="00B130AF" w:rsidRPr="00C67FD8" w:rsidRDefault="00B130AF" w:rsidP="00B130AF">
      <w:pPr>
        <w:rPr>
          <w:lang w:val="pt-PT"/>
        </w:rPr>
      </w:pPr>
    </w:p>
    <w:p w14:paraId="5B1DD941" w14:textId="77777777" w:rsidR="00B130AF" w:rsidRPr="00C67FD8" w:rsidRDefault="00B130AF" w:rsidP="00B130AF">
      <w:pPr>
        <w:rPr>
          <w:lang w:val="pt-PT"/>
        </w:rPr>
      </w:pPr>
      <w:r w:rsidRPr="00C67FD8">
        <w:rPr>
          <w:lang w:val="pt-PT"/>
        </w:rPr>
        <w:t>Ganglioblokatoriai gali žymiai padidinti jautrumą argipresino kraujospūdį didinančiam poveikiui.</w:t>
      </w:r>
    </w:p>
    <w:p w14:paraId="5B1DD942" w14:textId="77777777" w:rsidR="00B130AF" w:rsidRPr="00C67FD8" w:rsidRDefault="00B130AF" w:rsidP="00B130AF">
      <w:pPr>
        <w:rPr>
          <w:lang w:val="pt-PT"/>
        </w:rPr>
      </w:pPr>
    </w:p>
    <w:p w14:paraId="5B1DD943" w14:textId="77777777" w:rsidR="00B130AF" w:rsidRPr="00C67FD8" w:rsidRDefault="00B130AF" w:rsidP="00B130AF">
      <w:pPr>
        <w:rPr>
          <w:lang w:val="pt-PT"/>
        </w:rPr>
      </w:pPr>
      <w:r w:rsidRPr="00C67FD8">
        <w:rPr>
          <w:lang w:val="pt-PT"/>
        </w:rPr>
        <w:t xml:space="preserve">Tolvaptanas ir argipresinas gali sumažinti vienas kito diuretinį arba antidiurezinį poveikį. </w:t>
      </w:r>
    </w:p>
    <w:p w14:paraId="5B1DD944" w14:textId="77777777" w:rsidR="00B130AF" w:rsidRPr="00C67FD8" w:rsidRDefault="00B130AF" w:rsidP="00B130AF">
      <w:pPr>
        <w:rPr>
          <w:lang w:val="pt-PT"/>
        </w:rPr>
      </w:pPr>
      <w:r w:rsidRPr="00C67FD8">
        <w:rPr>
          <w:lang w:val="pt-PT"/>
        </w:rPr>
        <w:t xml:space="preserve">Kraujospūdį didinantys preparatai gali sustiprinti argipresino sukeltą kraujospūdžio padidėjimą. </w:t>
      </w:r>
    </w:p>
    <w:p w14:paraId="5B1DD945" w14:textId="77777777" w:rsidR="00B130AF" w:rsidRPr="00C67FD8" w:rsidRDefault="00B130AF" w:rsidP="00B130AF">
      <w:pPr>
        <w:rPr>
          <w:lang w:val="pt-PT"/>
        </w:rPr>
      </w:pPr>
    </w:p>
    <w:p w14:paraId="5B1DD946" w14:textId="77777777" w:rsidR="00B130AF" w:rsidRPr="00C67FD8" w:rsidRDefault="00B130AF" w:rsidP="00B130AF">
      <w:pPr>
        <w:rPr>
          <w:lang w:val="pt-PT"/>
        </w:rPr>
      </w:pPr>
      <w:r w:rsidRPr="00C67FD8">
        <w:rPr>
          <w:lang w:val="pt-PT"/>
        </w:rPr>
        <w:t>Kraujospūdį mažinantys preparatai gali sumažinti argipresino sukeltą kraujospūdžio padidėjimą.</w:t>
      </w:r>
    </w:p>
    <w:p w14:paraId="5B1DD947" w14:textId="77777777" w:rsidR="00B130AF" w:rsidRPr="00C67FD8" w:rsidRDefault="00B130AF" w:rsidP="00B130AF">
      <w:pPr>
        <w:rPr>
          <w:lang w:val="pt-PT"/>
        </w:rPr>
      </w:pPr>
    </w:p>
    <w:p w14:paraId="5B1DD948" w14:textId="77777777" w:rsidR="00B130AF" w:rsidRPr="00C67FD8" w:rsidRDefault="00B130AF" w:rsidP="00B130AF">
      <w:pPr>
        <w:ind w:left="567" w:hanging="567"/>
        <w:rPr>
          <w:lang w:val="pt-PT"/>
        </w:rPr>
      </w:pPr>
      <w:r w:rsidRPr="00C67FD8">
        <w:rPr>
          <w:b/>
          <w:lang w:val="pt-PT"/>
        </w:rPr>
        <w:lastRenderedPageBreak/>
        <w:t>4.6.</w:t>
      </w:r>
      <w:r w:rsidRPr="00C67FD8">
        <w:rPr>
          <w:b/>
          <w:lang w:val="pt-PT"/>
        </w:rPr>
        <w:tab/>
        <w:t>Vaisingumas, nėštumo ir žindymo laikotarpis</w:t>
      </w:r>
    </w:p>
    <w:p w14:paraId="5B1DD949" w14:textId="77777777" w:rsidR="00B130AF" w:rsidRPr="00C67FD8" w:rsidRDefault="00B130AF" w:rsidP="00B130AF">
      <w:pPr>
        <w:rPr>
          <w:i/>
          <w:lang w:val="pt-PT"/>
        </w:rPr>
      </w:pPr>
    </w:p>
    <w:p w14:paraId="5B1DD94A" w14:textId="77777777" w:rsidR="00B130AF" w:rsidRPr="00C67FD8" w:rsidRDefault="00B130AF" w:rsidP="00B130AF">
      <w:pPr>
        <w:tabs>
          <w:tab w:val="clear" w:pos="567"/>
        </w:tabs>
        <w:spacing w:line="240" w:lineRule="auto"/>
        <w:rPr>
          <w:noProof/>
          <w:szCs w:val="22"/>
          <w:u w:val="single"/>
          <w:lang w:val="pt-PT"/>
        </w:rPr>
      </w:pPr>
      <w:r w:rsidRPr="00C67FD8">
        <w:rPr>
          <w:szCs w:val="22"/>
          <w:u w:val="single"/>
          <w:lang w:val="pt-PT"/>
        </w:rPr>
        <w:t>Nėštumas</w:t>
      </w:r>
    </w:p>
    <w:p w14:paraId="5B1DD94B" w14:textId="77777777" w:rsidR="00B130AF" w:rsidRPr="00C67FD8" w:rsidRDefault="00B130AF" w:rsidP="00B130AF">
      <w:pPr>
        <w:tabs>
          <w:tab w:val="clear" w:pos="567"/>
        </w:tabs>
        <w:spacing w:line="240" w:lineRule="auto"/>
        <w:rPr>
          <w:noProof/>
          <w:szCs w:val="22"/>
          <w:lang w:val="pt-PT"/>
        </w:rPr>
      </w:pPr>
      <w:r w:rsidRPr="00C67FD8">
        <w:rPr>
          <w:lang w:val="pt-PT"/>
        </w:rPr>
        <w:t>Gyvūnų reprodukcijos tyrimų su argipresinu atlikta nebuvo. Toksinio poveikio reprodukcijai tyrimuose su susijusiomis medžiagomis buvo pastebėti persileidimai ir apsigimimai. Argipresinas nėštumo metu gali sukelti gimdos susitraukimus ir padidėjusį slėgį joje, taip pat sumažinti gimdos kraujotaką. Argipresinas neturi būti vartojamas nėštumo metu, nebent tai yra būtina.</w:t>
      </w:r>
    </w:p>
    <w:p w14:paraId="5B1DD94C" w14:textId="77777777" w:rsidR="00B130AF" w:rsidRPr="00C67FD8" w:rsidRDefault="00B130AF" w:rsidP="00B130AF">
      <w:pPr>
        <w:tabs>
          <w:tab w:val="clear" w:pos="567"/>
        </w:tabs>
        <w:spacing w:line="240" w:lineRule="auto"/>
        <w:rPr>
          <w:noProof/>
          <w:szCs w:val="22"/>
          <w:lang w:val="pt-PT"/>
        </w:rPr>
      </w:pPr>
    </w:p>
    <w:p w14:paraId="5B1DD94D" w14:textId="77777777" w:rsidR="00B130AF" w:rsidRPr="00C67FD8" w:rsidRDefault="00B130AF" w:rsidP="00B130AF">
      <w:pPr>
        <w:tabs>
          <w:tab w:val="clear" w:pos="567"/>
        </w:tabs>
        <w:spacing w:line="240" w:lineRule="auto"/>
        <w:rPr>
          <w:noProof/>
          <w:szCs w:val="22"/>
          <w:u w:val="single"/>
          <w:lang w:val="pt-PT"/>
        </w:rPr>
      </w:pPr>
      <w:r w:rsidRPr="00C67FD8">
        <w:rPr>
          <w:szCs w:val="22"/>
          <w:u w:val="single"/>
          <w:lang w:val="pt-PT"/>
        </w:rPr>
        <w:t>Žindymas</w:t>
      </w:r>
    </w:p>
    <w:p w14:paraId="5B1DD94E" w14:textId="77777777" w:rsidR="00B130AF" w:rsidRPr="00C67FD8" w:rsidRDefault="00B130AF" w:rsidP="00B130AF">
      <w:pPr>
        <w:tabs>
          <w:tab w:val="clear" w:pos="567"/>
        </w:tabs>
        <w:rPr>
          <w:lang w:val="pt-PT"/>
        </w:rPr>
      </w:pPr>
      <w:r w:rsidRPr="00C67FD8">
        <w:rPr>
          <w:lang w:val="pt-PT"/>
        </w:rPr>
        <w:t>Nežinoma, ar argipresinas išsiskiria į motinos pieną ir turi poveikį vaikui. Žindančioms moterims argipresinas turi būti vartojamas atsargiai.</w:t>
      </w:r>
    </w:p>
    <w:p w14:paraId="5B1DD94F" w14:textId="77777777" w:rsidR="00B130AF" w:rsidRPr="00C67FD8" w:rsidRDefault="00B130AF" w:rsidP="00B130AF">
      <w:pPr>
        <w:tabs>
          <w:tab w:val="clear" w:pos="567"/>
        </w:tabs>
        <w:rPr>
          <w:lang w:val="pt-PT"/>
        </w:rPr>
      </w:pPr>
    </w:p>
    <w:p w14:paraId="5B1DD950" w14:textId="77777777" w:rsidR="00B130AF" w:rsidRPr="00C67FD8" w:rsidRDefault="00B130AF" w:rsidP="00B130AF">
      <w:pPr>
        <w:tabs>
          <w:tab w:val="clear" w:pos="567"/>
        </w:tabs>
        <w:rPr>
          <w:u w:val="single"/>
          <w:lang w:val="pt-PT"/>
        </w:rPr>
      </w:pPr>
      <w:r w:rsidRPr="00C67FD8">
        <w:rPr>
          <w:u w:val="single"/>
          <w:lang w:val="pt-PT"/>
        </w:rPr>
        <w:t>Vaisingumas</w:t>
      </w:r>
    </w:p>
    <w:p w14:paraId="5B1DD951" w14:textId="77777777" w:rsidR="00B130AF" w:rsidRPr="00C67FD8" w:rsidRDefault="00B130AF" w:rsidP="00B130AF">
      <w:pPr>
        <w:tabs>
          <w:tab w:val="clear" w:pos="567"/>
        </w:tabs>
        <w:rPr>
          <w:lang w:val="pt-PT"/>
        </w:rPr>
      </w:pPr>
      <w:r w:rsidRPr="00C67FD8">
        <w:rPr>
          <w:lang w:val="pt-PT"/>
        </w:rPr>
        <w:t>Nėra duomenų.</w:t>
      </w:r>
    </w:p>
    <w:p w14:paraId="5B1DD952" w14:textId="77777777" w:rsidR="00B130AF" w:rsidRPr="00C67FD8" w:rsidRDefault="00B130AF" w:rsidP="00B130AF">
      <w:pPr>
        <w:ind w:left="567" w:hanging="567"/>
        <w:rPr>
          <w:b/>
          <w:lang w:val="pt-PT"/>
        </w:rPr>
      </w:pPr>
    </w:p>
    <w:p w14:paraId="5B1DD953" w14:textId="77777777" w:rsidR="00B130AF" w:rsidRPr="00C67FD8" w:rsidRDefault="00B130AF" w:rsidP="00B130AF">
      <w:pPr>
        <w:ind w:left="567" w:hanging="567"/>
        <w:rPr>
          <w:lang w:val="pt-PT"/>
        </w:rPr>
      </w:pPr>
      <w:r w:rsidRPr="00C67FD8">
        <w:rPr>
          <w:b/>
          <w:lang w:val="pt-PT"/>
        </w:rPr>
        <w:t>4.7.</w:t>
      </w:r>
      <w:r w:rsidRPr="00C67FD8">
        <w:rPr>
          <w:b/>
          <w:lang w:val="pt-PT"/>
        </w:rPr>
        <w:tab/>
        <w:t>Poveikis gebėjimui vairuoti ir valdyti mechanizmus</w:t>
      </w:r>
    </w:p>
    <w:p w14:paraId="5B1DD954" w14:textId="77777777" w:rsidR="00B130AF" w:rsidRPr="00C67FD8" w:rsidRDefault="00B130AF" w:rsidP="00B130AF">
      <w:pPr>
        <w:rPr>
          <w:lang w:val="pt-PT"/>
        </w:rPr>
      </w:pPr>
    </w:p>
    <w:p w14:paraId="5B1DD955" w14:textId="77777777" w:rsidR="00B130AF" w:rsidRPr="00C67FD8" w:rsidRDefault="00B130AF" w:rsidP="00B130AF">
      <w:pPr>
        <w:rPr>
          <w:i/>
          <w:lang w:val="pt-PT"/>
        </w:rPr>
      </w:pPr>
      <w:r w:rsidRPr="00C67FD8">
        <w:rPr>
          <w:lang w:val="pt-PT"/>
        </w:rPr>
        <w:t>Tyrimų, kurių metu būtų įvertintas poveikis gebėjimui vairuoti ir valdyti mechanizmus, nėra atlikta.</w:t>
      </w:r>
    </w:p>
    <w:p w14:paraId="5B1DD956" w14:textId="77777777" w:rsidR="00B130AF" w:rsidRPr="00C67FD8" w:rsidRDefault="00B130AF" w:rsidP="00B130AF">
      <w:pPr>
        <w:rPr>
          <w:lang w:val="pt-PT"/>
        </w:rPr>
      </w:pPr>
    </w:p>
    <w:p w14:paraId="5B1DD957" w14:textId="77777777" w:rsidR="00B130AF" w:rsidRDefault="00B130AF" w:rsidP="00B130AF">
      <w:pPr>
        <w:numPr>
          <w:ilvl w:val="1"/>
          <w:numId w:val="6"/>
        </w:numPr>
        <w:rPr>
          <w:b/>
        </w:rPr>
      </w:pPr>
      <w:proofErr w:type="spellStart"/>
      <w:r>
        <w:rPr>
          <w:b/>
        </w:rPr>
        <w:t>Nepageidaujamas</w:t>
      </w:r>
      <w:proofErr w:type="spellEnd"/>
      <w:r>
        <w:rPr>
          <w:b/>
        </w:rPr>
        <w:t xml:space="preserve"> </w:t>
      </w:r>
      <w:proofErr w:type="spellStart"/>
      <w:r>
        <w:rPr>
          <w:b/>
        </w:rPr>
        <w:t>poveikis</w:t>
      </w:r>
      <w:proofErr w:type="spellEnd"/>
    </w:p>
    <w:p w14:paraId="5B1DD958" w14:textId="77777777" w:rsidR="00B130AF" w:rsidRDefault="00B130AF" w:rsidP="00B130AF"/>
    <w:p w14:paraId="5B1DD959" w14:textId="77777777" w:rsidR="00B130AF" w:rsidRPr="00905D5C" w:rsidRDefault="00B130AF" w:rsidP="00B130AF">
      <w:pPr>
        <w:tabs>
          <w:tab w:val="clear" w:pos="567"/>
        </w:tabs>
        <w:rPr>
          <w:u w:val="single"/>
        </w:rPr>
      </w:pPr>
      <w:proofErr w:type="spellStart"/>
      <w:r>
        <w:rPr>
          <w:u w:val="single"/>
        </w:rPr>
        <w:t>Saugumo</w:t>
      </w:r>
      <w:proofErr w:type="spellEnd"/>
      <w:r>
        <w:rPr>
          <w:u w:val="single"/>
        </w:rPr>
        <w:t xml:space="preserve"> </w:t>
      </w:r>
      <w:proofErr w:type="spellStart"/>
      <w:r>
        <w:rPr>
          <w:u w:val="single"/>
        </w:rPr>
        <w:t>duomenų</w:t>
      </w:r>
      <w:proofErr w:type="spellEnd"/>
      <w:r>
        <w:rPr>
          <w:u w:val="single"/>
        </w:rPr>
        <w:t xml:space="preserve"> </w:t>
      </w:r>
      <w:proofErr w:type="spellStart"/>
      <w:r>
        <w:rPr>
          <w:u w:val="single"/>
        </w:rPr>
        <w:t>santrauka</w:t>
      </w:r>
      <w:proofErr w:type="spellEnd"/>
    </w:p>
    <w:p w14:paraId="5B1DD95A" w14:textId="77777777" w:rsidR="00B130AF" w:rsidRDefault="00B130AF" w:rsidP="00B130AF">
      <w:pPr>
        <w:tabs>
          <w:tab w:val="clear" w:pos="567"/>
        </w:tabs>
      </w:pPr>
      <w:proofErr w:type="spellStart"/>
      <w:r>
        <w:t>Toliau</w:t>
      </w:r>
      <w:proofErr w:type="spellEnd"/>
      <w:r>
        <w:t xml:space="preserve"> </w:t>
      </w:r>
      <w:proofErr w:type="spellStart"/>
      <w:r>
        <w:t>išvardytos</w:t>
      </w:r>
      <w:proofErr w:type="spellEnd"/>
      <w:r>
        <w:t xml:space="preserve"> </w:t>
      </w:r>
      <w:proofErr w:type="spellStart"/>
      <w:r>
        <w:t>nepageidaujamos</w:t>
      </w:r>
      <w:proofErr w:type="spellEnd"/>
      <w:r>
        <w:t xml:space="preserve"> </w:t>
      </w:r>
      <w:proofErr w:type="spellStart"/>
      <w:r>
        <w:t>reakcijos</w:t>
      </w:r>
      <w:proofErr w:type="spellEnd"/>
      <w:r>
        <w:t xml:space="preserve">, </w:t>
      </w:r>
      <w:proofErr w:type="spellStart"/>
      <w:r>
        <w:t>kurios</w:t>
      </w:r>
      <w:proofErr w:type="spellEnd"/>
      <w:r>
        <w:t xml:space="preserve"> </w:t>
      </w:r>
      <w:proofErr w:type="spellStart"/>
      <w:r>
        <w:t>laikomos</w:t>
      </w:r>
      <w:proofErr w:type="spellEnd"/>
      <w:r>
        <w:t xml:space="preserve"> </w:t>
      </w:r>
      <w:proofErr w:type="spellStart"/>
      <w:r>
        <w:t>galimai</w:t>
      </w:r>
      <w:proofErr w:type="spellEnd"/>
      <w:r>
        <w:t xml:space="preserve"> </w:t>
      </w:r>
      <w:proofErr w:type="spellStart"/>
      <w:r>
        <w:t>arba</w:t>
      </w:r>
      <w:proofErr w:type="spellEnd"/>
      <w:r>
        <w:t xml:space="preserve"> </w:t>
      </w:r>
      <w:proofErr w:type="spellStart"/>
      <w:r>
        <w:t>tikėtinai</w:t>
      </w:r>
      <w:proofErr w:type="spellEnd"/>
      <w:r>
        <w:t xml:space="preserve"> </w:t>
      </w:r>
      <w:proofErr w:type="spellStart"/>
      <w:r>
        <w:t>susijusiomis</w:t>
      </w:r>
      <w:proofErr w:type="spellEnd"/>
      <w:r>
        <w:t xml:space="preserve"> </w:t>
      </w:r>
      <w:proofErr w:type="spellStart"/>
      <w:r>
        <w:t>su</w:t>
      </w:r>
      <w:proofErr w:type="spellEnd"/>
      <w:r>
        <w:t xml:space="preserve"> </w:t>
      </w:r>
      <w:proofErr w:type="spellStart"/>
      <w:r>
        <w:t>argipresino</w:t>
      </w:r>
      <w:proofErr w:type="spellEnd"/>
      <w:r>
        <w:t xml:space="preserve"> </w:t>
      </w:r>
      <w:proofErr w:type="spellStart"/>
      <w:r>
        <w:t>vartojimu</w:t>
      </w:r>
      <w:proofErr w:type="spellEnd"/>
      <w:r>
        <w:t xml:space="preserve">, </w:t>
      </w:r>
      <w:proofErr w:type="spellStart"/>
      <w:r>
        <w:t>buvo</w:t>
      </w:r>
      <w:proofErr w:type="spellEnd"/>
      <w:r>
        <w:t xml:space="preserve"> </w:t>
      </w:r>
      <w:proofErr w:type="spellStart"/>
      <w:r>
        <w:t>užfiksuotos</w:t>
      </w:r>
      <w:proofErr w:type="spellEnd"/>
      <w:r>
        <w:t xml:space="preserve"> 1588 </w:t>
      </w:r>
      <w:proofErr w:type="spellStart"/>
      <w:r>
        <w:t>pacientams</w:t>
      </w:r>
      <w:proofErr w:type="spellEnd"/>
      <w:r>
        <w:t xml:space="preserve">, </w:t>
      </w:r>
      <w:proofErr w:type="spellStart"/>
      <w:r>
        <w:t>kuriems</w:t>
      </w:r>
      <w:proofErr w:type="spellEnd"/>
      <w:r>
        <w:t xml:space="preserve"> </w:t>
      </w:r>
      <w:proofErr w:type="spellStart"/>
      <w:r>
        <w:t>po</w:t>
      </w:r>
      <w:proofErr w:type="spellEnd"/>
      <w:r>
        <w:t xml:space="preserve"> </w:t>
      </w:r>
      <w:proofErr w:type="spellStart"/>
      <w:r>
        <w:t>septinio</w:t>
      </w:r>
      <w:proofErr w:type="spellEnd"/>
      <w:r>
        <w:t xml:space="preserve"> </w:t>
      </w:r>
      <w:proofErr w:type="spellStart"/>
      <w:r>
        <w:t>šoko</w:t>
      </w:r>
      <w:proofErr w:type="spellEnd"/>
      <w:r>
        <w:t xml:space="preserve"> </w:t>
      </w:r>
      <w:proofErr w:type="spellStart"/>
      <w:r>
        <w:t>pasireiškė</w:t>
      </w:r>
      <w:proofErr w:type="spellEnd"/>
      <w:r>
        <w:t xml:space="preserve"> </w:t>
      </w:r>
      <w:proofErr w:type="spellStart"/>
      <w:r>
        <w:t>hipotenzija</w:t>
      </w:r>
      <w:proofErr w:type="spellEnd"/>
      <w:r>
        <w:t xml:space="preserve"> </w:t>
      </w:r>
      <w:proofErr w:type="spellStart"/>
      <w:r>
        <w:t>ir</w:t>
      </w:r>
      <w:proofErr w:type="spellEnd"/>
      <w:r>
        <w:t xml:space="preserve"> </w:t>
      </w:r>
      <w:proofErr w:type="spellStart"/>
      <w:r>
        <w:t>iš</w:t>
      </w:r>
      <w:proofErr w:type="spellEnd"/>
      <w:r>
        <w:t xml:space="preserve"> </w:t>
      </w:r>
      <w:proofErr w:type="spellStart"/>
      <w:r>
        <w:t>kurių</w:t>
      </w:r>
      <w:proofErr w:type="spellEnd"/>
      <w:r>
        <w:t xml:space="preserve"> 909 </w:t>
      </w:r>
      <w:proofErr w:type="spellStart"/>
      <w:r>
        <w:t>pacientai</w:t>
      </w:r>
      <w:proofErr w:type="spellEnd"/>
      <w:r>
        <w:t xml:space="preserve"> </w:t>
      </w:r>
      <w:proofErr w:type="spellStart"/>
      <w:r>
        <w:t>buvo</w:t>
      </w:r>
      <w:proofErr w:type="spellEnd"/>
      <w:r>
        <w:t xml:space="preserve"> </w:t>
      </w:r>
      <w:proofErr w:type="spellStart"/>
      <w:r>
        <w:t>įtraukti</w:t>
      </w:r>
      <w:proofErr w:type="spellEnd"/>
      <w:r>
        <w:t xml:space="preserve"> į </w:t>
      </w:r>
      <w:proofErr w:type="spellStart"/>
      <w:r>
        <w:t>kontroliuojamus</w:t>
      </w:r>
      <w:proofErr w:type="spellEnd"/>
      <w:r>
        <w:t xml:space="preserve"> </w:t>
      </w:r>
      <w:proofErr w:type="spellStart"/>
      <w:r>
        <w:t>klinikinius</w:t>
      </w:r>
      <w:proofErr w:type="spellEnd"/>
      <w:r>
        <w:t xml:space="preserve"> </w:t>
      </w:r>
      <w:proofErr w:type="spellStart"/>
      <w:r>
        <w:t>tyrimus</w:t>
      </w:r>
      <w:proofErr w:type="spellEnd"/>
      <w:r>
        <w:t>.</w:t>
      </w:r>
    </w:p>
    <w:p w14:paraId="5B1DD95B" w14:textId="77777777" w:rsidR="00B130AF" w:rsidRDefault="00B130AF" w:rsidP="00B130AF">
      <w:pPr>
        <w:tabs>
          <w:tab w:val="clear" w:pos="567"/>
        </w:tabs>
      </w:pPr>
      <w:proofErr w:type="spellStart"/>
      <w:r>
        <w:t>Dažniausios</w:t>
      </w:r>
      <w:proofErr w:type="spellEnd"/>
      <w:r>
        <w:t xml:space="preserve"> </w:t>
      </w:r>
      <w:proofErr w:type="spellStart"/>
      <w:r>
        <w:t>sunkios</w:t>
      </w:r>
      <w:proofErr w:type="spellEnd"/>
      <w:r>
        <w:t xml:space="preserve"> </w:t>
      </w:r>
      <w:proofErr w:type="spellStart"/>
      <w:r>
        <w:t>nepageidaujamos</w:t>
      </w:r>
      <w:proofErr w:type="spellEnd"/>
      <w:r>
        <w:t xml:space="preserve"> </w:t>
      </w:r>
      <w:proofErr w:type="spellStart"/>
      <w:r>
        <w:t>reakcijos</w:t>
      </w:r>
      <w:proofErr w:type="spellEnd"/>
      <w:r>
        <w:t xml:space="preserve"> (</w:t>
      </w:r>
      <w:proofErr w:type="spellStart"/>
      <w:r>
        <w:t>dažnis</w:t>
      </w:r>
      <w:proofErr w:type="spellEnd"/>
      <w:r>
        <w:t xml:space="preserve"> </w:t>
      </w:r>
      <w:proofErr w:type="spellStart"/>
      <w:r>
        <w:t>iki</w:t>
      </w:r>
      <w:proofErr w:type="spellEnd"/>
      <w:r>
        <w:t xml:space="preserve"> 10 %) </w:t>
      </w:r>
      <w:proofErr w:type="spellStart"/>
      <w:r>
        <w:t>buvo</w:t>
      </w:r>
      <w:proofErr w:type="spellEnd"/>
      <w:r>
        <w:t xml:space="preserve">: </w:t>
      </w:r>
      <w:proofErr w:type="spellStart"/>
      <w:r>
        <w:t>gyvybei</w:t>
      </w:r>
      <w:proofErr w:type="spellEnd"/>
      <w:r>
        <w:t xml:space="preserve"> </w:t>
      </w:r>
      <w:proofErr w:type="spellStart"/>
      <w:r>
        <w:t>pavojinga</w:t>
      </w:r>
      <w:proofErr w:type="spellEnd"/>
      <w:r>
        <w:t xml:space="preserve"> </w:t>
      </w:r>
      <w:proofErr w:type="spellStart"/>
      <w:r>
        <w:t>aritmija</w:t>
      </w:r>
      <w:proofErr w:type="spellEnd"/>
      <w:r>
        <w:t xml:space="preserve">, </w:t>
      </w:r>
      <w:proofErr w:type="spellStart"/>
      <w:r>
        <w:t>mezenterinė</w:t>
      </w:r>
      <w:proofErr w:type="spellEnd"/>
      <w:r>
        <w:t xml:space="preserve"> </w:t>
      </w:r>
      <w:proofErr w:type="spellStart"/>
      <w:r>
        <w:t>išemija</w:t>
      </w:r>
      <w:proofErr w:type="spellEnd"/>
      <w:r>
        <w:t xml:space="preserve">, </w:t>
      </w:r>
      <w:proofErr w:type="spellStart"/>
      <w:r>
        <w:t>pirštų</w:t>
      </w:r>
      <w:proofErr w:type="spellEnd"/>
      <w:r>
        <w:t xml:space="preserve"> </w:t>
      </w:r>
      <w:proofErr w:type="spellStart"/>
      <w:r>
        <w:t>išemija</w:t>
      </w:r>
      <w:proofErr w:type="spellEnd"/>
      <w:r>
        <w:t xml:space="preserve"> </w:t>
      </w:r>
      <w:proofErr w:type="spellStart"/>
      <w:r>
        <w:t>ar</w:t>
      </w:r>
      <w:proofErr w:type="spellEnd"/>
      <w:r>
        <w:t xml:space="preserve"> </w:t>
      </w:r>
      <w:proofErr w:type="spellStart"/>
      <w:r>
        <w:t>ūmi</w:t>
      </w:r>
      <w:proofErr w:type="spellEnd"/>
      <w:r>
        <w:t xml:space="preserve"> </w:t>
      </w:r>
      <w:proofErr w:type="spellStart"/>
      <w:r>
        <w:t>miokardo</w:t>
      </w:r>
      <w:proofErr w:type="spellEnd"/>
      <w:r>
        <w:t xml:space="preserve"> </w:t>
      </w:r>
      <w:proofErr w:type="spellStart"/>
      <w:r>
        <w:t>išemija</w:t>
      </w:r>
      <w:proofErr w:type="spellEnd"/>
      <w:r>
        <w:t>.</w:t>
      </w:r>
    </w:p>
    <w:p w14:paraId="5B1DD95C" w14:textId="77777777" w:rsidR="00B130AF" w:rsidRDefault="00B130AF" w:rsidP="00B130AF">
      <w:pPr>
        <w:tabs>
          <w:tab w:val="clear" w:pos="567"/>
        </w:tabs>
      </w:pPr>
    </w:p>
    <w:p w14:paraId="5B1DD95D" w14:textId="77777777" w:rsidR="00B130AF" w:rsidRPr="00905D5C" w:rsidRDefault="00B130AF" w:rsidP="00B130AF">
      <w:pPr>
        <w:tabs>
          <w:tab w:val="clear" w:pos="567"/>
        </w:tabs>
        <w:rPr>
          <w:u w:val="single"/>
        </w:rPr>
      </w:pPr>
      <w:proofErr w:type="spellStart"/>
      <w:r>
        <w:rPr>
          <w:u w:val="single"/>
        </w:rPr>
        <w:t>Nepageidaujamų</w:t>
      </w:r>
      <w:proofErr w:type="spellEnd"/>
      <w:r>
        <w:rPr>
          <w:u w:val="single"/>
        </w:rPr>
        <w:t xml:space="preserve"> </w:t>
      </w:r>
      <w:proofErr w:type="spellStart"/>
      <w:r>
        <w:rPr>
          <w:u w:val="single"/>
        </w:rPr>
        <w:t>reakcijų</w:t>
      </w:r>
      <w:proofErr w:type="spellEnd"/>
      <w:r>
        <w:rPr>
          <w:u w:val="single"/>
        </w:rPr>
        <w:t xml:space="preserve"> </w:t>
      </w:r>
      <w:proofErr w:type="spellStart"/>
      <w:r>
        <w:rPr>
          <w:u w:val="single"/>
        </w:rPr>
        <w:t>sąrašas</w:t>
      </w:r>
      <w:proofErr w:type="spellEnd"/>
    </w:p>
    <w:p w14:paraId="5B1DD95E" w14:textId="77777777" w:rsidR="00B130AF" w:rsidRDefault="00B130AF" w:rsidP="00B130AF">
      <w:pPr>
        <w:tabs>
          <w:tab w:val="clear" w:pos="567"/>
        </w:tabs>
      </w:pPr>
      <w:proofErr w:type="spellStart"/>
      <w:r>
        <w:t>Toliau</w:t>
      </w:r>
      <w:proofErr w:type="spellEnd"/>
      <w:r>
        <w:t xml:space="preserve"> </w:t>
      </w:r>
      <w:proofErr w:type="spellStart"/>
      <w:r>
        <w:t>yra</w:t>
      </w:r>
      <w:proofErr w:type="spellEnd"/>
      <w:r>
        <w:t xml:space="preserve"> </w:t>
      </w:r>
      <w:proofErr w:type="spellStart"/>
      <w:r>
        <w:t>pateikta</w:t>
      </w:r>
      <w:proofErr w:type="spellEnd"/>
      <w:r>
        <w:t xml:space="preserve"> </w:t>
      </w:r>
      <w:proofErr w:type="spellStart"/>
      <w:r>
        <w:t>gydymo</w:t>
      </w:r>
      <w:proofErr w:type="spellEnd"/>
      <w:r>
        <w:t xml:space="preserve"> </w:t>
      </w:r>
      <w:proofErr w:type="spellStart"/>
      <w:r>
        <w:t>Empesin</w:t>
      </w:r>
      <w:proofErr w:type="spellEnd"/>
      <w:r>
        <w:t xml:space="preserve"> </w:t>
      </w:r>
      <w:proofErr w:type="spellStart"/>
      <w:r>
        <w:t>metu</w:t>
      </w:r>
      <w:proofErr w:type="spellEnd"/>
      <w:r>
        <w:t xml:space="preserve"> </w:t>
      </w:r>
      <w:proofErr w:type="spellStart"/>
      <w:r>
        <w:t>galinčių</w:t>
      </w:r>
      <w:proofErr w:type="spellEnd"/>
      <w:r>
        <w:t xml:space="preserve"> </w:t>
      </w:r>
      <w:proofErr w:type="spellStart"/>
      <w:r>
        <w:t>pasireikšti</w:t>
      </w:r>
      <w:proofErr w:type="spellEnd"/>
      <w:r>
        <w:t xml:space="preserve"> </w:t>
      </w:r>
      <w:proofErr w:type="spellStart"/>
      <w:r>
        <w:t>nepageidaujamų</w:t>
      </w:r>
      <w:proofErr w:type="spellEnd"/>
      <w:r>
        <w:t xml:space="preserve"> </w:t>
      </w:r>
      <w:proofErr w:type="spellStart"/>
      <w:r>
        <w:t>reakcijų</w:t>
      </w:r>
      <w:proofErr w:type="spellEnd"/>
      <w:r>
        <w:t xml:space="preserve"> </w:t>
      </w:r>
      <w:proofErr w:type="spellStart"/>
      <w:r>
        <w:t>santrauka</w:t>
      </w:r>
      <w:proofErr w:type="spellEnd"/>
      <w:r>
        <w:t xml:space="preserve"> </w:t>
      </w:r>
      <w:proofErr w:type="spellStart"/>
      <w:r>
        <w:t>pagal</w:t>
      </w:r>
      <w:proofErr w:type="spellEnd"/>
      <w:r>
        <w:t xml:space="preserve"> </w:t>
      </w:r>
      <w:proofErr w:type="spellStart"/>
      <w:r>
        <w:t>organų</w:t>
      </w:r>
      <w:proofErr w:type="spellEnd"/>
      <w:r>
        <w:t xml:space="preserve"> </w:t>
      </w:r>
      <w:proofErr w:type="spellStart"/>
      <w:r>
        <w:t>sistemų</w:t>
      </w:r>
      <w:proofErr w:type="spellEnd"/>
      <w:r>
        <w:t xml:space="preserve"> </w:t>
      </w:r>
      <w:proofErr w:type="spellStart"/>
      <w:r>
        <w:t>klases</w:t>
      </w:r>
      <w:proofErr w:type="spellEnd"/>
      <w:r>
        <w:t xml:space="preserve"> </w:t>
      </w:r>
      <w:proofErr w:type="spellStart"/>
      <w:r>
        <w:t>ir</w:t>
      </w:r>
      <w:proofErr w:type="spellEnd"/>
      <w:r>
        <w:t xml:space="preserve"> </w:t>
      </w:r>
      <w:proofErr w:type="spellStart"/>
      <w:r>
        <w:t>dažnumo</w:t>
      </w:r>
      <w:proofErr w:type="spellEnd"/>
      <w:r>
        <w:t xml:space="preserve"> </w:t>
      </w:r>
      <w:proofErr w:type="spellStart"/>
      <w:r>
        <w:t>kategorijas</w:t>
      </w:r>
      <w:proofErr w:type="spellEnd"/>
      <w:r>
        <w:t xml:space="preserve">. </w:t>
      </w:r>
    </w:p>
    <w:p w14:paraId="5B1DD95F" w14:textId="77777777" w:rsidR="00B130AF" w:rsidRPr="00C67FD8" w:rsidRDefault="00B130AF" w:rsidP="00B130AF">
      <w:pPr>
        <w:tabs>
          <w:tab w:val="clear" w:pos="567"/>
        </w:tabs>
        <w:rPr>
          <w:noProof/>
          <w:lang w:val="pt-PT"/>
        </w:rPr>
      </w:pPr>
      <w:r w:rsidRPr="00C67FD8">
        <w:rPr>
          <w:lang w:val="pt-PT"/>
        </w:rPr>
        <w:t>Labai dažnos (</w:t>
      </w:r>
      <w:r>
        <w:sym w:font="Symbol" w:char="F0B3"/>
      </w:r>
      <w:r w:rsidRPr="00C67FD8">
        <w:rPr>
          <w:lang w:val="pt-PT"/>
        </w:rPr>
        <w:t>1/10)</w:t>
      </w:r>
    </w:p>
    <w:p w14:paraId="5B1DD960" w14:textId="77777777" w:rsidR="00B130AF" w:rsidRPr="00C67FD8" w:rsidRDefault="00B130AF" w:rsidP="00B130AF">
      <w:pPr>
        <w:tabs>
          <w:tab w:val="clear" w:pos="567"/>
        </w:tabs>
        <w:rPr>
          <w:noProof/>
          <w:lang w:val="pt-PT"/>
        </w:rPr>
      </w:pPr>
      <w:r w:rsidRPr="00C67FD8">
        <w:rPr>
          <w:lang w:val="pt-PT"/>
        </w:rPr>
        <w:t xml:space="preserve">Dažnos (nuo </w:t>
      </w:r>
      <w:r>
        <w:sym w:font="Symbol" w:char="F0B3"/>
      </w:r>
      <w:r w:rsidRPr="00C67FD8">
        <w:rPr>
          <w:lang w:val="pt-PT"/>
        </w:rPr>
        <w:t>1/100 iki &lt;1/10)</w:t>
      </w:r>
    </w:p>
    <w:p w14:paraId="5B1DD961" w14:textId="77777777" w:rsidR="00B130AF" w:rsidRPr="00C67FD8" w:rsidRDefault="00B130AF" w:rsidP="00B130AF">
      <w:pPr>
        <w:tabs>
          <w:tab w:val="clear" w:pos="567"/>
        </w:tabs>
        <w:rPr>
          <w:noProof/>
          <w:lang w:val="pt-PT"/>
        </w:rPr>
      </w:pPr>
      <w:r w:rsidRPr="00C67FD8">
        <w:rPr>
          <w:lang w:val="pt-PT"/>
        </w:rPr>
        <w:t xml:space="preserve">Nedažnos (nuo </w:t>
      </w:r>
      <w:r>
        <w:sym w:font="Symbol" w:char="F0B3"/>
      </w:r>
      <w:r w:rsidRPr="00C67FD8">
        <w:rPr>
          <w:lang w:val="pt-PT"/>
        </w:rPr>
        <w:t>1/1000 iki &lt;1/100)</w:t>
      </w:r>
    </w:p>
    <w:p w14:paraId="5B1DD962" w14:textId="77777777" w:rsidR="00B130AF" w:rsidRPr="00C67FD8" w:rsidRDefault="00B130AF" w:rsidP="00B130AF">
      <w:pPr>
        <w:tabs>
          <w:tab w:val="clear" w:pos="567"/>
        </w:tabs>
        <w:rPr>
          <w:noProof/>
          <w:lang w:val="pt-PT"/>
        </w:rPr>
      </w:pPr>
      <w:r w:rsidRPr="00C67FD8">
        <w:rPr>
          <w:lang w:val="pt-PT"/>
        </w:rPr>
        <w:t xml:space="preserve">Retos (nuo </w:t>
      </w:r>
      <w:r>
        <w:sym w:font="Symbol" w:char="F0B3"/>
      </w:r>
      <w:r w:rsidRPr="00C67FD8">
        <w:rPr>
          <w:lang w:val="pt-PT"/>
        </w:rPr>
        <w:t>1/10000 iki &lt;1/1000)</w:t>
      </w:r>
    </w:p>
    <w:p w14:paraId="5B1DD963" w14:textId="77777777" w:rsidR="00B130AF" w:rsidRPr="00C67FD8" w:rsidRDefault="00B130AF" w:rsidP="00B130AF">
      <w:pPr>
        <w:tabs>
          <w:tab w:val="clear" w:pos="567"/>
        </w:tabs>
        <w:rPr>
          <w:noProof/>
          <w:lang w:val="pt-PT"/>
        </w:rPr>
      </w:pPr>
      <w:r w:rsidRPr="00C67FD8">
        <w:rPr>
          <w:lang w:val="pt-PT"/>
        </w:rPr>
        <w:t>Labai retos (&lt;1/10000)</w:t>
      </w:r>
    </w:p>
    <w:p w14:paraId="5B1DD964" w14:textId="77777777" w:rsidR="00B130AF" w:rsidRPr="00C67FD8" w:rsidRDefault="00B130AF" w:rsidP="00B130AF">
      <w:pPr>
        <w:tabs>
          <w:tab w:val="clear" w:pos="567"/>
        </w:tabs>
        <w:rPr>
          <w:lang w:val="pt-PT"/>
        </w:rPr>
      </w:pPr>
      <w:r w:rsidRPr="00C67FD8">
        <w:rPr>
          <w:lang w:val="pt-PT"/>
        </w:rPr>
        <w:t>Dažnis nežinomas (negali būti nustatytas pagal turimus duomenis)</w:t>
      </w:r>
    </w:p>
    <w:p w14:paraId="5B1DD965" w14:textId="77777777" w:rsidR="00B130AF" w:rsidRPr="00C67FD8" w:rsidRDefault="00B130AF" w:rsidP="00B130AF">
      <w:pPr>
        <w:tabs>
          <w:tab w:val="clear"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3"/>
        <w:gridCol w:w="6727"/>
      </w:tblGrid>
      <w:tr w:rsidR="00B130AF" w14:paraId="5B1DD968" w14:textId="77777777" w:rsidTr="00FD1171">
        <w:tc>
          <w:tcPr>
            <w:tcW w:w="2444" w:type="dxa"/>
            <w:shd w:val="clear" w:color="auto" w:fill="auto"/>
          </w:tcPr>
          <w:p w14:paraId="5B1DD966" w14:textId="77777777" w:rsidR="00B130AF" w:rsidRPr="00AD3000" w:rsidRDefault="00B130AF" w:rsidP="00FD1171">
            <w:pPr>
              <w:tabs>
                <w:tab w:val="clear" w:pos="567"/>
              </w:tabs>
              <w:rPr>
                <w:b/>
                <w:lang w:val="de-AT"/>
              </w:rPr>
            </w:pPr>
            <w:proofErr w:type="spellStart"/>
            <w:r w:rsidRPr="00AD3000">
              <w:rPr>
                <w:b/>
                <w:lang w:val="de-AT"/>
              </w:rPr>
              <w:t>Organų</w:t>
            </w:r>
            <w:proofErr w:type="spellEnd"/>
            <w:r w:rsidRPr="00AD3000">
              <w:rPr>
                <w:b/>
                <w:lang w:val="de-AT"/>
              </w:rPr>
              <w:t xml:space="preserve"> </w:t>
            </w:r>
            <w:proofErr w:type="spellStart"/>
            <w:r w:rsidRPr="00AD3000">
              <w:rPr>
                <w:b/>
                <w:lang w:val="de-AT"/>
              </w:rPr>
              <w:t>sistemų</w:t>
            </w:r>
            <w:proofErr w:type="spellEnd"/>
            <w:r w:rsidRPr="00AD3000">
              <w:rPr>
                <w:b/>
                <w:lang w:val="de-AT"/>
              </w:rPr>
              <w:t xml:space="preserve"> </w:t>
            </w:r>
            <w:proofErr w:type="spellStart"/>
            <w:r w:rsidRPr="00AD3000">
              <w:rPr>
                <w:b/>
                <w:lang w:val="de-AT"/>
              </w:rPr>
              <w:t>klasės</w:t>
            </w:r>
            <w:proofErr w:type="spellEnd"/>
            <w:r w:rsidRPr="00AD3000">
              <w:rPr>
                <w:b/>
                <w:lang w:val="de-AT"/>
              </w:rPr>
              <w:t xml:space="preserve"> (OSK) </w:t>
            </w:r>
            <w:proofErr w:type="spellStart"/>
            <w:r w:rsidRPr="00AD3000">
              <w:rPr>
                <w:b/>
                <w:lang w:val="de-AT"/>
              </w:rPr>
              <w:t>pagal</w:t>
            </w:r>
            <w:proofErr w:type="spellEnd"/>
            <w:r w:rsidRPr="00AD3000">
              <w:rPr>
                <w:b/>
                <w:lang w:val="de-AT"/>
              </w:rPr>
              <w:t xml:space="preserve"> </w:t>
            </w:r>
            <w:proofErr w:type="spellStart"/>
            <w:r w:rsidRPr="00AD3000">
              <w:rPr>
                <w:b/>
                <w:lang w:val="de-AT"/>
              </w:rPr>
              <w:t>MedDRA</w:t>
            </w:r>
            <w:proofErr w:type="spellEnd"/>
          </w:p>
        </w:tc>
        <w:tc>
          <w:tcPr>
            <w:tcW w:w="7303" w:type="dxa"/>
            <w:shd w:val="clear" w:color="auto" w:fill="auto"/>
          </w:tcPr>
          <w:p w14:paraId="5B1DD967" w14:textId="77777777" w:rsidR="00B130AF" w:rsidRPr="00767837" w:rsidRDefault="00B130AF" w:rsidP="00FD1171">
            <w:pPr>
              <w:tabs>
                <w:tab w:val="clear" w:pos="567"/>
              </w:tabs>
              <w:rPr>
                <w:b/>
              </w:rPr>
            </w:pPr>
            <w:proofErr w:type="spellStart"/>
            <w:r>
              <w:rPr>
                <w:b/>
              </w:rPr>
              <w:t>Nepageidaujamų</w:t>
            </w:r>
            <w:proofErr w:type="spellEnd"/>
            <w:r>
              <w:rPr>
                <w:b/>
              </w:rPr>
              <w:t xml:space="preserve"> </w:t>
            </w:r>
            <w:proofErr w:type="spellStart"/>
            <w:r>
              <w:rPr>
                <w:b/>
              </w:rPr>
              <w:t>reakcijų</w:t>
            </w:r>
            <w:proofErr w:type="spellEnd"/>
            <w:r>
              <w:rPr>
                <w:b/>
              </w:rPr>
              <w:t xml:space="preserve"> </w:t>
            </w:r>
            <w:proofErr w:type="spellStart"/>
            <w:r>
              <w:rPr>
                <w:b/>
              </w:rPr>
              <w:t>dažnis</w:t>
            </w:r>
            <w:proofErr w:type="spellEnd"/>
          </w:p>
        </w:tc>
      </w:tr>
      <w:tr w:rsidR="00B130AF" w14:paraId="5B1DD96C" w14:textId="77777777" w:rsidTr="00FD1171">
        <w:tc>
          <w:tcPr>
            <w:tcW w:w="2444" w:type="dxa"/>
            <w:shd w:val="clear" w:color="auto" w:fill="auto"/>
          </w:tcPr>
          <w:p w14:paraId="5B1DD969" w14:textId="77777777" w:rsidR="00B130AF" w:rsidRPr="00182B75" w:rsidRDefault="00B130AF" w:rsidP="00FD1171">
            <w:pPr>
              <w:tabs>
                <w:tab w:val="clear" w:pos="567"/>
              </w:tabs>
            </w:pPr>
            <w:proofErr w:type="spellStart"/>
            <w:r>
              <w:t>Metabolizmo</w:t>
            </w:r>
            <w:proofErr w:type="spellEnd"/>
            <w:r>
              <w:t xml:space="preserve"> </w:t>
            </w:r>
            <w:proofErr w:type="spellStart"/>
            <w:r>
              <w:t>ir</w:t>
            </w:r>
            <w:proofErr w:type="spellEnd"/>
            <w:r>
              <w:t xml:space="preserve"> </w:t>
            </w:r>
            <w:proofErr w:type="spellStart"/>
            <w:r>
              <w:t>mitybos</w:t>
            </w:r>
            <w:proofErr w:type="spellEnd"/>
            <w:r>
              <w:t xml:space="preserve"> </w:t>
            </w:r>
            <w:proofErr w:type="spellStart"/>
            <w:r>
              <w:t>sutrikimai</w:t>
            </w:r>
            <w:proofErr w:type="spellEnd"/>
          </w:p>
        </w:tc>
        <w:tc>
          <w:tcPr>
            <w:tcW w:w="7303" w:type="dxa"/>
            <w:shd w:val="clear" w:color="auto" w:fill="auto"/>
          </w:tcPr>
          <w:p w14:paraId="5B1DD96A" w14:textId="77777777" w:rsidR="00B130AF" w:rsidRDefault="00B130AF" w:rsidP="00FD1171">
            <w:pPr>
              <w:tabs>
                <w:tab w:val="clear" w:pos="567"/>
              </w:tabs>
            </w:pPr>
            <w:proofErr w:type="spellStart"/>
            <w:r>
              <w:t>Nedažnos</w:t>
            </w:r>
            <w:proofErr w:type="spellEnd"/>
            <w:r>
              <w:t xml:space="preserve">: </w:t>
            </w:r>
            <w:proofErr w:type="spellStart"/>
            <w:r>
              <w:t>hiponatremija</w:t>
            </w:r>
            <w:proofErr w:type="spellEnd"/>
          </w:p>
          <w:p w14:paraId="5B1DD96B" w14:textId="77777777" w:rsidR="00B130AF" w:rsidRDefault="00B130AF" w:rsidP="00FD1171">
            <w:pPr>
              <w:tabs>
                <w:tab w:val="clear" w:pos="567"/>
              </w:tabs>
            </w:pPr>
            <w:proofErr w:type="spellStart"/>
            <w:r>
              <w:t>Dažnis</w:t>
            </w:r>
            <w:proofErr w:type="spellEnd"/>
            <w:r>
              <w:t xml:space="preserve"> </w:t>
            </w:r>
            <w:proofErr w:type="spellStart"/>
            <w:r>
              <w:t>nežinomas</w:t>
            </w:r>
            <w:proofErr w:type="spellEnd"/>
            <w:r>
              <w:t xml:space="preserve">: </w:t>
            </w:r>
            <w:proofErr w:type="spellStart"/>
            <w:r>
              <w:t>intoksikacija</w:t>
            </w:r>
            <w:proofErr w:type="spellEnd"/>
            <w:r>
              <w:t xml:space="preserve"> </w:t>
            </w:r>
            <w:proofErr w:type="spellStart"/>
            <w:r>
              <w:t>vandeniu</w:t>
            </w:r>
            <w:proofErr w:type="spellEnd"/>
            <w:r>
              <w:t xml:space="preserve">, </w:t>
            </w:r>
            <w:proofErr w:type="spellStart"/>
            <w:r>
              <w:t>necukrinis</w:t>
            </w:r>
            <w:proofErr w:type="spellEnd"/>
            <w:r>
              <w:t xml:space="preserve"> </w:t>
            </w:r>
            <w:proofErr w:type="spellStart"/>
            <w:r>
              <w:t>diabetas</w:t>
            </w:r>
            <w:proofErr w:type="spellEnd"/>
            <w:r>
              <w:t xml:space="preserve"> </w:t>
            </w:r>
            <w:proofErr w:type="spellStart"/>
            <w:r>
              <w:t>po</w:t>
            </w:r>
            <w:proofErr w:type="spellEnd"/>
            <w:r>
              <w:t xml:space="preserve"> </w:t>
            </w:r>
            <w:proofErr w:type="spellStart"/>
            <w:r>
              <w:t>vaisto</w:t>
            </w:r>
            <w:proofErr w:type="spellEnd"/>
            <w:r>
              <w:t xml:space="preserve"> </w:t>
            </w:r>
            <w:proofErr w:type="spellStart"/>
            <w:r>
              <w:t>nutraukimo</w:t>
            </w:r>
            <w:proofErr w:type="spellEnd"/>
          </w:p>
        </w:tc>
      </w:tr>
      <w:tr w:rsidR="00B130AF" w:rsidRPr="00C03941" w14:paraId="5B1DD96F" w14:textId="77777777" w:rsidTr="00FD1171">
        <w:tc>
          <w:tcPr>
            <w:tcW w:w="2444" w:type="dxa"/>
            <w:shd w:val="clear" w:color="auto" w:fill="auto"/>
          </w:tcPr>
          <w:p w14:paraId="5B1DD96D" w14:textId="77777777" w:rsidR="00B130AF" w:rsidRPr="00817A17" w:rsidRDefault="00B130AF" w:rsidP="00FD1171">
            <w:pPr>
              <w:tabs>
                <w:tab w:val="clear" w:pos="567"/>
              </w:tabs>
            </w:pPr>
            <w:proofErr w:type="spellStart"/>
            <w:r>
              <w:t>Nervų</w:t>
            </w:r>
            <w:proofErr w:type="spellEnd"/>
            <w:r>
              <w:t xml:space="preserve"> </w:t>
            </w:r>
            <w:proofErr w:type="spellStart"/>
            <w:r>
              <w:t>sistemos</w:t>
            </w:r>
            <w:proofErr w:type="spellEnd"/>
            <w:r>
              <w:t xml:space="preserve"> </w:t>
            </w:r>
            <w:proofErr w:type="spellStart"/>
            <w:r>
              <w:t>sutrikimai</w:t>
            </w:r>
            <w:proofErr w:type="spellEnd"/>
          </w:p>
        </w:tc>
        <w:tc>
          <w:tcPr>
            <w:tcW w:w="7303" w:type="dxa"/>
            <w:shd w:val="clear" w:color="auto" w:fill="auto"/>
          </w:tcPr>
          <w:p w14:paraId="5B1DD96E" w14:textId="77777777" w:rsidR="00B130AF" w:rsidRPr="00AD3000" w:rsidRDefault="00B130AF" w:rsidP="00FD1171">
            <w:pPr>
              <w:tabs>
                <w:tab w:val="clear" w:pos="567"/>
              </w:tabs>
              <w:rPr>
                <w:lang w:val="de-AT"/>
              </w:rPr>
            </w:pPr>
            <w:proofErr w:type="spellStart"/>
            <w:r w:rsidRPr="00AD3000">
              <w:rPr>
                <w:lang w:val="de-AT"/>
              </w:rPr>
              <w:t>Nedažnos</w:t>
            </w:r>
            <w:proofErr w:type="spellEnd"/>
            <w:r w:rsidRPr="00AD3000">
              <w:rPr>
                <w:lang w:val="de-AT"/>
              </w:rPr>
              <w:t xml:space="preserve">: </w:t>
            </w:r>
            <w:proofErr w:type="spellStart"/>
            <w:r w:rsidRPr="00AD3000">
              <w:rPr>
                <w:lang w:val="de-AT"/>
              </w:rPr>
              <w:t>tremoras</w:t>
            </w:r>
            <w:proofErr w:type="spellEnd"/>
            <w:r w:rsidRPr="00AD3000">
              <w:rPr>
                <w:lang w:val="de-AT"/>
              </w:rPr>
              <w:t xml:space="preserve">, </w:t>
            </w:r>
            <w:proofErr w:type="spellStart"/>
            <w:r>
              <w:rPr>
                <w:lang w:val="de-AT"/>
              </w:rPr>
              <w:t>svaigimas</w:t>
            </w:r>
            <w:proofErr w:type="spellEnd"/>
            <w:r>
              <w:rPr>
                <w:lang w:val="de-AT"/>
              </w:rPr>
              <w:t xml:space="preserve"> (</w:t>
            </w:r>
            <w:proofErr w:type="spellStart"/>
            <w:r w:rsidRPr="008E35CF">
              <w:rPr>
                <w:i/>
                <w:lang w:val="de-AT"/>
              </w:rPr>
              <w:t>vertigo</w:t>
            </w:r>
            <w:proofErr w:type="spellEnd"/>
            <w:r>
              <w:rPr>
                <w:lang w:val="de-AT"/>
              </w:rPr>
              <w:t>)</w:t>
            </w:r>
            <w:r w:rsidRPr="00AD3000">
              <w:rPr>
                <w:lang w:val="de-AT"/>
              </w:rPr>
              <w:t xml:space="preserve">, </w:t>
            </w:r>
            <w:proofErr w:type="spellStart"/>
            <w:r w:rsidRPr="00AD3000">
              <w:rPr>
                <w:lang w:val="de-AT"/>
              </w:rPr>
              <w:t>galvos</w:t>
            </w:r>
            <w:proofErr w:type="spellEnd"/>
            <w:r w:rsidRPr="00AD3000">
              <w:rPr>
                <w:lang w:val="de-AT"/>
              </w:rPr>
              <w:t xml:space="preserve"> </w:t>
            </w:r>
            <w:proofErr w:type="spellStart"/>
            <w:r w:rsidRPr="00AD3000">
              <w:rPr>
                <w:lang w:val="de-AT"/>
              </w:rPr>
              <w:t>skausmas</w:t>
            </w:r>
            <w:proofErr w:type="spellEnd"/>
          </w:p>
        </w:tc>
      </w:tr>
      <w:tr w:rsidR="00B130AF" w14:paraId="5B1DD973" w14:textId="77777777" w:rsidTr="00FD1171">
        <w:tc>
          <w:tcPr>
            <w:tcW w:w="2444" w:type="dxa"/>
            <w:shd w:val="clear" w:color="auto" w:fill="auto"/>
          </w:tcPr>
          <w:p w14:paraId="5B1DD970" w14:textId="77777777" w:rsidR="00B130AF" w:rsidRPr="00817A17" w:rsidRDefault="00B130AF" w:rsidP="00FD1171">
            <w:pPr>
              <w:tabs>
                <w:tab w:val="clear" w:pos="567"/>
              </w:tabs>
            </w:pPr>
            <w:proofErr w:type="spellStart"/>
            <w:r>
              <w:t>Širdies</w:t>
            </w:r>
            <w:proofErr w:type="spellEnd"/>
            <w:r>
              <w:t xml:space="preserve"> </w:t>
            </w:r>
            <w:proofErr w:type="spellStart"/>
            <w:r>
              <w:t>sutrikimai</w:t>
            </w:r>
            <w:proofErr w:type="spellEnd"/>
          </w:p>
        </w:tc>
        <w:tc>
          <w:tcPr>
            <w:tcW w:w="7303" w:type="dxa"/>
            <w:shd w:val="clear" w:color="auto" w:fill="auto"/>
          </w:tcPr>
          <w:p w14:paraId="5B1DD971" w14:textId="77777777" w:rsidR="00B130AF" w:rsidRDefault="00B130AF" w:rsidP="00FD1171">
            <w:pPr>
              <w:tabs>
                <w:tab w:val="clear" w:pos="567"/>
              </w:tabs>
            </w:pPr>
            <w:proofErr w:type="spellStart"/>
            <w:r>
              <w:t>Dažnos</w:t>
            </w:r>
            <w:proofErr w:type="spellEnd"/>
            <w:r>
              <w:t xml:space="preserve">: </w:t>
            </w:r>
            <w:proofErr w:type="spellStart"/>
            <w:r>
              <w:t>aritmija</w:t>
            </w:r>
            <w:proofErr w:type="spellEnd"/>
            <w:r>
              <w:t xml:space="preserve">, </w:t>
            </w:r>
            <w:proofErr w:type="spellStart"/>
            <w:r>
              <w:t>krūtinės</w:t>
            </w:r>
            <w:proofErr w:type="spellEnd"/>
            <w:r>
              <w:t xml:space="preserve"> angina, </w:t>
            </w:r>
            <w:proofErr w:type="spellStart"/>
            <w:r>
              <w:t>miokardo</w:t>
            </w:r>
            <w:proofErr w:type="spellEnd"/>
            <w:r>
              <w:t xml:space="preserve"> </w:t>
            </w:r>
            <w:proofErr w:type="spellStart"/>
            <w:r>
              <w:t>išemija</w:t>
            </w:r>
            <w:proofErr w:type="spellEnd"/>
          </w:p>
          <w:p w14:paraId="5B1DD972" w14:textId="77777777" w:rsidR="00B130AF" w:rsidRDefault="00B130AF" w:rsidP="00FD1171">
            <w:pPr>
              <w:tabs>
                <w:tab w:val="clear" w:pos="567"/>
              </w:tabs>
            </w:pPr>
            <w:proofErr w:type="spellStart"/>
            <w:r>
              <w:t>Nedažnos</w:t>
            </w:r>
            <w:proofErr w:type="spellEnd"/>
            <w:r>
              <w:t xml:space="preserve">: </w:t>
            </w:r>
            <w:proofErr w:type="spellStart"/>
            <w:r>
              <w:t>sumažėjusi</w:t>
            </w:r>
            <w:proofErr w:type="spellEnd"/>
            <w:r>
              <w:t xml:space="preserve"> </w:t>
            </w:r>
            <w:proofErr w:type="spellStart"/>
            <w:r>
              <w:t>širdies</w:t>
            </w:r>
            <w:proofErr w:type="spellEnd"/>
            <w:r>
              <w:t xml:space="preserve"> </w:t>
            </w:r>
            <w:proofErr w:type="spellStart"/>
            <w:r>
              <w:t>išmetimo</w:t>
            </w:r>
            <w:proofErr w:type="spellEnd"/>
            <w:r>
              <w:t xml:space="preserve"> </w:t>
            </w:r>
            <w:proofErr w:type="spellStart"/>
            <w:r>
              <w:t>frakcija</w:t>
            </w:r>
            <w:proofErr w:type="spellEnd"/>
            <w:r>
              <w:t xml:space="preserve">, </w:t>
            </w:r>
            <w:proofErr w:type="spellStart"/>
            <w:r>
              <w:t>gyvybei</w:t>
            </w:r>
            <w:proofErr w:type="spellEnd"/>
            <w:r>
              <w:t xml:space="preserve"> </w:t>
            </w:r>
            <w:proofErr w:type="spellStart"/>
            <w:r>
              <w:t>pavojinga</w:t>
            </w:r>
            <w:proofErr w:type="spellEnd"/>
            <w:r>
              <w:t xml:space="preserve"> </w:t>
            </w:r>
            <w:proofErr w:type="spellStart"/>
            <w:r>
              <w:t>aritmija</w:t>
            </w:r>
            <w:proofErr w:type="spellEnd"/>
            <w:r>
              <w:t xml:space="preserve">, </w:t>
            </w:r>
            <w:proofErr w:type="spellStart"/>
            <w:r>
              <w:t>širdies</w:t>
            </w:r>
            <w:proofErr w:type="spellEnd"/>
            <w:r>
              <w:t xml:space="preserve"> </w:t>
            </w:r>
            <w:proofErr w:type="spellStart"/>
            <w:r>
              <w:t>sustojimas</w:t>
            </w:r>
            <w:proofErr w:type="spellEnd"/>
          </w:p>
        </w:tc>
      </w:tr>
      <w:tr w:rsidR="00B130AF" w:rsidRPr="00C03941" w14:paraId="5B1DD976" w14:textId="77777777" w:rsidTr="00FD1171">
        <w:tc>
          <w:tcPr>
            <w:tcW w:w="2444" w:type="dxa"/>
            <w:shd w:val="clear" w:color="auto" w:fill="auto"/>
          </w:tcPr>
          <w:p w14:paraId="5B1DD974" w14:textId="77777777" w:rsidR="00B130AF" w:rsidRPr="00817A17" w:rsidRDefault="00B130AF" w:rsidP="00FD1171">
            <w:pPr>
              <w:tabs>
                <w:tab w:val="clear" w:pos="567"/>
              </w:tabs>
            </w:pPr>
            <w:proofErr w:type="spellStart"/>
            <w:r>
              <w:t>Kraujagyslių</w:t>
            </w:r>
            <w:proofErr w:type="spellEnd"/>
            <w:r>
              <w:t xml:space="preserve"> </w:t>
            </w:r>
            <w:proofErr w:type="spellStart"/>
            <w:r>
              <w:t>sutrikimai</w:t>
            </w:r>
            <w:proofErr w:type="spellEnd"/>
          </w:p>
        </w:tc>
        <w:tc>
          <w:tcPr>
            <w:tcW w:w="7303" w:type="dxa"/>
            <w:shd w:val="clear" w:color="auto" w:fill="auto"/>
          </w:tcPr>
          <w:p w14:paraId="5B1DD975" w14:textId="77777777" w:rsidR="00B130AF" w:rsidRPr="00C67FD8" w:rsidRDefault="00B130AF" w:rsidP="00FD1171">
            <w:pPr>
              <w:tabs>
                <w:tab w:val="clear" w:pos="567"/>
              </w:tabs>
              <w:rPr>
                <w:lang w:val="pt-PT"/>
              </w:rPr>
            </w:pPr>
            <w:r w:rsidRPr="00C67FD8">
              <w:rPr>
                <w:lang w:val="pt-PT"/>
              </w:rPr>
              <w:t>Dažnos: periferinė vazokonstrikcija, nekrozė, perioralinis blyškumas</w:t>
            </w:r>
          </w:p>
        </w:tc>
      </w:tr>
      <w:tr w:rsidR="00B130AF" w14:paraId="5B1DD979" w14:textId="77777777" w:rsidTr="00FD1171">
        <w:tc>
          <w:tcPr>
            <w:tcW w:w="2444" w:type="dxa"/>
            <w:shd w:val="clear" w:color="auto" w:fill="auto"/>
          </w:tcPr>
          <w:p w14:paraId="5B1DD977" w14:textId="77777777" w:rsidR="00B130AF" w:rsidRPr="00C67FD8" w:rsidRDefault="00B130AF" w:rsidP="00FD1171">
            <w:pPr>
              <w:tabs>
                <w:tab w:val="clear" w:pos="567"/>
              </w:tabs>
              <w:rPr>
                <w:lang w:val="pt-PT"/>
              </w:rPr>
            </w:pPr>
            <w:r w:rsidRPr="00C67FD8">
              <w:rPr>
                <w:lang w:val="pt-PT"/>
              </w:rPr>
              <w:t>Kvėpavimo sistemos, krūtinės ląstos ir tarpuplaučio sutrikimai</w:t>
            </w:r>
          </w:p>
        </w:tc>
        <w:tc>
          <w:tcPr>
            <w:tcW w:w="7303" w:type="dxa"/>
            <w:shd w:val="clear" w:color="auto" w:fill="auto"/>
          </w:tcPr>
          <w:p w14:paraId="5B1DD978" w14:textId="77777777" w:rsidR="00B130AF" w:rsidRDefault="00B130AF" w:rsidP="00FD1171">
            <w:pPr>
              <w:tabs>
                <w:tab w:val="clear" w:pos="567"/>
              </w:tabs>
            </w:pPr>
            <w:proofErr w:type="spellStart"/>
            <w:r>
              <w:t>Nedažnos</w:t>
            </w:r>
            <w:proofErr w:type="spellEnd"/>
            <w:r>
              <w:t xml:space="preserve">: </w:t>
            </w:r>
            <w:proofErr w:type="spellStart"/>
            <w:r>
              <w:t>bronchų</w:t>
            </w:r>
            <w:proofErr w:type="spellEnd"/>
            <w:r>
              <w:t xml:space="preserve"> </w:t>
            </w:r>
            <w:proofErr w:type="spellStart"/>
            <w:r>
              <w:t>konstrikcija</w:t>
            </w:r>
            <w:proofErr w:type="spellEnd"/>
          </w:p>
        </w:tc>
      </w:tr>
      <w:tr w:rsidR="00B130AF" w14:paraId="5B1DD97D" w14:textId="77777777" w:rsidTr="00FD1171">
        <w:tc>
          <w:tcPr>
            <w:tcW w:w="2444" w:type="dxa"/>
            <w:shd w:val="clear" w:color="auto" w:fill="auto"/>
          </w:tcPr>
          <w:p w14:paraId="5B1DD97A" w14:textId="77777777" w:rsidR="00B130AF" w:rsidRPr="00182B75" w:rsidRDefault="00B130AF" w:rsidP="00FD1171">
            <w:pPr>
              <w:tabs>
                <w:tab w:val="clear" w:pos="567"/>
              </w:tabs>
            </w:pPr>
            <w:proofErr w:type="spellStart"/>
            <w:r>
              <w:t>Virškinimo</w:t>
            </w:r>
            <w:proofErr w:type="spellEnd"/>
            <w:r>
              <w:t xml:space="preserve"> </w:t>
            </w:r>
            <w:proofErr w:type="spellStart"/>
            <w:r>
              <w:t>trakto</w:t>
            </w:r>
            <w:proofErr w:type="spellEnd"/>
            <w:r>
              <w:t xml:space="preserve"> </w:t>
            </w:r>
            <w:proofErr w:type="spellStart"/>
            <w:r>
              <w:t>sutrikimai</w:t>
            </w:r>
            <w:proofErr w:type="spellEnd"/>
          </w:p>
        </w:tc>
        <w:tc>
          <w:tcPr>
            <w:tcW w:w="7303" w:type="dxa"/>
            <w:shd w:val="clear" w:color="auto" w:fill="auto"/>
          </w:tcPr>
          <w:p w14:paraId="5B1DD97B" w14:textId="77777777" w:rsidR="00B130AF" w:rsidRDefault="00B130AF" w:rsidP="00FD1171">
            <w:pPr>
              <w:tabs>
                <w:tab w:val="clear" w:pos="567"/>
              </w:tabs>
            </w:pPr>
            <w:proofErr w:type="spellStart"/>
            <w:r>
              <w:t>Dažnos</w:t>
            </w:r>
            <w:proofErr w:type="spellEnd"/>
            <w:r>
              <w:t xml:space="preserve">: </w:t>
            </w:r>
            <w:proofErr w:type="spellStart"/>
            <w:r>
              <w:t>pilvo</w:t>
            </w:r>
            <w:proofErr w:type="spellEnd"/>
            <w:r>
              <w:t xml:space="preserve"> </w:t>
            </w:r>
            <w:proofErr w:type="spellStart"/>
            <w:r>
              <w:t>raižymas</w:t>
            </w:r>
            <w:proofErr w:type="spellEnd"/>
            <w:r>
              <w:t xml:space="preserve">, </w:t>
            </w:r>
            <w:proofErr w:type="spellStart"/>
            <w:r>
              <w:t>žarnyno</w:t>
            </w:r>
            <w:proofErr w:type="spellEnd"/>
            <w:r>
              <w:t xml:space="preserve"> </w:t>
            </w:r>
            <w:proofErr w:type="spellStart"/>
            <w:r>
              <w:t>išemija</w:t>
            </w:r>
            <w:proofErr w:type="spellEnd"/>
          </w:p>
          <w:p w14:paraId="5B1DD97C" w14:textId="77777777" w:rsidR="00B130AF" w:rsidRDefault="00B130AF" w:rsidP="00FD1171">
            <w:pPr>
              <w:tabs>
                <w:tab w:val="clear" w:pos="567"/>
              </w:tabs>
            </w:pPr>
            <w:proofErr w:type="spellStart"/>
            <w:r>
              <w:t>Nedažnos</w:t>
            </w:r>
            <w:proofErr w:type="spellEnd"/>
            <w:r>
              <w:t xml:space="preserve">: </w:t>
            </w:r>
            <w:proofErr w:type="spellStart"/>
            <w:r>
              <w:t>pykinimas</w:t>
            </w:r>
            <w:proofErr w:type="spellEnd"/>
            <w:r>
              <w:t xml:space="preserve">, </w:t>
            </w:r>
            <w:proofErr w:type="spellStart"/>
            <w:r>
              <w:t>vėmimas</w:t>
            </w:r>
            <w:proofErr w:type="spellEnd"/>
            <w:r>
              <w:t xml:space="preserve">, </w:t>
            </w:r>
            <w:proofErr w:type="spellStart"/>
            <w:r>
              <w:t>pilvo</w:t>
            </w:r>
            <w:proofErr w:type="spellEnd"/>
            <w:r>
              <w:t xml:space="preserve"> </w:t>
            </w:r>
            <w:proofErr w:type="spellStart"/>
            <w:r>
              <w:t>pūtimas</w:t>
            </w:r>
            <w:proofErr w:type="spellEnd"/>
            <w:r>
              <w:t xml:space="preserve">, </w:t>
            </w:r>
            <w:proofErr w:type="spellStart"/>
            <w:r>
              <w:t>žarnyno</w:t>
            </w:r>
            <w:proofErr w:type="spellEnd"/>
            <w:r>
              <w:t xml:space="preserve"> </w:t>
            </w:r>
            <w:proofErr w:type="spellStart"/>
            <w:r>
              <w:t>nekrozė</w:t>
            </w:r>
            <w:proofErr w:type="spellEnd"/>
          </w:p>
        </w:tc>
      </w:tr>
      <w:tr w:rsidR="00B130AF" w14:paraId="5B1DD981" w14:textId="77777777" w:rsidTr="00FD1171">
        <w:tc>
          <w:tcPr>
            <w:tcW w:w="2444" w:type="dxa"/>
            <w:shd w:val="clear" w:color="auto" w:fill="auto"/>
          </w:tcPr>
          <w:p w14:paraId="5B1DD97E" w14:textId="77777777" w:rsidR="00B130AF" w:rsidRPr="00C67FD8" w:rsidRDefault="00B130AF" w:rsidP="00FD1171">
            <w:pPr>
              <w:tabs>
                <w:tab w:val="clear" w:pos="567"/>
              </w:tabs>
              <w:rPr>
                <w:lang w:val="pt-PT"/>
              </w:rPr>
            </w:pPr>
            <w:r w:rsidRPr="00C67FD8">
              <w:rPr>
                <w:lang w:val="pt-PT"/>
              </w:rPr>
              <w:lastRenderedPageBreak/>
              <w:t>Odos ir poodinio audinio sutrikimai</w:t>
            </w:r>
          </w:p>
        </w:tc>
        <w:tc>
          <w:tcPr>
            <w:tcW w:w="7303" w:type="dxa"/>
            <w:shd w:val="clear" w:color="auto" w:fill="auto"/>
          </w:tcPr>
          <w:p w14:paraId="5B1DD97F" w14:textId="77777777" w:rsidR="00B130AF" w:rsidRPr="00C67FD8" w:rsidRDefault="00B130AF" w:rsidP="00FD1171">
            <w:pPr>
              <w:tabs>
                <w:tab w:val="clear" w:pos="567"/>
              </w:tabs>
              <w:rPr>
                <w:lang w:val="pt-PT"/>
              </w:rPr>
            </w:pPr>
            <w:r w:rsidRPr="00C67FD8">
              <w:rPr>
                <w:lang w:val="pt-PT"/>
              </w:rPr>
              <w:t>Dažnos: odos nekrozė, pirštų išemija**</w:t>
            </w:r>
          </w:p>
          <w:p w14:paraId="5B1DD980" w14:textId="77777777" w:rsidR="00B130AF" w:rsidRDefault="00B130AF" w:rsidP="00FD1171">
            <w:pPr>
              <w:tabs>
                <w:tab w:val="clear" w:pos="567"/>
              </w:tabs>
            </w:pPr>
            <w:proofErr w:type="spellStart"/>
            <w:r>
              <w:t>Nedažnos</w:t>
            </w:r>
            <w:proofErr w:type="spellEnd"/>
            <w:r>
              <w:t xml:space="preserve">: </w:t>
            </w:r>
            <w:proofErr w:type="spellStart"/>
            <w:r>
              <w:t>prakaitavimas</w:t>
            </w:r>
            <w:proofErr w:type="spellEnd"/>
            <w:r>
              <w:t xml:space="preserve">, </w:t>
            </w:r>
            <w:proofErr w:type="spellStart"/>
            <w:r>
              <w:t>dilgėlinė</w:t>
            </w:r>
            <w:proofErr w:type="spellEnd"/>
          </w:p>
        </w:tc>
      </w:tr>
      <w:tr w:rsidR="00B130AF" w:rsidRPr="00C03941" w14:paraId="5B1DD984" w14:textId="77777777" w:rsidTr="00FD1171">
        <w:tc>
          <w:tcPr>
            <w:tcW w:w="2444" w:type="dxa"/>
            <w:shd w:val="clear" w:color="auto" w:fill="auto"/>
          </w:tcPr>
          <w:p w14:paraId="5B1DD982" w14:textId="77777777" w:rsidR="00B130AF" w:rsidRPr="00767837" w:rsidRDefault="00B130AF" w:rsidP="00FD1171">
            <w:pPr>
              <w:tabs>
                <w:tab w:val="clear" w:pos="567"/>
              </w:tabs>
            </w:pPr>
            <w:proofErr w:type="spellStart"/>
            <w:r>
              <w:t>Bendrieji</w:t>
            </w:r>
            <w:proofErr w:type="spellEnd"/>
            <w:r>
              <w:t xml:space="preserve"> </w:t>
            </w:r>
            <w:proofErr w:type="spellStart"/>
            <w:r>
              <w:t>sutrikimai</w:t>
            </w:r>
            <w:proofErr w:type="spellEnd"/>
            <w:r>
              <w:t xml:space="preserve"> </w:t>
            </w:r>
            <w:proofErr w:type="spellStart"/>
            <w:r>
              <w:t>ir</w:t>
            </w:r>
            <w:proofErr w:type="spellEnd"/>
            <w:r>
              <w:t xml:space="preserve"> </w:t>
            </w:r>
            <w:proofErr w:type="spellStart"/>
            <w:r>
              <w:t>vartojimo</w:t>
            </w:r>
            <w:proofErr w:type="spellEnd"/>
            <w:r>
              <w:t xml:space="preserve"> </w:t>
            </w:r>
            <w:proofErr w:type="spellStart"/>
            <w:r>
              <w:t>vietos</w:t>
            </w:r>
            <w:proofErr w:type="spellEnd"/>
            <w:r>
              <w:t xml:space="preserve"> </w:t>
            </w:r>
            <w:proofErr w:type="spellStart"/>
            <w:r>
              <w:t>pažeidimai</w:t>
            </w:r>
            <w:proofErr w:type="spellEnd"/>
            <w:r>
              <w:t xml:space="preserve"> </w:t>
            </w:r>
          </w:p>
        </w:tc>
        <w:tc>
          <w:tcPr>
            <w:tcW w:w="7303" w:type="dxa"/>
            <w:shd w:val="clear" w:color="auto" w:fill="auto"/>
          </w:tcPr>
          <w:p w14:paraId="5B1DD983" w14:textId="77777777" w:rsidR="00B130AF" w:rsidRPr="00C67FD8" w:rsidRDefault="00B130AF" w:rsidP="00FD1171">
            <w:pPr>
              <w:tabs>
                <w:tab w:val="clear" w:pos="567"/>
              </w:tabs>
              <w:rPr>
                <w:lang w:val="pt-PT"/>
              </w:rPr>
            </w:pPr>
            <w:r w:rsidRPr="00C67FD8">
              <w:rPr>
                <w:lang w:val="pt-PT"/>
              </w:rPr>
              <w:t>Retos: anafilaksija (širdies sustojimas ir (arba) šokas buvo registruotas iškart po argipresino suleidimo</w:t>
            </w:r>
          </w:p>
        </w:tc>
      </w:tr>
      <w:tr w:rsidR="00B130AF" w14:paraId="5B1DD987" w14:textId="77777777" w:rsidTr="00FD1171">
        <w:tc>
          <w:tcPr>
            <w:tcW w:w="2444" w:type="dxa"/>
            <w:shd w:val="clear" w:color="auto" w:fill="auto"/>
          </w:tcPr>
          <w:p w14:paraId="5B1DD985" w14:textId="77777777" w:rsidR="00B130AF" w:rsidRPr="00817A17" w:rsidRDefault="00B130AF" w:rsidP="00FD1171">
            <w:pPr>
              <w:tabs>
                <w:tab w:val="clear" w:pos="567"/>
              </w:tabs>
            </w:pPr>
            <w:proofErr w:type="spellStart"/>
            <w:r>
              <w:t>Tyrimai</w:t>
            </w:r>
            <w:proofErr w:type="spellEnd"/>
          </w:p>
        </w:tc>
        <w:tc>
          <w:tcPr>
            <w:tcW w:w="7303" w:type="dxa"/>
            <w:shd w:val="clear" w:color="auto" w:fill="auto"/>
          </w:tcPr>
          <w:p w14:paraId="5B1DD986" w14:textId="77777777" w:rsidR="00B130AF" w:rsidRDefault="00B130AF" w:rsidP="00FD1171">
            <w:pPr>
              <w:tabs>
                <w:tab w:val="clear" w:pos="567"/>
              </w:tabs>
            </w:pPr>
            <w:proofErr w:type="spellStart"/>
            <w:r>
              <w:t>Nedažnos</w:t>
            </w:r>
            <w:proofErr w:type="spellEnd"/>
            <w:r>
              <w:t xml:space="preserve">: </w:t>
            </w:r>
            <w:proofErr w:type="spellStart"/>
            <w:r>
              <w:t>dviejuose</w:t>
            </w:r>
            <w:proofErr w:type="spellEnd"/>
            <w:r>
              <w:t xml:space="preserve"> </w:t>
            </w:r>
            <w:proofErr w:type="spellStart"/>
            <w:r>
              <w:t>klinikiniuose</w:t>
            </w:r>
            <w:proofErr w:type="spellEnd"/>
            <w:r>
              <w:t xml:space="preserve"> </w:t>
            </w:r>
            <w:proofErr w:type="spellStart"/>
            <w:r>
              <w:t>tyrimuose</w:t>
            </w:r>
            <w:proofErr w:type="spellEnd"/>
            <w:r>
              <w:t xml:space="preserve"> </w:t>
            </w:r>
            <w:proofErr w:type="spellStart"/>
            <w:r>
              <w:t>keletui</w:t>
            </w:r>
            <w:proofErr w:type="spellEnd"/>
            <w:r>
              <w:t xml:space="preserve"> </w:t>
            </w:r>
            <w:proofErr w:type="spellStart"/>
            <w:r>
              <w:t>pacientų</w:t>
            </w:r>
            <w:proofErr w:type="spellEnd"/>
            <w:r>
              <w:t xml:space="preserve"> </w:t>
            </w:r>
            <w:proofErr w:type="spellStart"/>
            <w:r>
              <w:t>su</w:t>
            </w:r>
            <w:proofErr w:type="spellEnd"/>
            <w:r>
              <w:t xml:space="preserve"> </w:t>
            </w:r>
            <w:proofErr w:type="spellStart"/>
            <w:r>
              <w:t>vazodilataciniu</w:t>
            </w:r>
            <w:proofErr w:type="spellEnd"/>
            <w:r>
              <w:t xml:space="preserve"> </w:t>
            </w:r>
            <w:proofErr w:type="spellStart"/>
            <w:r>
              <w:t>šoku</w:t>
            </w:r>
            <w:proofErr w:type="spellEnd"/>
            <w:r>
              <w:t xml:space="preserve"> </w:t>
            </w:r>
            <w:proofErr w:type="spellStart"/>
            <w:r>
              <w:t>gydymo</w:t>
            </w:r>
            <w:proofErr w:type="spellEnd"/>
            <w:r>
              <w:t xml:space="preserve"> </w:t>
            </w:r>
            <w:proofErr w:type="spellStart"/>
            <w:r>
              <w:t>argipresinu</w:t>
            </w:r>
            <w:proofErr w:type="spellEnd"/>
            <w:r>
              <w:t xml:space="preserve"> </w:t>
            </w:r>
            <w:proofErr w:type="spellStart"/>
            <w:r>
              <w:t>metu</w:t>
            </w:r>
            <w:proofErr w:type="spellEnd"/>
            <w:r>
              <w:t xml:space="preserve"> </w:t>
            </w:r>
            <w:proofErr w:type="spellStart"/>
            <w:r>
              <w:t>stebėtas</w:t>
            </w:r>
            <w:proofErr w:type="spellEnd"/>
            <w:r>
              <w:t xml:space="preserve"> </w:t>
            </w:r>
            <w:proofErr w:type="spellStart"/>
            <w:r>
              <w:t>padidėjęs</w:t>
            </w:r>
            <w:proofErr w:type="spellEnd"/>
            <w:r>
              <w:t xml:space="preserve"> </w:t>
            </w:r>
            <w:proofErr w:type="spellStart"/>
            <w:r>
              <w:t>bilirubino</w:t>
            </w:r>
            <w:proofErr w:type="spellEnd"/>
            <w:r>
              <w:t xml:space="preserve"> </w:t>
            </w:r>
            <w:proofErr w:type="spellStart"/>
            <w:r>
              <w:t>kiekis</w:t>
            </w:r>
            <w:proofErr w:type="spellEnd"/>
            <w:r>
              <w:t xml:space="preserve"> </w:t>
            </w:r>
            <w:proofErr w:type="spellStart"/>
            <w:r>
              <w:t>ir</w:t>
            </w:r>
            <w:proofErr w:type="spellEnd"/>
            <w:r>
              <w:t xml:space="preserve"> </w:t>
            </w:r>
            <w:proofErr w:type="spellStart"/>
            <w:r>
              <w:t>transaminazių</w:t>
            </w:r>
            <w:proofErr w:type="spellEnd"/>
            <w:r>
              <w:t xml:space="preserve"> </w:t>
            </w:r>
            <w:proofErr w:type="spellStart"/>
            <w:r>
              <w:t>aktyvumas</w:t>
            </w:r>
            <w:proofErr w:type="spellEnd"/>
            <w:r>
              <w:t xml:space="preserve"> </w:t>
            </w:r>
            <w:proofErr w:type="spellStart"/>
            <w:r>
              <w:t>kraujyje</w:t>
            </w:r>
            <w:proofErr w:type="spellEnd"/>
            <w:r>
              <w:t xml:space="preserve"> </w:t>
            </w:r>
            <w:proofErr w:type="spellStart"/>
            <w:r>
              <w:t>bei</w:t>
            </w:r>
            <w:proofErr w:type="spellEnd"/>
            <w:r>
              <w:t xml:space="preserve"> </w:t>
            </w:r>
            <w:proofErr w:type="spellStart"/>
            <w:r>
              <w:t>sumažėjęs</w:t>
            </w:r>
            <w:proofErr w:type="spellEnd"/>
            <w:r>
              <w:t xml:space="preserve"> </w:t>
            </w:r>
            <w:proofErr w:type="spellStart"/>
            <w:r>
              <w:t>trombocitų</w:t>
            </w:r>
            <w:proofErr w:type="spellEnd"/>
            <w:r>
              <w:t xml:space="preserve"> </w:t>
            </w:r>
            <w:proofErr w:type="spellStart"/>
            <w:r>
              <w:t>skaičius</w:t>
            </w:r>
            <w:proofErr w:type="spellEnd"/>
          </w:p>
        </w:tc>
      </w:tr>
    </w:tbl>
    <w:p w14:paraId="5B1DD988" w14:textId="77777777" w:rsidR="00B130AF" w:rsidRDefault="00B130AF" w:rsidP="00B130AF">
      <w:pPr>
        <w:tabs>
          <w:tab w:val="clear" w:pos="567"/>
        </w:tabs>
      </w:pPr>
      <w:r>
        <w:t xml:space="preserve">** </w:t>
      </w:r>
      <w:proofErr w:type="spellStart"/>
      <w:r>
        <w:t>Pavieniams</w:t>
      </w:r>
      <w:proofErr w:type="spellEnd"/>
      <w:r>
        <w:t xml:space="preserve"> </w:t>
      </w:r>
      <w:proofErr w:type="spellStart"/>
      <w:r>
        <w:t>pacientams</w:t>
      </w:r>
      <w:proofErr w:type="spellEnd"/>
      <w:r>
        <w:t xml:space="preserve"> </w:t>
      </w:r>
      <w:proofErr w:type="spellStart"/>
      <w:r>
        <w:t>dėl</w:t>
      </w:r>
      <w:proofErr w:type="spellEnd"/>
      <w:r>
        <w:t xml:space="preserve"> </w:t>
      </w:r>
      <w:proofErr w:type="spellStart"/>
      <w:r>
        <w:t>pirštų</w:t>
      </w:r>
      <w:proofErr w:type="spellEnd"/>
      <w:r>
        <w:t xml:space="preserve"> </w:t>
      </w:r>
      <w:proofErr w:type="spellStart"/>
      <w:r>
        <w:t>išemijos</w:t>
      </w:r>
      <w:proofErr w:type="spellEnd"/>
      <w:r>
        <w:t xml:space="preserve"> </w:t>
      </w:r>
      <w:proofErr w:type="spellStart"/>
      <w:r>
        <w:t>gali</w:t>
      </w:r>
      <w:proofErr w:type="spellEnd"/>
      <w:r>
        <w:t xml:space="preserve"> </w:t>
      </w:r>
      <w:proofErr w:type="spellStart"/>
      <w:r>
        <w:t>reikėti</w:t>
      </w:r>
      <w:proofErr w:type="spellEnd"/>
      <w:r>
        <w:t xml:space="preserve"> </w:t>
      </w:r>
      <w:proofErr w:type="spellStart"/>
      <w:r>
        <w:t>operacinio</w:t>
      </w:r>
      <w:proofErr w:type="spellEnd"/>
      <w:r>
        <w:t xml:space="preserve"> </w:t>
      </w:r>
      <w:proofErr w:type="spellStart"/>
      <w:r>
        <w:t>gydymo</w:t>
      </w:r>
      <w:proofErr w:type="spellEnd"/>
      <w:r>
        <w:t>.</w:t>
      </w:r>
    </w:p>
    <w:p w14:paraId="5B1DD989" w14:textId="77777777" w:rsidR="00B130AF" w:rsidRDefault="00B130AF" w:rsidP="00B130AF">
      <w:pPr>
        <w:tabs>
          <w:tab w:val="clear" w:pos="567"/>
        </w:tabs>
        <w:rPr>
          <w:u w:val="single"/>
        </w:rPr>
      </w:pPr>
    </w:p>
    <w:p w14:paraId="5B1DD98B" w14:textId="77777777" w:rsidR="00B130AF" w:rsidRPr="00936EC9" w:rsidRDefault="00B130AF" w:rsidP="00B130AF">
      <w:pPr>
        <w:autoSpaceDE w:val="0"/>
        <w:autoSpaceDN w:val="0"/>
        <w:adjustRightInd w:val="0"/>
        <w:jc w:val="both"/>
        <w:rPr>
          <w:szCs w:val="22"/>
          <w:u w:val="single"/>
          <w:lang w:val="lt-LT"/>
        </w:rPr>
      </w:pPr>
      <w:r w:rsidRPr="00936EC9">
        <w:rPr>
          <w:noProof/>
          <w:szCs w:val="22"/>
          <w:u w:val="single"/>
          <w:lang w:val="lt-LT"/>
        </w:rPr>
        <w:t>Pranešimas apie įtariamas nepageidaujamas reakcijas</w:t>
      </w:r>
    </w:p>
    <w:p w14:paraId="5B1DD98C" w14:textId="1EE5EA69" w:rsidR="00B130AF" w:rsidRPr="00936EC9" w:rsidRDefault="00B130AF" w:rsidP="00B130AF">
      <w:pPr>
        <w:autoSpaceDE w:val="0"/>
        <w:autoSpaceDN w:val="0"/>
        <w:adjustRightInd w:val="0"/>
        <w:rPr>
          <w:noProof/>
          <w:szCs w:val="22"/>
          <w:lang w:val="lt-LT"/>
        </w:rPr>
      </w:pPr>
    </w:p>
    <w:p w14:paraId="60884A48" w14:textId="77777777" w:rsidR="009A63B0" w:rsidRDefault="009A63B0" w:rsidP="009A63B0">
      <w:pPr>
        <w:tabs>
          <w:tab w:val="clear" w:pos="567"/>
        </w:tabs>
        <w:rPr>
          <w:noProof/>
          <w:szCs w:val="24"/>
          <w:lang w:val="pt-PT"/>
        </w:rPr>
      </w:pPr>
      <w:r w:rsidRPr="00C67FD8">
        <w:rPr>
          <w:noProof/>
          <w:szCs w:val="24"/>
          <w:lang w:val="pt-PT"/>
        </w:rPr>
        <w:t>Svarbu pranešti apie įtariamas nepageidaujamas reakcijas, pastebėtas po vaistinio preparato registracijos, nes tai leidžia nuolat stebėti vaistinio preparato naudos ir rizikos santykį.</w:t>
      </w:r>
      <w:r w:rsidRPr="00C67FD8">
        <w:rPr>
          <w:szCs w:val="24"/>
          <w:lang w:val="pt-PT"/>
        </w:rPr>
        <w:t xml:space="preserve"> </w:t>
      </w:r>
      <w:r w:rsidRPr="00C67FD8">
        <w:rPr>
          <w:noProof/>
          <w:szCs w:val="24"/>
          <w:lang w:val="pt-PT"/>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C67FD8">
          <w:rPr>
            <w:noProof/>
            <w:color w:val="0000FF"/>
            <w:szCs w:val="24"/>
            <w:u w:val="single"/>
            <w:lang w:val="pt-PT"/>
          </w:rPr>
          <w:t>https://vapris.vvkt.lt/vvkt-web/public/nrvSpecialist</w:t>
        </w:r>
      </w:hyperlink>
      <w:r w:rsidRPr="00C67FD8">
        <w:rPr>
          <w:noProof/>
          <w:szCs w:val="24"/>
          <w:lang w:val="pt-PT"/>
        </w:rPr>
        <w:t xml:space="preserve"> arba užpildę Sveikatos priežiūros ar farmacijos specialisto pranešimo apie įtariamą nepageidaujamą reakciją (ĮNR) formą, kuri skelbiama </w:t>
      </w:r>
      <w:hyperlink r:id="rId9" w:history="1">
        <w:r w:rsidRPr="00C67FD8">
          <w:rPr>
            <w:noProof/>
            <w:color w:val="0000FF"/>
            <w:szCs w:val="24"/>
            <w:u w:val="single"/>
            <w:lang w:val="pt-PT"/>
          </w:rPr>
          <w:t>https://www.vvkt.lt/index.php?1399030386</w:t>
        </w:r>
      </w:hyperlink>
      <w:r w:rsidRPr="00C67FD8">
        <w:rPr>
          <w:noProof/>
          <w:szCs w:val="24"/>
          <w:lang w:val="pt-PT"/>
        </w:rPr>
        <w:t xml:space="preserve">, ir atsiųsti elektroniniu paštu (adresu </w:t>
      </w:r>
      <w:hyperlink r:id="rId10" w:history="1">
        <w:r w:rsidRPr="00C67FD8">
          <w:rPr>
            <w:rStyle w:val="Hipersaitas"/>
            <w:lang w:val="pt-PT"/>
          </w:rPr>
          <w:t>NepageidaujamaR@vvkt.lt</w:t>
        </w:r>
      </w:hyperlink>
      <w:r w:rsidRPr="00C67FD8">
        <w:rPr>
          <w:noProof/>
          <w:szCs w:val="24"/>
          <w:lang w:val="pt-PT"/>
        </w:rPr>
        <w:t>).</w:t>
      </w:r>
    </w:p>
    <w:p w14:paraId="3030C05C" w14:textId="77777777" w:rsidR="0078248C" w:rsidRPr="00C67FD8" w:rsidRDefault="0078248C" w:rsidP="00B130AF">
      <w:pPr>
        <w:tabs>
          <w:tab w:val="clear" w:pos="567"/>
        </w:tabs>
        <w:rPr>
          <w:lang w:val="pt-PT"/>
        </w:rPr>
      </w:pPr>
    </w:p>
    <w:p w14:paraId="5B1DD98E" w14:textId="77777777" w:rsidR="00B130AF" w:rsidRPr="00391DBD" w:rsidRDefault="00B130AF" w:rsidP="00B130AF">
      <w:pPr>
        <w:ind w:left="567" w:hanging="567"/>
        <w:rPr>
          <w:lang w:val="lt-LT"/>
        </w:rPr>
      </w:pPr>
      <w:r w:rsidRPr="00391DBD">
        <w:rPr>
          <w:b/>
          <w:lang w:val="lt-LT"/>
        </w:rPr>
        <w:t>4.9.</w:t>
      </w:r>
      <w:r w:rsidRPr="00391DBD">
        <w:rPr>
          <w:b/>
          <w:lang w:val="lt-LT"/>
        </w:rPr>
        <w:tab/>
        <w:t>Perdozavimas</w:t>
      </w:r>
    </w:p>
    <w:p w14:paraId="5B1DD98F" w14:textId="77777777" w:rsidR="00B130AF" w:rsidRPr="00391DBD" w:rsidRDefault="00B130AF" w:rsidP="00B130AF">
      <w:pPr>
        <w:rPr>
          <w:lang w:val="lt-LT"/>
        </w:rPr>
      </w:pPr>
    </w:p>
    <w:p w14:paraId="5B1DD990" w14:textId="77777777" w:rsidR="00B130AF" w:rsidRPr="00391DBD" w:rsidRDefault="00B130AF" w:rsidP="00B130AF">
      <w:pPr>
        <w:rPr>
          <w:lang w:val="lt-LT"/>
        </w:rPr>
      </w:pPr>
      <w:r w:rsidRPr="00391DBD">
        <w:rPr>
          <w:lang w:val="lt-LT"/>
        </w:rPr>
        <w:t xml:space="preserve">Pasireiškus intoksikacijai vandeniu, apribokite pacientui skiriamų skysčių kiekį ir, kol atsiras </w:t>
      </w:r>
      <w:proofErr w:type="spellStart"/>
      <w:r w:rsidRPr="00391DBD">
        <w:rPr>
          <w:lang w:val="lt-LT"/>
        </w:rPr>
        <w:t>poliurija</w:t>
      </w:r>
      <w:proofErr w:type="spellEnd"/>
      <w:r w:rsidRPr="00391DBD">
        <w:rPr>
          <w:lang w:val="lt-LT"/>
        </w:rPr>
        <w:t xml:space="preserve">, laikinai nutraukite gydymą </w:t>
      </w:r>
      <w:proofErr w:type="spellStart"/>
      <w:r w:rsidRPr="00391DBD">
        <w:rPr>
          <w:lang w:val="lt-LT"/>
        </w:rPr>
        <w:t>argipresinu</w:t>
      </w:r>
      <w:proofErr w:type="spellEnd"/>
      <w:r w:rsidRPr="00391DBD">
        <w:rPr>
          <w:lang w:val="lt-LT"/>
        </w:rPr>
        <w:t xml:space="preserve">. Sunkiais atvejais, naudojant </w:t>
      </w:r>
      <w:proofErr w:type="spellStart"/>
      <w:r w:rsidRPr="00391DBD">
        <w:rPr>
          <w:lang w:val="lt-LT"/>
        </w:rPr>
        <w:t>manitolį</w:t>
      </w:r>
      <w:proofErr w:type="spellEnd"/>
      <w:r w:rsidRPr="00391DBD">
        <w:rPr>
          <w:lang w:val="lt-LT"/>
        </w:rPr>
        <w:t xml:space="preserve">, hipertoninę </w:t>
      </w:r>
      <w:proofErr w:type="spellStart"/>
      <w:r w:rsidRPr="00391DBD">
        <w:rPr>
          <w:lang w:val="lt-LT"/>
        </w:rPr>
        <w:t>dekstrozę</w:t>
      </w:r>
      <w:proofErr w:type="spellEnd"/>
      <w:r w:rsidRPr="00391DBD">
        <w:rPr>
          <w:lang w:val="lt-LT"/>
        </w:rPr>
        <w:t xml:space="preserve"> ar </w:t>
      </w:r>
      <w:proofErr w:type="spellStart"/>
      <w:r w:rsidRPr="00391DBD">
        <w:rPr>
          <w:lang w:val="lt-LT"/>
        </w:rPr>
        <w:t>urėją</w:t>
      </w:r>
      <w:proofErr w:type="spellEnd"/>
      <w:r w:rsidRPr="00391DBD">
        <w:rPr>
          <w:lang w:val="lt-LT"/>
        </w:rPr>
        <w:t xml:space="preserve"> su ar be </w:t>
      </w:r>
      <w:proofErr w:type="spellStart"/>
      <w:r w:rsidRPr="00391DBD">
        <w:rPr>
          <w:lang w:val="lt-LT"/>
        </w:rPr>
        <w:t>furozemido</w:t>
      </w:r>
      <w:proofErr w:type="spellEnd"/>
      <w:r w:rsidRPr="00391DBD">
        <w:rPr>
          <w:lang w:val="lt-LT"/>
        </w:rPr>
        <w:t>, galima paskatinti osmosinę diurezę.</w:t>
      </w:r>
    </w:p>
    <w:p w14:paraId="5B1DD991" w14:textId="77777777" w:rsidR="00B130AF" w:rsidRPr="00391DBD" w:rsidRDefault="00B130AF" w:rsidP="00B130AF">
      <w:pPr>
        <w:rPr>
          <w:lang w:val="lt-LT"/>
        </w:rPr>
      </w:pPr>
    </w:p>
    <w:p w14:paraId="5B1DD992" w14:textId="77777777" w:rsidR="00B130AF" w:rsidRPr="00391DBD" w:rsidRDefault="00B130AF" w:rsidP="00B130AF">
      <w:pPr>
        <w:rPr>
          <w:lang w:val="lt-LT"/>
        </w:rPr>
      </w:pPr>
    </w:p>
    <w:p w14:paraId="5B1DD993" w14:textId="77777777" w:rsidR="00B130AF" w:rsidRPr="00391DBD" w:rsidRDefault="00B130AF" w:rsidP="00B130AF">
      <w:pPr>
        <w:ind w:left="567" w:hanging="567"/>
        <w:rPr>
          <w:lang w:val="lt-LT"/>
        </w:rPr>
      </w:pPr>
      <w:r w:rsidRPr="00391DBD">
        <w:rPr>
          <w:b/>
          <w:lang w:val="lt-LT"/>
        </w:rPr>
        <w:t>5.</w:t>
      </w:r>
      <w:r w:rsidRPr="00391DBD">
        <w:rPr>
          <w:b/>
          <w:lang w:val="lt-LT"/>
        </w:rPr>
        <w:tab/>
        <w:t>FARMAKOLOGINĖS SAVYBĖS</w:t>
      </w:r>
    </w:p>
    <w:p w14:paraId="5B1DD994" w14:textId="77777777" w:rsidR="00B130AF" w:rsidRPr="00391DBD" w:rsidRDefault="00B130AF" w:rsidP="00B130AF">
      <w:pPr>
        <w:rPr>
          <w:b/>
          <w:lang w:val="lt-LT"/>
        </w:rPr>
      </w:pPr>
    </w:p>
    <w:p w14:paraId="5B1DD995" w14:textId="77777777" w:rsidR="00B130AF" w:rsidRPr="00391DBD" w:rsidRDefault="00B130AF" w:rsidP="00B130AF">
      <w:pPr>
        <w:ind w:left="567" w:hanging="567"/>
        <w:rPr>
          <w:lang w:val="lt-LT"/>
        </w:rPr>
      </w:pPr>
      <w:r w:rsidRPr="00391DBD">
        <w:rPr>
          <w:b/>
          <w:lang w:val="lt-LT"/>
        </w:rPr>
        <w:t xml:space="preserve">5.1. </w:t>
      </w:r>
      <w:r w:rsidRPr="00391DBD">
        <w:rPr>
          <w:b/>
          <w:lang w:val="lt-LT"/>
        </w:rPr>
        <w:tab/>
      </w:r>
      <w:proofErr w:type="spellStart"/>
      <w:r w:rsidRPr="00391DBD">
        <w:rPr>
          <w:b/>
          <w:lang w:val="lt-LT"/>
        </w:rPr>
        <w:t>Farmakodinaminės</w:t>
      </w:r>
      <w:proofErr w:type="spellEnd"/>
      <w:r w:rsidRPr="00391DBD">
        <w:rPr>
          <w:b/>
          <w:lang w:val="lt-LT"/>
        </w:rPr>
        <w:t xml:space="preserve"> savybės</w:t>
      </w:r>
    </w:p>
    <w:p w14:paraId="5B1DD996" w14:textId="77777777" w:rsidR="00B130AF" w:rsidRPr="00391DBD" w:rsidRDefault="00B130AF" w:rsidP="00B130AF">
      <w:pPr>
        <w:rPr>
          <w:lang w:val="lt-LT"/>
        </w:rPr>
      </w:pPr>
    </w:p>
    <w:p w14:paraId="5B1DD997" w14:textId="77777777" w:rsidR="00B130AF" w:rsidRPr="00391DBD" w:rsidRDefault="00B130AF" w:rsidP="00B130AF">
      <w:pPr>
        <w:rPr>
          <w:lang w:val="lt-LT"/>
        </w:rPr>
      </w:pPr>
      <w:proofErr w:type="spellStart"/>
      <w:r w:rsidRPr="00391DBD">
        <w:rPr>
          <w:lang w:val="lt-LT"/>
        </w:rPr>
        <w:t>Farmakoterapinė</w:t>
      </w:r>
      <w:proofErr w:type="spellEnd"/>
      <w:r w:rsidRPr="00391DBD">
        <w:rPr>
          <w:lang w:val="lt-LT"/>
        </w:rPr>
        <w:t xml:space="preserve"> grupė - </w:t>
      </w:r>
      <w:proofErr w:type="spellStart"/>
      <w:r w:rsidRPr="00391DBD">
        <w:rPr>
          <w:lang w:val="lt-LT"/>
        </w:rPr>
        <w:t>vazopresinas</w:t>
      </w:r>
      <w:proofErr w:type="spellEnd"/>
      <w:r w:rsidRPr="00391DBD">
        <w:rPr>
          <w:lang w:val="lt-LT"/>
        </w:rPr>
        <w:t xml:space="preserve"> ir jo analogai, ATC kodas - H01BA01.</w:t>
      </w:r>
    </w:p>
    <w:p w14:paraId="5B1DD998" w14:textId="77777777" w:rsidR="00B130AF" w:rsidRPr="00391DBD" w:rsidRDefault="00B130AF" w:rsidP="00B130AF">
      <w:pPr>
        <w:rPr>
          <w:lang w:val="lt-LT"/>
        </w:rPr>
      </w:pPr>
    </w:p>
    <w:p w14:paraId="5B1DD999" w14:textId="77777777" w:rsidR="00B130AF" w:rsidRPr="00C67FD8" w:rsidRDefault="00B130AF" w:rsidP="00B130AF">
      <w:pPr>
        <w:tabs>
          <w:tab w:val="clear" w:pos="567"/>
        </w:tabs>
        <w:rPr>
          <w:iCs/>
          <w:u w:val="single"/>
          <w:lang w:val="lt-LT"/>
        </w:rPr>
      </w:pPr>
      <w:r w:rsidRPr="00C67FD8">
        <w:rPr>
          <w:iCs/>
          <w:u w:val="single"/>
          <w:lang w:val="lt-LT"/>
        </w:rPr>
        <w:t>Veikimo mechanizmas</w:t>
      </w:r>
    </w:p>
    <w:p w14:paraId="5B1DD99A" w14:textId="755E7F08" w:rsidR="00B130AF" w:rsidRPr="00C67FD8" w:rsidRDefault="00B130AF" w:rsidP="000F7F2B">
      <w:pPr>
        <w:tabs>
          <w:tab w:val="clear" w:pos="567"/>
        </w:tabs>
        <w:jc w:val="both"/>
        <w:rPr>
          <w:lang w:val="pt-PT"/>
        </w:rPr>
      </w:pPr>
      <w:proofErr w:type="spellStart"/>
      <w:r w:rsidRPr="00391DBD">
        <w:rPr>
          <w:lang w:val="lt-LT"/>
        </w:rPr>
        <w:t>Argipresinas</w:t>
      </w:r>
      <w:proofErr w:type="spellEnd"/>
      <w:r w:rsidRPr="00391DBD">
        <w:rPr>
          <w:lang w:val="lt-LT"/>
        </w:rPr>
        <w:t xml:space="preserve"> (</w:t>
      </w:r>
      <w:proofErr w:type="spellStart"/>
      <w:r w:rsidRPr="00391DBD">
        <w:rPr>
          <w:lang w:val="lt-LT"/>
        </w:rPr>
        <w:t>arginino</w:t>
      </w:r>
      <w:proofErr w:type="spellEnd"/>
      <w:r w:rsidRPr="00391DBD">
        <w:rPr>
          <w:lang w:val="lt-LT"/>
        </w:rPr>
        <w:t xml:space="preserve"> </w:t>
      </w:r>
      <w:proofErr w:type="spellStart"/>
      <w:r w:rsidRPr="00391DBD">
        <w:rPr>
          <w:lang w:val="lt-LT"/>
        </w:rPr>
        <w:t>vazopresinas</w:t>
      </w:r>
      <w:proofErr w:type="spellEnd"/>
      <w:r w:rsidRPr="00391DBD">
        <w:rPr>
          <w:lang w:val="lt-LT"/>
        </w:rPr>
        <w:t xml:space="preserve">) yra endogeninis hormonas, turintis </w:t>
      </w:r>
      <w:proofErr w:type="spellStart"/>
      <w:r w:rsidRPr="00391DBD">
        <w:rPr>
          <w:lang w:val="lt-LT"/>
        </w:rPr>
        <w:t>osmoreguliacinį</w:t>
      </w:r>
      <w:proofErr w:type="spellEnd"/>
      <w:r w:rsidRPr="00391DBD">
        <w:rPr>
          <w:lang w:val="lt-LT"/>
        </w:rPr>
        <w:t xml:space="preserve">, </w:t>
      </w:r>
      <w:proofErr w:type="spellStart"/>
      <w:r w:rsidRPr="00391DBD">
        <w:rPr>
          <w:lang w:val="lt-LT"/>
        </w:rPr>
        <w:t>vazopresinį</w:t>
      </w:r>
      <w:proofErr w:type="spellEnd"/>
      <w:r w:rsidRPr="00391DBD">
        <w:rPr>
          <w:lang w:val="lt-LT"/>
        </w:rPr>
        <w:t xml:space="preserve">, </w:t>
      </w:r>
      <w:proofErr w:type="spellStart"/>
      <w:r w:rsidRPr="00391DBD">
        <w:rPr>
          <w:lang w:val="lt-LT"/>
        </w:rPr>
        <w:t>hemostatinį</w:t>
      </w:r>
      <w:proofErr w:type="spellEnd"/>
      <w:r w:rsidRPr="00391DBD">
        <w:rPr>
          <w:lang w:val="lt-LT"/>
        </w:rPr>
        <w:t xml:space="preserve"> bei centrinę nervų sistemą veikiantį poveikį. </w:t>
      </w:r>
      <w:r w:rsidRPr="00C67FD8">
        <w:rPr>
          <w:lang w:val="pt-PT"/>
        </w:rPr>
        <w:t>Periferinis arginino vazopresino poveikis yra perduodamas per skirtingus vazopresino receptorius, būtent V1a-, V1b- ir V2 vazopresino receptorius. V1</w:t>
      </w:r>
      <w:r w:rsidR="00331B25">
        <w:rPr>
          <w:lang w:val="pt-PT"/>
        </w:rPr>
        <w:t>a</w:t>
      </w:r>
      <w:r w:rsidRPr="00C67FD8">
        <w:rPr>
          <w:lang w:val="pt-PT"/>
        </w:rPr>
        <w:t xml:space="preserve"> receptoriai randami arterijose. Padidindami jonizuoto kalcio kiekį citoplazmoje per</w:t>
      </w:r>
      <w:r w:rsidR="000F7F2B" w:rsidRPr="00C67FD8">
        <w:rPr>
          <w:lang w:val="pt-PT"/>
        </w:rPr>
        <w:t xml:space="preserve"> </w:t>
      </w:r>
      <w:r w:rsidR="00F6014C" w:rsidRPr="00F6014C">
        <w:rPr>
          <w:lang w:val="pt-PT"/>
        </w:rPr>
        <w:t xml:space="preserve">fosfatidilinozitolbifosfato </w:t>
      </w:r>
      <w:r w:rsidR="00F6014C">
        <w:rPr>
          <w:lang w:val="pt-PT"/>
        </w:rPr>
        <w:t>kaskadą</w:t>
      </w:r>
      <w:r w:rsidRPr="00C67FD8">
        <w:rPr>
          <w:lang w:val="pt-PT"/>
        </w:rPr>
        <w:t>, jie sukelia vazokonstrikciją. Tai yra geriausiai žinomas argipresino poveikis.</w:t>
      </w:r>
    </w:p>
    <w:p w14:paraId="5B1DD99B" w14:textId="52359FDF" w:rsidR="00B130AF" w:rsidRPr="00C67FD8" w:rsidRDefault="00B130AF" w:rsidP="00B130AF">
      <w:pPr>
        <w:jc w:val="both"/>
        <w:rPr>
          <w:lang w:val="pt-PT"/>
        </w:rPr>
      </w:pPr>
      <w:r w:rsidRPr="00C67FD8">
        <w:rPr>
          <w:lang w:val="pt-PT"/>
        </w:rPr>
        <w:t>Vazopresino infuzijos metu pacientams su vazodilataciniu šoku (sep</w:t>
      </w:r>
      <w:r w:rsidR="0002398C">
        <w:rPr>
          <w:lang w:val="pt-PT"/>
        </w:rPr>
        <w:t>s</w:t>
      </w:r>
      <w:r w:rsidRPr="00C67FD8">
        <w:rPr>
          <w:lang w:val="pt-PT"/>
        </w:rPr>
        <w:t xml:space="preserve">iniu, vazopleginiu ir SUAS = sisteminio uždegiminio atsako sindromu) galima stebėti </w:t>
      </w:r>
      <w:r w:rsidR="0002398C">
        <w:rPr>
          <w:lang w:val="pt-PT"/>
        </w:rPr>
        <w:t>tiesinį</w:t>
      </w:r>
      <w:r w:rsidR="0002398C" w:rsidRPr="00C67FD8">
        <w:rPr>
          <w:lang w:val="pt-PT"/>
        </w:rPr>
        <w:t xml:space="preserve"> </w:t>
      </w:r>
      <w:r w:rsidRPr="00C67FD8">
        <w:rPr>
          <w:lang w:val="pt-PT"/>
        </w:rPr>
        <w:t>kraujospūdžio atsaką. Konkrečiai kalbant, buvo įrodyta ryški sąsaja tarp atskaitinio koreguoto vidu</w:t>
      </w:r>
      <w:r w:rsidR="0002398C">
        <w:rPr>
          <w:lang w:val="pt-PT"/>
        </w:rPr>
        <w:t>rinio</w:t>
      </w:r>
      <w:r w:rsidRPr="00C67FD8">
        <w:rPr>
          <w:lang w:val="pt-PT"/>
        </w:rPr>
        <w:t xml:space="preserve"> arterinio kraujospūdžio ir vazopresino dozės. Panašus reikšmingas tiesinis ryšys buvo pastebėtas ir tarp vazopresino dozės bei padidėjusio periferinio pasipriešinimo, o taip pat ir sumažėjusio norepinefrino poreikio. </w:t>
      </w:r>
    </w:p>
    <w:p w14:paraId="5B1DD99C" w14:textId="77777777" w:rsidR="00B130AF" w:rsidRPr="00C67FD8" w:rsidRDefault="00B130AF" w:rsidP="00B130AF">
      <w:pPr>
        <w:jc w:val="both"/>
        <w:rPr>
          <w:lang w:val="pt-PT"/>
        </w:rPr>
      </w:pPr>
      <w:r w:rsidRPr="00C67FD8">
        <w:rPr>
          <w:lang w:val="pt-PT"/>
        </w:rPr>
        <w:t>Pacientams su septiniu šoku buvo pastebėtas širdies susitraukimų dažnio sumažėjimas, kai buvo pradedama vazopresino infuzija ir lygiagrečiai mažinama katecholaminų dozė. Tyrime su savanoriais, kuriame buvo tiriamas vazopresino infuzijos po lizinoprilio poveikis, širdies susitraukimų dažnis sumažėjo nuo 67 +/- 6,5 iki 62 +/- 4,5 k./min (P &lt; 0,05). Širdies susitraukimų dažnio ir širdies indekso (ŠI) slopinimo galima tikėtis tik skiriant 0,1 TV/min ir didesnes dozes.</w:t>
      </w:r>
    </w:p>
    <w:p w14:paraId="5B1DD99D" w14:textId="77777777" w:rsidR="00B130AF" w:rsidRPr="00C67FD8" w:rsidRDefault="00B130AF" w:rsidP="00B130AF">
      <w:pPr>
        <w:tabs>
          <w:tab w:val="clear" w:pos="567"/>
        </w:tabs>
        <w:rPr>
          <w:i/>
          <w:lang w:val="pt-PT"/>
        </w:rPr>
      </w:pPr>
    </w:p>
    <w:p w14:paraId="5B1DD99E" w14:textId="77777777" w:rsidR="00B130AF" w:rsidRPr="00C67FD8" w:rsidRDefault="00B130AF" w:rsidP="00B130AF">
      <w:pPr>
        <w:tabs>
          <w:tab w:val="clear" w:pos="567"/>
        </w:tabs>
        <w:rPr>
          <w:iCs/>
          <w:u w:val="single"/>
          <w:lang w:val="pt-PT"/>
        </w:rPr>
      </w:pPr>
      <w:r w:rsidRPr="00C67FD8">
        <w:rPr>
          <w:iCs/>
          <w:u w:val="single"/>
          <w:lang w:val="pt-PT"/>
        </w:rPr>
        <w:t>Klinikinis veiksmingumas</w:t>
      </w:r>
    </w:p>
    <w:p w14:paraId="5B1DD99F" w14:textId="77777777" w:rsidR="00B130AF" w:rsidRPr="00C67FD8" w:rsidRDefault="00B130AF" w:rsidP="00B130AF">
      <w:pPr>
        <w:tabs>
          <w:tab w:val="clear" w:pos="567"/>
        </w:tabs>
        <w:jc w:val="both"/>
        <w:rPr>
          <w:lang w:val="pt-PT"/>
        </w:rPr>
      </w:pPr>
      <w:r w:rsidRPr="00C67FD8">
        <w:rPr>
          <w:lang w:val="pt-PT"/>
        </w:rPr>
        <w:lastRenderedPageBreak/>
        <w:t>Argipresino veiksmingumo minėtai hipotenzijos gydymo po katecholaminams atsparaus septinio šoko indikacijai klinikiniai įrodymai yra paremti kelių klinikinių tyrimų ir publikacijų analize. Į šią analizę iki šiol buvo įtraukti iš viso 1588 septinį šoką turėję pacientai, kurie buvo gydyti vazopresinu kontroliuojamomis sąlygomis.</w:t>
      </w:r>
    </w:p>
    <w:p w14:paraId="5B1DD9A0" w14:textId="77777777" w:rsidR="00B130AF" w:rsidRPr="00C67FD8" w:rsidRDefault="00B130AF" w:rsidP="00B130AF">
      <w:pPr>
        <w:jc w:val="both"/>
        <w:rPr>
          <w:lang w:val="pt-PT"/>
        </w:rPr>
      </w:pPr>
      <w:r w:rsidRPr="00C67FD8">
        <w:rPr>
          <w:lang w:val="pt-PT"/>
        </w:rPr>
        <w:t xml:space="preserve">Didžiausias vazopresino reikšmingumo gydant septinį šoką tyrimas buvo daugiacentris, atsitiktinių imčių, dvigubai koduotas tyrimas (VASST tyrimas), kuriame iš viso 778 pacientams su septiniu šoku prie atvirai skiriamų vazopresorių buvo atsitiktinai paskirta arba maža vazopresino dozė (0,01–0,03 TV/min), arba norepinefrinas (5–15 µg/min). Į tyrimą buvo įtraukti 16 metų amžiaus ir vyresni pacientai, kurie turėjo skysčiams atsparų septinį šoką, apibrėžiamą kaip atsako į 500 ml fiziologinio tirpalo nebuvimą, arba kuriems buvo reikalingi vazopresoriai ar maža norepinefrino dozė. Pacientai turėjo būti gavę ≥ 5 </w:t>
      </w:r>
      <w:r>
        <w:t>μ</w:t>
      </w:r>
      <w:r w:rsidRPr="00C67FD8">
        <w:rPr>
          <w:lang w:val="pt-PT"/>
        </w:rPr>
        <w:t xml:space="preserve">g/min norepinefrino arba jo ekvivalento bent šešias valandas iš eilės per paskutines 24 valandas ir bent 5 </w:t>
      </w:r>
      <w:r>
        <w:t>μ</w:t>
      </w:r>
      <w:r w:rsidRPr="00C67FD8">
        <w:rPr>
          <w:lang w:val="pt-PT"/>
        </w:rPr>
        <w:t>g/min per paskutinę valandą prieš atsitiktinį paskirstymą į grupes arba &gt; 15</w:t>
      </w:r>
      <w:r>
        <w:t>μ</w:t>
      </w:r>
      <w:r w:rsidRPr="00C67FD8">
        <w:rPr>
          <w:lang w:val="pt-PT"/>
        </w:rPr>
        <w:t xml:space="preserve">g/val. norepinefrino ekvivalento tris valandas iš eilės. Pagrindinė tiriamoji baigtis buvo mirtis dėl bet kokios priežasties. Ji buvo vertinama praėjus 28 dienoms nuo tiriamojo vaistinio preparato vartojimo pradžios. Reikšmingo skirtumo tarp vazopresino (35,4 %) ir norepinefrino (39,3 %) grupių (95 % pasikliautinumo intervalas nuo -2,9 % iki +10,7 %; p = 0,26) rasta nebuvo. Panašiai reikšmingo skirtumo nebuvo rasta ir tarp mirtingumo dažnio po 90 dienų (43,9 % ir 49,6 % atitinkamai; p = 0,11). </w:t>
      </w:r>
    </w:p>
    <w:p w14:paraId="5B1DD9A1" w14:textId="77777777" w:rsidR="00B130AF" w:rsidRPr="00C67FD8" w:rsidRDefault="00B130AF" w:rsidP="00B130AF">
      <w:pPr>
        <w:jc w:val="both"/>
        <w:rPr>
          <w:lang w:val="pt-PT"/>
        </w:rPr>
      </w:pPr>
      <w:r w:rsidRPr="00C67FD8">
        <w:rPr>
          <w:lang w:val="pt-PT"/>
        </w:rPr>
        <w:t>Neseniai atliktame dvigubai koduotame atsitiktinių imčių tyrime (VANISH), kuriame buvo lygintas norepinefrinas su anksti skirtu argipresinu (iki 0,06 V/min), mirtingumas argipresino grupėje buvo 30,9 %, o norepinefrino – 27,5 %. Viena ar daugiau sunkių nepageidaujamų reakcijų buvo užfiksuotos 10,7 % argipresinu ir 8,3 % norepinefrinu gydytų pacientų. Pakaitinė inkstų terapija argipresino grupėje buvo reikalinga žymiai rečiau nei norepinefrino grupėje (atitinkamai 25,4 % ir 35,3 %).</w:t>
      </w:r>
    </w:p>
    <w:p w14:paraId="5B1DD9A2" w14:textId="77777777" w:rsidR="00B130AF" w:rsidRPr="00C67FD8" w:rsidRDefault="00B130AF" w:rsidP="00B130AF">
      <w:pPr>
        <w:jc w:val="both"/>
        <w:rPr>
          <w:lang w:val="pt-PT"/>
        </w:rPr>
      </w:pPr>
    </w:p>
    <w:p w14:paraId="5B1DD9A3" w14:textId="77777777" w:rsidR="00B130AF" w:rsidRPr="00C67FD8" w:rsidRDefault="00B130AF" w:rsidP="00B130AF">
      <w:pPr>
        <w:jc w:val="both"/>
        <w:rPr>
          <w:i/>
          <w:lang w:val="pt-PT"/>
        </w:rPr>
      </w:pPr>
      <w:r w:rsidRPr="00C67FD8">
        <w:rPr>
          <w:i/>
          <w:lang w:val="pt-PT"/>
        </w:rPr>
        <w:t>Poveikis QT ir QTc</w:t>
      </w:r>
    </w:p>
    <w:p w14:paraId="5B1DD9A4" w14:textId="77777777" w:rsidR="00B130AF" w:rsidRPr="00C67FD8" w:rsidRDefault="00B130AF" w:rsidP="00B130AF">
      <w:pPr>
        <w:jc w:val="both"/>
        <w:rPr>
          <w:lang w:val="pt-PT"/>
        </w:rPr>
      </w:pPr>
      <w:r w:rsidRPr="00C67FD8">
        <w:rPr>
          <w:lang w:val="pt-PT"/>
        </w:rPr>
        <w:t>Eksperimentiniai tyrimai parodė, kad didelės vazopresino dozės gyvūnams sukelia skilvelines aritmijas. Skiriant numatytą dozę numatytu metodu (lėta infuzija) QT ir QTc pailgėjimas neaprašytas. Buvo aprašyti pavieniai polimorfinės skilvelių aritmijos (torsades de pointes) atvejai pacientams, gaunantiems vazopresiną kraujavimui iš stemplės varikozių gydyti daugiau kaip 10 kartų didesnėmis nei rekomenduojama dozėmis, tačiau galutinės išvados dėl potencialaus polimorfinę skilvelių aritmiją sukeliančio poveikio negalimos.</w:t>
      </w:r>
    </w:p>
    <w:p w14:paraId="5B1DD9A5" w14:textId="77777777" w:rsidR="00B130AF" w:rsidRPr="00C67FD8" w:rsidRDefault="00B130AF" w:rsidP="00B130AF">
      <w:pPr>
        <w:jc w:val="both"/>
        <w:rPr>
          <w:lang w:val="pt-PT"/>
        </w:rPr>
      </w:pPr>
    </w:p>
    <w:p w14:paraId="5B1DD9A6" w14:textId="77777777" w:rsidR="00B130AF" w:rsidRPr="00F00292" w:rsidRDefault="00B130AF" w:rsidP="00B130AF">
      <w:pPr>
        <w:tabs>
          <w:tab w:val="clear" w:pos="567"/>
        </w:tabs>
        <w:rPr>
          <w:iCs/>
          <w:u w:val="single"/>
          <w:lang w:val="pt-PT"/>
        </w:rPr>
      </w:pPr>
      <w:r w:rsidRPr="00F00292">
        <w:rPr>
          <w:iCs/>
          <w:u w:val="single"/>
          <w:lang w:val="pt-PT"/>
        </w:rPr>
        <w:t>Vaikų populiacija</w:t>
      </w:r>
    </w:p>
    <w:p w14:paraId="5B1DD9A7" w14:textId="77777777" w:rsidR="00B130AF" w:rsidRPr="00F00292" w:rsidRDefault="00B130AF" w:rsidP="00B130AF">
      <w:pPr>
        <w:jc w:val="both"/>
        <w:rPr>
          <w:lang w:val="pt-PT"/>
        </w:rPr>
      </w:pPr>
      <w:r w:rsidRPr="00F00292">
        <w:rPr>
          <w:lang w:val="pt-PT"/>
        </w:rPr>
        <w:t xml:space="preserve">Dvigubai koduotame, atsitiktinių imčių, placebu kontroliuojamame tyrime (Choong ir kt., 2009), į kurį buvo įtraukti 69 vaikai su vazodilataciniu šoku (4–14 metų, 54 iš jų buvo septinis šokas), 35 pacientai gavo vazopresiną (pradinė dozė 0,0005 V/kg/min pamažu didinta iki 0,002 V/kg/min), o 34 – placebą. Skirtumo tarp vazopresino ir placebo pagal pagrindinį veiksmingumo rodiklį (hemodinamikos stabilumo be vazoaktyvių medžiagų trukmė, 49,7 val. vazopresino grupėje ir 47,1 val. placebo grupėje) ir antrinius veiksmingumo rodiklius, tokius kaip dienos be plaučių ventiliacijos ir pan. nebuvo. Mirė 10 pacientų (30,3 %) vazopresino grupėje ir 5 (15,6 %) placebo grupėje. Neaišku, kiek šie rezultatai buvo susiję su pradiniais skirtumais tarp grupių.  </w:t>
      </w:r>
    </w:p>
    <w:p w14:paraId="5B1DD9A8" w14:textId="77777777" w:rsidR="00B130AF" w:rsidRPr="00F00292" w:rsidRDefault="00B130AF" w:rsidP="00B130AF">
      <w:pPr>
        <w:tabs>
          <w:tab w:val="clear" w:pos="567"/>
        </w:tabs>
        <w:rPr>
          <w:lang w:val="pt-PT"/>
        </w:rPr>
      </w:pPr>
    </w:p>
    <w:p w14:paraId="5B1DD9A9" w14:textId="77777777" w:rsidR="00B130AF" w:rsidRPr="00F00292" w:rsidRDefault="00B130AF" w:rsidP="00B130AF">
      <w:pPr>
        <w:ind w:left="567" w:hanging="567"/>
        <w:rPr>
          <w:b/>
          <w:lang w:val="pt-PT"/>
        </w:rPr>
      </w:pPr>
      <w:r w:rsidRPr="00F00292">
        <w:rPr>
          <w:b/>
          <w:lang w:val="pt-PT"/>
        </w:rPr>
        <w:t>5.2.</w:t>
      </w:r>
      <w:r w:rsidRPr="00F00292">
        <w:rPr>
          <w:b/>
          <w:lang w:val="pt-PT"/>
        </w:rPr>
        <w:tab/>
        <w:t>Farmakokinetinės savybės</w:t>
      </w:r>
    </w:p>
    <w:p w14:paraId="5B1DD9AA" w14:textId="77777777" w:rsidR="00B130AF" w:rsidRPr="00F00292" w:rsidRDefault="00B130AF" w:rsidP="00B130AF">
      <w:pPr>
        <w:jc w:val="both"/>
        <w:rPr>
          <w:lang w:val="pt-PT"/>
        </w:rPr>
      </w:pPr>
    </w:p>
    <w:p w14:paraId="5B1DD9AB" w14:textId="77777777" w:rsidR="00B130AF" w:rsidRDefault="00B130AF" w:rsidP="00B130AF">
      <w:pPr>
        <w:jc w:val="both"/>
        <w:rPr>
          <w:lang w:val="pt-PT"/>
        </w:rPr>
      </w:pPr>
      <w:r w:rsidRPr="00F00292">
        <w:rPr>
          <w:lang w:val="pt-PT"/>
        </w:rPr>
        <w:t>Stabilus vaistinio preparato kiekis kraujyje buvo pasiektas praėjus 30 min nuo nuolatinės infuzijos pradžios skiriant nuo 10 iki 350 µV/kg/min (t. y. 0,007–0,0245 TV/min) dozę. Tai atitinka mažiau nei 10 minučių pusėjimo trukmę. Skiriant į minėtą intervalą įeinančias dozes koncentracija kraujyje buvo artima dozės tiesiškumui.</w:t>
      </w:r>
    </w:p>
    <w:p w14:paraId="092E8368" w14:textId="77777777" w:rsidR="00B06F1D" w:rsidRDefault="00B06F1D" w:rsidP="00B130AF">
      <w:pPr>
        <w:jc w:val="both"/>
        <w:rPr>
          <w:lang w:val="pt-PT"/>
        </w:rPr>
      </w:pPr>
    </w:p>
    <w:p w14:paraId="632100FE" w14:textId="3E53397A" w:rsidR="00B06F1D" w:rsidRPr="00E22A03" w:rsidRDefault="00B06F1D" w:rsidP="00B130AF">
      <w:pPr>
        <w:jc w:val="both"/>
        <w:rPr>
          <w:u w:val="single"/>
          <w:lang w:val="pt-PT"/>
        </w:rPr>
      </w:pPr>
      <w:r w:rsidRPr="00E22A03">
        <w:rPr>
          <w:u w:val="single"/>
          <w:lang w:val="pt-PT"/>
        </w:rPr>
        <w:t>Biotransformacija</w:t>
      </w:r>
    </w:p>
    <w:p w14:paraId="5C883F93" w14:textId="77777777" w:rsidR="00B06F1D" w:rsidRPr="00F00292" w:rsidRDefault="00B06F1D" w:rsidP="00B130AF">
      <w:pPr>
        <w:jc w:val="both"/>
        <w:rPr>
          <w:lang w:val="pt-PT"/>
        </w:rPr>
      </w:pPr>
    </w:p>
    <w:p w14:paraId="5B1DD9AC" w14:textId="6E430B72" w:rsidR="00B130AF" w:rsidRPr="00F00292" w:rsidRDefault="00B130AF" w:rsidP="00B130AF">
      <w:pPr>
        <w:jc w:val="both"/>
        <w:rPr>
          <w:lang w:val="pt-PT"/>
        </w:rPr>
      </w:pPr>
      <w:r w:rsidRPr="00F00292">
        <w:rPr>
          <w:lang w:val="pt-PT"/>
        </w:rPr>
        <w:t>Vazopresino metabolizmas buvo įrodytas su žmogaus kepenų ir inkstų homogenatais.</w:t>
      </w:r>
    </w:p>
    <w:p w14:paraId="5B1DD9AD" w14:textId="77777777" w:rsidR="00B130AF" w:rsidRPr="00F00292" w:rsidRDefault="00B130AF" w:rsidP="00B130AF">
      <w:pPr>
        <w:jc w:val="both"/>
        <w:rPr>
          <w:lang w:val="pt-PT"/>
        </w:rPr>
      </w:pPr>
    </w:p>
    <w:p w14:paraId="5B1DD9AE" w14:textId="2F67BCED" w:rsidR="00B130AF" w:rsidRPr="00F00292" w:rsidRDefault="00B130AF" w:rsidP="00B130AF">
      <w:pPr>
        <w:jc w:val="both"/>
        <w:rPr>
          <w:lang w:val="pt-PT"/>
        </w:rPr>
      </w:pPr>
      <w:r w:rsidRPr="00F00292">
        <w:rPr>
          <w:lang w:val="pt-PT"/>
        </w:rPr>
        <w:t xml:space="preserve">Specialių tyrimų, kuriuose būtų tiriamos preparato farmakokinetinės </w:t>
      </w:r>
      <w:r w:rsidR="00B06F1D">
        <w:rPr>
          <w:lang w:val="pt-PT"/>
        </w:rPr>
        <w:t xml:space="preserve">(FK) </w:t>
      </w:r>
      <w:r w:rsidRPr="00F00292">
        <w:rPr>
          <w:lang w:val="pt-PT"/>
        </w:rPr>
        <w:t xml:space="preserve">savybės inkstų ar kepenų pažeidimą turintiems pacientams, neatlikta. </w:t>
      </w:r>
    </w:p>
    <w:p w14:paraId="5B1DD9AF" w14:textId="77777777" w:rsidR="00B130AF" w:rsidRDefault="00B130AF" w:rsidP="00B130AF">
      <w:pPr>
        <w:rPr>
          <w:lang w:val="pt-PT"/>
        </w:rPr>
      </w:pPr>
      <w:r w:rsidRPr="00F00292">
        <w:rPr>
          <w:lang w:val="pt-PT"/>
        </w:rPr>
        <w:t>Nėra duomenų apie amžiaus, lyties ir rasės įtaką farmakokinetiniam poveikiui. Duomenų apie FK preparato savybes vaikams nėra.</w:t>
      </w:r>
    </w:p>
    <w:p w14:paraId="79F8E8AC" w14:textId="77777777" w:rsidR="00B06F1D" w:rsidRDefault="00B06F1D" w:rsidP="00B130AF">
      <w:pPr>
        <w:rPr>
          <w:lang w:val="pt-PT"/>
        </w:rPr>
      </w:pPr>
    </w:p>
    <w:p w14:paraId="0D799B98" w14:textId="370E075E" w:rsidR="00B06F1D" w:rsidRDefault="00B06F1D" w:rsidP="00B130AF">
      <w:pPr>
        <w:rPr>
          <w:u w:val="single"/>
          <w:lang w:val="pt-PT"/>
        </w:rPr>
      </w:pPr>
      <w:r w:rsidRPr="00E22A03">
        <w:rPr>
          <w:u w:val="single"/>
          <w:lang w:val="pt-PT"/>
        </w:rPr>
        <w:t>Eliminacija</w:t>
      </w:r>
    </w:p>
    <w:p w14:paraId="338726AD" w14:textId="77777777" w:rsidR="00B06F1D" w:rsidRDefault="00B06F1D" w:rsidP="00B130AF">
      <w:pPr>
        <w:rPr>
          <w:u w:val="single"/>
          <w:lang w:val="pt-PT"/>
        </w:rPr>
      </w:pPr>
    </w:p>
    <w:p w14:paraId="04681ADC" w14:textId="43311673" w:rsidR="00B06F1D" w:rsidRPr="00F22342" w:rsidRDefault="00B06F1D" w:rsidP="00B130AF">
      <w:pPr>
        <w:rPr>
          <w:lang w:val="pt-PT"/>
        </w:rPr>
      </w:pPr>
      <w:r w:rsidRPr="00B06F1D">
        <w:rPr>
          <w:u w:val="single"/>
          <w:lang w:val="pt-PT"/>
        </w:rPr>
        <w:t>Maždaug 5</w:t>
      </w:r>
      <w:r w:rsidR="00F22342">
        <w:rPr>
          <w:u w:val="single"/>
          <w:lang w:val="pt-PT"/>
        </w:rPr>
        <w:t> </w:t>
      </w:r>
      <w:r w:rsidRPr="00B06F1D">
        <w:rPr>
          <w:u w:val="single"/>
          <w:lang w:val="pt-PT"/>
        </w:rPr>
        <w:t xml:space="preserve">% </w:t>
      </w:r>
      <w:r w:rsidR="00F22342">
        <w:rPr>
          <w:u w:val="single"/>
          <w:lang w:val="pt-PT"/>
        </w:rPr>
        <w:t>leidžiamos po oda</w:t>
      </w:r>
      <w:r w:rsidRPr="00B06F1D">
        <w:rPr>
          <w:u w:val="single"/>
          <w:lang w:val="pt-PT"/>
        </w:rPr>
        <w:t xml:space="preserve"> argipresino dozės yra išskiriama nepakitusios formos su šlapimu per 4</w:t>
      </w:r>
      <w:r w:rsidR="00F22342">
        <w:rPr>
          <w:u w:val="single"/>
          <w:lang w:val="pt-PT"/>
        </w:rPr>
        <w:t> </w:t>
      </w:r>
      <w:r w:rsidRPr="00B06F1D">
        <w:rPr>
          <w:u w:val="single"/>
          <w:lang w:val="pt-PT"/>
        </w:rPr>
        <w:t xml:space="preserve">val. </w:t>
      </w:r>
      <w:r w:rsidR="00F22342">
        <w:rPr>
          <w:u w:val="single"/>
          <w:lang w:val="pt-PT"/>
        </w:rPr>
        <w:t>po</w:t>
      </w:r>
      <w:r w:rsidRPr="00B06F1D">
        <w:rPr>
          <w:u w:val="single"/>
          <w:lang w:val="pt-PT"/>
        </w:rPr>
        <w:t xml:space="preserve"> </w:t>
      </w:r>
      <w:r w:rsidR="00F22342">
        <w:rPr>
          <w:u w:val="single"/>
          <w:lang w:val="pt-PT"/>
        </w:rPr>
        <w:t xml:space="preserve">vaistinio </w:t>
      </w:r>
      <w:r w:rsidRPr="00B06F1D">
        <w:rPr>
          <w:u w:val="single"/>
          <w:lang w:val="pt-PT"/>
        </w:rPr>
        <w:t>preparato suleidimo.</w:t>
      </w:r>
    </w:p>
    <w:p w14:paraId="5B1DD9B0" w14:textId="77777777" w:rsidR="00B130AF" w:rsidRPr="00F00292" w:rsidRDefault="00B130AF" w:rsidP="00B130AF">
      <w:pPr>
        <w:rPr>
          <w:b/>
          <w:lang w:val="pt-PT"/>
        </w:rPr>
      </w:pPr>
    </w:p>
    <w:p w14:paraId="5B1DD9B1" w14:textId="77777777" w:rsidR="00B130AF" w:rsidRPr="00F00292" w:rsidRDefault="00B130AF" w:rsidP="00B130AF">
      <w:pPr>
        <w:ind w:left="567" w:hanging="567"/>
        <w:rPr>
          <w:lang w:val="pt-PT"/>
        </w:rPr>
      </w:pPr>
      <w:r w:rsidRPr="00F00292">
        <w:rPr>
          <w:b/>
          <w:lang w:val="pt-PT"/>
        </w:rPr>
        <w:t>5.3.</w:t>
      </w:r>
      <w:r w:rsidRPr="00F00292">
        <w:rPr>
          <w:b/>
          <w:lang w:val="pt-PT"/>
        </w:rPr>
        <w:tab/>
        <w:t>Ikiklinikinių saugumo tyrimų duomenys</w:t>
      </w:r>
    </w:p>
    <w:p w14:paraId="5B1DD9B2" w14:textId="77777777" w:rsidR="00B130AF" w:rsidRPr="00F00292" w:rsidRDefault="00B130AF" w:rsidP="00B130AF">
      <w:pPr>
        <w:rPr>
          <w:lang w:val="pt-PT"/>
        </w:rPr>
      </w:pPr>
    </w:p>
    <w:p w14:paraId="5B1DD9B3" w14:textId="77777777" w:rsidR="00B130AF" w:rsidRPr="00F00292" w:rsidRDefault="00B130AF" w:rsidP="00B130AF">
      <w:pPr>
        <w:rPr>
          <w:lang w:val="pt-PT"/>
        </w:rPr>
      </w:pPr>
      <w:r w:rsidRPr="00F00292">
        <w:rPr>
          <w:lang w:val="pt-PT"/>
        </w:rPr>
        <w:t>Sisteminių mokslinių tyrimų duomenų apie ikiklinikinį saugumą, kartotinių dozių toksiškumą, toksinį poveikį reprodukcijai, genotoksiškumą ir galimą kancerogeniškumą nėra. Klinikinė argipresino vartojimo patirtis nerodo jokios ypatingos rizikos žmonėms.</w:t>
      </w:r>
    </w:p>
    <w:p w14:paraId="5B1DD9B4" w14:textId="77777777" w:rsidR="00B130AF" w:rsidRPr="00F00292" w:rsidRDefault="00B130AF" w:rsidP="00B130AF">
      <w:pPr>
        <w:rPr>
          <w:b/>
          <w:lang w:val="pt-PT"/>
        </w:rPr>
      </w:pPr>
    </w:p>
    <w:p w14:paraId="5B1DD9B5" w14:textId="77777777" w:rsidR="00B130AF" w:rsidRPr="00F00292" w:rsidRDefault="00B130AF" w:rsidP="00B130AF">
      <w:pPr>
        <w:rPr>
          <w:b/>
          <w:lang w:val="pt-PT"/>
        </w:rPr>
      </w:pPr>
    </w:p>
    <w:p w14:paraId="5B1DD9B6" w14:textId="77777777" w:rsidR="00B130AF" w:rsidRPr="00F00292" w:rsidRDefault="00B130AF" w:rsidP="00B130AF">
      <w:pPr>
        <w:ind w:left="567" w:hanging="567"/>
        <w:rPr>
          <w:b/>
          <w:lang w:val="pt-PT"/>
        </w:rPr>
      </w:pPr>
      <w:r w:rsidRPr="00F00292">
        <w:rPr>
          <w:b/>
          <w:lang w:val="pt-PT"/>
        </w:rPr>
        <w:t>6.</w:t>
      </w:r>
      <w:r w:rsidRPr="00F00292">
        <w:rPr>
          <w:b/>
          <w:lang w:val="pt-PT"/>
        </w:rPr>
        <w:tab/>
        <w:t>FARMACINĖ INFORMACIJA</w:t>
      </w:r>
    </w:p>
    <w:p w14:paraId="5B1DD9B7" w14:textId="77777777" w:rsidR="00B130AF" w:rsidRPr="00F00292" w:rsidRDefault="00B130AF" w:rsidP="00B130AF">
      <w:pPr>
        <w:rPr>
          <w:b/>
          <w:lang w:val="pt-PT"/>
        </w:rPr>
      </w:pPr>
    </w:p>
    <w:p w14:paraId="5B1DD9B8" w14:textId="77777777" w:rsidR="00B130AF" w:rsidRPr="00F00292" w:rsidRDefault="00B130AF" w:rsidP="00B130AF">
      <w:pPr>
        <w:ind w:left="567" w:hanging="567"/>
        <w:rPr>
          <w:b/>
          <w:lang w:val="pt-PT"/>
        </w:rPr>
      </w:pPr>
      <w:r w:rsidRPr="00F00292">
        <w:rPr>
          <w:b/>
          <w:lang w:val="pt-PT"/>
        </w:rPr>
        <w:t>6.1.</w:t>
      </w:r>
      <w:r w:rsidRPr="00F00292">
        <w:rPr>
          <w:b/>
          <w:lang w:val="pt-PT"/>
        </w:rPr>
        <w:tab/>
        <w:t>Pagalbinių medžiagų sąrašas</w:t>
      </w:r>
    </w:p>
    <w:p w14:paraId="5B1DD9B9" w14:textId="77777777" w:rsidR="00B130AF" w:rsidRPr="00F00292" w:rsidRDefault="00B130AF" w:rsidP="00B130AF">
      <w:pPr>
        <w:rPr>
          <w:lang w:val="pt-PT"/>
        </w:rPr>
      </w:pPr>
    </w:p>
    <w:p w14:paraId="5B1DD9BA" w14:textId="77777777" w:rsidR="00B130AF" w:rsidRPr="00F00292" w:rsidRDefault="00B130AF" w:rsidP="00B130AF">
      <w:pPr>
        <w:rPr>
          <w:lang w:val="pt-PT"/>
        </w:rPr>
      </w:pPr>
      <w:r w:rsidRPr="00F00292">
        <w:rPr>
          <w:lang w:val="pt-PT"/>
        </w:rPr>
        <w:t>Natrio chloridas</w:t>
      </w:r>
    </w:p>
    <w:p w14:paraId="5B1DD9BB" w14:textId="77777777" w:rsidR="00B130AF" w:rsidRPr="00F00292" w:rsidRDefault="00B130AF" w:rsidP="00B130AF">
      <w:pPr>
        <w:rPr>
          <w:lang w:val="pt-PT"/>
        </w:rPr>
      </w:pPr>
      <w:r w:rsidRPr="00F00292">
        <w:rPr>
          <w:lang w:val="pt-PT"/>
        </w:rPr>
        <w:t>Ledinė acto rūgtis (pH korekcijai)</w:t>
      </w:r>
    </w:p>
    <w:p w14:paraId="5B1DD9BC" w14:textId="77777777" w:rsidR="00B130AF" w:rsidRPr="00F00292" w:rsidRDefault="00B130AF" w:rsidP="00B130AF">
      <w:pPr>
        <w:rPr>
          <w:noProof/>
          <w:szCs w:val="22"/>
          <w:lang w:val="pt-PT"/>
        </w:rPr>
      </w:pPr>
      <w:r w:rsidRPr="00F00292">
        <w:rPr>
          <w:lang w:val="pt-PT"/>
        </w:rPr>
        <w:t>Injekcinis vanduo</w:t>
      </w:r>
    </w:p>
    <w:p w14:paraId="5B1DD9BD" w14:textId="77777777" w:rsidR="00B130AF" w:rsidRPr="00F00292" w:rsidRDefault="00B130AF" w:rsidP="00B130AF">
      <w:pPr>
        <w:rPr>
          <w:lang w:val="pt-PT"/>
        </w:rPr>
      </w:pPr>
    </w:p>
    <w:p w14:paraId="5B1DD9BE" w14:textId="77777777" w:rsidR="00B130AF" w:rsidRPr="00F00292" w:rsidRDefault="00B130AF" w:rsidP="00B130AF">
      <w:pPr>
        <w:ind w:left="567" w:hanging="567"/>
        <w:rPr>
          <w:lang w:val="pt-PT"/>
        </w:rPr>
      </w:pPr>
      <w:r w:rsidRPr="00F00292">
        <w:rPr>
          <w:b/>
          <w:lang w:val="pt-PT"/>
        </w:rPr>
        <w:t>6.2.</w:t>
      </w:r>
      <w:r w:rsidRPr="00F00292">
        <w:rPr>
          <w:b/>
          <w:lang w:val="pt-PT"/>
        </w:rPr>
        <w:tab/>
        <w:t>Nesuderinamumas</w:t>
      </w:r>
    </w:p>
    <w:p w14:paraId="5B1DD9BF" w14:textId="77777777" w:rsidR="00B130AF" w:rsidRPr="00F00292" w:rsidRDefault="00B130AF" w:rsidP="00B130AF">
      <w:pPr>
        <w:rPr>
          <w:lang w:val="pt-PT"/>
        </w:rPr>
      </w:pPr>
    </w:p>
    <w:p w14:paraId="5B1DD9C0" w14:textId="77777777" w:rsidR="00B130AF" w:rsidRPr="00F00292" w:rsidRDefault="00B130AF" w:rsidP="00B130AF">
      <w:pPr>
        <w:rPr>
          <w:lang w:val="pt-PT"/>
        </w:rPr>
      </w:pPr>
      <w:r w:rsidRPr="00F00292">
        <w:rPr>
          <w:lang w:val="pt-PT"/>
        </w:rPr>
        <w:t>Šio vaistinio preparato negalima maišyti su kitais, išskyrus nurodytus 6.6 skyriuje.</w:t>
      </w:r>
    </w:p>
    <w:p w14:paraId="5B1DD9C1" w14:textId="77777777" w:rsidR="00B130AF" w:rsidRPr="00F00292" w:rsidRDefault="00B130AF" w:rsidP="00B130AF">
      <w:pPr>
        <w:rPr>
          <w:lang w:val="pt-PT"/>
        </w:rPr>
      </w:pPr>
    </w:p>
    <w:p w14:paraId="5B1DD9C2" w14:textId="77777777" w:rsidR="00B130AF" w:rsidRPr="00F00292" w:rsidRDefault="00B130AF" w:rsidP="00B130AF">
      <w:pPr>
        <w:ind w:left="567" w:hanging="567"/>
        <w:rPr>
          <w:lang w:val="pt-PT"/>
        </w:rPr>
      </w:pPr>
      <w:r w:rsidRPr="00F00292">
        <w:rPr>
          <w:b/>
          <w:lang w:val="pt-PT"/>
        </w:rPr>
        <w:t>6.3.</w:t>
      </w:r>
      <w:r w:rsidRPr="00F00292">
        <w:rPr>
          <w:b/>
          <w:lang w:val="pt-PT"/>
        </w:rPr>
        <w:tab/>
        <w:t>Tinkamumo laikas</w:t>
      </w:r>
    </w:p>
    <w:p w14:paraId="5B1DD9C3" w14:textId="77777777" w:rsidR="00B130AF" w:rsidRPr="00F00292" w:rsidRDefault="00B130AF" w:rsidP="00B130AF">
      <w:pPr>
        <w:rPr>
          <w:lang w:val="pt-PT"/>
        </w:rPr>
      </w:pPr>
    </w:p>
    <w:p w14:paraId="5B1DD9C4" w14:textId="77777777" w:rsidR="00B130AF" w:rsidRPr="00F00292" w:rsidRDefault="00817109" w:rsidP="00B130AF">
      <w:pPr>
        <w:rPr>
          <w:lang w:val="pt-PT"/>
        </w:rPr>
      </w:pPr>
      <w:r w:rsidRPr="00F00292">
        <w:rPr>
          <w:lang w:val="pt-PT"/>
        </w:rPr>
        <w:t>36</w:t>
      </w:r>
      <w:r w:rsidR="00B130AF" w:rsidRPr="00F00292">
        <w:rPr>
          <w:lang w:val="pt-PT"/>
        </w:rPr>
        <w:t xml:space="preserve"> mėnesi</w:t>
      </w:r>
      <w:r w:rsidRPr="00F00292">
        <w:rPr>
          <w:lang w:val="pt-PT"/>
        </w:rPr>
        <w:t>ai</w:t>
      </w:r>
      <w:r w:rsidR="00B130AF" w:rsidRPr="00F00292">
        <w:rPr>
          <w:lang w:val="pt-PT"/>
        </w:rPr>
        <w:t>.</w:t>
      </w:r>
    </w:p>
    <w:p w14:paraId="5B1DD9C5" w14:textId="77777777" w:rsidR="00B130AF" w:rsidRPr="00F00292" w:rsidRDefault="00B130AF" w:rsidP="00B130AF">
      <w:pPr>
        <w:rPr>
          <w:lang w:val="pt-PT"/>
        </w:rPr>
      </w:pPr>
      <w:r w:rsidRPr="00F00292">
        <w:rPr>
          <w:lang w:val="pt-PT"/>
        </w:rPr>
        <w:t>Atidarius, praskieskite ir suvartokite nedelsdami.</w:t>
      </w:r>
    </w:p>
    <w:p w14:paraId="5B1DD9C6" w14:textId="77777777" w:rsidR="00B130AF" w:rsidRPr="00F00292" w:rsidRDefault="00B130AF" w:rsidP="00B130AF">
      <w:pPr>
        <w:rPr>
          <w:lang w:val="pt-PT"/>
        </w:rPr>
      </w:pPr>
    </w:p>
    <w:p w14:paraId="5B1DD9C7" w14:textId="77777777" w:rsidR="00B130AF" w:rsidRPr="00F00292" w:rsidRDefault="00B130AF" w:rsidP="00B130AF">
      <w:pPr>
        <w:ind w:left="567" w:hanging="567"/>
        <w:rPr>
          <w:b/>
          <w:lang w:val="pt-PT"/>
        </w:rPr>
      </w:pPr>
      <w:r w:rsidRPr="00F00292">
        <w:rPr>
          <w:b/>
          <w:lang w:val="pt-PT"/>
        </w:rPr>
        <w:t>6.4.</w:t>
      </w:r>
      <w:r w:rsidRPr="00F00292">
        <w:rPr>
          <w:b/>
          <w:lang w:val="pt-PT"/>
        </w:rPr>
        <w:tab/>
        <w:t>Specialios laikymo sąlygos</w:t>
      </w:r>
    </w:p>
    <w:p w14:paraId="5B1DD9C8" w14:textId="77777777" w:rsidR="00B130AF" w:rsidRPr="00F00292" w:rsidRDefault="00B130AF" w:rsidP="00B130AF">
      <w:pPr>
        <w:rPr>
          <w:i/>
          <w:iCs/>
          <w:lang w:val="pt-PT"/>
        </w:rPr>
      </w:pPr>
    </w:p>
    <w:p w14:paraId="5B1DD9C9" w14:textId="77777777" w:rsidR="00B130AF" w:rsidRPr="00F00292" w:rsidRDefault="00B130AF" w:rsidP="00B130AF">
      <w:pPr>
        <w:rPr>
          <w:iCs/>
          <w:lang w:val="pt-PT"/>
        </w:rPr>
      </w:pPr>
      <w:r w:rsidRPr="00F00292">
        <w:rPr>
          <w:lang w:val="pt-PT"/>
        </w:rPr>
        <w:t xml:space="preserve">Laikyti šaldytuve (2 °C – 8 °C). </w:t>
      </w:r>
    </w:p>
    <w:p w14:paraId="5B1DD9CA" w14:textId="77777777" w:rsidR="00B130AF" w:rsidRPr="00F00292" w:rsidRDefault="00B130AF" w:rsidP="00B130AF">
      <w:pPr>
        <w:rPr>
          <w:szCs w:val="22"/>
          <w:lang w:val="pt-PT"/>
        </w:rPr>
      </w:pPr>
      <w:r w:rsidRPr="00F00292">
        <w:rPr>
          <w:lang w:val="pt-PT"/>
        </w:rPr>
        <w:t>Pirmą kartą atidaryto vaistinio preparato laikymo sąlygos pateikiamos 6.3 skyriuje.</w:t>
      </w:r>
    </w:p>
    <w:p w14:paraId="5B1DD9CB" w14:textId="77777777" w:rsidR="00B130AF" w:rsidRPr="00F00292" w:rsidRDefault="00B130AF" w:rsidP="00B130AF">
      <w:pPr>
        <w:rPr>
          <w:lang w:val="pt-PT"/>
        </w:rPr>
      </w:pPr>
    </w:p>
    <w:p w14:paraId="5B1DD9CC" w14:textId="77777777" w:rsidR="00B130AF" w:rsidRDefault="00B130AF" w:rsidP="00B130AF">
      <w:pPr>
        <w:numPr>
          <w:ilvl w:val="1"/>
          <w:numId w:val="7"/>
        </w:numPr>
        <w:rPr>
          <w:b/>
        </w:rPr>
      </w:pPr>
      <w:proofErr w:type="spellStart"/>
      <w:r>
        <w:rPr>
          <w:b/>
        </w:rPr>
        <w:t>Talpyklės</w:t>
      </w:r>
      <w:proofErr w:type="spellEnd"/>
      <w:r>
        <w:rPr>
          <w:b/>
        </w:rPr>
        <w:t xml:space="preserve"> </w:t>
      </w:r>
      <w:proofErr w:type="spellStart"/>
      <w:r>
        <w:rPr>
          <w:b/>
        </w:rPr>
        <w:t>pobūdis</w:t>
      </w:r>
      <w:proofErr w:type="spellEnd"/>
      <w:r>
        <w:rPr>
          <w:b/>
        </w:rPr>
        <w:t xml:space="preserve"> </w:t>
      </w:r>
      <w:proofErr w:type="spellStart"/>
      <w:r>
        <w:rPr>
          <w:b/>
        </w:rPr>
        <w:t>ir</w:t>
      </w:r>
      <w:proofErr w:type="spellEnd"/>
      <w:r>
        <w:rPr>
          <w:b/>
        </w:rPr>
        <w:t xml:space="preserve"> </w:t>
      </w:r>
      <w:proofErr w:type="spellStart"/>
      <w:r>
        <w:rPr>
          <w:b/>
        </w:rPr>
        <w:t>turinys</w:t>
      </w:r>
      <w:proofErr w:type="spellEnd"/>
    </w:p>
    <w:p w14:paraId="5B1DD9CD" w14:textId="77777777" w:rsidR="00B130AF" w:rsidRDefault="00B130AF" w:rsidP="00B130AF"/>
    <w:p w14:paraId="5B1DD9CE" w14:textId="77777777" w:rsidR="00B130AF" w:rsidRDefault="00B130AF" w:rsidP="00B130AF">
      <w:proofErr w:type="spellStart"/>
      <w:r>
        <w:t>Skaidraus</w:t>
      </w:r>
      <w:proofErr w:type="spellEnd"/>
      <w:r>
        <w:t xml:space="preserve"> </w:t>
      </w:r>
      <w:proofErr w:type="spellStart"/>
      <w:r>
        <w:t>stiklo</w:t>
      </w:r>
      <w:proofErr w:type="spellEnd"/>
      <w:r>
        <w:t xml:space="preserve"> </w:t>
      </w:r>
      <w:proofErr w:type="spellStart"/>
      <w:r>
        <w:t>ampulės</w:t>
      </w:r>
      <w:proofErr w:type="spellEnd"/>
      <w:r>
        <w:t xml:space="preserve"> (I </w:t>
      </w:r>
      <w:proofErr w:type="spellStart"/>
      <w:r>
        <w:t>tipo</w:t>
      </w:r>
      <w:proofErr w:type="spellEnd"/>
      <w:r>
        <w:t xml:space="preserve">, </w:t>
      </w:r>
      <w:proofErr w:type="spellStart"/>
      <w:r>
        <w:t>su</w:t>
      </w:r>
      <w:proofErr w:type="spellEnd"/>
      <w:r>
        <w:t xml:space="preserve"> </w:t>
      </w:r>
      <w:proofErr w:type="spellStart"/>
      <w:r>
        <w:t>laužimo</w:t>
      </w:r>
      <w:proofErr w:type="spellEnd"/>
      <w:r>
        <w:t xml:space="preserve"> </w:t>
      </w:r>
      <w:proofErr w:type="spellStart"/>
      <w:r>
        <w:t>žiedu</w:t>
      </w:r>
      <w:proofErr w:type="spellEnd"/>
      <w:r>
        <w:t xml:space="preserve"> ties </w:t>
      </w:r>
      <w:proofErr w:type="spellStart"/>
      <w:r>
        <w:t>siaurąja</w:t>
      </w:r>
      <w:proofErr w:type="spellEnd"/>
      <w:r>
        <w:t xml:space="preserve"> </w:t>
      </w:r>
      <w:proofErr w:type="spellStart"/>
      <w:r>
        <w:t>ampulės</w:t>
      </w:r>
      <w:proofErr w:type="spellEnd"/>
      <w:r>
        <w:t xml:space="preserve"> </w:t>
      </w:r>
      <w:proofErr w:type="spellStart"/>
      <w:r>
        <w:t>dalimi</w:t>
      </w:r>
      <w:proofErr w:type="spellEnd"/>
      <w:r>
        <w:t xml:space="preserve">) </w:t>
      </w:r>
      <w:proofErr w:type="spellStart"/>
      <w:r>
        <w:t>su</w:t>
      </w:r>
      <w:proofErr w:type="spellEnd"/>
      <w:r>
        <w:t xml:space="preserve"> 2 ml </w:t>
      </w:r>
      <w:proofErr w:type="spellStart"/>
      <w:r>
        <w:t>koncentrato</w:t>
      </w:r>
      <w:proofErr w:type="spellEnd"/>
      <w:r>
        <w:t xml:space="preserve"> </w:t>
      </w:r>
      <w:proofErr w:type="spellStart"/>
      <w:r>
        <w:t>infuziniam</w:t>
      </w:r>
      <w:proofErr w:type="spellEnd"/>
      <w:r>
        <w:t xml:space="preserve"> </w:t>
      </w:r>
      <w:proofErr w:type="spellStart"/>
      <w:r>
        <w:t>tirpalui</w:t>
      </w:r>
      <w:proofErr w:type="spellEnd"/>
      <w:r>
        <w:t>.</w:t>
      </w:r>
    </w:p>
    <w:p w14:paraId="5B1DD9CF" w14:textId="77777777" w:rsidR="00B130AF" w:rsidRDefault="00B130AF" w:rsidP="00B130AF">
      <w:proofErr w:type="spellStart"/>
      <w:r>
        <w:t>Pakuočių</w:t>
      </w:r>
      <w:proofErr w:type="spellEnd"/>
      <w:r>
        <w:t xml:space="preserve"> </w:t>
      </w:r>
      <w:proofErr w:type="spellStart"/>
      <w:r>
        <w:t>dydžiai</w:t>
      </w:r>
      <w:proofErr w:type="spellEnd"/>
      <w:r>
        <w:t xml:space="preserve">: 5 </w:t>
      </w:r>
      <w:proofErr w:type="spellStart"/>
      <w:r>
        <w:t>ir</w:t>
      </w:r>
      <w:proofErr w:type="spellEnd"/>
      <w:r>
        <w:t xml:space="preserve"> 10 </w:t>
      </w:r>
      <w:proofErr w:type="spellStart"/>
      <w:r>
        <w:t>ampulių</w:t>
      </w:r>
      <w:proofErr w:type="spellEnd"/>
      <w:r>
        <w:t>.</w:t>
      </w:r>
    </w:p>
    <w:p w14:paraId="5B1DD9D0" w14:textId="77777777" w:rsidR="00B130AF" w:rsidRDefault="00B130AF" w:rsidP="00B130AF">
      <w:proofErr w:type="spellStart"/>
      <w:r>
        <w:t>Gali</w:t>
      </w:r>
      <w:proofErr w:type="spellEnd"/>
      <w:r>
        <w:t xml:space="preserve"> </w:t>
      </w:r>
      <w:proofErr w:type="spellStart"/>
      <w:r>
        <w:t>būti</w:t>
      </w:r>
      <w:proofErr w:type="spellEnd"/>
      <w:r>
        <w:t xml:space="preserve"> </w:t>
      </w:r>
      <w:proofErr w:type="spellStart"/>
      <w:r>
        <w:t>tiekiamos</w:t>
      </w:r>
      <w:proofErr w:type="spellEnd"/>
      <w:r>
        <w:t xml:space="preserve"> ne </w:t>
      </w:r>
      <w:proofErr w:type="spellStart"/>
      <w:r>
        <w:t>visų</w:t>
      </w:r>
      <w:proofErr w:type="spellEnd"/>
      <w:r>
        <w:t xml:space="preserve"> </w:t>
      </w:r>
      <w:proofErr w:type="spellStart"/>
      <w:r>
        <w:t>dydžių</w:t>
      </w:r>
      <w:proofErr w:type="spellEnd"/>
      <w:r>
        <w:t xml:space="preserve"> </w:t>
      </w:r>
      <w:proofErr w:type="spellStart"/>
      <w:r>
        <w:t>pakuotės</w:t>
      </w:r>
      <w:proofErr w:type="spellEnd"/>
      <w:r>
        <w:t>.</w:t>
      </w:r>
    </w:p>
    <w:p w14:paraId="5B1DD9D1" w14:textId="77777777" w:rsidR="00B130AF" w:rsidRDefault="00B130AF" w:rsidP="00B130AF"/>
    <w:p w14:paraId="5B1DD9D2" w14:textId="77777777" w:rsidR="00B130AF" w:rsidRPr="00F00292" w:rsidRDefault="00B130AF" w:rsidP="00B130AF">
      <w:pPr>
        <w:ind w:left="567" w:hanging="567"/>
        <w:outlineLvl w:val="0"/>
        <w:rPr>
          <w:lang w:val="pt-PT"/>
        </w:rPr>
      </w:pPr>
      <w:r w:rsidRPr="00F00292">
        <w:rPr>
          <w:b/>
          <w:lang w:val="pt-PT"/>
        </w:rPr>
        <w:t>6.6.</w:t>
      </w:r>
      <w:r w:rsidRPr="00F00292">
        <w:rPr>
          <w:b/>
          <w:lang w:val="pt-PT"/>
        </w:rPr>
        <w:tab/>
        <w:t xml:space="preserve">Specialūs reikalavimai atliekoms tvarkyti ir vaistiniam preparatui ruošti </w:t>
      </w:r>
    </w:p>
    <w:p w14:paraId="5B1DD9D3" w14:textId="77777777" w:rsidR="00B130AF" w:rsidRPr="00F00292" w:rsidRDefault="00B130AF" w:rsidP="00B130AF">
      <w:pPr>
        <w:rPr>
          <w:lang w:val="pt-PT"/>
        </w:rPr>
      </w:pPr>
    </w:p>
    <w:p w14:paraId="5B1DD9D4" w14:textId="77777777" w:rsidR="00B130AF" w:rsidRPr="00F00292" w:rsidRDefault="00B130AF" w:rsidP="00B130AF">
      <w:pPr>
        <w:rPr>
          <w:lang w:val="pt-PT"/>
        </w:rPr>
      </w:pPr>
      <w:r w:rsidRPr="00F00292">
        <w:rPr>
          <w:lang w:val="pt-PT"/>
        </w:rPr>
        <w:t>Neskiestą Empesin koncentratą vartoti draudžiama.</w:t>
      </w:r>
    </w:p>
    <w:p w14:paraId="5B1DD9D5" w14:textId="77777777" w:rsidR="00B130AF" w:rsidRPr="00F00292" w:rsidRDefault="00B130AF" w:rsidP="00B130AF">
      <w:pPr>
        <w:rPr>
          <w:lang w:val="pt-PT"/>
        </w:rPr>
      </w:pPr>
    </w:p>
    <w:p w14:paraId="5B1DD9D6" w14:textId="77777777" w:rsidR="00B130AF" w:rsidRPr="00F00292" w:rsidRDefault="00B130AF" w:rsidP="00B130AF">
      <w:pPr>
        <w:rPr>
          <w:lang w:val="pt-PT"/>
        </w:rPr>
      </w:pPr>
      <w:r w:rsidRPr="00F00292">
        <w:rPr>
          <w:lang w:val="pt-PT"/>
        </w:rPr>
        <w:t>Prieš vartojimą patikrinkite, ar tirpale nėra matomų dalelių ir ar nepakitusi jo spalva. Galima vartoti tik skaidrų ir bespalvį tirpalą.</w:t>
      </w:r>
    </w:p>
    <w:p w14:paraId="5B1DD9D7" w14:textId="77777777" w:rsidR="00B130AF" w:rsidRPr="00F00292" w:rsidRDefault="00B130AF" w:rsidP="00B130AF">
      <w:pPr>
        <w:rPr>
          <w:lang w:val="pt-PT"/>
        </w:rPr>
      </w:pPr>
    </w:p>
    <w:p w14:paraId="5B1DD9D8" w14:textId="77777777" w:rsidR="00B130AF" w:rsidRPr="00F00292" w:rsidRDefault="00B130AF" w:rsidP="00B130AF">
      <w:pPr>
        <w:rPr>
          <w:lang w:val="pt-PT"/>
        </w:rPr>
      </w:pPr>
      <w:r w:rsidRPr="00F00292">
        <w:rPr>
          <w:lang w:val="pt-PT"/>
        </w:rPr>
        <w:t>Ruošdami tirpalą infuzijai, 2 ml koncentrato praskieskite 48 ml 9 mg/ml (0,9 %) natrio chlorido tirpalu (tai atitiks 0,8 TV argipresino viename mililitre). Praskiedus bendras tirpalo tūris turėtų būti 50 ml.</w:t>
      </w:r>
    </w:p>
    <w:p w14:paraId="5B1DD9D9" w14:textId="77777777" w:rsidR="00B130AF" w:rsidRPr="00F00292" w:rsidRDefault="00B130AF" w:rsidP="00B130AF">
      <w:pPr>
        <w:rPr>
          <w:lang w:val="pt-PT"/>
        </w:rPr>
      </w:pPr>
    </w:p>
    <w:p w14:paraId="5B1DD9DA" w14:textId="77777777" w:rsidR="00B130AF" w:rsidRPr="00F00292" w:rsidRDefault="00B130AF" w:rsidP="00B130AF">
      <w:pPr>
        <w:rPr>
          <w:lang w:val="pt-PT"/>
        </w:rPr>
      </w:pPr>
      <w:r w:rsidRPr="00F00292">
        <w:rPr>
          <w:lang w:val="pt-PT"/>
        </w:rPr>
        <w:t>Ampulės skirtos vienkartiniam vartojimui, likusį tirpalo kiekį išmeskite. Nesuvartotą vaistinį preparatą ar atliekas reikia tvarkyti laikantis vietinių reikalavimų.</w:t>
      </w:r>
    </w:p>
    <w:p w14:paraId="5B1DD9DB" w14:textId="77777777" w:rsidR="00B130AF" w:rsidRPr="00F00292" w:rsidRDefault="00B130AF" w:rsidP="00B130AF">
      <w:pPr>
        <w:rPr>
          <w:lang w:val="pt-PT"/>
        </w:rPr>
      </w:pPr>
    </w:p>
    <w:p w14:paraId="5B1DD9DC" w14:textId="77777777" w:rsidR="00B130AF" w:rsidRPr="00F00292" w:rsidRDefault="00B130AF" w:rsidP="00B130AF">
      <w:pPr>
        <w:rPr>
          <w:lang w:val="pt-PT"/>
        </w:rPr>
      </w:pPr>
    </w:p>
    <w:p w14:paraId="5B1DD9DD" w14:textId="77777777" w:rsidR="00B130AF" w:rsidRPr="002976CA" w:rsidRDefault="00B130AF" w:rsidP="00B130AF">
      <w:pPr>
        <w:ind w:left="567" w:hanging="567"/>
        <w:rPr>
          <w:lang w:val="de-AT"/>
        </w:rPr>
      </w:pPr>
      <w:r w:rsidRPr="002976CA">
        <w:rPr>
          <w:b/>
          <w:lang w:val="de-AT"/>
        </w:rPr>
        <w:lastRenderedPageBreak/>
        <w:t>7.</w:t>
      </w:r>
      <w:r w:rsidRPr="002976CA">
        <w:rPr>
          <w:b/>
          <w:lang w:val="de-AT"/>
        </w:rPr>
        <w:tab/>
        <w:t>REGISTRUOTOJAS</w:t>
      </w:r>
    </w:p>
    <w:p w14:paraId="5B1DD9DE" w14:textId="77777777" w:rsidR="00B130AF" w:rsidRPr="002249F3" w:rsidRDefault="00B130AF" w:rsidP="00B130AF">
      <w:pPr>
        <w:rPr>
          <w:lang w:val="de-AT"/>
        </w:rPr>
      </w:pPr>
    </w:p>
    <w:p w14:paraId="5B1DD9DF" w14:textId="77777777" w:rsidR="00B130AF" w:rsidRPr="00AD3000" w:rsidRDefault="00B130AF" w:rsidP="00B130AF">
      <w:pPr>
        <w:rPr>
          <w:lang w:val="de-AT"/>
        </w:rPr>
      </w:pPr>
      <w:proofErr w:type="spellStart"/>
      <w:r w:rsidRPr="00AD3000">
        <w:rPr>
          <w:lang w:val="de-AT"/>
        </w:rPr>
        <w:t>Orpha-Devel</w:t>
      </w:r>
      <w:proofErr w:type="spellEnd"/>
      <w:r w:rsidRPr="00AD3000">
        <w:rPr>
          <w:lang w:val="de-AT"/>
        </w:rPr>
        <w:t xml:space="preserve"> Handels und Vertriebs GmbH</w:t>
      </w:r>
    </w:p>
    <w:p w14:paraId="5B1DD9E0" w14:textId="77777777" w:rsidR="00B130AF" w:rsidRPr="00391DBD" w:rsidRDefault="00B130AF" w:rsidP="00B130AF">
      <w:pPr>
        <w:rPr>
          <w:lang w:val="de-AT"/>
        </w:rPr>
      </w:pPr>
      <w:r w:rsidRPr="00391DBD">
        <w:rPr>
          <w:lang w:val="de-AT"/>
        </w:rPr>
        <w:t>Wintergasse 85/1B</w:t>
      </w:r>
    </w:p>
    <w:p w14:paraId="5B1DD9E1" w14:textId="77777777" w:rsidR="00B130AF" w:rsidRPr="00391DBD" w:rsidRDefault="00B130AF" w:rsidP="00B130AF">
      <w:pPr>
        <w:rPr>
          <w:lang w:val="de-AT"/>
        </w:rPr>
      </w:pPr>
      <w:r w:rsidRPr="00391DBD">
        <w:rPr>
          <w:lang w:val="de-AT"/>
        </w:rPr>
        <w:t>3002 Purkersdorf</w:t>
      </w:r>
    </w:p>
    <w:p w14:paraId="5B1DD9E2" w14:textId="77777777" w:rsidR="00B130AF" w:rsidRPr="00391DBD" w:rsidRDefault="00B130AF" w:rsidP="00B130AF">
      <w:pPr>
        <w:rPr>
          <w:lang w:val="de-AT"/>
        </w:rPr>
      </w:pPr>
      <w:proofErr w:type="spellStart"/>
      <w:r w:rsidRPr="00391DBD">
        <w:rPr>
          <w:lang w:val="de-AT"/>
        </w:rPr>
        <w:t>Austrija</w:t>
      </w:r>
      <w:proofErr w:type="spellEnd"/>
    </w:p>
    <w:p w14:paraId="5B1DD9E3" w14:textId="77777777" w:rsidR="00B130AF" w:rsidRPr="00391DBD" w:rsidRDefault="00B130AF" w:rsidP="00B130AF">
      <w:pPr>
        <w:rPr>
          <w:lang w:val="de-AT"/>
        </w:rPr>
      </w:pPr>
    </w:p>
    <w:p w14:paraId="5B1DD9E4" w14:textId="77777777" w:rsidR="00B130AF" w:rsidRPr="00391DBD" w:rsidRDefault="00B130AF" w:rsidP="00B130AF">
      <w:pPr>
        <w:rPr>
          <w:lang w:val="de-AT"/>
        </w:rPr>
      </w:pPr>
    </w:p>
    <w:p w14:paraId="5B1DD9E5" w14:textId="77777777" w:rsidR="00B130AF" w:rsidRPr="00391DBD" w:rsidRDefault="00B130AF" w:rsidP="00B130AF">
      <w:pPr>
        <w:ind w:left="567" w:hanging="567"/>
        <w:rPr>
          <w:b/>
          <w:lang w:val="de-AT"/>
        </w:rPr>
      </w:pPr>
      <w:r w:rsidRPr="00391DBD">
        <w:rPr>
          <w:b/>
          <w:lang w:val="de-AT"/>
        </w:rPr>
        <w:t>8.</w:t>
      </w:r>
      <w:r w:rsidRPr="00391DBD">
        <w:rPr>
          <w:b/>
          <w:lang w:val="de-AT"/>
        </w:rPr>
        <w:tab/>
        <w:t>REGISTRACIJOS PAŽYMĖJIMO NUMERIS (-IAI)</w:t>
      </w:r>
    </w:p>
    <w:p w14:paraId="5B1DD9E6" w14:textId="77777777" w:rsidR="00B130AF" w:rsidRPr="00391DBD" w:rsidRDefault="00B130AF" w:rsidP="00B130AF">
      <w:pPr>
        <w:rPr>
          <w:i/>
          <w:lang w:val="de-AT"/>
        </w:rPr>
      </w:pPr>
    </w:p>
    <w:p w14:paraId="5B1DD9E7" w14:textId="77777777" w:rsidR="00B130AF" w:rsidRPr="004A1A36" w:rsidRDefault="00B130AF" w:rsidP="00B130AF">
      <w:pPr>
        <w:rPr>
          <w:bCs/>
          <w:szCs w:val="22"/>
          <w:lang w:val="lt-LT"/>
        </w:rPr>
      </w:pPr>
      <w:r>
        <w:rPr>
          <w:szCs w:val="22"/>
          <w:lang w:val="lt-LT"/>
        </w:rPr>
        <w:t>LT/1/18/4205</w:t>
      </w:r>
      <w:r w:rsidRPr="004A1A36">
        <w:rPr>
          <w:szCs w:val="22"/>
          <w:lang w:val="lt-LT"/>
        </w:rPr>
        <w:t>/001</w:t>
      </w:r>
      <w:r w:rsidRPr="004A1A36">
        <w:rPr>
          <w:bCs/>
          <w:szCs w:val="22"/>
          <w:lang w:val="lt-LT"/>
        </w:rPr>
        <w:t xml:space="preserve"> – N</w:t>
      </w:r>
      <w:r>
        <w:rPr>
          <w:bCs/>
          <w:szCs w:val="22"/>
          <w:lang w:val="lt-LT"/>
        </w:rPr>
        <w:t>5</w:t>
      </w:r>
    </w:p>
    <w:p w14:paraId="5B1DD9E8" w14:textId="77777777" w:rsidR="00B130AF" w:rsidRDefault="00B130AF" w:rsidP="00B130AF">
      <w:pPr>
        <w:rPr>
          <w:bCs/>
          <w:szCs w:val="22"/>
          <w:lang w:val="lt-LT"/>
        </w:rPr>
      </w:pPr>
      <w:r>
        <w:rPr>
          <w:szCs w:val="22"/>
          <w:lang w:val="lt-LT"/>
        </w:rPr>
        <w:t>LT/1/18/4205/002</w:t>
      </w:r>
      <w:r w:rsidRPr="004A1A36">
        <w:rPr>
          <w:bCs/>
          <w:szCs w:val="22"/>
          <w:lang w:val="lt-LT"/>
        </w:rPr>
        <w:t xml:space="preserve"> – N</w:t>
      </w:r>
      <w:r>
        <w:rPr>
          <w:bCs/>
          <w:szCs w:val="22"/>
          <w:lang w:val="lt-LT"/>
        </w:rPr>
        <w:t>10</w:t>
      </w:r>
    </w:p>
    <w:p w14:paraId="5B1DD9E9" w14:textId="77777777" w:rsidR="00B130AF" w:rsidRPr="00391DBD" w:rsidRDefault="00B130AF" w:rsidP="00B130AF">
      <w:pPr>
        <w:rPr>
          <w:lang w:val="de-AT"/>
        </w:rPr>
      </w:pPr>
    </w:p>
    <w:p w14:paraId="5B1DD9EA" w14:textId="77777777" w:rsidR="00B130AF" w:rsidRPr="00391DBD" w:rsidRDefault="00B130AF" w:rsidP="00B130AF">
      <w:pPr>
        <w:rPr>
          <w:lang w:val="de-AT"/>
        </w:rPr>
      </w:pPr>
    </w:p>
    <w:p w14:paraId="5B1DD9EB" w14:textId="77777777" w:rsidR="00B130AF" w:rsidRPr="00F00292" w:rsidRDefault="00B130AF" w:rsidP="00B130AF">
      <w:pPr>
        <w:ind w:left="567" w:hanging="567"/>
        <w:rPr>
          <w:lang w:val="pt-PT"/>
        </w:rPr>
      </w:pPr>
      <w:r w:rsidRPr="00F00292">
        <w:rPr>
          <w:b/>
          <w:lang w:val="pt-PT"/>
        </w:rPr>
        <w:t>9.</w:t>
      </w:r>
      <w:r w:rsidRPr="00F00292">
        <w:rPr>
          <w:b/>
          <w:lang w:val="pt-PT"/>
        </w:rPr>
        <w:tab/>
        <w:t>REGISTRAVIMO / PERREGISTRAVIMO DATA</w:t>
      </w:r>
    </w:p>
    <w:p w14:paraId="5B1DD9EC" w14:textId="77777777" w:rsidR="00B130AF" w:rsidRPr="00F00292" w:rsidRDefault="00B130AF" w:rsidP="00B130AF">
      <w:pPr>
        <w:rPr>
          <w:i/>
          <w:lang w:val="pt-PT"/>
        </w:rPr>
      </w:pPr>
    </w:p>
    <w:p w14:paraId="5B1DD9ED" w14:textId="77777777" w:rsidR="00B130AF" w:rsidRPr="00F00292" w:rsidRDefault="00B130AF" w:rsidP="00B130AF">
      <w:pPr>
        <w:ind w:left="567" w:hanging="567"/>
        <w:rPr>
          <w:lang w:val="pt-PT"/>
        </w:rPr>
      </w:pPr>
      <w:r w:rsidRPr="00F00292">
        <w:rPr>
          <w:lang w:val="pt-PT"/>
        </w:rPr>
        <w:t>Registravimo data: 2018 m. kovo 23 d.</w:t>
      </w:r>
    </w:p>
    <w:p w14:paraId="5B1DD9EE" w14:textId="77777777" w:rsidR="00B130AF" w:rsidRPr="00F00292" w:rsidRDefault="00B6636A" w:rsidP="00B130AF">
      <w:pPr>
        <w:rPr>
          <w:lang w:val="pt-PT"/>
        </w:rPr>
      </w:pPr>
      <w:r w:rsidRPr="00F00292">
        <w:rPr>
          <w:lang w:val="pt-PT"/>
        </w:rPr>
        <w:t>Paskutinio perregistravimo data</w:t>
      </w:r>
      <w:r w:rsidR="004A1874" w:rsidRPr="00F00292">
        <w:rPr>
          <w:lang w:val="pt-PT"/>
        </w:rPr>
        <w:t xml:space="preserve"> 2022 m. spalio 17 d.</w:t>
      </w:r>
    </w:p>
    <w:p w14:paraId="5B1DD9EF" w14:textId="77777777" w:rsidR="00B6636A" w:rsidRPr="00F00292" w:rsidRDefault="00B6636A" w:rsidP="00B130AF">
      <w:pPr>
        <w:rPr>
          <w:lang w:val="pt-PT"/>
        </w:rPr>
      </w:pPr>
    </w:p>
    <w:p w14:paraId="5B1DD9F0" w14:textId="77777777" w:rsidR="00B130AF" w:rsidRPr="00F00292" w:rsidRDefault="00B130AF" w:rsidP="00B130AF">
      <w:pPr>
        <w:rPr>
          <w:lang w:val="pt-PT"/>
        </w:rPr>
      </w:pPr>
    </w:p>
    <w:p w14:paraId="5B1DD9F1" w14:textId="77777777" w:rsidR="00B130AF" w:rsidRPr="00F00292" w:rsidRDefault="00B130AF" w:rsidP="00B130AF">
      <w:pPr>
        <w:ind w:left="567" w:hanging="567"/>
        <w:rPr>
          <w:b/>
          <w:lang w:val="pt-PT"/>
        </w:rPr>
      </w:pPr>
      <w:r w:rsidRPr="00F00292">
        <w:rPr>
          <w:b/>
          <w:lang w:val="pt-PT"/>
        </w:rPr>
        <w:t>10.</w:t>
      </w:r>
      <w:r w:rsidRPr="00F00292">
        <w:rPr>
          <w:b/>
          <w:lang w:val="pt-PT"/>
        </w:rPr>
        <w:tab/>
        <w:t>TEKSTO PERŽIŪROS DATA</w:t>
      </w:r>
    </w:p>
    <w:p w14:paraId="5B1DD9F2" w14:textId="77777777" w:rsidR="00B130AF" w:rsidRDefault="00B130AF" w:rsidP="00B130AF">
      <w:pPr>
        <w:pStyle w:val="Paprastasistekstas"/>
        <w:tabs>
          <w:tab w:val="left" w:pos="5954"/>
          <w:tab w:val="left" w:pos="6237"/>
          <w:tab w:val="left" w:pos="6663"/>
          <w:tab w:val="left" w:pos="6946"/>
        </w:tabs>
        <w:rPr>
          <w:rFonts w:ascii="Times New Roman" w:hAnsi="Times New Roman"/>
          <w:noProof/>
          <w:sz w:val="22"/>
          <w:szCs w:val="22"/>
          <w:lang w:val="lt-LT"/>
        </w:rPr>
      </w:pPr>
    </w:p>
    <w:p w14:paraId="2AB1958A" w14:textId="72D84CA8" w:rsidR="00703478" w:rsidRDefault="00703478" w:rsidP="00703478">
      <w:pPr>
        <w:pStyle w:val="Paprastasistekstas"/>
        <w:tabs>
          <w:tab w:val="left" w:pos="5954"/>
          <w:tab w:val="left" w:pos="6237"/>
          <w:tab w:val="left" w:pos="6663"/>
          <w:tab w:val="left" w:pos="6946"/>
        </w:tabs>
        <w:rPr>
          <w:rFonts w:ascii="Times New Roman" w:hAnsi="Times New Roman"/>
          <w:noProof/>
          <w:sz w:val="22"/>
          <w:szCs w:val="22"/>
          <w:lang w:val="lt-LT"/>
        </w:rPr>
      </w:pPr>
      <w:r>
        <w:rPr>
          <w:rFonts w:ascii="Times New Roman" w:hAnsi="Times New Roman"/>
          <w:noProof/>
          <w:sz w:val="22"/>
          <w:szCs w:val="22"/>
          <w:lang w:val="lt-LT"/>
        </w:rPr>
        <w:t>2023 m. l</w:t>
      </w:r>
      <w:r w:rsidR="0004444F">
        <w:rPr>
          <w:rFonts w:ascii="Times New Roman" w:hAnsi="Times New Roman"/>
          <w:noProof/>
          <w:sz w:val="22"/>
          <w:szCs w:val="22"/>
          <w:lang w:val="lt-LT"/>
        </w:rPr>
        <w:t>apkričio</w:t>
      </w:r>
      <w:r>
        <w:rPr>
          <w:rFonts w:ascii="Times New Roman" w:hAnsi="Times New Roman"/>
          <w:noProof/>
          <w:sz w:val="22"/>
          <w:szCs w:val="22"/>
          <w:lang w:val="lt-LT"/>
        </w:rPr>
        <w:t xml:space="preserve"> </w:t>
      </w:r>
      <w:r w:rsidR="0004444F">
        <w:rPr>
          <w:rFonts w:ascii="Times New Roman" w:hAnsi="Times New Roman"/>
          <w:noProof/>
          <w:sz w:val="22"/>
          <w:szCs w:val="22"/>
          <w:lang w:val="lt-LT"/>
        </w:rPr>
        <w:t>23</w:t>
      </w:r>
      <w:r>
        <w:rPr>
          <w:rFonts w:ascii="Times New Roman" w:hAnsi="Times New Roman"/>
          <w:noProof/>
          <w:sz w:val="22"/>
          <w:szCs w:val="22"/>
          <w:lang w:val="lt-LT"/>
        </w:rPr>
        <w:t xml:space="preserve"> d</w:t>
      </w:r>
    </w:p>
    <w:p w14:paraId="5B1DD9F4" w14:textId="77777777" w:rsidR="00B130AF" w:rsidRPr="002976CA" w:rsidRDefault="00B130AF" w:rsidP="00B130AF">
      <w:pPr>
        <w:pStyle w:val="Paprastasistekstas"/>
        <w:tabs>
          <w:tab w:val="left" w:pos="5954"/>
          <w:tab w:val="left" w:pos="6237"/>
          <w:tab w:val="left" w:pos="6663"/>
          <w:tab w:val="left" w:pos="6946"/>
        </w:tabs>
        <w:rPr>
          <w:rFonts w:ascii="Times New Roman" w:hAnsi="Times New Roman"/>
          <w:noProof/>
          <w:sz w:val="22"/>
          <w:szCs w:val="22"/>
          <w:lang w:val="lt-LT"/>
        </w:rPr>
      </w:pPr>
    </w:p>
    <w:p w14:paraId="5B1DD9F5" w14:textId="77777777" w:rsidR="00B130AF" w:rsidRPr="00432743" w:rsidRDefault="00B130AF" w:rsidP="00B130AF">
      <w:pPr>
        <w:pStyle w:val="Paprastasistekstas"/>
        <w:tabs>
          <w:tab w:val="left" w:pos="5954"/>
          <w:tab w:val="left" w:pos="6237"/>
          <w:tab w:val="left" w:pos="6663"/>
          <w:tab w:val="left" w:pos="6946"/>
        </w:tabs>
        <w:rPr>
          <w:rFonts w:ascii="Times New Roman" w:hAnsi="Times New Roman"/>
          <w:sz w:val="22"/>
          <w:szCs w:val="22"/>
          <w:lang w:val="lt-LT"/>
        </w:rPr>
      </w:pPr>
      <w:r>
        <w:rPr>
          <w:rFonts w:ascii="Times New Roman" w:hAnsi="Times New Roman"/>
          <w:noProof/>
          <w:sz w:val="22"/>
          <w:szCs w:val="22"/>
          <w:lang w:val="lt-LT"/>
        </w:rPr>
        <w:t>I</w:t>
      </w:r>
      <w:r w:rsidRPr="00432743">
        <w:rPr>
          <w:rFonts w:ascii="Times New Roman" w:hAnsi="Times New Roman"/>
          <w:noProof/>
          <w:sz w:val="22"/>
          <w:szCs w:val="22"/>
          <w:lang w:val="lt-LT"/>
        </w:rPr>
        <w:t>šsami informacija apie šį vaistinį preparatą pateikiama Valstybinės vaistų kontrolės tarnybos prie Lietuvos Respublikos sveikatos apsaugos ministerijos tinklalapyj</w:t>
      </w:r>
      <w:r w:rsidRPr="00126F6D">
        <w:rPr>
          <w:rFonts w:ascii="Times New Roman" w:hAnsi="Times New Roman"/>
          <w:noProof/>
          <w:sz w:val="22"/>
          <w:szCs w:val="22"/>
          <w:lang w:val="lt-LT"/>
        </w:rPr>
        <w:t>e</w:t>
      </w:r>
      <w:r w:rsidRPr="00126F6D">
        <w:rPr>
          <w:rFonts w:ascii="Times New Roman" w:hAnsi="Times New Roman"/>
          <w:i/>
          <w:noProof/>
          <w:sz w:val="22"/>
          <w:szCs w:val="22"/>
          <w:lang w:val="lt-LT"/>
        </w:rPr>
        <w:t xml:space="preserve"> </w:t>
      </w:r>
      <w:hyperlink r:id="rId11" w:history="1">
        <w:r w:rsidRPr="000A79DC">
          <w:rPr>
            <w:rStyle w:val="Hipersaitas"/>
            <w:rFonts w:ascii="Times New Roman" w:hAnsi="Times New Roman"/>
            <w:noProof/>
            <w:sz w:val="22"/>
            <w:szCs w:val="22"/>
            <w:lang w:val="lt-LT"/>
          </w:rPr>
          <w:t>http://www.</w:t>
        </w:r>
        <w:proofErr w:type="spellStart"/>
        <w:r w:rsidRPr="000A79DC">
          <w:rPr>
            <w:rStyle w:val="Hipersaitas"/>
            <w:rFonts w:ascii="Times New Roman" w:hAnsi="Times New Roman"/>
            <w:sz w:val="22"/>
            <w:szCs w:val="22"/>
            <w:lang w:val="lt-LT"/>
          </w:rPr>
          <w:t>vvkt.lt</w:t>
        </w:r>
        <w:proofErr w:type="spellEnd"/>
      </w:hyperlink>
    </w:p>
    <w:p w14:paraId="5B1DD9F6" w14:textId="77777777" w:rsidR="00B130AF" w:rsidRPr="004A1874" w:rsidRDefault="00B130AF" w:rsidP="00B130AF">
      <w:pPr>
        <w:ind w:left="567" w:hanging="567"/>
        <w:rPr>
          <w:b/>
          <w:lang w:val="lt-LT"/>
        </w:rPr>
      </w:pPr>
    </w:p>
    <w:p w14:paraId="5B1DD9F7" w14:textId="77777777" w:rsidR="00B130AF" w:rsidRPr="00B34FA1" w:rsidRDefault="00B130AF" w:rsidP="00B130AF">
      <w:pPr>
        <w:rPr>
          <w:noProof/>
          <w:szCs w:val="24"/>
          <w:lang w:val="lt-LT"/>
        </w:rPr>
      </w:pPr>
      <w:r>
        <w:rPr>
          <w:lang w:val="lt-LT"/>
        </w:rPr>
        <w:br w:type="page"/>
      </w:r>
    </w:p>
    <w:p w14:paraId="5B1DD9F8" w14:textId="77777777" w:rsidR="00B130AF" w:rsidRPr="00B34FA1" w:rsidRDefault="00B130AF" w:rsidP="00B130AF">
      <w:pPr>
        <w:rPr>
          <w:noProof/>
          <w:szCs w:val="24"/>
          <w:lang w:val="lt-LT"/>
        </w:rPr>
      </w:pPr>
    </w:p>
    <w:p w14:paraId="5B1DD9F9" w14:textId="77777777" w:rsidR="00B130AF" w:rsidRPr="00B34FA1" w:rsidRDefault="00B130AF" w:rsidP="00B130AF">
      <w:pPr>
        <w:rPr>
          <w:noProof/>
          <w:szCs w:val="24"/>
          <w:lang w:val="lt-LT"/>
        </w:rPr>
      </w:pPr>
    </w:p>
    <w:p w14:paraId="5B1DD9FA" w14:textId="77777777" w:rsidR="00B130AF" w:rsidRPr="00B34FA1" w:rsidRDefault="00B130AF" w:rsidP="00B130AF">
      <w:pPr>
        <w:rPr>
          <w:noProof/>
          <w:szCs w:val="24"/>
          <w:lang w:val="lt-LT"/>
        </w:rPr>
      </w:pPr>
    </w:p>
    <w:p w14:paraId="5B1DD9FB" w14:textId="77777777" w:rsidR="00B130AF" w:rsidRPr="00B34FA1" w:rsidRDefault="00B130AF" w:rsidP="00B130AF">
      <w:pPr>
        <w:rPr>
          <w:noProof/>
          <w:szCs w:val="24"/>
          <w:lang w:val="lt-LT"/>
        </w:rPr>
      </w:pPr>
    </w:p>
    <w:p w14:paraId="5B1DD9FC" w14:textId="77777777" w:rsidR="00B130AF" w:rsidRPr="00B34FA1" w:rsidRDefault="00B130AF" w:rsidP="00B130AF">
      <w:pPr>
        <w:rPr>
          <w:noProof/>
          <w:szCs w:val="24"/>
          <w:lang w:val="lt-LT"/>
        </w:rPr>
      </w:pPr>
    </w:p>
    <w:p w14:paraId="5B1DD9FD" w14:textId="77777777" w:rsidR="00B130AF" w:rsidRPr="00B34FA1" w:rsidRDefault="00B130AF" w:rsidP="00B130AF">
      <w:pPr>
        <w:rPr>
          <w:noProof/>
          <w:szCs w:val="24"/>
          <w:lang w:val="lt-LT"/>
        </w:rPr>
      </w:pPr>
    </w:p>
    <w:p w14:paraId="5B1DD9FE" w14:textId="77777777" w:rsidR="00B130AF" w:rsidRPr="00B34FA1" w:rsidRDefault="00B130AF" w:rsidP="00B130AF">
      <w:pPr>
        <w:rPr>
          <w:noProof/>
          <w:szCs w:val="24"/>
          <w:lang w:val="lt-LT"/>
        </w:rPr>
      </w:pPr>
    </w:p>
    <w:p w14:paraId="5B1DD9FF" w14:textId="77777777" w:rsidR="00B130AF" w:rsidRPr="00B34FA1" w:rsidRDefault="00B130AF" w:rsidP="00B130AF">
      <w:pPr>
        <w:rPr>
          <w:noProof/>
          <w:szCs w:val="24"/>
          <w:lang w:val="lt-LT"/>
        </w:rPr>
      </w:pPr>
    </w:p>
    <w:p w14:paraId="5B1DDA00" w14:textId="77777777" w:rsidR="00B130AF" w:rsidRPr="00B34FA1" w:rsidRDefault="00B130AF" w:rsidP="00B130AF">
      <w:pPr>
        <w:rPr>
          <w:noProof/>
          <w:szCs w:val="24"/>
          <w:lang w:val="lt-LT"/>
        </w:rPr>
      </w:pPr>
    </w:p>
    <w:p w14:paraId="5B1DDA01" w14:textId="77777777" w:rsidR="00B130AF" w:rsidRPr="00B34FA1" w:rsidRDefault="00B130AF" w:rsidP="00B130AF">
      <w:pPr>
        <w:rPr>
          <w:noProof/>
          <w:szCs w:val="24"/>
          <w:lang w:val="lt-LT"/>
        </w:rPr>
      </w:pPr>
    </w:p>
    <w:p w14:paraId="5B1DDA02" w14:textId="77777777" w:rsidR="00B130AF" w:rsidRPr="00B34FA1" w:rsidRDefault="00B130AF" w:rsidP="00B130AF">
      <w:pPr>
        <w:rPr>
          <w:noProof/>
          <w:szCs w:val="24"/>
          <w:lang w:val="lt-LT"/>
        </w:rPr>
      </w:pPr>
    </w:p>
    <w:p w14:paraId="5B1DDA03" w14:textId="77777777" w:rsidR="00B130AF" w:rsidRPr="00B34FA1" w:rsidRDefault="00B130AF" w:rsidP="00B130AF">
      <w:pPr>
        <w:rPr>
          <w:noProof/>
          <w:szCs w:val="24"/>
          <w:lang w:val="lt-LT"/>
        </w:rPr>
      </w:pPr>
    </w:p>
    <w:p w14:paraId="5B1DDA04" w14:textId="77777777" w:rsidR="00B130AF" w:rsidRPr="00B34FA1" w:rsidRDefault="00B130AF" w:rsidP="00B130AF">
      <w:pPr>
        <w:rPr>
          <w:noProof/>
          <w:szCs w:val="24"/>
          <w:lang w:val="lt-LT"/>
        </w:rPr>
      </w:pPr>
    </w:p>
    <w:p w14:paraId="5B1DDA05" w14:textId="77777777" w:rsidR="00B130AF" w:rsidRPr="00B34FA1" w:rsidRDefault="00B130AF" w:rsidP="00B130AF">
      <w:pPr>
        <w:rPr>
          <w:noProof/>
          <w:szCs w:val="24"/>
          <w:lang w:val="lt-LT"/>
        </w:rPr>
      </w:pPr>
    </w:p>
    <w:p w14:paraId="5B1DDA06" w14:textId="77777777" w:rsidR="00B130AF" w:rsidRDefault="00B130AF" w:rsidP="00B130AF">
      <w:pPr>
        <w:rPr>
          <w:noProof/>
          <w:szCs w:val="24"/>
          <w:lang w:val="lt-LT"/>
        </w:rPr>
      </w:pPr>
    </w:p>
    <w:p w14:paraId="5B1DDA07" w14:textId="77777777" w:rsidR="00B130AF" w:rsidRDefault="00B130AF" w:rsidP="00B130AF">
      <w:pPr>
        <w:rPr>
          <w:noProof/>
          <w:szCs w:val="24"/>
          <w:lang w:val="lt-LT"/>
        </w:rPr>
      </w:pPr>
    </w:p>
    <w:p w14:paraId="5B1DDA08" w14:textId="77777777" w:rsidR="00B130AF" w:rsidRDefault="00B130AF" w:rsidP="00B130AF">
      <w:pPr>
        <w:rPr>
          <w:noProof/>
          <w:szCs w:val="24"/>
          <w:lang w:val="lt-LT"/>
        </w:rPr>
      </w:pPr>
    </w:p>
    <w:p w14:paraId="5B1DDA09" w14:textId="77777777" w:rsidR="00B130AF" w:rsidRDefault="00B130AF" w:rsidP="00B130AF">
      <w:pPr>
        <w:rPr>
          <w:noProof/>
          <w:szCs w:val="24"/>
          <w:lang w:val="lt-LT"/>
        </w:rPr>
      </w:pPr>
    </w:p>
    <w:p w14:paraId="5B1DDA0A" w14:textId="77777777" w:rsidR="00B130AF" w:rsidRDefault="00B130AF" w:rsidP="00B130AF">
      <w:pPr>
        <w:rPr>
          <w:noProof/>
          <w:szCs w:val="24"/>
          <w:lang w:val="lt-LT"/>
        </w:rPr>
      </w:pPr>
    </w:p>
    <w:p w14:paraId="5B1DDA0B" w14:textId="77777777" w:rsidR="00B130AF" w:rsidRDefault="00B130AF" w:rsidP="00B130AF">
      <w:pPr>
        <w:rPr>
          <w:noProof/>
          <w:szCs w:val="24"/>
          <w:lang w:val="lt-LT"/>
        </w:rPr>
      </w:pPr>
    </w:p>
    <w:p w14:paraId="5B1DDA0C" w14:textId="77777777" w:rsidR="00B130AF" w:rsidRPr="00B34FA1" w:rsidRDefault="00B130AF" w:rsidP="00B130AF">
      <w:pPr>
        <w:rPr>
          <w:noProof/>
          <w:szCs w:val="24"/>
          <w:lang w:val="lt-LT"/>
        </w:rPr>
      </w:pPr>
    </w:p>
    <w:p w14:paraId="5B1DDA0D" w14:textId="77777777" w:rsidR="00B130AF" w:rsidRPr="00B34FA1" w:rsidRDefault="00B130AF" w:rsidP="00B130AF">
      <w:pPr>
        <w:rPr>
          <w:noProof/>
          <w:szCs w:val="24"/>
          <w:lang w:val="lt-LT"/>
        </w:rPr>
      </w:pPr>
    </w:p>
    <w:p w14:paraId="5B1DDA0E" w14:textId="77777777" w:rsidR="00B130AF" w:rsidRPr="00B34FA1" w:rsidRDefault="00B130AF" w:rsidP="00B130AF">
      <w:pPr>
        <w:jc w:val="center"/>
        <w:rPr>
          <w:b/>
          <w:lang w:val="lt-LT"/>
        </w:rPr>
      </w:pPr>
      <w:r w:rsidRPr="00B34FA1">
        <w:rPr>
          <w:b/>
          <w:lang w:val="lt-LT"/>
        </w:rPr>
        <w:t>II PRIEDAS</w:t>
      </w:r>
    </w:p>
    <w:p w14:paraId="5B1DDA0F" w14:textId="77777777" w:rsidR="00B130AF" w:rsidRPr="00B34FA1" w:rsidRDefault="00B130AF" w:rsidP="00B130AF">
      <w:pPr>
        <w:ind w:left="1701" w:right="1416" w:hanging="567"/>
        <w:rPr>
          <w:lang w:val="lt-LT"/>
        </w:rPr>
      </w:pPr>
    </w:p>
    <w:p w14:paraId="5B1DDA10" w14:textId="77777777" w:rsidR="00B130AF" w:rsidRPr="00B34FA1" w:rsidRDefault="00B130AF" w:rsidP="00B130AF">
      <w:pPr>
        <w:jc w:val="center"/>
        <w:rPr>
          <w:i/>
          <w:lang w:val="lt-LT"/>
        </w:rPr>
      </w:pPr>
      <w:r>
        <w:rPr>
          <w:b/>
          <w:lang w:val="lt-LT"/>
        </w:rPr>
        <w:t>REGISTRACIJOS</w:t>
      </w:r>
      <w:r w:rsidRPr="00B34FA1">
        <w:rPr>
          <w:b/>
          <w:lang w:val="lt-LT"/>
        </w:rPr>
        <w:t xml:space="preserve"> SĄLYGOS</w:t>
      </w:r>
    </w:p>
    <w:p w14:paraId="5B1DDA11" w14:textId="77777777" w:rsidR="00B130AF" w:rsidRPr="00B34FA1" w:rsidRDefault="00B130AF" w:rsidP="00B130AF">
      <w:pPr>
        <w:rPr>
          <w:lang w:val="lt-LT"/>
        </w:rPr>
      </w:pPr>
    </w:p>
    <w:p w14:paraId="5B1DDA12" w14:textId="77777777" w:rsidR="00B130AF" w:rsidRPr="00B34FA1" w:rsidRDefault="00B130AF" w:rsidP="00B130AF">
      <w:pPr>
        <w:tabs>
          <w:tab w:val="clear" w:pos="567"/>
          <w:tab w:val="left" w:pos="1701"/>
        </w:tabs>
        <w:ind w:left="1701" w:right="567" w:hanging="567"/>
        <w:rPr>
          <w:b/>
          <w:noProof/>
          <w:szCs w:val="24"/>
          <w:lang w:val="lt-LT"/>
        </w:rPr>
      </w:pPr>
      <w:r w:rsidRPr="00B34FA1">
        <w:rPr>
          <w:b/>
          <w:noProof/>
          <w:szCs w:val="24"/>
          <w:lang w:val="lt-LT"/>
        </w:rPr>
        <w:t>A.</w:t>
      </w:r>
      <w:r w:rsidRPr="00B34FA1">
        <w:rPr>
          <w:b/>
          <w:noProof/>
          <w:szCs w:val="24"/>
          <w:lang w:val="lt-LT"/>
        </w:rPr>
        <w:tab/>
        <w:t>GAMINTOJAS (-AI), ATSAKINGAS (-I) UŽ SERIJŲ IŠLEIDIMĄ</w:t>
      </w:r>
    </w:p>
    <w:p w14:paraId="5B1DDA13" w14:textId="77777777" w:rsidR="00B130AF" w:rsidRPr="00B34FA1" w:rsidRDefault="00B130AF" w:rsidP="00B130AF">
      <w:pPr>
        <w:tabs>
          <w:tab w:val="clear" w:pos="567"/>
          <w:tab w:val="left" w:pos="1701"/>
        </w:tabs>
        <w:ind w:left="567" w:right="567" w:hanging="567"/>
        <w:rPr>
          <w:noProof/>
          <w:szCs w:val="24"/>
          <w:lang w:val="lt-LT"/>
        </w:rPr>
      </w:pPr>
    </w:p>
    <w:p w14:paraId="5B1DDA14" w14:textId="77777777" w:rsidR="00B130AF" w:rsidRPr="00B34FA1" w:rsidRDefault="00B130AF" w:rsidP="00B130AF">
      <w:pPr>
        <w:tabs>
          <w:tab w:val="clear" w:pos="567"/>
          <w:tab w:val="left" w:pos="1701"/>
        </w:tabs>
        <w:ind w:left="1701" w:right="567" w:hanging="567"/>
        <w:rPr>
          <w:b/>
          <w:lang w:val="lt-LT"/>
        </w:rPr>
      </w:pPr>
      <w:r w:rsidRPr="00B34FA1">
        <w:rPr>
          <w:b/>
          <w:lang w:val="lt-LT"/>
        </w:rPr>
        <w:t>B.</w:t>
      </w:r>
      <w:r w:rsidRPr="00B34FA1">
        <w:rPr>
          <w:b/>
          <w:lang w:val="lt-LT"/>
        </w:rPr>
        <w:tab/>
        <w:t>TIEKIMO IR VARTOJIMO SĄLYGOS AR APRIBOJIMAI</w:t>
      </w:r>
    </w:p>
    <w:p w14:paraId="5B1DDA15" w14:textId="77777777" w:rsidR="00B130AF" w:rsidRPr="00B34FA1" w:rsidRDefault="00B130AF" w:rsidP="00B130AF">
      <w:pPr>
        <w:tabs>
          <w:tab w:val="clear" w:pos="567"/>
          <w:tab w:val="left" w:pos="1701"/>
        </w:tabs>
        <w:ind w:left="567" w:right="567" w:hanging="567"/>
        <w:rPr>
          <w:lang w:val="lt-LT"/>
        </w:rPr>
      </w:pPr>
    </w:p>
    <w:p w14:paraId="5B1DDA16" w14:textId="77777777" w:rsidR="00B130AF" w:rsidRPr="00B34FA1" w:rsidRDefault="00B130AF" w:rsidP="00B130AF">
      <w:pPr>
        <w:ind w:left="567" w:hanging="567"/>
        <w:rPr>
          <w:b/>
          <w:szCs w:val="24"/>
          <w:lang w:val="lt-LT"/>
        </w:rPr>
      </w:pPr>
      <w:r w:rsidRPr="00B34FA1">
        <w:rPr>
          <w:lang w:val="lt-LT"/>
        </w:rPr>
        <w:br w:type="page"/>
      </w:r>
      <w:r w:rsidRPr="00B34FA1">
        <w:rPr>
          <w:b/>
          <w:lang w:val="lt-LT"/>
        </w:rPr>
        <w:lastRenderedPageBreak/>
        <w:t>A.</w:t>
      </w:r>
      <w:r w:rsidRPr="00B34FA1">
        <w:rPr>
          <w:b/>
          <w:szCs w:val="24"/>
          <w:lang w:val="lt-LT"/>
        </w:rPr>
        <w:tab/>
      </w:r>
      <w:r w:rsidRPr="00B34FA1">
        <w:rPr>
          <w:b/>
          <w:lang w:val="lt-LT"/>
        </w:rPr>
        <w:t>GAMINTOJAS (-AI), ATSAKINGAS (-I) UŽ SERIJŲ IŠLEIDIMĄ</w:t>
      </w:r>
    </w:p>
    <w:p w14:paraId="5B1DDA17" w14:textId="77777777" w:rsidR="00B130AF" w:rsidRPr="00B34FA1" w:rsidRDefault="00B130AF" w:rsidP="00B130AF">
      <w:pPr>
        <w:rPr>
          <w:szCs w:val="24"/>
          <w:lang w:val="lt-LT"/>
        </w:rPr>
      </w:pPr>
    </w:p>
    <w:p w14:paraId="5B1DDA18" w14:textId="77777777" w:rsidR="00B130AF" w:rsidRPr="00B34FA1" w:rsidRDefault="00B130AF" w:rsidP="00B130AF">
      <w:pPr>
        <w:spacing w:line="240" w:lineRule="auto"/>
        <w:jc w:val="both"/>
        <w:rPr>
          <w:szCs w:val="24"/>
          <w:lang w:val="lt-LT"/>
        </w:rPr>
      </w:pPr>
      <w:r w:rsidRPr="00B34FA1">
        <w:rPr>
          <w:noProof/>
          <w:szCs w:val="24"/>
          <w:u w:val="single"/>
          <w:lang w:val="lt-LT"/>
        </w:rPr>
        <w:t>Gamintojo (-ų), atsakingo (-ų) už serijų išleidimą, pavadinimas (-ai) ir adresas (-ai)</w:t>
      </w:r>
    </w:p>
    <w:p w14:paraId="5B1DDA19" w14:textId="77777777" w:rsidR="00B130AF" w:rsidRPr="00B34FA1" w:rsidRDefault="00B130AF" w:rsidP="00B130AF">
      <w:pPr>
        <w:rPr>
          <w:szCs w:val="24"/>
          <w:lang w:val="lt-LT"/>
        </w:rPr>
      </w:pPr>
    </w:p>
    <w:p w14:paraId="5B1DDA1A" w14:textId="77777777" w:rsidR="005A6031" w:rsidRPr="002976CA" w:rsidRDefault="005A6031" w:rsidP="005A6031">
      <w:pPr>
        <w:tabs>
          <w:tab w:val="left" w:pos="1985"/>
        </w:tabs>
        <w:rPr>
          <w:szCs w:val="22"/>
          <w:lang w:val="lt-LT"/>
        </w:rPr>
      </w:pPr>
      <w:r w:rsidRPr="002976CA">
        <w:rPr>
          <w:szCs w:val="22"/>
          <w:lang w:val="lt-LT"/>
        </w:rPr>
        <w:t xml:space="preserve">AOP </w:t>
      </w:r>
      <w:proofErr w:type="spellStart"/>
      <w:r w:rsidRPr="002976CA">
        <w:rPr>
          <w:szCs w:val="22"/>
          <w:lang w:val="lt-LT"/>
        </w:rPr>
        <w:t>Orphan</w:t>
      </w:r>
      <w:proofErr w:type="spellEnd"/>
      <w:r w:rsidRPr="002976CA">
        <w:rPr>
          <w:szCs w:val="22"/>
          <w:lang w:val="lt-LT"/>
        </w:rPr>
        <w:t xml:space="preserve"> </w:t>
      </w:r>
      <w:proofErr w:type="spellStart"/>
      <w:r w:rsidRPr="002976CA">
        <w:rPr>
          <w:szCs w:val="22"/>
          <w:lang w:val="lt-LT"/>
        </w:rPr>
        <w:t>Pharmaceuticals</w:t>
      </w:r>
      <w:proofErr w:type="spellEnd"/>
      <w:r w:rsidRPr="002976CA">
        <w:rPr>
          <w:szCs w:val="22"/>
          <w:lang w:val="lt-LT"/>
        </w:rPr>
        <w:t xml:space="preserve"> </w:t>
      </w:r>
      <w:proofErr w:type="spellStart"/>
      <w:r w:rsidRPr="002976CA">
        <w:rPr>
          <w:szCs w:val="22"/>
          <w:lang w:val="lt-LT"/>
        </w:rPr>
        <w:t>GmbH</w:t>
      </w:r>
      <w:proofErr w:type="spellEnd"/>
    </w:p>
    <w:p w14:paraId="5B1DDA1B" w14:textId="77777777" w:rsidR="005A6031" w:rsidRPr="002976CA" w:rsidRDefault="005A6031" w:rsidP="005A6031">
      <w:pPr>
        <w:tabs>
          <w:tab w:val="left" w:pos="1985"/>
        </w:tabs>
        <w:rPr>
          <w:szCs w:val="22"/>
          <w:lang w:val="lt-LT"/>
        </w:rPr>
      </w:pPr>
      <w:proofErr w:type="spellStart"/>
      <w:r w:rsidRPr="002976CA">
        <w:rPr>
          <w:szCs w:val="22"/>
          <w:lang w:val="lt-LT"/>
        </w:rPr>
        <w:t>Leopold-Ungar-Platz</w:t>
      </w:r>
      <w:proofErr w:type="spellEnd"/>
      <w:r w:rsidRPr="002976CA">
        <w:rPr>
          <w:szCs w:val="22"/>
          <w:lang w:val="lt-LT"/>
        </w:rPr>
        <w:t xml:space="preserve"> 2 </w:t>
      </w:r>
    </w:p>
    <w:p w14:paraId="5B1DDA1C" w14:textId="77777777" w:rsidR="005A6031" w:rsidRPr="00475524" w:rsidRDefault="005A6031" w:rsidP="005A6031">
      <w:pPr>
        <w:tabs>
          <w:tab w:val="left" w:pos="1985"/>
        </w:tabs>
        <w:rPr>
          <w:szCs w:val="22"/>
          <w:lang w:val="pt-PT"/>
        </w:rPr>
      </w:pPr>
      <w:r w:rsidRPr="00475524">
        <w:rPr>
          <w:szCs w:val="22"/>
          <w:lang w:val="pt-PT"/>
        </w:rPr>
        <w:t>1190 Vienna</w:t>
      </w:r>
    </w:p>
    <w:p w14:paraId="5B1DDA1D" w14:textId="77777777" w:rsidR="00B130AF" w:rsidRPr="00475524" w:rsidRDefault="005A6031" w:rsidP="00B130AF">
      <w:pPr>
        <w:tabs>
          <w:tab w:val="left" w:pos="1985"/>
        </w:tabs>
        <w:rPr>
          <w:szCs w:val="22"/>
          <w:lang w:val="pt-PT"/>
        </w:rPr>
      </w:pPr>
      <w:r w:rsidRPr="00475524">
        <w:rPr>
          <w:szCs w:val="22"/>
          <w:lang w:val="pt-PT"/>
        </w:rPr>
        <w:t>Austrija</w:t>
      </w:r>
    </w:p>
    <w:p w14:paraId="5B1DDA1E" w14:textId="77777777" w:rsidR="00B130AF" w:rsidRPr="00B34FA1" w:rsidRDefault="00B130AF" w:rsidP="00B130AF">
      <w:pPr>
        <w:rPr>
          <w:szCs w:val="24"/>
          <w:lang w:val="lt-LT"/>
        </w:rPr>
      </w:pPr>
    </w:p>
    <w:p w14:paraId="5B1DDA1F" w14:textId="77777777" w:rsidR="00B130AF" w:rsidRPr="00B34FA1" w:rsidRDefault="00B130AF" w:rsidP="00B130AF">
      <w:pPr>
        <w:rPr>
          <w:szCs w:val="24"/>
          <w:lang w:val="lt-LT"/>
        </w:rPr>
      </w:pPr>
    </w:p>
    <w:p w14:paraId="5B1DDA20" w14:textId="77777777" w:rsidR="00B130AF" w:rsidRPr="00B34FA1" w:rsidRDefault="00B130AF" w:rsidP="00B130AF">
      <w:pPr>
        <w:spacing w:line="240" w:lineRule="auto"/>
        <w:ind w:left="567" w:hanging="567"/>
        <w:rPr>
          <w:szCs w:val="24"/>
          <w:lang w:val="lt-LT"/>
        </w:rPr>
      </w:pPr>
      <w:r w:rsidRPr="00B34FA1">
        <w:rPr>
          <w:b/>
          <w:noProof/>
          <w:szCs w:val="24"/>
          <w:lang w:val="lt-LT"/>
        </w:rPr>
        <w:t>B.</w:t>
      </w:r>
      <w:r w:rsidRPr="00B34FA1">
        <w:rPr>
          <w:b/>
          <w:szCs w:val="24"/>
          <w:lang w:val="lt-LT"/>
        </w:rPr>
        <w:tab/>
      </w:r>
      <w:r w:rsidRPr="00B34FA1">
        <w:rPr>
          <w:b/>
          <w:noProof/>
          <w:szCs w:val="24"/>
          <w:lang w:val="lt-LT"/>
        </w:rPr>
        <w:t>TIEKIMO IR VARTOJIMO SĄLYGOS AR APRIBOJIMAI</w:t>
      </w:r>
    </w:p>
    <w:p w14:paraId="5B1DDA21" w14:textId="77777777" w:rsidR="00B130AF" w:rsidRPr="00B34FA1" w:rsidRDefault="00B130AF" w:rsidP="00B130AF">
      <w:pPr>
        <w:rPr>
          <w:szCs w:val="24"/>
          <w:lang w:val="lt-LT"/>
        </w:rPr>
      </w:pPr>
    </w:p>
    <w:p w14:paraId="5B1DDA22" w14:textId="77777777" w:rsidR="00B130AF" w:rsidRDefault="00B130AF" w:rsidP="00B130AF">
      <w:pPr>
        <w:rPr>
          <w:lang w:val="lt-LT"/>
        </w:rPr>
      </w:pPr>
      <w:r w:rsidRPr="00B34FA1">
        <w:rPr>
          <w:lang w:val="lt-LT"/>
        </w:rPr>
        <w:t>Receptinis vaistinis preparatas.</w:t>
      </w:r>
    </w:p>
    <w:p w14:paraId="5B1DDA23" w14:textId="77777777" w:rsidR="00B130AF" w:rsidRDefault="00B130AF" w:rsidP="00B130AF">
      <w:pPr>
        <w:rPr>
          <w:lang w:val="lt-LT"/>
        </w:rPr>
      </w:pPr>
    </w:p>
    <w:p w14:paraId="5B1DDA24" w14:textId="77777777" w:rsidR="00B130AF" w:rsidRPr="00B34FA1" w:rsidRDefault="00B130AF" w:rsidP="00B130AF">
      <w:pPr>
        <w:rPr>
          <w:szCs w:val="24"/>
          <w:lang w:val="lt-LT"/>
        </w:rPr>
      </w:pPr>
      <w:r>
        <w:rPr>
          <w:lang w:val="lt-LT"/>
        </w:rPr>
        <w:br w:type="page"/>
      </w:r>
    </w:p>
    <w:p w14:paraId="5B1DDA25" w14:textId="77777777" w:rsidR="00B130AF" w:rsidRPr="00B34FA1" w:rsidRDefault="00B130AF" w:rsidP="00B130AF">
      <w:pPr>
        <w:rPr>
          <w:lang w:val="lt-LT"/>
        </w:rPr>
      </w:pPr>
    </w:p>
    <w:p w14:paraId="5B1DDA26" w14:textId="77777777" w:rsidR="00B130AF" w:rsidRPr="00B34FA1" w:rsidRDefault="00B130AF" w:rsidP="00B130AF">
      <w:pPr>
        <w:rPr>
          <w:lang w:val="lt-LT"/>
        </w:rPr>
      </w:pPr>
    </w:p>
    <w:p w14:paraId="5B1DDA27" w14:textId="77777777" w:rsidR="00B130AF" w:rsidRPr="00B34FA1" w:rsidRDefault="00B130AF" w:rsidP="00B130AF">
      <w:pPr>
        <w:rPr>
          <w:lang w:val="lt-LT"/>
        </w:rPr>
      </w:pPr>
    </w:p>
    <w:p w14:paraId="5B1DDA28" w14:textId="77777777" w:rsidR="00B130AF" w:rsidRPr="00B34FA1" w:rsidRDefault="00B130AF" w:rsidP="00B130AF">
      <w:pPr>
        <w:rPr>
          <w:lang w:val="lt-LT"/>
        </w:rPr>
      </w:pPr>
    </w:p>
    <w:p w14:paraId="5B1DDA29" w14:textId="77777777" w:rsidR="00B130AF" w:rsidRPr="00B34FA1" w:rsidRDefault="00B130AF" w:rsidP="00B130AF">
      <w:pPr>
        <w:rPr>
          <w:lang w:val="lt-LT"/>
        </w:rPr>
      </w:pPr>
    </w:p>
    <w:p w14:paraId="5B1DDA2A" w14:textId="77777777" w:rsidR="00B130AF" w:rsidRPr="00B34FA1" w:rsidRDefault="00B130AF" w:rsidP="00B130AF">
      <w:pPr>
        <w:rPr>
          <w:lang w:val="lt-LT"/>
        </w:rPr>
      </w:pPr>
    </w:p>
    <w:p w14:paraId="5B1DDA2B" w14:textId="77777777" w:rsidR="00B130AF" w:rsidRPr="00B34FA1" w:rsidRDefault="00B130AF" w:rsidP="00B130AF">
      <w:pPr>
        <w:rPr>
          <w:lang w:val="lt-LT"/>
        </w:rPr>
      </w:pPr>
    </w:p>
    <w:p w14:paraId="5B1DDA2C" w14:textId="77777777" w:rsidR="00B130AF" w:rsidRPr="00B34FA1" w:rsidRDefault="00B130AF" w:rsidP="00B130AF">
      <w:pPr>
        <w:rPr>
          <w:lang w:val="lt-LT"/>
        </w:rPr>
      </w:pPr>
    </w:p>
    <w:p w14:paraId="5B1DDA2D" w14:textId="77777777" w:rsidR="00B130AF" w:rsidRPr="00B34FA1" w:rsidRDefault="00B130AF" w:rsidP="00B130AF">
      <w:pPr>
        <w:rPr>
          <w:lang w:val="lt-LT"/>
        </w:rPr>
      </w:pPr>
    </w:p>
    <w:p w14:paraId="5B1DDA2E" w14:textId="77777777" w:rsidR="00B130AF" w:rsidRPr="00B34FA1" w:rsidRDefault="00B130AF" w:rsidP="00B130AF">
      <w:pPr>
        <w:rPr>
          <w:lang w:val="lt-LT"/>
        </w:rPr>
      </w:pPr>
    </w:p>
    <w:p w14:paraId="5B1DDA2F" w14:textId="77777777" w:rsidR="00B130AF" w:rsidRPr="00B34FA1" w:rsidRDefault="00B130AF" w:rsidP="00B130AF">
      <w:pPr>
        <w:rPr>
          <w:lang w:val="lt-LT"/>
        </w:rPr>
      </w:pPr>
    </w:p>
    <w:p w14:paraId="5B1DDA30" w14:textId="77777777" w:rsidR="00B130AF" w:rsidRPr="00B34FA1" w:rsidRDefault="00B130AF" w:rsidP="00B130AF">
      <w:pPr>
        <w:rPr>
          <w:lang w:val="lt-LT"/>
        </w:rPr>
      </w:pPr>
    </w:p>
    <w:p w14:paraId="5B1DDA31" w14:textId="77777777" w:rsidR="00B130AF" w:rsidRPr="00B34FA1" w:rsidRDefault="00B130AF" w:rsidP="00B130AF">
      <w:pPr>
        <w:rPr>
          <w:lang w:val="lt-LT"/>
        </w:rPr>
      </w:pPr>
    </w:p>
    <w:p w14:paraId="5B1DDA32" w14:textId="77777777" w:rsidR="00B130AF" w:rsidRPr="00B34FA1" w:rsidRDefault="00B130AF" w:rsidP="00B130AF">
      <w:pPr>
        <w:rPr>
          <w:lang w:val="lt-LT"/>
        </w:rPr>
      </w:pPr>
    </w:p>
    <w:p w14:paraId="5B1DDA33" w14:textId="77777777" w:rsidR="00B130AF" w:rsidRPr="00B34FA1" w:rsidRDefault="00B130AF" w:rsidP="00B130AF">
      <w:pPr>
        <w:rPr>
          <w:lang w:val="lt-LT"/>
        </w:rPr>
      </w:pPr>
    </w:p>
    <w:p w14:paraId="5B1DDA34" w14:textId="77777777" w:rsidR="00B130AF" w:rsidRPr="00B34FA1" w:rsidRDefault="00B130AF" w:rsidP="00B130AF">
      <w:pPr>
        <w:rPr>
          <w:lang w:val="lt-LT"/>
        </w:rPr>
      </w:pPr>
    </w:p>
    <w:p w14:paraId="5B1DDA35" w14:textId="77777777" w:rsidR="00B130AF" w:rsidRPr="00B34FA1" w:rsidRDefault="00B130AF" w:rsidP="00B130AF">
      <w:pPr>
        <w:outlineLvl w:val="0"/>
        <w:rPr>
          <w:b/>
          <w:lang w:val="lt-LT"/>
        </w:rPr>
      </w:pPr>
    </w:p>
    <w:p w14:paraId="5B1DDA36" w14:textId="77777777" w:rsidR="00B130AF" w:rsidRPr="00B34FA1" w:rsidRDefault="00B130AF" w:rsidP="00B130AF">
      <w:pPr>
        <w:outlineLvl w:val="0"/>
        <w:rPr>
          <w:b/>
          <w:lang w:val="lt-LT"/>
        </w:rPr>
      </w:pPr>
    </w:p>
    <w:p w14:paraId="5B1DDA37" w14:textId="77777777" w:rsidR="00B130AF" w:rsidRPr="00B34FA1" w:rsidRDefault="00B130AF" w:rsidP="00B130AF">
      <w:pPr>
        <w:outlineLvl w:val="0"/>
        <w:rPr>
          <w:b/>
          <w:lang w:val="lt-LT"/>
        </w:rPr>
      </w:pPr>
    </w:p>
    <w:p w14:paraId="5B1DDA38" w14:textId="77777777" w:rsidR="00B130AF" w:rsidRPr="00B34FA1" w:rsidRDefault="00B130AF" w:rsidP="00B130AF">
      <w:pPr>
        <w:outlineLvl w:val="0"/>
        <w:rPr>
          <w:b/>
          <w:lang w:val="lt-LT"/>
        </w:rPr>
      </w:pPr>
    </w:p>
    <w:p w14:paraId="5B1DDA39" w14:textId="77777777" w:rsidR="00B130AF" w:rsidRPr="00B34FA1" w:rsidRDefault="00B130AF" w:rsidP="00B130AF">
      <w:pPr>
        <w:outlineLvl w:val="0"/>
        <w:rPr>
          <w:b/>
          <w:lang w:val="lt-LT"/>
        </w:rPr>
      </w:pPr>
    </w:p>
    <w:p w14:paraId="5B1DDA3A" w14:textId="77777777" w:rsidR="00B130AF" w:rsidRPr="00B34FA1" w:rsidRDefault="00B130AF" w:rsidP="00B130AF">
      <w:pPr>
        <w:outlineLvl w:val="0"/>
        <w:rPr>
          <w:b/>
          <w:lang w:val="lt-LT"/>
        </w:rPr>
      </w:pPr>
    </w:p>
    <w:p w14:paraId="5B1DDA3B" w14:textId="77777777" w:rsidR="00B130AF" w:rsidRPr="00B34FA1" w:rsidRDefault="00B130AF" w:rsidP="00B130AF">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III PRIEDAS</w:t>
      </w:r>
    </w:p>
    <w:p w14:paraId="5B1DDA3C" w14:textId="77777777" w:rsidR="00B130AF" w:rsidRPr="00B34FA1" w:rsidRDefault="00B130AF" w:rsidP="00B130AF">
      <w:pPr>
        <w:rPr>
          <w:szCs w:val="24"/>
          <w:lang w:val="lt-LT"/>
        </w:rPr>
      </w:pPr>
    </w:p>
    <w:p w14:paraId="5B1DDA3D" w14:textId="77777777" w:rsidR="00B130AF" w:rsidRPr="00B34FA1" w:rsidRDefault="00B130AF" w:rsidP="00B130AF">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ŽENKLINIMAS IR PAKUOTĖS LAPELIS</w:t>
      </w:r>
    </w:p>
    <w:p w14:paraId="5B1DDA3E" w14:textId="77777777" w:rsidR="00B130AF" w:rsidRPr="00391DBD" w:rsidRDefault="00B130AF" w:rsidP="00B130AF">
      <w:pPr>
        <w:spacing w:line="240" w:lineRule="auto"/>
        <w:outlineLvl w:val="0"/>
        <w:rPr>
          <w:b/>
          <w:lang w:val="lt-LT"/>
        </w:rPr>
      </w:pPr>
      <w:r>
        <w:rPr>
          <w:b/>
          <w:bCs/>
          <w:iCs/>
          <w:szCs w:val="28"/>
          <w:lang w:val="lt-LT" w:eastAsia="x-none"/>
        </w:rPr>
        <w:br w:type="page"/>
      </w:r>
    </w:p>
    <w:p w14:paraId="5B1DDA3F" w14:textId="77777777" w:rsidR="00B130AF" w:rsidRPr="00391DBD" w:rsidRDefault="00B130AF" w:rsidP="00B130AF">
      <w:pPr>
        <w:spacing w:line="240" w:lineRule="auto"/>
        <w:outlineLvl w:val="0"/>
        <w:rPr>
          <w:b/>
          <w:lang w:val="lt-LT"/>
        </w:rPr>
      </w:pPr>
    </w:p>
    <w:p w14:paraId="5B1DDA40" w14:textId="77777777" w:rsidR="00B130AF" w:rsidRPr="00391DBD" w:rsidRDefault="00B130AF" w:rsidP="00B130AF">
      <w:pPr>
        <w:spacing w:line="240" w:lineRule="auto"/>
        <w:outlineLvl w:val="0"/>
        <w:rPr>
          <w:b/>
          <w:lang w:val="lt-LT"/>
        </w:rPr>
      </w:pPr>
    </w:p>
    <w:p w14:paraId="5B1DDA41" w14:textId="77777777" w:rsidR="00B130AF" w:rsidRPr="00391DBD" w:rsidRDefault="00B130AF" w:rsidP="00B130AF">
      <w:pPr>
        <w:spacing w:line="240" w:lineRule="auto"/>
        <w:outlineLvl w:val="0"/>
        <w:rPr>
          <w:b/>
          <w:lang w:val="lt-LT"/>
        </w:rPr>
      </w:pPr>
    </w:p>
    <w:p w14:paraId="5B1DDA42" w14:textId="77777777" w:rsidR="00B130AF" w:rsidRPr="00391DBD" w:rsidRDefault="00B130AF" w:rsidP="00B130AF">
      <w:pPr>
        <w:spacing w:line="240" w:lineRule="auto"/>
        <w:outlineLvl w:val="0"/>
        <w:rPr>
          <w:b/>
          <w:lang w:val="lt-LT"/>
        </w:rPr>
      </w:pPr>
    </w:p>
    <w:p w14:paraId="5B1DDA43" w14:textId="77777777" w:rsidR="00B130AF" w:rsidRPr="00391DBD" w:rsidRDefault="00B130AF" w:rsidP="00B130AF">
      <w:pPr>
        <w:spacing w:line="240" w:lineRule="auto"/>
        <w:jc w:val="center"/>
        <w:outlineLvl w:val="0"/>
        <w:rPr>
          <w:b/>
          <w:lang w:val="lt-LT"/>
        </w:rPr>
      </w:pPr>
    </w:p>
    <w:p w14:paraId="5B1DDA44" w14:textId="77777777" w:rsidR="00B130AF" w:rsidRPr="00391DBD" w:rsidRDefault="00B130AF" w:rsidP="00B130AF">
      <w:pPr>
        <w:spacing w:line="240" w:lineRule="auto"/>
        <w:jc w:val="center"/>
        <w:outlineLvl w:val="0"/>
        <w:rPr>
          <w:b/>
          <w:lang w:val="lt-LT"/>
        </w:rPr>
      </w:pPr>
    </w:p>
    <w:p w14:paraId="5B1DDA45" w14:textId="77777777" w:rsidR="00B130AF" w:rsidRPr="00391DBD" w:rsidRDefault="00B130AF" w:rsidP="00B130AF">
      <w:pPr>
        <w:spacing w:line="240" w:lineRule="auto"/>
        <w:jc w:val="center"/>
        <w:outlineLvl w:val="0"/>
        <w:rPr>
          <w:b/>
          <w:lang w:val="lt-LT"/>
        </w:rPr>
      </w:pPr>
    </w:p>
    <w:p w14:paraId="5B1DDA46" w14:textId="77777777" w:rsidR="00B130AF" w:rsidRPr="00391DBD" w:rsidRDefault="00B130AF" w:rsidP="00B130AF">
      <w:pPr>
        <w:spacing w:line="240" w:lineRule="auto"/>
        <w:jc w:val="center"/>
        <w:outlineLvl w:val="0"/>
        <w:rPr>
          <w:b/>
          <w:lang w:val="lt-LT"/>
        </w:rPr>
      </w:pPr>
    </w:p>
    <w:p w14:paraId="5B1DDA47" w14:textId="77777777" w:rsidR="00B130AF" w:rsidRPr="00391DBD" w:rsidRDefault="00B130AF" w:rsidP="00B130AF">
      <w:pPr>
        <w:spacing w:line="240" w:lineRule="auto"/>
        <w:jc w:val="center"/>
        <w:outlineLvl w:val="0"/>
        <w:rPr>
          <w:b/>
          <w:lang w:val="lt-LT"/>
        </w:rPr>
      </w:pPr>
    </w:p>
    <w:p w14:paraId="5B1DDA48" w14:textId="77777777" w:rsidR="00B130AF" w:rsidRPr="00391DBD" w:rsidRDefault="00B130AF" w:rsidP="00B130AF">
      <w:pPr>
        <w:spacing w:line="240" w:lineRule="auto"/>
        <w:jc w:val="center"/>
        <w:outlineLvl w:val="0"/>
        <w:rPr>
          <w:b/>
          <w:lang w:val="lt-LT"/>
        </w:rPr>
      </w:pPr>
    </w:p>
    <w:p w14:paraId="5B1DDA49" w14:textId="77777777" w:rsidR="00B130AF" w:rsidRPr="00391DBD" w:rsidRDefault="00B130AF" w:rsidP="00B130AF">
      <w:pPr>
        <w:spacing w:line="240" w:lineRule="auto"/>
        <w:jc w:val="center"/>
        <w:outlineLvl w:val="0"/>
        <w:rPr>
          <w:b/>
          <w:lang w:val="lt-LT"/>
        </w:rPr>
      </w:pPr>
    </w:p>
    <w:p w14:paraId="5B1DDA4A" w14:textId="77777777" w:rsidR="00B130AF" w:rsidRPr="00391DBD" w:rsidRDefault="00B130AF" w:rsidP="00B130AF">
      <w:pPr>
        <w:spacing w:line="240" w:lineRule="auto"/>
        <w:jc w:val="center"/>
        <w:outlineLvl w:val="0"/>
        <w:rPr>
          <w:b/>
          <w:lang w:val="lt-LT"/>
        </w:rPr>
      </w:pPr>
    </w:p>
    <w:p w14:paraId="5B1DDA4B" w14:textId="77777777" w:rsidR="00B130AF" w:rsidRPr="00391DBD" w:rsidRDefault="00B130AF" w:rsidP="00B130AF">
      <w:pPr>
        <w:spacing w:line="240" w:lineRule="auto"/>
        <w:jc w:val="center"/>
        <w:outlineLvl w:val="0"/>
        <w:rPr>
          <w:b/>
          <w:lang w:val="lt-LT"/>
        </w:rPr>
      </w:pPr>
    </w:p>
    <w:p w14:paraId="5B1DDA4C" w14:textId="77777777" w:rsidR="00B130AF" w:rsidRPr="00391DBD" w:rsidRDefault="00B130AF" w:rsidP="00B130AF">
      <w:pPr>
        <w:spacing w:line="240" w:lineRule="auto"/>
        <w:jc w:val="center"/>
        <w:outlineLvl w:val="0"/>
        <w:rPr>
          <w:b/>
          <w:lang w:val="lt-LT"/>
        </w:rPr>
      </w:pPr>
    </w:p>
    <w:p w14:paraId="5B1DDA4D" w14:textId="77777777" w:rsidR="00B130AF" w:rsidRPr="00391DBD" w:rsidRDefault="00B130AF" w:rsidP="00B130AF">
      <w:pPr>
        <w:spacing w:line="240" w:lineRule="auto"/>
        <w:jc w:val="center"/>
        <w:outlineLvl w:val="0"/>
        <w:rPr>
          <w:b/>
          <w:lang w:val="lt-LT"/>
        </w:rPr>
      </w:pPr>
    </w:p>
    <w:p w14:paraId="5B1DDA4E" w14:textId="77777777" w:rsidR="00B130AF" w:rsidRPr="00391DBD" w:rsidRDefault="00B130AF" w:rsidP="00B130AF">
      <w:pPr>
        <w:spacing w:line="240" w:lineRule="auto"/>
        <w:jc w:val="center"/>
        <w:outlineLvl w:val="0"/>
        <w:rPr>
          <w:b/>
          <w:lang w:val="lt-LT"/>
        </w:rPr>
      </w:pPr>
    </w:p>
    <w:p w14:paraId="5B1DDA4F" w14:textId="77777777" w:rsidR="00B130AF" w:rsidRPr="00391DBD" w:rsidRDefault="00B130AF" w:rsidP="00B130AF">
      <w:pPr>
        <w:spacing w:line="240" w:lineRule="auto"/>
        <w:jc w:val="center"/>
        <w:outlineLvl w:val="0"/>
        <w:rPr>
          <w:b/>
          <w:lang w:val="lt-LT"/>
        </w:rPr>
      </w:pPr>
    </w:p>
    <w:p w14:paraId="5B1DDA50" w14:textId="77777777" w:rsidR="00B130AF" w:rsidRPr="00391DBD" w:rsidRDefault="00B130AF" w:rsidP="00B130AF">
      <w:pPr>
        <w:spacing w:line="240" w:lineRule="auto"/>
        <w:jc w:val="center"/>
        <w:outlineLvl w:val="0"/>
        <w:rPr>
          <w:b/>
          <w:lang w:val="lt-LT"/>
        </w:rPr>
      </w:pPr>
    </w:p>
    <w:p w14:paraId="5B1DDA51" w14:textId="77777777" w:rsidR="00B130AF" w:rsidRPr="00391DBD" w:rsidRDefault="00B130AF" w:rsidP="00B130AF">
      <w:pPr>
        <w:spacing w:line="240" w:lineRule="auto"/>
        <w:jc w:val="center"/>
        <w:outlineLvl w:val="0"/>
        <w:rPr>
          <w:b/>
          <w:lang w:val="lt-LT"/>
        </w:rPr>
      </w:pPr>
    </w:p>
    <w:p w14:paraId="5B1DDA52" w14:textId="77777777" w:rsidR="00B130AF" w:rsidRPr="00391DBD" w:rsidRDefault="00B130AF" w:rsidP="00B130AF">
      <w:pPr>
        <w:spacing w:line="240" w:lineRule="auto"/>
        <w:jc w:val="center"/>
        <w:outlineLvl w:val="0"/>
        <w:rPr>
          <w:b/>
          <w:lang w:val="lt-LT"/>
        </w:rPr>
      </w:pPr>
    </w:p>
    <w:p w14:paraId="5B1DDA53" w14:textId="77777777" w:rsidR="00B130AF" w:rsidRPr="00391DBD" w:rsidRDefault="00B130AF" w:rsidP="00B130AF">
      <w:pPr>
        <w:spacing w:line="240" w:lineRule="auto"/>
        <w:jc w:val="center"/>
        <w:outlineLvl w:val="0"/>
        <w:rPr>
          <w:b/>
          <w:lang w:val="lt-LT"/>
        </w:rPr>
      </w:pPr>
    </w:p>
    <w:p w14:paraId="5B1DDA54" w14:textId="77777777" w:rsidR="00B130AF" w:rsidRPr="00391DBD" w:rsidRDefault="00B130AF" w:rsidP="00B130AF">
      <w:pPr>
        <w:spacing w:line="240" w:lineRule="auto"/>
        <w:jc w:val="center"/>
        <w:outlineLvl w:val="0"/>
        <w:rPr>
          <w:b/>
          <w:lang w:val="lt-LT"/>
        </w:rPr>
      </w:pPr>
    </w:p>
    <w:p w14:paraId="5B1DDA55" w14:textId="77777777" w:rsidR="00B130AF" w:rsidRPr="00391DBD" w:rsidRDefault="00B130AF" w:rsidP="00B130AF">
      <w:pPr>
        <w:spacing w:line="240" w:lineRule="auto"/>
        <w:jc w:val="center"/>
        <w:outlineLvl w:val="0"/>
        <w:rPr>
          <w:lang w:val="lt-LT"/>
        </w:rPr>
      </w:pPr>
      <w:r w:rsidRPr="00391DBD">
        <w:rPr>
          <w:b/>
          <w:lang w:val="lt-LT"/>
        </w:rPr>
        <w:t>A. ŽENKLINIMAS</w:t>
      </w:r>
    </w:p>
    <w:p w14:paraId="5B1DDA56" w14:textId="77777777" w:rsidR="00B130AF" w:rsidRPr="00391DBD" w:rsidRDefault="00B130AF" w:rsidP="00B130AF">
      <w:pPr>
        <w:shd w:val="clear" w:color="auto" w:fill="FFFFFF"/>
        <w:spacing w:line="240" w:lineRule="auto"/>
        <w:rPr>
          <w:lang w:val="lt-LT"/>
        </w:rPr>
      </w:pPr>
      <w:r w:rsidRPr="00391DBD">
        <w:rPr>
          <w:lang w:val="lt-LT"/>
        </w:rPr>
        <w:br w:type="page"/>
      </w:r>
    </w:p>
    <w:p w14:paraId="5B1DDA57" w14:textId="77777777" w:rsidR="00B130AF" w:rsidRPr="00391DBD" w:rsidRDefault="00B130AF" w:rsidP="00B130AF">
      <w:pPr>
        <w:pBdr>
          <w:top w:val="single" w:sz="4" w:space="1" w:color="auto"/>
          <w:left w:val="single" w:sz="4" w:space="4" w:color="auto"/>
          <w:bottom w:val="single" w:sz="4" w:space="1" w:color="auto"/>
          <w:right w:val="single" w:sz="4" w:space="4" w:color="auto"/>
        </w:pBdr>
        <w:spacing w:line="240" w:lineRule="auto"/>
        <w:rPr>
          <w:b/>
          <w:lang w:val="lt-LT"/>
        </w:rPr>
      </w:pPr>
      <w:r w:rsidRPr="00391DBD">
        <w:rPr>
          <w:b/>
          <w:lang w:val="lt-LT"/>
        </w:rPr>
        <w:lastRenderedPageBreak/>
        <w:t>INFORMACIJA ANT IŠORINĖS PAKUOTĖS</w:t>
      </w:r>
    </w:p>
    <w:p w14:paraId="5B1DDA58" w14:textId="77777777" w:rsidR="00B130AF" w:rsidRPr="00391DBD" w:rsidRDefault="00B130AF" w:rsidP="00B130AF">
      <w:pPr>
        <w:pBdr>
          <w:top w:val="single" w:sz="4" w:space="1" w:color="auto"/>
          <w:left w:val="single" w:sz="4" w:space="4" w:color="auto"/>
          <w:bottom w:val="single" w:sz="4" w:space="1" w:color="auto"/>
          <w:right w:val="single" w:sz="4" w:space="4" w:color="auto"/>
        </w:pBdr>
        <w:spacing w:line="240" w:lineRule="auto"/>
        <w:ind w:left="567" w:hanging="567"/>
        <w:rPr>
          <w:lang w:val="lt-LT"/>
        </w:rPr>
      </w:pPr>
    </w:p>
    <w:p w14:paraId="5B1DDA59" w14:textId="77777777" w:rsidR="00B130AF" w:rsidRPr="00391DBD" w:rsidRDefault="00B130AF" w:rsidP="00B130AF">
      <w:pPr>
        <w:pBdr>
          <w:top w:val="single" w:sz="4" w:space="1" w:color="auto"/>
          <w:left w:val="single" w:sz="4" w:space="4" w:color="auto"/>
          <w:bottom w:val="single" w:sz="4" w:space="1" w:color="auto"/>
          <w:right w:val="single" w:sz="4" w:space="4" w:color="auto"/>
        </w:pBdr>
        <w:spacing w:line="240" w:lineRule="auto"/>
        <w:rPr>
          <w:lang w:val="lt-LT"/>
        </w:rPr>
      </w:pPr>
      <w:r w:rsidRPr="00391DBD">
        <w:rPr>
          <w:b/>
          <w:lang w:val="lt-LT"/>
        </w:rPr>
        <w:t>AMPULĖS DĖŽUTĖ</w:t>
      </w:r>
    </w:p>
    <w:p w14:paraId="5B1DDA5A" w14:textId="77777777" w:rsidR="00B130AF" w:rsidRPr="00391DBD" w:rsidRDefault="00B130AF" w:rsidP="00B130AF">
      <w:pPr>
        <w:spacing w:line="240" w:lineRule="auto"/>
        <w:rPr>
          <w:lang w:val="lt-LT"/>
        </w:rPr>
      </w:pPr>
    </w:p>
    <w:p w14:paraId="5B1DDA5B" w14:textId="77777777" w:rsidR="00B130AF" w:rsidRPr="00391DBD" w:rsidRDefault="00B130AF" w:rsidP="00B130AF">
      <w:pPr>
        <w:spacing w:line="240" w:lineRule="auto"/>
        <w:rPr>
          <w:lang w:val="lt-LT"/>
        </w:rPr>
      </w:pPr>
    </w:p>
    <w:p w14:paraId="5B1DDA5C" w14:textId="77777777" w:rsidR="00B130AF" w:rsidRPr="00475524" w:rsidRDefault="00B130AF" w:rsidP="00B130AF">
      <w:pPr>
        <w:pBdr>
          <w:top w:val="single" w:sz="4" w:space="1" w:color="auto"/>
          <w:left w:val="single" w:sz="4" w:space="4" w:color="auto"/>
          <w:bottom w:val="single" w:sz="4" w:space="1" w:color="auto"/>
          <w:right w:val="single" w:sz="4" w:space="4" w:color="auto"/>
        </w:pBdr>
        <w:spacing w:line="240" w:lineRule="auto"/>
        <w:ind w:left="567" w:hanging="567"/>
        <w:outlineLvl w:val="0"/>
        <w:rPr>
          <w:lang w:val="pt-PT"/>
        </w:rPr>
      </w:pPr>
      <w:r w:rsidRPr="00475524">
        <w:rPr>
          <w:b/>
          <w:lang w:val="pt-PT"/>
        </w:rPr>
        <w:t>1.</w:t>
      </w:r>
      <w:r w:rsidRPr="00475524">
        <w:rPr>
          <w:b/>
          <w:lang w:val="pt-PT"/>
        </w:rPr>
        <w:tab/>
        <w:t>VAISTINIO PREPARATO PAVADINIMAS</w:t>
      </w:r>
    </w:p>
    <w:p w14:paraId="5B1DDA5D" w14:textId="77777777" w:rsidR="00B130AF" w:rsidRPr="00475524" w:rsidRDefault="00B130AF" w:rsidP="00B130AF">
      <w:pPr>
        <w:spacing w:line="240" w:lineRule="auto"/>
        <w:rPr>
          <w:noProof/>
          <w:szCs w:val="22"/>
          <w:lang w:val="pt-PT"/>
        </w:rPr>
      </w:pPr>
    </w:p>
    <w:p w14:paraId="5B1DDA5E" w14:textId="77777777" w:rsidR="00B130AF" w:rsidRPr="00475524" w:rsidRDefault="00B130AF" w:rsidP="00B130AF">
      <w:pPr>
        <w:spacing w:line="240" w:lineRule="auto"/>
        <w:rPr>
          <w:noProof/>
          <w:szCs w:val="22"/>
          <w:lang w:val="pt-PT"/>
        </w:rPr>
      </w:pPr>
      <w:r w:rsidRPr="00475524">
        <w:rPr>
          <w:lang w:val="pt-PT"/>
        </w:rPr>
        <w:t>Empesin 40 TV/ 2 ml koncentratas infuziniam tirpalui</w:t>
      </w:r>
    </w:p>
    <w:p w14:paraId="5B1DDA5F" w14:textId="77777777" w:rsidR="00B130AF" w:rsidRPr="00475524" w:rsidRDefault="00B130AF" w:rsidP="00B130AF">
      <w:pPr>
        <w:spacing w:line="240" w:lineRule="auto"/>
        <w:rPr>
          <w:b/>
          <w:szCs w:val="22"/>
          <w:lang w:val="pt-PT"/>
        </w:rPr>
      </w:pPr>
      <w:r w:rsidRPr="00475524">
        <w:rPr>
          <w:lang w:val="pt-PT"/>
        </w:rPr>
        <w:t>argipresinas</w:t>
      </w:r>
    </w:p>
    <w:p w14:paraId="5B1DDA60" w14:textId="77777777" w:rsidR="00B130AF" w:rsidRPr="00475524" w:rsidRDefault="00B130AF" w:rsidP="00B130AF">
      <w:pPr>
        <w:spacing w:line="240" w:lineRule="auto"/>
        <w:rPr>
          <w:noProof/>
          <w:szCs w:val="22"/>
          <w:lang w:val="pt-PT"/>
        </w:rPr>
      </w:pPr>
    </w:p>
    <w:p w14:paraId="5B1DDA61" w14:textId="77777777" w:rsidR="00B130AF" w:rsidRPr="00475524" w:rsidRDefault="00B130AF" w:rsidP="00B130AF">
      <w:pPr>
        <w:spacing w:line="240" w:lineRule="auto"/>
        <w:rPr>
          <w:noProof/>
          <w:szCs w:val="22"/>
          <w:lang w:val="pt-PT"/>
        </w:rPr>
      </w:pPr>
    </w:p>
    <w:p w14:paraId="5B1DDA62" w14:textId="77777777" w:rsidR="00B130AF" w:rsidRPr="00475524" w:rsidRDefault="00B130AF" w:rsidP="00B130AF">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pt-PT"/>
        </w:rPr>
      </w:pPr>
      <w:r w:rsidRPr="00475524">
        <w:rPr>
          <w:b/>
          <w:szCs w:val="22"/>
          <w:lang w:val="pt-PT"/>
        </w:rPr>
        <w:t>2.</w:t>
      </w:r>
      <w:r w:rsidRPr="00475524">
        <w:rPr>
          <w:b/>
          <w:szCs w:val="22"/>
          <w:lang w:val="pt-PT"/>
        </w:rPr>
        <w:tab/>
        <w:t>VEIKLIOJI (-IOS) MEDŽIAGA (-OS) IR JOS (-Ų) KIEKIS (-IAI)</w:t>
      </w:r>
    </w:p>
    <w:p w14:paraId="5B1DDA63" w14:textId="77777777" w:rsidR="00B130AF" w:rsidRPr="00475524" w:rsidRDefault="00B130AF" w:rsidP="00B130AF">
      <w:pPr>
        <w:spacing w:line="240" w:lineRule="auto"/>
        <w:rPr>
          <w:noProof/>
          <w:szCs w:val="22"/>
          <w:lang w:val="pt-PT"/>
        </w:rPr>
      </w:pPr>
    </w:p>
    <w:p w14:paraId="5B1DDA64" w14:textId="77777777" w:rsidR="00B130AF" w:rsidRPr="00475524" w:rsidRDefault="00B130AF" w:rsidP="00B130AF">
      <w:pPr>
        <w:spacing w:line="240" w:lineRule="auto"/>
        <w:rPr>
          <w:lang w:val="pt-PT"/>
        </w:rPr>
      </w:pPr>
      <w:r w:rsidRPr="00475524">
        <w:rPr>
          <w:lang w:val="pt-PT"/>
        </w:rPr>
        <w:t xml:space="preserve">Vienoje 2 ml ampulėje yra argipresino acetato, atitinkančio 40 TV (133 mikrogramus) argipresino. </w:t>
      </w:r>
    </w:p>
    <w:p w14:paraId="5B1DDA65" w14:textId="77777777" w:rsidR="00B130AF" w:rsidRPr="00475524" w:rsidRDefault="00B130AF" w:rsidP="00B130AF">
      <w:pPr>
        <w:spacing w:line="240" w:lineRule="auto"/>
        <w:rPr>
          <w:noProof/>
          <w:szCs w:val="22"/>
          <w:lang w:val="pt-PT"/>
        </w:rPr>
      </w:pPr>
      <w:r w:rsidRPr="00475524">
        <w:rPr>
          <w:lang w:val="pt-PT"/>
        </w:rPr>
        <w:t>1 ml yra 20 TV argipresino.</w:t>
      </w:r>
    </w:p>
    <w:p w14:paraId="5B1DDA66" w14:textId="77777777" w:rsidR="00B130AF" w:rsidRPr="00475524" w:rsidRDefault="00B130AF" w:rsidP="00B130AF">
      <w:pPr>
        <w:spacing w:line="240" w:lineRule="auto"/>
        <w:rPr>
          <w:noProof/>
          <w:szCs w:val="22"/>
          <w:lang w:val="pt-PT"/>
        </w:rPr>
      </w:pPr>
    </w:p>
    <w:p w14:paraId="5B1DDA67" w14:textId="77777777" w:rsidR="00B130AF" w:rsidRPr="00475524" w:rsidRDefault="00B130AF" w:rsidP="00B130AF">
      <w:pPr>
        <w:spacing w:line="240" w:lineRule="auto"/>
        <w:rPr>
          <w:noProof/>
          <w:szCs w:val="22"/>
          <w:lang w:val="pt-PT"/>
        </w:rPr>
      </w:pPr>
    </w:p>
    <w:p w14:paraId="5B1DDA68" w14:textId="77777777" w:rsidR="00B130AF" w:rsidRPr="00475524" w:rsidRDefault="00B130AF" w:rsidP="00B130AF">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475524">
        <w:rPr>
          <w:b/>
          <w:szCs w:val="22"/>
          <w:lang w:val="pt-PT"/>
        </w:rPr>
        <w:t>3.</w:t>
      </w:r>
      <w:r w:rsidRPr="00475524">
        <w:rPr>
          <w:b/>
          <w:szCs w:val="22"/>
          <w:lang w:val="pt-PT"/>
        </w:rPr>
        <w:tab/>
        <w:t>PAGALBINIŲ MEDŽIAGŲ SĄRAŠAS</w:t>
      </w:r>
    </w:p>
    <w:p w14:paraId="5B1DDA69" w14:textId="77777777" w:rsidR="00B130AF" w:rsidRPr="00475524" w:rsidRDefault="00B130AF" w:rsidP="00B130AF">
      <w:pPr>
        <w:spacing w:line="240" w:lineRule="auto"/>
        <w:rPr>
          <w:noProof/>
          <w:szCs w:val="22"/>
          <w:lang w:val="pt-PT"/>
        </w:rPr>
      </w:pPr>
    </w:p>
    <w:p w14:paraId="5B1DDA6A" w14:textId="77777777" w:rsidR="00B130AF" w:rsidRPr="00475524" w:rsidRDefault="00B130AF" w:rsidP="00B130AF">
      <w:pPr>
        <w:spacing w:line="240" w:lineRule="auto"/>
        <w:rPr>
          <w:noProof/>
          <w:szCs w:val="22"/>
          <w:lang w:val="pt-PT"/>
        </w:rPr>
      </w:pPr>
      <w:r w:rsidRPr="00475524">
        <w:rPr>
          <w:lang w:val="pt-PT"/>
        </w:rPr>
        <w:t>natrio chloridas, ledinė acto rūgtis (pH korekcijai), injekcinis vanduo</w:t>
      </w:r>
    </w:p>
    <w:p w14:paraId="5B1DDA6B" w14:textId="77777777" w:rsidR="00B130AF" w:rsidRPr="00475524" w:rsidRDefault="00B130AF" w:rsidP="00B130AF">
      <w:pPr>
        <w:spacing w:line="240" w:lineRule="auto"/>
        <w:rPr>
          <w:noProof/>
          <w:szCs w:val="22"/>
          <w:lang w:val="pt-PT"/>
        </w:rPr>
      </w:pPr>
    </w:p>
    <w:p w14:paraId="5B1DDA6C" w14:textId="77777777" w:rsidR="00B130AF" w:rsidRPr="00475524" w:rsidRDefault="00B130AF" w:rsidP="00B130AF">
      <w:pPr>
        <w:spacing w:line="240" w:lineRule="auto"/>
        <w:rPr>
          <w:noProof/>
          <w:szCs w:val="22"/>
          <w:lang w:val="pt-PT"/>
        </w:rPr>
      </w:pPr>
    </w:p>
    <w:p w14:paraId="5B1DDA6D" w14:textId="77777777" w:rsidR="00B130AF" w:rsidRPr="00475524" w:rsidRDefault="00B130AF" w:rsidP="00B130AF">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475524">
        <w:rPr>
          <w:b/>
          <w:szCs w:val="22"/>
          <w:lang w:val="pt-PT"/>
        </w:rPr>
        <w:t>4.</w:t>
      </w:r>
      <w:r w:rsidRPr="00475524">
        <w:rPr>
          <w:b/>
          <w:szCs w:val="22"/>
          <w:lang w:val="pt-PT"/>
        </w:rPr>
        <w:tab/>
        <w:t>FARMACINĖ FORMA IR KIEKIS PAKUOTĖJE</w:t>
      </w:r>
    </w:p>
    <w:p w14:paraId="5B1DDA6E" w14:textId="77777777" w:rsidR="00B130AF" w:rsidRPr="00475524" w:rsidRDefault="00B130AF" w:rsidP="00B130AF">
      <w:pPr>
        <w:spacing w:line="240" w:lineRule="auto"/>
        <w:rPr>
          <w:noProof/>
          <w:szCs w:val="22"/>
          <w:lang w:val="pt-PT"/>
        </w:rPr>
      </w:pPr>
    </w:p>
    <w:p w14:paraId="5B1DDA6F" w14:textId="77777777" w:rsidR="00B130AF" w:rsidRPr="00475524" w:rsidRDefault="00B130AF" w:rsidP="00B130AF">
      <w:pPr>
        <w:spacing w:line="240" w:lineRule="auto"/>
        <w:rPr>
          <w:noProof/>
          <w:szCs w:val="22"/>
          <w:lang w:val="pt-PT"/>
        </w:rPr>
      </w:pPr>
      <w:r w:rsidRPr="00475524">
        <w:rPr>
          <w:highlight w:val="lightGray"/>
          <w:lang w:val="pt-PT"/>
        </w:rPr>
        <w:t>koncentratas infuziniam tirpalui</w:t>
      </w:r>
      <w:r w:rsidRPr="00475524">
        <w:rPr>
          <w:lang w:val="pt-PT"/>
        </w:rPr>
        <w:t xml:space="preserve">   </w:t>
      </w:r>
    </w:p>
    <w:p w14:paraId="4D3884BB" w14:textId="77777777" w:rsidR="00021BB6" w:rsidRDefault="00021BB6" w:rsidP="00B130AF">
      <w:pPr>
        <w:spacing w:line="240" w:lineRule="auto"/>
        <w:rPr>
          <w:lang w:val="pt-PT"/>
        </w:rPr>
      </w:pPr>
    </w:p>
    <w:p w14:paraId="5B1DDA70" w14:textId="1289D838" w:rsidR="00B130AF" w:rsidRPr="00475524" w:rsidRDefault="00B130AF" w:rsidP="00B130AF">
      <w:pPr>
        <w:spacing w:line="240" w:lineRule="auto"/>
        <w:rPr>
          <w:noProof/>
          <w:szCs w:val="22"/>
          <w:lang w:val="pt-PT"/>
        </w:rPr>
      </w:pPr>
      <w:r w:rsidRPr="00475524">
        <w:rPr>
          <w:lang w:val="pt-PT"/>
        </w:rPr>
        <w:t>5 ampulės po 2 ml</w:t>
      </w:r>
    </w:p>
    <w:p w14:paraId="5B1DDA71" w14:textId="77777777" w:rsidR="00B130AF" w:rsidRPr="00475524" w:rsidRDefault="00B130AF" w:rsidP="00B130AF">
      <w:pPr>
        <w:spacing w:line="240" w:lineRule="auto"/>
        <w:rPr>
          <w:noProof/>
          <w:szCs w:val="22"/>
          <w:lang w:val="pt-PT"/>
        </w:rPr>
      </w:pPr>
      <w:r w:rsidRPr="00475524">
        <w:rPr>
          <w:szCs w:val="22"/>
          <w:highlight w:val="lightGray"/>
          <w:lang w:val="pt-PT"/>
        </w:rPr>
        <w:t>10 ampulių po 2 ml</w:t>
      </w:r>
    </w:p>
    <w:p w14:paraId="5B1DDA72" w14:textId="77777777" w:rsidR="00B130AF" w:rsidRPr="00475524" w:rsidRDefault="00B130AF" w:rsidP="00B130AF">
      <w:pPr>
        <w:spacing w:line="240" w:lineRule="auto"/>
        <w:rPr>
          <w:noProof/>
          <w:szCs w:val="22"/>
          <w:lang w:val="pt-PT"/>
        </w:rPr>
      </w:pPr>
    </w:p>
    <w:p w14:paraId="5B1DDA73" w14:textId="77777777" w:rsidR="00B130AF" w:rsidRPr="00475524" w:rsidRDefault="00B130AF" w:rsidP="00B130AF">
      <w:pPr>
        <w:spacing w:line="240" w:lineRule="auto"/>
        <w:rPr>
          <w:noProof/>
          <w:szCs w:val="22"/>
          <w:lang w:val="pt-PT"/>
        </w:rPr>
      </w:pPr>
    </w:p>
    <w:p w14:paraId="5B1DDA74" w14:textId="77777777" w:rsidR="00B130AF" w:rsidRPr="00475524" w:rsidRDefault="00B130AF" w:rsidP="00B130AF">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475524">
        <w:rPr>
          <w:b/>
          <w:szCs w:val="22"/>
          <w:lang w:val="pt-PT"/>
        </w:rPr>
        <w:t>5.</w:t>
      </w:r>
      <w:r w:rsidRPr="00475524">
        <w:rPr>
          <w:b/>
          <w:szCs w:val="22"/>
          <w:lang w:val="pt-PT"/>
        </w:rPr>
        <w:tab/>
        <w:t>VARTOJIMOS METODAS IR BŪDAS (-AI)</w:t>
      </w:r>
    </w:p>
    <w:p w14:paraId="5B1DDA75" w14:textId="77777777" w:rsidR="00B130AF" w:rsidRPr="00475524" w:rsidRDefault="00B130AF" w:rsidP="00B130AF">
      <w:pPr>
        <w:spacing w:line="240" w:lineRule="auto"/>
        <w:rPr>
          <w:noProof/>
          <w:szCs w:val="22"/>
          <w:lang w:val="pt-PT"/>
        </w:rPr>
      </w:pPr>
    </w:p>
    <w:p w14:paraId="5B1DDA76" w14:textId="77777777" w:rsidR="00B130AF" w:rsidRPr="00475524" w:rsidRDefault="00B130AF" w:rsidP="00B130AF">
      <w:pPr>
        <w:spacing w:line="240" w:lineRule="auto"/>
        <w:rPr>
          <w:noProof/>
          <w:szCs w:val="22"/>
          <w:lang w:val="pt-PT"/>
        </w:rPr>
      </w:pPr>
      <w:r w:rsidRPr="00475524">
        <w:rPr>
          <w:lang w:val="pt-PT"/>
        </w:rPr>
        <w:t>Leisti į veną.</w:t>
      </w:r>
    </w:p>
    <w:p w14:paraId="5B1DDA77" w14:textId="77777777" w:rsidR="00B130AF" w:rsidRPr="00475524" w:rsidRDefault="00B130AF" w:rsidP="00B130AF">
      <w:pPr>
        <w:spacing w:line="240" w:lineRule="auto"/>
        <w:rPr>
          <w:noProof/>
          <w:szCs w:val="22"/>
          <w:lang w:val="pt-PT"/>
        </w:rPr>
      </w:pPr>
      <w:r w:rsidRPr="00475524">
        <w:rPr>
          <w:lang w:val="pt-PT"/>
        </w:rPr>
        <w:t>Prieš vartojimą perskaitykite pakuotės lapelį.</w:t>
      </w:r>
    </w:p>
    <w:p w14:paraId="5B1DDA78" w14:textId="77777777" w:rsidR="00B130AF" w:rsidRPr="00475524" w:rsidRDefault="00B130AF" w:rsidP="00B130AF">
      <w:pPr>
        <w:spacing w:line="240" w:lineRule="auto"/>
        <w:rPr>
          <w:noProof/>
          <w:szCs w:val="22"/>
          <w:lang w:val="pt-PT"/>
        </w:rPr>
      </w:pPr>
    </w:p>
    <w:p w14:paraId="5B1DDA79" w14:textId="77777777" w:rsidR="00B130AF" w:rsidRPr="00475524" w:rsidRDefault="00B130AF" w:rsidP="00B130AF">
      <w:pPr>
        <w:spacing w:line="240" w:lineRule="auto"/>
        <w:rPr>
          <w:noProof/>
          <w:szCs w:val="22"/>
          <w:lang w:val="pt-PT"/>
        </w:rPr>
      </w:pPr>
    </w:p>
    <w:p w14:paraId="5B1DDA7A" w14:textId="77777777" w:rsidR="00B130AF" w:rsidRPr="00475524" w:rsidRDefault="00B130AF" w:rsidP="00B130AF">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475524">
        <w:rPr>
          <w:b/>
          <w:szCs w:val="22"/>
          <w:lang w:val="pt-PT"/>
        </w:rPr>
        <w:t>6.</w:t>
      </w:r>
      <w:r w:rsidRPr="00475524">
        <w:rPr>
          <w:b/>
          <w:szCs w:val="22"/>
          <w:lang w:val="pt-PT"/>
        </w:rPr>
        <w:tab/>
        <w:t>SPECIALUS ĮSPĖJIMAS, KAD VAISTINĮ PREPARATĄ BŪTINA LAIKYTI VAIKAMS NEPASTEBIMOJE IR NEPASIEKIAMOJE VIETOJE</w:t>
      </w:r>
    </w:p>
    <w:p w14:paraId="5B1DDA7B" w14:textId="77777777" w:rsidR="00B130AF" w:rsidRPr="00475524" w:rsidRDefault="00B130AF" w:rsidP="00B130AF">
      <w:pPr>
        <w:spacing w:line="240" w:lineRule="auto"/>
        <w:rPr>
          <w:noProof/>
          <w:szCs w:val="22"/>
          <w:lang w:val="pt-PT"/>
        </w:rPr>
      </w:pPr>
    </w:p>
    <w:p w14:paraId="5B1DDA7C" w14:textId="77777777" w:rsidR="00B130AF" w:rsidRPr="00475524" w:rsidRDefault="00B130AF" w:rsidP="00B130AF">
      <w:pPr>
        <w:spacing w:line="240" w:lineRule="auto"/>
        <w:outlineLvl w:val="0"/>
        <w:rPr>
          <w:noProof/>
          <w:szCs w:val="22"/>
          <w:lang w:val="pt-PT"/>
        </w:rPr>
      </w:pPr>
      <w:r w:rsidRPr="00475524">
        <w:rPr>
          <w:lang w:val="pt-PT"/>
        </w:rPr>
        <w:t>Laikyti vaikams nepastebimoje ir nepasiekiamoje vietoje.</w:t>
      </w:r>
    </w:p>
    <w:p w14:paraId="5B1DDA7D" w14:textId="77777777" w:rsidR="00B130AF" w:rsidRPr="00475524" w:rsidRDefault="00B130AF" w:rsidP="00B130AF">
      <w:pPr>
        <w:spacing w:line="240" w:lineRule="auto"/>
        <w:rPr>
          <w:noProof/>
          <w:szCs w:val="22"/>
          <w:lang w:val="pt-PT"/>
        </w:rPr>
      </w:pPr>
    </w:p>
    <w:p w14:paraId="5B1DDA7E" w14:textId="77777777" w:rsidR="00B130AF" w:rsidRPr="00475524" w:rsidRDefault="00B130AF" w:rsidP="00B130AF">
      <w:pPr>
        <w:spacing w:line="240" w:lineRule="auto"/>
        <w:rPr>
          <w:noProof/>
          <w:szCs w:val="22"/>
          <w:lang w:val="pt-PT"/>
        </w:rPr>
      </w:pPr>
    </w:p>
    <w:p w14:paraId="5B1DDA7F" w14:textId="77777777" w:rsidR="00B130AF" w:rsidRPr="00475524" w:rsidRDefault="00B130AF" w:rsidP="00B130AF">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475524">
        <w:rPr>
          <w:b/>
          <w:szCs w:val="22"/>
          <w:lang w:val="pt-PT"/>
        </w:rPr>
        <w:t>7.</w:t>
      </w:r>
      <w:r w:rsidRPr="00475524">
        <w:rPr>
          <w:b/>
          <w:szCs w:val="22"/>
          <w:lang w:val="pt-PT"/>
        </w:rPr>
        <w:tab/>
        <w:t>KITAS (-I) SPECIALUS (-ŪS) ĮSPĖJIMAS (-AI) (JEI REIKIA)</w:t>
      </w:r>
    </w:p>
    <w:p w14:paraId="5B1DDA80" w14:textId="77777777" w:rsidR="00B130AF" w:rsidRPr="00475524" w:rsidRDefault="00B130AF" w:rsidP="00B130AF">
      <w:pPr>
        <w:tabs>
          <w:tab w:val="left" w:pos="749"/>
        </w:tabs>
        <w:spacing w:line="240" w:lineRule="auto"/>
        <w:rPr>
          <w:lang w:val="pt-PT"/>
        </w:rPr>
      </w:pPr>
    </w:p>
    <w:p w14:paraId="5B1DDA81" w14:textId="77777777" w:rsidR="00B130AF" w:rsidRPr="00475524" w:rsidRDefault="00B130AF" w:rsidP="00B130AF">
      <w:pPr>
        <w:tabs>
          <w:tab w:val="left" w:pos="749"/>
        </w:tabs>
        <w:spacing w:line="240" w:lineRule="auto"/>
        <w:rPr>
          <w:lang w:val="pt-PT"/>
        </w:rPr>
      </w:pPr>
    </w:p>
    <w:p w14:paraId="5B1DDA82" w14:textId="77777777" w:rsidR="00B130AF" w:rsidRPr="00475524" w:rsidRDefault="00B130AF" w:rsidP="00B130AF">
      <w:pPr>
        <w:pBdr>
          <w:top w:val="single" w:sz="4" w:space="1" w:color="auto"/>
          <w:left w:val="single" w:sz="4" w:space="4" w:color="auto"/>
          <w:bottom w:val="single" w:sz="4" w:space="1" w:color="auto"/>
          <w:right w:val="single" w:sz="4" w:space="4" w:color="auto"/>
        </w:pBdr>
        <w:spacing w:line="240" w:lineRule="auto"/>
        <w:ind w:left="567" w:hanging="567"/>
        <w:outlineLvl w:val="0"/>
        <w:rPr>
          <w:lang w:val="pt-PT"/>
        </w:rPr>
      </w:pPr>
      <w:r w:rsidRPr="00475524">
        <w:rPr>
          <w:b/>
          <w:lang w:val="pt-PT"/>
        </w:rPr>
        <w:t>8.</w:t>
      </w:r>
      <w:r w:rsidRPr="00475524">
        <w:rPr>
          <w:b/>
          <w:lang w:val="pt-PT"/>
        </w:rPr>
        <w:tab/>
        <w:t>TINKAMUMO LAIKAS</w:t>
      </w:r>
    </w:p>
    <w:p w14:paraId="5B1DDA83" w14:textId="77777777" w:rsidR="00B130AF" w:rsidRPr="00475524" w:rsidRDefault="00B130AF" w:rsidP="00B130AF">
      <w:pPr>
        <w:spacing w:line="240" w:lineRule="auto"/>
        <w:rPr>
          <w:lang w:val="pt-PT"/>
        </w:rPr>
      </w:pPr>
    </w:p>
    <w:p w14:paraId="5B1DDA84" w14:textId="77777777" w:rsidR="00B130AF" w:rsidRPr="00475524" w:rsidRDefault="00B130AF" w:rsidP="00B130AF">
      <w:pPr>
        <w:spacing w:line="240" w:lineRule="auto"/>
        <w:rPr>
          <w:lang w:val="pt-PT"/>
        </w:rPr>
      </w:pPr>
      <w:r w:rsidRPr="00475524">
        <w:rPr>
          <w:lang w:val="pt-PT"/>
        </w:rPr>
        <w:t>Tinka iki: mm-MMMM</w:t>
      </w:r>
    </w:p>
    <w:p w14:paraId="5B1DDA85" w14:textId="77777777" w:rsidR="00B130AF" w:rsidRPr="00475524" w:rsidRDefault="00B130AF" w:rsidP="00B130AF">
      <w:pPr>
        <w:spacing w:line="240" w:lineRule="auto"/>
        <w:rPr>
          <w:noProof/>
          <w:szCs w:val="22"/>
          <w:lang w:val="pt-PT"/>
        </w:rPr>
      </w:pPr>
    </w:p>
    <w:p w14:paraId="5B1DDA86" w14:textId="77777777" w:rsidR="00B130AF" w:rsidRPr="00475524" w:rsidRDefault="00B130AF" w:rsidP="00B130AF">
      <w:pPr>
        <w:spacing w:line="240" w:lineRule="auto"/>
        <w:rPr>
          <w:noProof/>
          <w:szCs w:val="22"/>
          <w:lang w:val="pt-PT"/>
        </w:rPr>
      </w:pPr>
    </w:p>
    <w:p w14:paraId="5B1DDA87" w14:textId="77777777" w:rsidR="00B130AF" w:rsidRPr="00475524" w:rsidRDefault="00B130AF" w:rsidP="00B130AF">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475524">
        <w:rPr>
          <w:b/>
          <w:szCs w:val="22"/>
          <w:lang w:val="pt-PT"/>
        </w:rPr>
        <w:t>9.</w:t>
      </w:r>
      <w:r w:rsidRPr="00475524">
        <w:rPr>
          <w:b/>
          <w:szCs w:val="22"/>
          <w:lang w:val="pt-PT"/>
        </w:rPr>
        <w:tab/>
        <w:t>SPECIALIOS LAIKYMO SĄLYGOS</w:t>
      </w:r>
    </w:p>
    <w:p w14:paraId="5B1DDA88" w14:textId="77777777" w:rsidR="00B130AF" w:rsidRPr="00475524" w:rsidRDefault="00B130AF" w:rsidP="00B130AF">
      <w:pPr>
        <w:spacing w:line="240" w:lineRule="auto"/>
        <w:rPr>
          <w:noProof/>
          <w:szCs w:val="22"/>
          <w:lang w:val="pt-PT"/>
        </w:rPr>
      </w:pPr>
    </w:p>
    <w:p w14:paraId="5B1DDA89" w14:textId="77777777" w:rsidR="00B130AF" w:rsidRPr="00475524" w:rsidRDefault="00B130AF" w:rsidP="00B130AF">
      <w:pPr>
        <w:spacing w:line="240" w:lineRule="auto"/>
        <w:rPr>
          <w:noProof/>
          <w:szCs w:val="22"/>
          <w:lang w:val="pt-PT"/>
        </w:rPr>
      </w:pPr>
      <w:r w:rsidRPr="00475524">
        <w:rPr>
          <w:lang w:val="pt-PT"/>
        </w:rPr>
        <w:t xml:space="preserve">Laikyti šaldytuve (2 °C–8 °C). </w:t>
      </w:r>
    </w:p>
    <w:p w14:paraId="5B1DDA8A" w14:textId="77777777" w:rsidR="00B130AF" w:rsidRPr="00475524" w:rsidRDefault="00B130AF" w:rsidP="00B130AF">
      <w:pPr>
        <w:spacing w:line="240" w:lineRule="auto"/>
        <w:rPr>
          <w:noProof/>
          <w:szCs w:val="22"/>
          <w:lang w:val="pt-PT"/>
        </w:rPr>
      </w:pPr>
    </w:p>
    <w:p w14:paraId="5B1DDA8B" w14:textId="77777777" w:rsidR="00B130AF" w:rsidRPr="00475524" w:rsidRDefault="00B130AF" w:rsidP="00B130AF">
      <w:pPr>
        <w:spacing w:line="240" w:lineRule="auto"/>
        <w:ind w:left="567" w:hanging="567"/>
        <w:rPr>
          <w:noProof/>
          <w:szCs w:val="22"/>
          <w:lang w:val="pt-PT"/>
        </w:rPr>
      </w:pPr>
    </w:p>
    <w:p w14:paraId="5B1DDA8C" w14:textId="77777777" w:rsidR="00B130AF" w:rsidRPr="00475524" w:rsidRDefault="00B130AF" w:rsidP="00B130AF">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pt-PT"/>
        </w:rPr>
      </w:pPr>
      <w:r w:rsidRPr="00475524">
        <w:rPr>
          <w:b/>
          <w:szCs w:val="22"/>
          <w:lang w:val="pt-PT"/>
        </w:rPr>
        <w:lastRenderedPageBreak/>
        <w:t>10.</w:t>
      </w:r>
      <w:r w:rsidRPr="00475524">
        <w:rPr>
          <w:b/>
          <w:szCs w:val="22"/>
          <w:lang w:val="pt-PT"/>
        </w:rPr>
        <w:tab/>
        <w:t>SPECIALIOS ATSARGUMO PRIEMONĖS DĖL NESUVARTOTO VAISTINIO PREPARATO AR JO ATLIEKŲ TVARKYMO (JEI REIKIA)</w:t>
      </w:r>
    </w:p>
    <w:p w14:paraId="5B1DDA8D" w14:textId="77777777" w:rsidR="00B130AF" w:rsidRPr="00475524" w:rsidRDefault="00B130AF" w:rsidP="00B130AF">
      <w:pPr>
        <w:spacing w:line="240" w:lineRule="auto"/>
        <w:rPr>
          <w:noProof/>
          <w:szCs w:val="22"/>
          <w:lang w:val="pt-PT"/>
        </w:rPr>
      </w:pPr>
    </w:p>
    <w:p w14:paraId="5B1DDA8E" w14:textId="77777777" w:rsidR="00B130AF" w:rsidRPr="00475524" w:rsidRDefault="00B130AF" w:rsidP="00B130AF">
      <w:pPr>
        <w:spacing w:line="240" w:lineRule="auto"/>
        <w:rPr>
          <w:noProof/>
          <w:szCs w:val="22"/>
          <w:lang w:val="pt-PT"/>
        </w:rPr>
      </w:pPr>
    </w:p>
    <w:p w14:paraId="5B1DDA8F" w14:textId="77777777" w:rsidR="00B130AF" w:rsidRPr="00AD3000" w:rsidRDefault="00B130AF" w:rsidP="00B130AF">
      <w:pPr>
        <w:pBdr>
          <w:top w:val="single" w:sz="4" w:space="1" w:color="auto"/>
          <w:left w:val="single" w:sz="4" w:space="4" w:color="auto"/>
          <w:bottom w:val="single" w:sz="4" w:space="1" w:color="auto"/>
          <w:right w:val="single" w:sz="4" w:space="4" w:color="auto"/>
        </w:pBdr>
        <w:spacing w:line="240" w:lineRule="auto"/>
        <w:outlineLvl w:val="0"/>
        <w:rPr>
          <w:b/>
          <w:noProof/>
          <w:szCs w:val="22"/>
          <w:lang w:val="de-AT"/>
        </w:rPr>
      </w:pPr>
      <w:r w:rsidRPr="00AD3000">
        <w:rPr>
          <w:b/>
          <w:szCs w:val="22"/>
          <w:lang w:val="de-AT"/>
        </w:rPr>
        <w:t>11.</w:t>
      </w:r>
      <w:r w:rsidRPr="00AD3000">
        <w:rPr>
          <w:b/>
          <w:szCs w:val="22"/>
          <w:lang w:val="de-AT"/>
        </w:rPr>
        <w:tab/>
        <w:t>REGISTRUOTOJO PAVADINIMAS IR ADRESAS</w:t>
      </w:r>
    </w:p>
    <w:p w14:paraId="5B1DDA90" w14:textId="77777777" w:rsidR="00B130AF" w:rsidRPr="00AD3000" w:rsidRDefault="00B130AF" w:rsidP="00B130AF">
      <w:pPr>
        <w:spacing w:line="240" w:lineRule="auto"/>
        <w:rPr>
          <w:noProof/>
          <w:szCs w:val="22"/>
          <w:lang w:val="de-AT"/>
        </w:rPr>
      </w:pPr>
    </w:p>
    <w:p w14:paraId="5B1DDA91" w14:textId="77777777" w:rsidR="00B130AF" w:rsidRPr="00AD3000" w:rsidRDefault="00B130AF" w:rsidP="00B130AF">
      <w:pPr>
        <w:spacing w:line="240" w:lineRule="auto"/>
        <w:rPr>
          <w:noProof/>
          <w:szCs w:val="22"/>
          <w:lang w:val="de-AT"/>
        </w:rPr>
      </w:pPr>
      <w:proofErr w:type="spellStart"/>
      <w:r w:rsidRPr="00AD3000">
        <w:rPr>
          <w:lang w:val="de-AT"/>
        </w:rPr>
        <w:t>Orpha-Devel</w:t>
      </w:r>
      <w:proofErr w:type="spellEnd"/>
      <w:r w:rsidRPr="00AD3000">
        <w:rPr>
          <w:lang w:val="de-AT"/>
        </w:rPr>
        <w:t xml:space="preserve"> Handels und Vertriebs GmbH</w:t>
      </w:r>
    </w:p>
    <w:p w14:paraId="5B1DDA92" w14:textId="77777777" w:rsidR="00B130AF" w:rsidRPr="002976CA" w:rsidRDefault="00B130AF" w:rsidP="00B130AF">
      <w:pPr>
        <w:spacing w:line="240" w:lineRule="auto"/>
        <w:rPr>
          <w:lang w:val="de-AT"/>
        </w:rPr>
      </w:pPr>
      <w:r w:rsidRPr="002976CA">
        <w:rPr>
          <w:lang w:val="de-AT"/>
        </w:rPr>
        <w:t>Wintergasse 85/1B</w:t>
      </w:r>
    </w:p>
    <w:p w14:paraId="5B1DDA93" w14:textId="77777777" w:rsidR="00B130AF" w:rsidRPr="002976CA" w:rsidRDefault="00B130AF" w:rsidP="00B130AF">
      <w:pPr>
        <w:spacing w:line="240" w:lineRule="auto"/>
        <w:rPr>
          <w:lang w:val="de-AT"/>
        </w:rPr>
      </w:pPr>
      <w:r w:rsidRPr="002976CA">
        <w:rPr>
          <w:lang w:val="de-AT"/>
        </w:rPr>
        <w:t>3002 Purkersdorf</w:t>
      </w:r>
    </w:p>
    <w:p w14:paraId="5B1DDA94" w14:textId="77777777" w:rsidR="00B130AF" w:rsidRPr="002976CA" w:rsidRDefault="00B130AF" w:rsidP="00B130AF">
      <w:pPr>
        <w:spacing w:line="240" w:lineRule="auto"/>
        <w:rPr>
          <w:lang w:val="de-AT"/>
        </w:rPr>
      </w:pPr>
      <w:proofErr w:type="spellStart"/>
      <w:r w:rsidRPr="002976CA">
        <w:rPr>
          <w:lang w:val="de-AT"/>
        </w:rPr>
        <w:t>Austrija</w:t>
      </w:r>
      <w:proofErr w:type="spellEnd"/>
    </w:p>
    <w:p w14:paraId="5B1DDA95" w14:textId="77777777" w:rsidR="00B130AF" w:rsidRPr="002976CA" w:rsidRDefault="00B130AF" w:rsidP="00B130AF">
      <w:pPr>
        <w:spacing w:line="240" w:lineRule="auto"/>
        <w:rPr>
          <w:lang w:val="de-AT"/>
        </w:rPr>
      </w:pPr>
    </w:p>
    <w:p w14:paraId="5B1DDA96" w14:textId="77777777" w:rsidR="00B130AF" w:rsidRPr="002976CA" w:rsidRDefault="00B130AF" w:rsidP="00B130AF">
      <w:pPr>
        <w:spacing w:line="240" w:lineRule="auto"/>
        <w:rPr>
          <w:lang w:val="de-AT"/>
        </w:rPr>
      </w:pPr>
    </w:p>
    <w:p w14:paraId="5B1DDA97" w14:textId="77777777" w:rsidR="00B130AF" w:rsidRPr="002976CA" w:rsidRDefault="00B130AF" w:rsidP="00B130AF">
      <w:pPr>
        <w:pBdr>
          <w:top w:val="single" w:sz="4" w:space="1" w:color="auto"/>
          <w:left w:val="single" w:sz="4" w:space="4" w:color="auto"/>
          <w:bottom w:val="single" w:sz="4" w:space="1" w:color="auto"/>
          <w:right w:val="single" w:sz="4" w:space="4" w:color="auto"/>
        </w:pBdr>
        <w:spacing w:line="240" w:lineRule="auto"/>
        <w:outlineLvl w:val="0"/>
        <w:rPr>
          <w:lang w:val="de-AT"/>
        </w:rPr>
      </w:pPr>
      <w:r w:rsidRPr="002976CA">
        <w:rPr>
          <w:b/>
          <w:lang w:val="de-AT"/>
        </w:rPr>
        <w:t>12.</w:t>
      </w:r>
      <w:r w:rsidRPr="002976CA">
        <w:rPr>
          <w:b/>
          <w:lang w:val="de-AT"/>
        </w:rPr>
        <w:tab/>
        <w:t xml:space="preserve">REGISTRACIJOS PAŽYMĖJIMO NUMERIS (-IAI) </w:t>
      </w:r>
    </w:p>
    <w:p w14:paraId="5B1DDA98" w14:textId="77777777" w:rsidR="00B130AF" w:rsidRPr="002976CA" w:rsidRDefault="00B130AF" w:rsidP="00B130AF">
      <w:pPr>
        <w:spacing w:line="240" w:lineRule="auto"/>
        <w:rPr>
          <w:lang w:val="de-AT"/>
        </w:rPr>
      </w:pPr>
    </w:p>
    <w:p w14:paraId="5B1DDA99" w14:textId="77777777" w:rsidR="00B130AF" w:rsidRPr="002976CA" w:rsidRDefault="00B130AF" w:rsidP="004A1874">
      <w:pPr>
        <w:spacing w:line="240" w:lineRule="auto"/>
        <w:rPr>
          <w:szCs w:val="22"/>
          <w:shd w:val="clear" w:color="auto" w:fill="CCCCCC"/>
          <w:lang w:val="de-AT"/>
        </w:rPr>
      </w:pPr>
      <w:r>
        <w:rPr>
          <w:szCs w:val="22"/>
          <w:lang w:val="lt-LT"/>
        </w:rPr>
        <w:t>LT/1/18/4205</w:t>
      </w:r>
      <w:r w:rsidRPr="004A1A36">
        <w:rPr>
          <w:szCs w:val="22"/>
          <w:lang w:val="lt-LT"/>
        </w:rPr>
        <w:t>/001</w:t>
      </w:r>
      <w:r w:rsidRPr="004A1A36">
        <w:rPr>
          <w:bCs/>
          <w:szCs w:val="22"/>
          <w:lang w:val="lt-LT"/>
        </w:rPr>
        <w:t xml:space="preserve"> </w:t>
      </w:r>
      <w:r w:rsidRPr="002976CA">
        <w:rPr>
          <w:szCs w:val="22"/>
          <w:shd w:val="clear" w:color="auto" w:fill="CCCCCC"/>
          <w:lang w:val="de-AT"/>
        </w:rPr>
        <w:t>– N5</w:t>
      </w:r>
    </w:p>
    <w:p w14:paraId="5B1DDA9A" w14:textId="77777777" w:rsidR="00B130AF" w:rsidRDefault="00B130AF" w:rsidP="004A1874">
      <w:pPr>
        <w:spacing w:line="240" w:lineRule="auto"/>
        <w:rPr>
          <w:bCs/>
          <w:szCs w:val="22"/>
          <w:lang w:val="lt-LT"/>
        </w:rPr>
      </w:pPr>
      <w:r w:rsidRPr="002976CA">
        <w:rPr>
          <w:szCs w:val="22"/>
          <w:shd w:val="clear" w:color="auto" w:fill="CCCCCC"/>
          <w:lang w:val="de-AT"/>
        </w:rPr>
        <w:t>LT/1/18/4205/002 – N10</w:t>
      </w:r>
    </w:p>
    <w:p w14:paraId="5B1DDA9B" w14:textId="77777777" w:rsidR="00B130AF" w:rsidRPr="002976CA" w:rsidRDefault="00B130AF" w:rsidP="00B130AF">
      <w:pPr>
        <w:tabs>
          <w:tab w:val="clear" w:pos="567"/>
          <w:tab w:val="left" w:pos="708"/>
        </w:tabs>
        <w:spacing w:line="240" w:lineRule="auto"/>
        <w:rPr>
          <w:lang w:val="de-AT"/>
        </w:rPr>
      </w:pPr>
    </w:p>
    <w:p w14:paraId="5B1DDA9C" w14:textId="77777777" w:rsidR="00B130AF" w:rsidRPr="002976CA" w:rsidRDefault="00B130AF" w:rsidP="00B130AF">
      <w:pPr>
        <w:spacing w:line="240" w:lineRule="auto"/>
        <w:rPr>
          <w:lang w:val="de-AT"/>
        </w:rPr>
      </w:pPr>
    </w:p>
    <w:p w14:paraId="5B1DDA9D" w14:textId="77777777" w:rsidR="00B130AF" w:rsidRPr="00475524" w:rsidRDefault="00B130AF" w:rsidP="00B130AF">
      <w:pPr>
        <w:pBdr>
          <w:top w:val="single" w:sz="4" w:space="1" w:color="auto"/>
          <w:left w:val="single" w:sz="4" w:space="4" w:color="auto"/>
          <w:bottom w:val="single" w:sz="4" w:space="1" w:color="auto"/>
          <w:right w:val="single" w:sz="4" w:space="4" w:color="auto"/>
        </w:pBdr>
        <w:spacing w:line="240" w:lineRule="auto"/>
        <w:outlineLvl w:val="0"/>
        <w:rPr>
          <w:lang w:val="pt-PT"/>
        </w:rPr>
      </w:pPr>
      <w:r w:rsidRPr="00475524">
        <w:rPr>
          <w:b/>
          <w:lang w:val="pt-PT"/>
        </w:rPr>
        <w:t>13.</w:t>
      </w:r>
      <w:r w:rsidRPr="00475524">
        <w:rPr>
          <w:b/>
          <w:lang w:val="pt-PT"/>
        </w:rPr>
        <w:tab/>
        <w:t>SERIJOS NUMERIS</w:t>
      </w:r>
    </w:p>
    <w:p w14:paraId="5B1DDA9E" w14:textId="77777777" w:rsidR="00B130AF" w:rsidRPr="00475524" w:rsidRDefault="00B130AF" w:rsidP="00B130AF">
      <w:pPr>
        <w:spacing w:line="240" w:lineRule="auto"/>
        <w:rPr>
          <w:i/>
          <w:lang w:val="pt-PT"/>
        </w:rPr>
      </w:pPr>
    </w:p>
    <w:p w14:paraId="5B1DDA9F" w14:textId="77777777" w:rsidR="00B130AF" w:rsidRPr="00475524" w:rsidRDefault="00B130AF" w:rsidP="00B130AF">
      <w:pPr>
        <w:spacing w:line="240" w:lineRule="auto"/>
        <w:rPr>
          <w:lang w:val="pt-PT"/>
        </w:rPr>
      </w:pPr>
      <w:r w:rsidRPr="00475524">
        <w:rPr>
          <w:lang w:val="pt-PT"/>
        </w:rPr>
        <w:t>Serija</w:t>
      </w:r>
    </w:p>
    <w:p w14:paraId="5B1DDAA0" w14:textId="77777777" w:rsidR="00B130AF" w:rsidRPr="00475524" w:rsidRDefault="00B130AF" w:rsidP="00B130AF">
      <w:pPr>
        <w:spacing w:line="240" w:lineRule="auto"/>
        <w:rPr>
          <w:lang w:val="pt-PT"/>
        </w:rPr>
      </w:pPr>
    </w:p>
    <w:p w14:paraId="5B1DDAA1" w14:textId="77777777" w:rsidR="00B130AF" w:rsidRPr="00475524" w:rsidRDefault="00B130AF" w:rsidP="00B130AF">
      <w:pPr>
        <w:spacing w:line="240" w:lineRule="auto"/>
        <w:rPr>
          <w:lang w:val="pt-PT"/>
        </w:rPr>
      </w:pPr>
    </w:p>
    <w:p w14:paraId="5B1DDAA2" w14:textId="77777777" w:rsidR="00B130AF" w:rsidRPr="00475524" w:rsidRDefault="00B130AF" w:rsidP="00B130AF">
      <w:pPr>
        <w:pBdr>
          <w:top w:val="single" w:sz="4" w:space="1" w:color="auto"/>
          <w:left w:val="single" w:sz="4" w:space="4" w:color="auto"/>
          <w:bottom w:val="single" w:sz="4" w:space="1" w:color="auto"/>
          <w:right w:val="single" w:sz="4" w:space="4" w:color="auto"/>
        </w:pBdr>
        <w:spacing w:line="240" w:lineRule="auto"/>
        <w:outlineLvl w:val="0"/>
        <w:rPr>
          <w:lang w:val="pt-PT"/>
        </w:rPr>
      </w:pPr>
      <w:r w:rsidRPr="00475524">
        <w:rPr>
          <w:b/>
          <w:lang w:val="pt-PT"/>
        </w:rPr>
        <w:t>14.</w:t>
      </w:r>
      <w:r w:rsidRPr="00475524">
        <w:rPr>
          <w:b/>
          <w:lang w:val="pt-PT"/>
        </w:rPr>
        <w:tab/>
        <w:t>PARDAVIMO (IŠDAVIMO TVARKA)</w:t>
      </w:r>
    </w:p>
    <w:p w14:paraId="5B1DDAA3" w14:textId="77777777" w:rsidR="00B130AF" w:rsidRPr="00475524" w:rsidRDefault="00B130AF" w:rsidP="00B130AF">
      <w:pPr>
        <w:tabs>
          <w:tab w:val="clear" w:pos="567"/>
          <w:tab w:val="left" w:pos="708"/>
        </w:tabs>
        <w:spacing w:line="240" w:lineRule="auto"/>
        <w:rPr>
          <w:lang w:val="pt-PT"/>
        </w:rPr>
      </w:pPr>
    </w:p>
    <w:p w14:paraId="5B1DDAA4" w14:textId="77777777" w:rsidR="00B130AF" w:rsidRPr="00475524" w:rsidRDefault="00B130AF" w:rsidP="00B130AF">
      <w:pPr>
        <w:tabs>
          <w:tab w:val="clear" w:pos="567"/>
          <w:tab w:val="left" w:pos="708"/>
        </w:tabs>
        <w:spacing w:line="240" w:lineRule="auto"/>
        <w:rPr>
          <w:lang w:val="pt-PT"/>
        </w:rPr>
      </w:pPr>
      <w:r w:rsidRPr="00475524">
        <w:rPr>
          <w:lang w:val="pt-PT"/>
        </w:rPr>
        <w:t>Receptinis vaistas</w:t>
      </w:r>
    </w:p>
    <w:p w14:paraId="5B1DDAA5" w14:textId="77777777" w:rsidR="00B130AF" w:rsidRPr="00475524" w:rsidRDefault="00B130AF" w:rsidP="00B130AF">
      <w:pPr>
        <w:tabs>
          <w:tab w:val="clear" w:pos="567"/>
          <w:tab w:val="left" w:pos="708"/>
        </w:tabs>
        <w:spacing w:line="240" w:lineRule="auto"/>
        <w:rPr>
          <w:noProof/>
          <w:lang w:val="pt-PT"/>
        </w:rPr>
      </w:pPr>
    </w:p>
    <w:p w14:paraId="5B1DDAA6" w14:textId="77777777" w:rsidR="00B130AF" w:rsidRPr="00475524" w:rsidRDefault="00B130AF" w:rsidP="00B130AF">
      <w:pPr>
        <w:spacing w:line="240" w:lineRule="auto"/>
        <w:rPr>
          <w:noProof/>
          <w:szCs w:val="22"/>
          <w:lang w:val="pt-PT"/>
        </w:rPr>
      </w:pPr>
    </w:p>
    <w:p w14:paraId="5B1DDAA7" w14:textId="77777777" w:rsidR="00B130AF" w:rsidRPr="00475524" w:rsidRDefault="00B130AF" w:rsidP="00B130AF">
      <w:pPr>
        <w:pBdr>
          <w:top w:val="single" w:sz="4" w:space="2" w:color="auto"/>
          <w:left w:val="single" w:sz="4" w:space="4" w:color="auto"/>
          <w:bottom w:val="single" w:sz="4" w:space="1" w:color="auto"/>
          <w:right w:val="single" w:sz="4" w:space="4" w:color="auto"/>
        </w:pBdr>
        <w:spacing w:line="240" w:lineRule="auto"/>
        <w:outlineLvl w:val="0"/>
        <w:rPr>
          <w:noProof/>
          <w:szCs w:val="22"/>
          <w:lang w:val="pt-PT"/>
        </w:rPr>
      </w:pPr>
      <w:r w:rsidRPr="00475524">
        <w:rPr>
          <w:b/>
          <w:szCs w:val="22"/>
          <w:lang w:val="pt-PT"/>
        </w:rPr>
        <w:t>15.</w:t>
      </w:r>
      <w:r w:rsidRPr="00475524">
        <w:rPr>
          <w:b/>
          <w:szCs w:val="22"/>
          <w:lang w:val="pt-PT"/>
        </w:rPr>
        <w:tab/>
        <w:t>VARTOJIMO INSTRUKCIJA</w:t>
      </w:r>
    </w:p>
    <w:p w14:paraId="5B1DDAA8" w14:textId="77777777" w:rsidR="00B130AF" w:rsidRPr="00475524" w:rsidRDefault="00B130AF" w:rsidP="00B130AF">
      <w:pPr>
        <w:spacing w:line="240" w:lineRule="auto"/>
        <w:rPr>
          <w:lang w:val="pt-PT"/>
        </w:rPr>
      </w:pPr>
    </w:p>
    <w:p w14:paraId="5B1DDAA9" w14:textId="77777777" w:rsidR="00B130AF" w:rsidRPr="00475524" w:rsidRDefault="00B130AF" w:rsidP="00B130AF">
      <w:pPr>
        <w:spacing w:line="240" w:lineRule="auto"/>
        <w:rPr>
          <w:noProof/>
          <w:szCs w:val="22"/>
          <w:lang w:val="pt-PT"/>
        </w:rPr>
      </w:pPr>
      <w:r w:rsidRPr="00475524">
        <w:rPr>
          <w:lang w:val="pt-PT"/>
        </w:rPr>
        <w:t>Prieš vartojimą praskiesti.</w:t>
      </w:r>
    </w:p>
    <w:p w14:paraId="5B1DDAAA" w14:textId="77777777" w:rsidR="00B130AF" w:rsidRPr="00475524" w:rsidRDefault="00B130AF" w:rsidP="00B130AF">
      <w:pPr>
        <w:spacing w:line="240" w:lineRule="auto"/>
        <w:rPr>
          <w:noProof/>
          <w:szCs w:val="22"/>
          <w:lang w:val="pt-PT"/>
        </w:rPr>
      </w:pPr>
      <w:r w:rsidRPr="00475524">
        <w:rPr>
          <w:lang w:val="pt-PT"/>
        </w:rPr>
        <w:t>Skirtas tik vienkartiniam vartojimui.</w:t>
      </w:r>
    </w:p>
    <w:p w14:paraId="5B1DDAAB" w14:textId="77777777" w:rsidR="00B130AF" w:rsidRPr="00475524" w:rsidRDefault="00B130AF" w:rsidP="00B130AF">
      <w:pPr>
        <w:spacing w:line="240" w:lineRule="auto"/>
        <w:rPr>
          <w:noProof/>
          <w:szCs w:val="22"/>
          <w:lang w:val="pt-PT"/>
        </w:rPr>
      </w:pPr>
      <w:r w:rsidRPr="00475524">
        <w:rPr>
          <w:lang w:val="pt-PT"/>
        </w:rPr>
        <w:t xml:space="preserve">Praskiedus suvartoti iš karto. </w:t>
      </w:r>
    </w:p>
    <w:p w14:paraId="5B1DDAAC" w14:textId="77777777" w:rsidR="00B130AF" w:rsidRPr="00475524" w:rsidRDefault="00B130AF" w:rsidP="00B130AF">
      <w:pPr>
        <w:spacing w:line="240" w:lineRule="auto"/>
        <w:rPr>
          <w:noProof/>
          <w:szCs w:val="22"/>
          <w:lang w:val="pt-PT"/>
        </w:rPr>
      </w:pPr>
    </w:p>
    <w:p w14:paraId="5B1DDAAD" w14:textId="77777777" w:rsidR="00B130AF" w:rsidRPr="00475524" w:rsidRDefault="00B130AF" w:rsidP="00B130AF">
      <w:pPr>
        <w:spacing w:line="240" w:lineRule="auto"/>
        <w:rPr>
          <w:noProof/>
          <w:szCs w:val="22"/>
          <w:lang w:val="pt-PT"/>
        </w:rPr>
      </w:pPr>
    </w:p>
    <w:p w14:paraId="5B1DDAAE" w14:textId="77777777" w:rsidR="00B130AF" w:rsidRPr="00475524" w:rsidRDefault="00B130AF" w:rsidP="00B130AF">
      <w:pPr>
        <w:pBdr>
          <w:top w:val="single" w:sz="4" w:space="1" w:color="auto"/>
          <w:left w:val="single" w:sz="4" w:space="4" w:color="auto"/>
          <w:bottom w:val="single" w:sz="4" w:space="0" w:color="auto"/>
          <w:right w:val="single" w:sz="4" w:space="4" w:color="auto"/>
        </w:pBdr>
        <w:spacing w:line="240" w:lineRule="auto"/>
        <w:rPr>
          <w:noProof/>
          <w:szCs w:val="22"/>
          <w:lang w:val="pt-PT"/>
        </w:rPr>
      </w:pPr>
      <w:r w:rsidRPr="00475524">
        <w:rPr>
          <w:b/>
          <w:szCs w:val="22"/>
          <w:lang w:val="pt-PT"/>
        </w:rPr>
        <w:t>16.</w:t>
      </w:r>
      <w:r w:rsidRPr="00475524">
        <w:rPr>
          <w:b/>
          <w:szCs w:val="22"/>
          <w:lang w:val="pt-PT"/>
        </w:rPr>
        <w:tab/>
        <w:t>INFORMACIJA BRAILIO RAŠTU</w:t>
      </w:r>
    </w:p>
    <w:p w14:paraId="5B1DDAAF" w14:textId="77777777" w:rsidR="00B130AF" w:rsidRPr="00475524" w:rsidRDefault="00B130AF" w:rsidP="00B130AF">
      <w:pPr>
        <w:spacing w:line="240" w:lineRule="auto"/>
        <w:rPr>
          <w:noProof/>
          <w:szCs w:val="22"/>
          <w:lang w:val="pt-PT"/>
        </w:rPr>
      </w:pPr>
    </w:p>
    <w:p w14:paraId="5B1DDAB0" w14:textId="77777777" w:rsidR="00B130AF" w:rsidRPr="00475524" w:rsidRDefault="00B130AF" w:rsidP="00B130AF">
      <w:pPr>
        <w:spacing w:line="240" w:lineRule="auto"/>
        <w:rPr>
          <w:noProof/>
          <w:szCs w:val="22"/>
          <w:shd w:val="clear" w:color="auto" w:fill="CCCCCC"/>
          <w:lang w:val="pt-PT"/>
        </w:rPr>
      </w:pPr>
      <w:r w:rsidRPr="00475524">
        <w:rPr>
          <w:szCs w:val="22"/>
          <w:shd w:val="clear" w:color="auto" w:fill="CCCCCC"/>
          <w:lang w:val="pt-PT"/>
        </w:rPr>
        <w:t>Priimtas pagrindimas informacijos Brailio raštu nepateikti.</w:t>
      </w:r>
    </w:p>
    <w:p w14:paraId="5B1DDAB1" w14:textId="77777777" w:rsidR="00B130AF" w:rsidRPr="00475524" w:rsidRDefault="00B130AF" w:rsidP="00B130AF">
      <w:pPr>
        <w:spacing w:line="240" w:lineRule="auto"/>
        <w:rPr>
          <w:noProof/>
          <w:szCs w:val="22"/>
          <w:shd w:val="clear" w:color="auto" w:fill="CCCCCC"/>
          <w:lang w:val="pt-PT"/>
        </w:rPr>
      </w:pPr>
    </w:p>
    <w:p w14:paraId="5B1DDAB2" w14:textId="77777777" w:rsidR="00B130AF" w:rsidRPr="00475524" w:rsidRDefault="00B130AF" w:rsidP="00B130AF">
      <w:pPr>
        <w:spacing w:line="240" w:lineRule="auto"/>
        <w:rPr>
          <w:noProof/>
          <w:szCs w:val="22"/>
          <w:shd w:val="clear" w:color="auto" w:fill="CCCCCC"/>
          <w:lang w:val="pt-PT"/>
        </w:rPr>
      </w:pPr>
    </w:p>
    <w:p w14:paraId="5B1DDAB3" w14:textId="77777777" w:rsidR="00B130AF" w:rsidRPr="00833DAB" w:rsidRDefault="00B130AF" w:rsidP="00B130AF">
      <w:pPr>
        <w:pBdr>
          <w:top w:val="single" w:sz="4" w:space="1" w:color="auto"/>
          <w:left w:val="single" w:sz="4" w:space="4" w:color="auto"/>
          <w:bottom w:val="single" w:sz="4" w:space="0" w:color="auto"/>
          <w:right w:val="single" w:sz="4" w:space="4" w:color="auto"/>
        </w:pBdr>
        <w:spacing w:line="240" w:lineRule="auto"/>
        <w:rPr>
          <w:i/>
          <w:noProof/>
          <w:lang w:val="de-AT"/>
        </w:rPr>
      </w:pPr>
      <w:r w:rsidRPr="00833DAB">
        <w:rPr>
          <w:b/>
          <w:lang w:val="de-AT"/>
        </w:rPr>
        <w:t>17.</w:t>
      </w:r>
      <w:r w:rsidRPr="00833DAB">
        <w:rPr>
          <w:b/>
          <w:lang w:val="de-AT"/>
        </w:rPr>
        <w:tab/>
        <w:t>UNIKALUS IDENTIFIKATORIUS – 2 D BRŪKŠNINIS KODAS</w:t>
      </w:r>
    </w:p>
    <w:p w14:paraId="5B1DDAB4" w14:textId="77777777" w:rsidR="00B130AF" w:rsidRPr="00833DAB" w:rsidRDefault="00B130AF" w:rsidP="00B130AF">
      <w:pPr>
        <w:spacing w:line="240" w:lineRule="auto"/>
        <w:rPr>
          <w:noProof/>
          <w:lang w:val="de-AT"/>
        </w:rPr>
      </w:pPr>
    </w:p>
    <w:p w14:paraId="5B1DDAB5" w14:textId="77777777" w:rsidR="00B130AF" w:rsidRPr="00AD3000" w:rsidRDefault="00B130AF" w:rsidP="00B130AF">
      <w:pPr>
        <w:spacing w:line="240" w:lineRule="auto"/>
        <w:rPr>
          <w:noProof/>
          <w:vanish/>
          <w:szCs w:val="22"/>
          <w:lang w:val="de-AT"/>
        </w:rPr>
      </w:pPr>
      <w:r w:rsidRPr="00AD3000">
        <w:rPr>
          <w:highlight w:val="lightGray"/>
          <w:lang w:val="de-AT"/>
        </w:rPr>
        <w:t xml:space="preserve">2D </w:t>
      </w:r>
      <w:proofErr w:type="spellStart"/>
      <w:r w:rsidRPr="00AD3000">
        <w:rPr>
          <w:highlight w:val="lightGray"/>
          <w:lang w:val="de-AT"/>
        </w:rPr>
        <w:t>brūkšninis</w:t>
      </w:r>
      <w:proofErr w:type="spellEnd"/>
      <w:r w:rsidRPr="00AD3000">
        <w:rPr>
          <w:highlight w:val="lightGray"/>
          <w:lang w:val="de-AT"/>
        </w:rPr>
        <w:t xml:space="preserve"> </w:t>
      </w:r>
      <w:proofErr w:type="spellStart"/>
      <w:r w:rsidRPr="00AD3000">
        <w:rPr>
          <w:highlight w:val="lightGray"/>
          <w:lang w:val="de-AT"/>
        </w:rPr>
        <w:t>kodas</w:t>
      </w:r>
      <w:proofErr w:type="spellEnd"/>
      <w:r w:rsidRPr="00AD3000">
        <w:rPr>
          <w:highlight w:val="lightGray"/>
          <w:lang w:val="de-AT"/>
        </w:rPr>
        <w:t xml:space="preserve"> </w:t>
      </w:r>
      <w:proofErr w:type="spellStart"/>
      <w:r w:rsidRPr="00AD3000">
        <w:rPr>
          <w:highlight w:val="lightGray"/>
          <w:lang w:val="de-AT"/>
        </w:rPr>
        <w:t>su</w:t>
      </w:r>
      <w:proofErr w:type="spellEnd"/>
      <w:r w:rsidRPr="00AD3000">
        <w:rPr>
          <w:highlight w:val="lightGray"/>
          <w:lang w:val="de-AT"/>
        </w:rPr>
        <w:t xml:space="preserve"> </w:t>
      </w:r>
      <w:proofErr w:type="spellStart"/>
      <w:r w:rsidRPr="00AD3000">
        <w:rPr>
          <w:highlight w:val="lightGray"/>
          <w:lang w:val="de-AT"/>
        </w:rPr>
        <w:t>nurodytu</w:t>
      </w:r>
      <w:proofErr w:type="spellEnd"/>
      <w:r w:rsidRPr="00AD3000">
        <w:rPr>
          <w:highlight w:val="lightGray"/>
          <w:lang w:val="de-AT"/>
        </w:rPr>
        <w:t xml:space="preserve"> </w:t>
      </w:r>
      <w:proofErr w:type="spellStart"/>
      <w:r w:rsidRPr="00AD3000">
        <w:rPr>
          <w:highlight w:val="lightGray"/>
          <w:lang w:val="de-AT"/>
        </w:rPr>
        <w:t>unikaliu</w:t>
      </w:r>
      <w:proofErr w:type="spellEnd"/>
      <w:r w:rsidRPr="00AD3000">
        <w:rPr>
          <w:highlight w:val="lightGray"/>
          <w:lang w:val="de-AT"/>
        </w:rPr>
        <w:t xml:space="preserve"> </w:t>
      </w:r>
      <w:proofErr w:type="spellStart"/>
      <w:r w:rsidRPr="00AD3000">
        <w:rPr>
          <w:highlight w:val="lightGray"/>
          <w:lang w:val="de-AT"/>
        </w:rPr>
        <w:t>identifikatoriumi</w:t>
      </w:r>
      <w:proofErr w:type="spellEnd"/>
      <w:r w:rsidRPr="00AD3000">
        <w:rPr>
          <w:highlight w:val="lightGray"/>
          <w:lang w:val="de-AT"/>
        </w:rPr>
        <w:t>.</w:t>
      </w:r>
    </w:p>
    <w:p w14:paraId="5B1DDAB6" w14:textId="77777777" w:rsidR="00B130AF" w:rsidRPr="00AD3000" w:rsidRDefault="00B130AF" w:rsidP="00B130AF">
      <w:pPr>
        <w:spacing w:line="240" w:lineRule="auto"/>
        <w:rPr>
          <w:noProof/>
          <w:lang w:val="de-AT"/>
        </w:rPr>
      </w:pPr>
    </w:p>
    <w:p w14:paraId="5B1DDAB7" w14:textId="77777777" w:rsidR="00B130AF" w:rsidRDefault="00B130AF" w:rsidP="00B130AF">
      <w:pPr>
        <w:spacing w:line="240" w:lineRule="auto"/>
        <w:rPr>
          <w:noProof/>
          <w:lang w:val="de-AT"/>
        </w:rPr>
      </w:pPr>
    </w:p>
    <w:p w14:paraId="6E7864BC" w14:textId="77777777" w:rsidR="00067F9C" w:rsidRPr="00AD3000" w:rsidRDefault="00067F9C" w:rsidP="00B130AF">
      <w:pPr>
        <w:spacing w:line="240" w:lineRule="auto"/>
        <w:rPr>
          <w:noProof/>
          <w:lang w:val="de-AT"/>
        </w:rPr>
      </w:pPr>
    </w:p>
    <w:p w14:paraId="5B1DDAB8" w14:textId="77777777" w:rsidR="00B130AF" w:rsidRPr="00475524" w:rsidRDefault="00B130AF" w:rsidP="00B130AF">
      <w:pPr>
        <w:pBdr>
          <w:top w:val="single" w:sz="4" w:space="1" w:color="auto"/>
          <w:left w:val="single" w:sz="4" w:space="4" w:color="auto"/>
          <w:bottom w:val="single" w:sz="4" w:space="0" w:color="auto"/>
          <w:right w:val="single" w:sz="4" w:space="4" w:color="auto"/>
        </w:pBdr>
        <w:spacing w:line="240" w:lineRule="auto"/>
        <w:rPr>
          <w:i/>
          <w:noProof/>
          <w:lang w:val="en-US"/>
        </w:rPr>
      </w:pPr>
      <w:r w:rsidRPr="00475524">
        <w:rPr>
          <w:b/>
          <w:lang w:val="en-US"/>
        </w:rPr>
        <w:t>18.</w:t>
      </w:r>
      <w:r w:rsidRPr="00475524">
        <w:rPr>
          <w:b/>
          <w:lang w:val="en-US"/>
        </w:rPr>
        <w:tab/>
        <w:t>UNIKALUS IDENTIFIKATORIUS – ŽMONĖMS SUPRANTAMI DUOMENYS</w:t>
      </w:r>
    </w:p>
    <w:p w14:paraId="5B1DDAB9" w14:textId="77777777" w:rsidR="00B130AF" w:rsidRPr="00475524" w:rsidRDefault="00B130AF" w:rsidP="00B130AF">
      <w:pPr>
        <w:tabs>
          <w:tab w:val="clear" w:pos="567"/>
        </w:tabs>
        <w:spacing w:line="240" w:lineRule="auto"/>
        <w:rPr>
          <w:noProof/>
          <w:lang w:val="en-US"/>
        </w:rPr>
      </w:pPr>
    </w:p>
    <w:p w14:paraId="5B1DDABA" w14:textId="77777777" w:rsidR="00B130AF" w:rsidRPr="00475524" w:rsidRDefault="00B130AF" w:rsidP="00B130AF">
      <w:pPr>
        <w:rPr>
          <w:szCs w:val="22"/>
          <w:lang w:val="en-US"/>
        </w:rPr>
      </w:pPr>
      <w:r w:rsidRPr="00475524">
        <w:rPr>
          <w:lang w:val="en-US"/>
        </w:rPr>
        <w:t xml:space="preserve">PC: </w:t>
      </w:r>
    </w:p>
    <w:p w14:paraId="5B1DDABB" w14:textId="77777777" w:rsidR="00B130AF" w:rsidRPr="00475524" w:rsidRDefault="00B130AF" w:rsidP="00B130AF">
      <w:pPr>
        <w:rPr>
          <w:szCs w:val="22"/>
          <w:lang w:val="en-US"/>
        </w:rPr>
      </w:pPr>
      <w:r w:rsidRPr="00475524">
        <w:rPr>
          <w:lang w:val="en-US"/>
        </w:rPr>
        <w:t xml:space="preserve">SN: </w:t>
      </w:r>
    </w:p>
    <w:p w14:paraId="5B1DDABC" w14:textId="77777777" w:rsidR="00B130AF" w:rsidRPr="002976CA" w:rsidRDefault="00B130AF" w:rsidP="00B130AF">
      <w:pPr>
        <w:spacing w:line="240" w:lineRule="auto"/>
        <w:rPr>
          <w:shd w:val="clear" w:color="auto" w:fill="CCCCCC"/>
          <w:lang w:val="de-AT"/>
        </w:rPr>
      </w:pPr>
      <w:r w:rsidRPr="002976CA">
        <w:rPr>
          <w:highlight w:val="lightGray"/>
          <w:lang w:val="de-AT"/>
        </w:rPr>
        <w:t>NN:</w:t>
      </w:r>
    </w:p>
    <w:p w14:paraId="5B1DDABD" w14:textId="77777777" w:rsidR="00B130AF" w:rsidRPr="002976CA" w:rsidRDefault="00B130AF" w:rsidP="00B130AF">
      <w:pPr>
        <w:spacing w:line="240" w:lineRule="auto"/>
        <w:rPr>
          <w:shd w:val="clear" w:color="auto" w:fill="CCCCCC"/>
          <w:lang w:val="de-AT"/>
        </w:rPr>
      </w:pPr>
    </w:p>
    <w:p w14:paraId="5B1DDABE" w14:textId="77777777" w:rsidR="00B130AF" w:rsidRPr="002976CA" w:rsidRDefault="00B130AF" w:rsidP="00B130AF">
      <w:pPr>
        <w:spacing w:line="240" w:lineRule="auto"/>
        <w:rPr>
          <w:b/>
          <w:lang w:val="de-AT"/>
        </w:rPr>
      </w:pPr>
      <w:r w:rsidRPr="002976CA">
        <w:rPr>
          <w:lang w:val="de-AT"/>
        </w:rPr>
        <w:br w:type="page"/>
      </w:r>
    </w:p>
    <w:p w14:paraId="5B1DDABF" w14:textId="77777777" w:rsidR="00B130AF" w:rsidRPr="00AD3000" w:rsidRDefault="00B130AF" w:rsidP="00B130AF">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de-AT"/>
        </w:rPr>
      </w:pPr>
      <w:r w:rsidRPr="00AD3000">
        <w:rPr>
          <w:b/>
          <w:bCs/>
          <w:lang w:val="de-AT"/>
        </w:rPr>
        <w:lastRenderedPageBreak/>
        <w:t>MINIMALI INFORMACIJA ANT MAŽŲ VIDINIŲ PAKUOČIŲ</w:t>
      </w:r>
    </w:p>
    <w:p w14:paraId="5B1DDAC0" w14:textId="77777777" w:rsidR="00B130AF" w:rsidRPr="00AD3000" w:rsidRDefault="00B130AF" w:rsidP="00B130AF">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de-AT"/>
        </w:rPr>
      </w:pPr>
    </w:p>
    <w:p w14:paraId="5B1DDAC1" w14:textId="77777777" w:rsidR="00B130AF" w:rsidRPr="00475524" w:rsidRDefault="00B130AF" w:rsidP="00B130AF">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pt-PT"/>
        </w:rPr>
      </w:pPr>
      <w:r w:rsidRPr="00475524">
        <w:rPr>
          <w:b/>
          <w:szCs w:val="22"/>
          <w:lang w:val="pt-PT"/>
        </w:rPr>
        <w:t>AMPULĖ</w:t>
      </w:r>
    </w:p>
    <w:p w14:paraId="5B1DDAC2" w14:textId="77777777" w:rsidR="00B130AF" w:rsidRPr="00475524" w:rsidRDefault="00B130AF" w:rsidP="00B130AF">
      <w:pPr>
        <w:spacing w:line="240" w:lineRule="auto"/>
        <w:rPr>
          <w:noProof/>
          <w:szCs w:val="22"/>
          <w:lang w:val="pt-PT"/>
        </w:rPr>
      </w:pPr>
    </w:p>
    <w:p w14:paraId="5B1DDAC3" w14:textId="77777777" w:rsidR="00B130AF" w:rsidRPr="00475524" w:rsidRDefault="00B130AF" w:rsidP="00B130AF">
      <w:pPr>
        <w:spacing w:line="240" w:lineRule="auto"/>
        <w:rPr>
          <w:noProof/>
          <w:szCs w:val="22"/>
          <w:lang w:val="pt-PT"/>
        </w:rPr>
      </w:pPr>
    </w:p>
    <w:p w14:paraId="5B1DDAC4" w14:textId="77777777" w:rsidR="00B130AF" w:rsidRPr="00475524" w:rsidRDefault="00B130AF" w:rsidP="00B130AF">
      <w:pPr>
        <w:pBdr>
          <w:top w:val="single" w:sz="4" w:space="1" w:color="auto"/>
          <w:left w:val="single" w:sz="4" w:space="4" w:color="auto"/>
          <w:bottom w:val="single" w:sz="4" w:space="1" w:color="auto"/>
          <w:right w:val="single" w:sz="4" w:space="4" w:color="auto"/>
        </w:pBdr>
        <w:spacing w:line="240" w:lineRule="auto"/>
        <w:outlineLvl w:val="0"/>
        <w:rPr>
          <w:b/>
          <w:noProof/>
          <w:szCs w:val="22"/>
          <w:lang w:val="pt-PT"/>
        </w:rPr>
      </w:pPr>
      <w:r w:rsidRPr="00475524">
        <w:rPr>
          <w:b/>
          <w:szCs w:val="22"/>
          <w:lang w:val="pt-PT"/>
        </w:rPr>
        <w:t>1.</w:t>
      </w:r>
      <w:r w:rsidRPr="00475524">
        <w:rPr>
          <w:b/>
          <w:szCs w:val="22"/>
          <w:lang w:val="pt-PT"/>
        </w:rPr>
        <w:tab/>
      </w:r>
      <w:r w:rsidRPr="00475524">
        <w:rPr>
          <w:b/>
          <w:lang w:val="pt-PT"/>
        </w:rPr>
        <w:t>VAISTINIO PREPARATO PAVADINIMAS IR VARTOJIMO BŪDAS (-AI)</w:t>
      </w:r>
    </w:p>
    <w:p w14:paraId="5B1DDAC5" w14:textId="77777777" w:rsidR="00B130AF" w:rsidRPr="00475524" w:rsidRDefault="00B130AF" w:rsidP="00B130AF">
      <w:pPr>
        <w:spacing w:line="240" w:lineRule="auto"/>
        <w:rPr>
          <w:i/>
          <w:noProof/>
          <w:szCs w:val="22"/>
          <w:lang w:val="pt-PT"/>
        </w:rPr>
      </w:pPr>
    </w:p>
    <w:p w14:paraId="5B1DDAC6" w14:textId="77777777" w:rsidR="00B130AF" w:rsidRPr="00475524" w:rsidRDefault="00B130AF" w:rsidP="00B130AF">
      <w:pPr>
        <w:spacing w:line="240" w:lineRule="auto"/>
        <w:ind w:left="567" w:hanging="567"/>
        <w:rPr>
          <w:lang w:val="pt-PT"/>
        </w:rPr>
      </w:pPr>
      <w:r w:rsidRPr="00475524">
        <w:rPr>
          <w:lang w:val="pt-PT"/>
        </w:rPr>
        <w:t xml:space="preserve">Empesin 40 TV/ 2 ml koncentratas infuziniam tirpalui </w:t>
      </w:r>
    </w:p>
    <w:p w14:paraId="5B1DDAC7" w14:textId="77777777" w:rsidR="00B130AF" w:rsidRPr="00475524" w:rsidRDefault="00B130AF" w:rsidP="00B130AF">
      <w:pPr>
        <w:spacing w:line="240" w:lineRule="auto"/>
        <w:ind w:left="567" w:hanging="567"/>
        <w:rPr>
          <w:lang w:val="pt-PT"/>
        </w:rPr>
      </w:pPr>
      <w:r w:rsidRPr="00475524">
        <w:rPr>
          <w:lang w:val="pt-PT"/>
        </w:rPr>
        <w:t>argipresinas</w:t>
      </w:r>
    </w:p>
    <w:p w14:paraId="5B1DDAC8" w14:textId="77777777" w:rsidR="00B130AF" w:rsidRPr="00475524" w:rsidRDefault="00B130AF" w:rsidP="00B130AF">
      <w:pPr>
        <w:spacing w:line="240" w:lineRule="auto"/>
        <w:rPr>
          <w:noProof/>
          <w:szCs w:val="22"/>
          <w:lang w:val="pt-PT"/>
        </w:rPr>
      </w:pPr>
      <w:r w:rsidRPr="00475524">
        <w:rPr>
          <w:lang w:val="pt-PT"/>
        </w:rPr>
        <w:t>i.v.</w:t>
      </w:r>
    </w:p>
    <w:p w14:paraId="5B1DDAC9" w14:textId="77777777" w:rsidR="00B130AF" w:rsidRPr="00475524" w:rsidRDefault="00B130AF" w:rsidP="00B130AF">
      <w:pPr>
        <w:spacing w:line="240" w:lineRule="auto"/>
        <w:rPr>
          <w:lang w:val="pt-PT"/>
        </w:rPr>
      </w:pPr>
    </w:p>
    <w:p w14:paraId="5B1DDACA" w14:textId="77777777" w:rsidR="00B130AF" w:rsidRPr="00475524" w:rsidRDefault="00B130AF" w:rsidP="00B130AF">
      <w:pPr>
        <w:spacing w:line="240" w:lineRule="auto"/>
        <w:rPr>
          <w:lang w:val="pt-PT"/>
        </w:rPr>
      </w:pPr>
    </w:p>
    <w:p w14:paraId="5B1DDACB" w14:textId="77777777" w:rsidR="00B130AF" w:rsidRPr="00475524" w:rsidRDefault="00B130AF" w:rsidP="00B130AF">
      <w:pPr>
        <w:pBdr>
          <w:top w:val="single" w:sz="4" w:space="0" w:color="auto"/>
          <w:left w:val="single" w:sz="4" w:space="4" w:color="auto"/>
          <w:bottom w:val="single" w:sz="4" w:space="1" w:color="auto"/>
          <w:right w:val="single" w:sz="4" w:space="4" w:color="auto"/>
        </w:pBdr>
        <w:spacing w:line="240" w:lineRule="auto"/>
        <w:outlineLvl w:val="0"/>
        <w:rPr>
          <w:b/>
          <w:lang w:val="pt-PT"/>
        </w:rPr>
      </w:pPr>
      <w:r w:rsidRPr="00475524">
        <w:rPr>
          <w:b/>
          <w:lang w:val="pt-PT"/>
        </w:rPr>
        <w:t>2.</w:t>
      </w:r>
      <w:r w:rsidRPr="00475524">
        <w:rPr>
          <w:b/>
          <w:lang w:val="pt-PT"/>
        </w:rPr>
        <w:tab/>
      </w:r>
      <w:r w:rsidRPr="00475524">
        <w:rPr>
          <w:b/>
          <w:szCs w:val="22"/>
          <w:lang w:val="pt-PT"/>
        </w:rPr>
        <w:t>VARTOJIMO METODAS</w:t>
      </w:r>
    </w:p>
    <w:p w14:paraId="5B1DDACC" w14:textId="77777777" w:rsidR="00B130AF" w:rsidRPr="00475524" w:rsidRDefault="00B130AF" w:rsidP="00B130AF">
      <w:pPr>
        <w:spacing w:line="240" w:lineRule="auto"/>
        <w:rPr>
          <w:noProof/>
          <w:szCs w:val="22"/>
          <w:lang w:val="pt-PT"/>
        </w:rPr>
      </w:pPr>
    </w:p>
    <w:p w14:paraId="5B1DDACD" w14:textId="77777777" w:rsidR="00B130AF" w:rsidRPr="00475524" w:rsidRDefault="00B130AF" w:rsidP="00B130AF">
      <w:pPr>
        <w:spacing w:line="240" w:lineRule="auto"/>
        <w:rPr>
          <w:noProof/>
          <w:szCs w:val="22"/>
          <w:lang w:val="pt-PT"/>
        </w:rPr>
      </w:pPr>
      <w:r w:rsidRPr="00475524">
        <w:rPr>
          <w:lang w:val="pt-PT"/>
        </w:rPr>
        <w:t>Prieš vartojimą praskiesti.</w:t>
      </w:r>
    </w:p>
    <w:p w14:paraId="5B1DDACE" w14:textId="77777777" w:rsidR="00B130AF" w:rsidRPr="00475524" w:rsidRDefault="00B130AF" w:rsidP="00B130AF">
      <w:pPr>
        <w:spacing w:line="240" w:lineRule="auto"/>
        <w:rPr>
          <w:noProof/>
          <w:szCs w:val="22"/>
          <w:lang w:val="pt-PT"/>
        </w:rPr>
      </w:pPr>
    </w:p>
    <w:p w14:paraId="5B1DDACF" w14:textId="77777777" w:rsidR="00B130AF" w:rsidRPr="00475524" w:rsidRDefault="00B130AF" w:rsidP="00B130AF">
      <w:pPr>
        <w:spacing w:line="240" w:lineRule="auto"/>
        <w:rPr>
          <w:noProof/>
          <w:szCs w:val="22"/>
          <w:lang w:val="pt-PT"/>
        </w:rPr>
      </w:pPr>
    </w:p>
    <w:p w14:paraId="5B1DDAD0" w14:textId="77777777" w:rsidR="00B130AF" w:rsidRPr="00475524" w:rsidRDefault="00B130AF" w:rsidP="00B130AF">
      <w:pPr>
        <w:pBdr>
          <w:top w:val="single" w:sz="4" w:space="1" w:color="auto"/>
          <w:left w:val="single" w:sz="4" w:space="4" w:color="auto"/>
          <w:bottom w:val="single" w:sz="4" w:space="2" w:color="auto"/>
          <w:right w:val="single" w:sz="4" w:space="4" w:color="auto"/>
        </w:pBdr>
        <w:spacing w:line="240" w:lineRule="auto"/>
        <w:outlineLvl w:val="0"/>
        <w:rPr>
          <w:b/>
          <w:noProof/>
          <w:szCs w:val="22"/>
          <w:lang w:val="pt-PT"/>
        </w:rPr>
      </w:pPr>
      <w:r w:rsidRPr="00475524">
        <w:rPr>
          <w:b/>
          <w:szCs w:val="22"/>
          <w:lang w:val="pt-PT"/>
        </w:rPr>
        <w:t>3.</w:t>
      </w:r>
      <w:r w:rsidRPr="00475524">
        <w:rPr>
          <w:b/>
          <w:szCs w:val="22"/>
          <w:lang w:val="pt-PT"/>
        </w:rPr>
        <w:tab/>
        <w:t>TINKAMUMO LAIKAS</w:t>
      </w:r>
    </w:p>
    <w:p w14:paraId="5B1DDAD1" w14:textId="77777777" w:rsidR="00B130AF" w:rsidRPr="00475524" w:rsidRDefault="00B130AF" w:rsidP="00B130AF">
      <w:pPr>
        <w:spacing w:line="240" w:lineRule="auto"/>
        <w:rPr>
          <w:noProof/>
          <w:szCs w:val="22"/>
          <w:lang w:val="pt-PT"/>
        </w:rPr>
      </w:pPr>
    </w:p>
    <w:p w14:paraId="5B1DDAD2" w14:textId="77777777" w:rsidR="00B130AF" w:rsidRPr="00475524" w:rsidRDefault="00B130AF" w:rsidP="00B130AF">
      <w:pPr>
        <w:spacing w:line="240" w:lineRule="auto"/>
        <w:rPr>
          <w:noProof/>
          <w:szCs w:val="22"/>
          <w:lang w:val="pt-PT"/>
        </w:rPr>
      </w:pPr>
      <w:r w:rsidRPr="00475524">
        <w:rPr>
          <w:lang w:val="pt-PT"/>
        </w:rPr>
        <w:t>EXP: mm-MMMM</w:t>
      </w:r>
    </w:p>
    <w:p w14:paraId="5B1DDAD3" w14:textId="77777777" w:rsidR="00B130AF" w:rsidRPr="00475524" w:rsidRDefault="00B130AF" w:rsidP="00B130AF">
      <w:pPr>
        <w:spacing w:line="240" w:lineRule="auto"/>
        <w:rPr>
          <w:noProof/>
          <w:szCs w:val="22"/>
          <w:lang w:val="pt-PT"/>
        </w:rPr>
      </w:pPr>
    </w:p>
    <w:p w14:paraId="5B1DDAD4" w14:textId="77777777" w:rsidR="00B130AF" w:rsidRPr="00475524" w:rsidRDefault="00B130AF" w:rsidP="00B130AF">
      <w:pPr>
        <w:spacing w:line="240" w:lineRule="auto"/>
        <w:rPr>
          <w:noProof/>
          <w:szCs w:val="22"/>
          <w:lang w:val="pt-PT"/>
        </w:rPr>
      </w:pPr>
    </w:p>
    <w:p w14:paraId="5B1DDAD5" w14:textId="77777777" w:rsidR="00B130AF" w:rsidRPr="00475524" w:rsidRDefault="00B130AF" w:rsidP="00B130AF">
      <w:pPr>
        <w:pBdr>
          <w:top w:val="single" w:sz="4" w:space="1" w:color="auto"/>
          <w:left w:val="single" w:sz="4" w:space="4" w:color="auto"/>
          <w:bottom w:val="single" w:sz="4" w:space="1" w:color="auto"/>
          <w:right w:val="single" w:sz="4" w:space="4" w:color="auto"/>
        </w:pBdr>
        <w:spacing w:line="240" w:lineRule="auto"/>
        <w:outlineLvl w:val="0"/>
        <w:rPr>
          <w:b/>
          <w:noProof/>
          <w:szCs w:val="22"/>
          <w:lang w:val="pt-PT"/>
        </w:rPr>
      </w:pPr>
      <w:r w:rsidRPr="00475524">
        <w:rPr>
          <w:b/>
          <w:szCs w:val="22"/>
          <w:lang w:val="pt-PT"/>
        </w:rPr>
        <w:t>4.</w:t>
      </w:r>
      <w:r w:rsidRPr="00475524">
        <w:rPr>
          <w:b/>
          <w:szCs w:val="22"/>
          <w:lang w:val="pt-PT"/>
        </w:rPr>
        <w:tab/>
        <w:t>SERIJOS NUMERIS</w:t>
      </w:r>
    </w:p>
    <w:p w14:paraId="5B1DDAD6" w14:textId="77777777" w:rsidR="00B130AF" w:rsidRPr="00475524" w:rsidRDefault="00B130AF" w:rsidP="00B130AF">
      <w:pPr>
        <w:spacing w:line="240" w:lineRule="auto"/>
        <w:rPr>
          <w:noProof/>
          <w:szCs w:val="22"/>
          <w:lang w:val="pt-PT"/>
        </w:rPr>
      </w:pPr>
    </w:p>
    <w:p w14:paraId="5B1DDAD7" w14:textId="77777777" w:rsidR="00B130AF" w:rsidRPr="006B4557" w:rsidRDefault="00B130AF" w:rsidP="00B130AF">
      <w:pPr>
        <w:spacing w:line="240" w:lineRule="auto"/>
        <w:rPr>
          <w:noProof/>
          <w:szCs w:val="22"/>
        </w:rPr>
      </w:pPr>
      <w:r>
        <w:t>Lot</w:t>
      </w:r>
    </w:p>
    <w:p w14:paraId="5B1DDAD8" w14:textId="77777777" w:rsidR="00B130AF" w:rsidRDefault="00B130AF" w:rsidP="00B130AF">
      <w:pPr>
        <w:spacing w:line="240" w:lineRule="auto"/>
        <w:ind w:right="113"/>
      </w:pPr>
    </w:p>
    <w:p w14:paraId="5B1DDAD9" w14:textId="77777777" w:rsidR="00B130AF" w:rsidRPr="006B4557" w:rsidRDefault="00B130AF" w:rsidP="00B130AF">
      <w:pPr>
        <w:spacing w:line="240" w:lineRule="auto"/>
        <w:ind w:right="113"/>
      </w:pPr>
    </w:p>
    <w:p w14:paraId="5B1DDADA" w14:textId="77777777" w:rsidR="00B130AF" w:rsidRPr="00BC6DC2" w:rsidRDefault="00B130AF" w:rsidP="00B130AF">
      <w:pPr>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szCs w:val="22"/>
        </w:rPr>
        <w:t>5.</w:t>
      </w:r>
      <w:r>
        <w:rPr>
          <w:b/>
          <w:szCs w:val="22"/>
        </w:rPr>
        <w:tab/>
        <w:t>KIEKIS (MASĖ, TŪRIS ARBA VIENETAI)</w:t>
      </w:r>
    </w:p>
    <w:p w14:paraId="5B1DDADB" w14:textId="77777777" w:rsidR="00B130AF" w:rsidRPr="00157895" w:rsidRDefault="00B130AF" w:rsidP="00B130AF">
      <w:pPr>
        <w:spacing w:line="240" w:lineRule="auto"/>
        <w:ind w:right="113"/>
        <w:rPr>
          <w:noProof/>
          <w:szCs w:val="22"/>
        </w:rPr>
      </w:pPr>
    </w:p>
    <w:p w14:paraId="5B1DDADC" w14:textId="77777777" w:rsidR="00B130AF" w:rsidRDefault="00B130AF" w:rsidP="00B130AF">
      <w:pPr>
        <w:spacing w:line="240" w:lineRule="auto"/>
        <w:rPr>
          <w:noProof/>
          <w:szCs w:val="22"/>
        </w:rPr>
      </w:pPr>
      <w:r>
        <w:t>2 ml</w:t>
      </w:r>
    </w:p>
    <w:p w14:paraId="5B1DDADD" w14:textId="77777777" w:rsidR="00B130AF" w:rsidRDefault="00B130AF" w:rsidP="00B130AF">
      <w:pPr>
        <w:spacing w:line="240" w:lineRule="auto"/>
        <w:rPr>
          <w:noProof/>
          <w:szCs w:val="22"/>
        </w:rPr>
      </w:pPr>
    </w:p>
    <w:p w14:paraId="5B1DDADE" w14:textId="77777777" w:rsidR="00B130AF" w:rsidRPr="006B4557" w:rsidRDefault="00B130AF" w:rsidP="00B130AF">
      <w:pPr>
        <w:spacing w:line="240" w:lineRule="auto"/>
        <w:rPr>
          <w:noProof/>
          <w:szCs w:val="22"/>
        </w:rPr>
      </w:pPr>
    </w:p>
    <w:p w14:paraId="5B1DDADF" w14:textId="77777777" w:rsidR="00B130AF" w:rsidRPr="006B4557" w:rsidRDefault="00B130AF" w:rsidP="00B130AF">
      <w:pPr>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szCs w:val="22"/>
        </w:rPr>
        <w:t>6.</w:t>
      </w:r>
      <w:r>
        <w:rPr>
          <w:b/>
          <w:szCs w:val="22"/>
        </w:rPr>
        <w:tab/>
        <w:t>KITA</w:t>
      </w:r>
    </w:p>
    <w:p w14:paraId="5B1DDAE0" w14:textId="77777777" w:rsidR="00B130AF" w:rsidRPr="006B4557" w:rsidRDefault="00B130AF" w:rsidP="00B130AF">
      <w:pPr>
        <w:spacing w:line="240" w:lineRule="auto"/>
        <w:rPr>
          <w:noProof/>
          <w:szCs w:val="22"/>
        </w:rPr>
      </w:pPr>
    </w:p>
    <w:p w14:paraId="5B1DDAE1" w14:textId="77777777" w:rsidR="00B130AF" w:rsidRPr="00B34FA1" w:rsidRDefault="00B130AF" w:rsidP="00B130AF">
      <w:pPr>
        <w:rPr>
          <w:lang w:val="lt-LT"/>
        </w:rPr>
      </w:pPr>
      <w:r w:rsidRPr="00B34FA1">
        <w:rPr>
          <w:lang w:val="lt-LT"/>
        </w:rPr>
        <w:br w:type="page"/>
      </w:r>
    </w:p>
    <w:p w14:paraId="5B1DDAE2" w14:textId="77777777" w:rsidR="00B130AF" w:rsidRPr="00B34FA1" w:rsidRDefault="00B130AF" w:rsidP="00B130AF">
      <w:pPr>
        <w:outlineLvl w:val="0"/>
        <w:rPr>
          <w:lang w:val="lt-LT"/>
        </w:rPr>
      </w:pPr>
    </w:p>
    <w:p w14:paraId="5B1DDAE3" w14:textId="77777777" w:rsidR="00B130AF" w:rsidRPr="00B34FA1" w:rsidRDefault="00B130AF" w:rsidP="00B130AF">
      <w:pPr>
        <w:outlineLvl w:val="0"/>
        <w:rPr>
          <w:lang w:val="lt-LT"/>
        </w:rPr>
      </w:pPr>
    </w:p>
    <w:p w14:paraId="5B1DDAE4" w14:textId="77777777" w:rsidR="00B130AF" w:rsidRPr="00B34FA1" w:rsidRDefault="00B130AF" w:rsidP="00B130AF">
      <w:pPr>
        <w:outlineLvl w:val="0"/>
        <w:rPr>
          <w:lang w:val="lt-LT"/>
        </w:rPr>
      </w:pPr>
    </w:p>
    <w:p w14:paraId="5B1DDAE5" w14:textId="77777777" w:rsidR="00B130AF" w:rsidRPr="00B34FA1" w:rsidRDefault="00B130AF" w:rsidP="00B130AF">
      <w:pPr>
        <w:outlineLvl w:val="0"/>
        <w:rPr>
          <w:lang w:val="lt-LT"/>
        </w:rPr>
      </w:pPr>
    </w:p>
    <w:p w14:paraId="5B1DDAE6" w14:textId="77777777" w:rsidR="00B130AF" w:rsidRPr="00B34FA1" w:rsidRDefault="00B130AF" w:rsidP="00B130AF">
      <w:pPr>
        <w:outlineLvl w:val="0"/>
        <w:rPr>
          <w:lang w:val="lt-LT"/>
        </w:rPr>
      </w:pPr>
    </w:p>
    <w:p w14:paraId="5B1DDAE7" w14:textId="77777777" w:rsidR="00B130AF" w:rsidRPr="00B34FA1" w:rsidRDefault="00B130AF" w:rsidP="00B130AF">
      <w:pPr>
        <w:outlineLvl w:val="0"/>
        <w:rPr>
          <w:lang w:val="lt-LT"/>
        </w:rPr>
      </w:pPr>
    </w:p>
    <w:p w14:paraId="5B1DDAE8" w14:textId="77777777" w:rsidR="00B130AF" w:rsidRPr="00B34FA1" w:rsidRDefault="00B130AF" w:rsidP="00B130AF">
      <w:pPr>
        <w:outlineLvl w:val="0"/>
        <w:rPr>
          <w:lang w:val="lt-LT"/>
        </w:rPr>
      </w:pPr>
    </w:p>
    <w:p w14:paraId="5B1DDAE9" w14:textId="77777777" w:rsidR="00B130AF" w:rsidRPr="00B34FA1" w:rsidRDefault="00B130AF" w:rsidP="00B130AF">
      <w:pPr>
        <w:outlineLvl w:val="0"/>
        <w:rPr>
          <w:lang w:val="lt-LT"/>
        </w:rPr>
      </w:pPr>
    </w:p>
    <w:p w14:paraId="5B1DDAEA" w14:textId="77777777" w:rsidR="00B130AF" w:rsidRPr="00B34FA1" w:rsidRDefault="00B130AF" w:rsidP="00B130AF">
      <w:pPr>
        <w:outlineLvl w:val="0"/>
        <w:rPr>
          <w:lang w:val="lt-LT"/>
        </w:rPr>
      </w:pPr>
    </w:p>
    <w:p w14:paraId="5B1DDAEB" w14:textId="77777777" w:rsidR="00B130AF" w:rsidRPr="00B34FA1" w:rsidRDefault="00B130AF" w:rsidP="00B130AF">
      <w:pPr>
        <w:outlineLvl w:val="0"/>
        <w:rPr>
          <w:lang w:val="lt-LT"/>
        </w:rPr>
      </w:pPr>
    </w:p>
    <w:p w14:paraId="5B1DDAEC" w14:textId="77777777" w:rsidR="00B130AF" w:rsidRPr="00B34FA1" w:rsidRDefault="00B130AF" w:rsidP="00B130AF">
      <w:pPr>
        <w:outlineLvl w:val="0"/>
        <w:rPr>
          <w:lang w:val="lt-LT"/>
        </w:rPr>
      </w:pPr>
    </w:p>
    <w:p w14:paraId="5B1DDAED" w14:textId="77777777" w:rsidR="00B130AF" w:rsidRPr="00B34FA1" w:rsidRDefault="00B130AF" w:rsidP="00B130AF">
      <w:pPr>
        <w:outlineLvl w:val="0"/>
        <w:rPr>
          <w:lang w:val="lt-LT"/>
        </w:rPr>
      </w:pPr>
    </w:p>
    <w:p w14:paraId="5B1DDAEE" w14:textId="77777777" w:rsidR="00B130AF" w:rsidRPr="00B34FA1" w:rsidRDefault="00B130AF" w:rsidP="00B130AF">
      <w:pPr>
        <w:outlineLvl w:val="0"/>
        <w:rPr>
          <w:lang w:val="lt-LT"/>
        </w:rPr>
      </w:pPr>
    </w:p>
    <w:p w14:paraId="5B1DDAEF" w14:textId="77777777" w:rsidR="00B130AF" w:rsidRPr="00B34FA1" w:rsidRDefault="00B130AF" w:rsidP="00B130AF">
      <w:pPr>
        <w:outlineLvl w:val="0"/>
        <w:rPr>
          <w:lang w:val="lt-LT"/>
        </w:rPr>
      </w:pPr>
    </w:p>
    <w:p w14:paraId="5B1DDAF0" w14:textId="77777777" w:rsidR="00B130AF" w:rsidRPr="00B34FA1" w:rsidRDefault="00B130AF" w:rsidP="00B130AF">
      <w:pPr>
        <w:outlineLvl w:val="0"/>
        <w:rPr>
          <w:lang w:val="lt-LT"/>
        </w:rPr>
      </w:pPr>
    </w:p>
    <w:p w14:paraId="5B1DDAF1" w14:textId="77777777" w:rsidR="00B130AF" w:rsidRPr="00B34FA1" w:rsidRDefault="00B130AF" w:rsidP="00B130AF">
      <w:pPr>
        <w:outlineLvl w:val="0"/>
        <w:rPr>
          <w:lang w:val="lt-LT"/>
        </w:rPr>
      </w:pPr>
    </w:p>
    <w:p w14:paraId="5B1DDAF2" w14:textId="77777777" w:rsidR="00B130AF" w:rsidRPr="00B34FA1" w:rsidRDefault="00B130AF" w:rsidP="00B130AF">
      <w:pPr>
        <w:outlineLvl w:val="0"/>
        <w:rPr>
          <w:lang w:val="lt-LT"/>
        </w:rPr>
      </w:pPr>
    </w:p>
    <w:p w14:paraId="5B1DDAF3" w14:textId="77777777" w:rsidR="00B130AF" w:rsidRPr="00B34FA1" w:rsidRDefault="00B130AF" w:rsidP="00B130AF">
      <w:pPr>
        <w:outlineLvl w:val="0"/>
        <w:rPr>
          <w:lang w:val="lt-LT"/>
        </w:rPr>
      </w:pPr>
    </w:p>
    <w:p w14:paraId="5B1DDAF4" w14:textId="77777777" w:rsidR="00B130AF" w:rsidRPr="00B34FA1" w:rsidRDefault="00B130AF" w:rsidP="00B130AF">
      <w:pPr>
        <w:outlineLvl w:val="0"/>
        <w:rPr>
          <w:lang w:val="lt-LT"/>
        </w:rPr>
      </w:pPr>
    </w:p>
    <w:p w14:paraId="5B1DDAF5" w14:textId="77777777" w:rsidR="00B130AF" w:rsidRPr="00B34FA1" w:rsidRDefault="00B130AF" w:rsidP="00B130AF">
      <w:pPr>
        <w:outlineLvl w:val="0"/>
        <w:rPr>
          <w:lang w:val="lt-LT"/>
        </w:rPr>
      </w:pPr>
    </w:p>
    <w:p w14:paraId="5B1DDAF6" w14:textId="77777777" w:rsidR="00B130AF" w:rsidRPr="00B34FA1" w:rsidRDefault="00B130AF" w:rsidP="00B130AF">
      <w:pPr>
        <w:outlineLvl w:val="0"/>
        <w:rPr>
          <w:lang w:val="lt-LT"/>
        </w:rPr>
      </w:pPr>
    </w:p>
    <w:p w14:paraId="5B1DDAF7" w14:textId="77777777" w:rsidR="00B130AF" w:rsidRPr="00B34FA1" w:rsidRDefault="00B130AF" w:rsidP="00B130AF">
      <w:pPr>
        <w:outlineLvl w:val="0"/>
        <w:rPr>
          <w:lang w:val="lt-LT"/>
        </w:rPr>
      </w:pPr>
    </w:p>
    <w:p w14:paraId="5B1DDAF8" w14:textId="77777777" w:rsidR="00B130AF" w:rsidRPr="00593EC8" w:rsidRDefault="00B130AF" w:rsidP="00B130AF">
      <w:pPr>
        <w:jc w:val="center"/>
        <w:outlineLvl w:val="0"/>
        <w:rPr>
          <w:b/>
          <w:lang w:val="lt-LT"/>
        </w:rPr>
      </w:pPr>
      <w:r w:rsidRPr="00593EC8">
        <w:rPr>
          <w:b/>
          <w:lang w:val="lt-LT"/>
        </w:rPr>
        <w:t>B. PAKUOTĖS LAPELIS</w:t>
      </w:r>
    </w:p>
    <w:p w14:paraId="5B1DDAF9" w14:textId="77777777" w:rsidR="00B130AF" w:rsidRPr="00B34FA1" w:rsidRDefault="00B130AF" w:rsidP="00B130AF">
      <w:pPr>
        <w:pStyle w:val="Antrat2"/>
        <w:spacing w:before="0" w:after="0" w:line="240" w:lineRule="auto"/>
        <w:rPr>
          <w:rFonts w:ascii="Times New Roman" w:hAnsi="Times New Roman"/>
          <w:bCs w:val="0"/>
          <w:i w:val="0"/>
          <w:iCs w:val="0"/>
          <w:sz w:val="22"/>
          <w:szCs w:val="24"/>
          <w:lang w:val="lt-LT"/>
        </w:rPr>
      </w:pPr>
      <w:r>
        <w:rPr>
          <w:rFonts w:ascii="Times New Roman" w:hAnsi="Times New Roman"/>
          <w:i w:val="0"/>
          <w:sz w:val="22"/>
          <w:lang w:val="lt-LT"/>
        </w:rPr>
        <w:br w:type="page"/>
      </w:r>
    </w:p>
    <w:p w14:paraId="5B1DDAFA" w14:textId="77777777" w:rsidR="00B130AF" w:rsidRPr="008E35CF" w:rsidRDefault="00B130AF" w:rsidP="00B130AF">
      <w:pPr>
        <w:tabs>
          <w:tab w:val="left" w:pos="1985"/>
        </w:tabs>
        <w:jc w:val="center"/>
        <w:rPr>
          <w:b/>
          <w:szCs w:val="22"/>
          <w:lang w:val="lt-LT"/>
        </w:rPr>
      </w:pPr>
      <w:r w:rsidRPr="008E35CF">
        <w:rPr>
          <w:b/>
          <w:szCs w:val="22"/>
          <w:lang w:val="lt-LT"/>
        </w:rPr>
        <w:lastRenderedPageBreak/>
        <w:t>Pakuotės lapelis: informacija vartotojui</w:t>
      </w:r>
    </w:p>
    <w:p w14:paraId="5B1DDAFB" w14:textId="77777777" w:rsidR="00B130AF" w:rsidRPr="008E35CF" w:rsidRDefault="00B130AF" w:rsidP="00B130AF">
      <w:pPr>
        <w:tabs>
          <w:tab w:val="left" w:pos="1985"/>
        </w:tabs>
        <w:jc w:val="center"/>
        <w:rPr>
          <w:b/>
          <w:szCs w:val="22"/>
          <w:lang w:val="lt-LT"/>
        </w:rPr>
      </w:pPr>
    </w:p>
    <w:p w14:paraId="5B1DDAFC" w14:textId="77777777" w:rsidR="00B130AF" w:rsidRPr="008E35CF" w:rsidRDefault="00B130AF" w:rsidP="00B130AF">
      <w:pPr>
        <w:tabs>
          <w:tab w:val="left" w:pos="1985"/>
        </w:tabs>
        <w:jc w:val="center"/>
        <w:rPr>
          <w:b/>
          <w:szCs w:val="22"/>
          <w:lang w:val="lt-LT"/>
        </w:rPr>
      </w:pPr>
      <w:proofErr w:type="spellStart"/>
      <w:r w:rsidRPr="008E35CF">
        <w:rPr>
          <w:b/>
          <w:szCs w:val="22"/>
          <w:lang w:val="lt-LT"/>
        </w:rPr>
        <w:t>Empesin</w:t>
      </w:r>
      <w:proofErr w:type="spellEnd"/>
      <w:r w:rsidRPr="008E35CF">
        <w:rPr>
          <w:b/>
          <w:szCs w:val="22"/>
          <w:lang w:val="lt-LT"/>
        </w:rPr>
        <w:t xml:space="preserve"> 40 TV/ 2 ml koncentratas infuziniam tirpalui</w:t>
      </w:r>
    </w:p>
    <w:p w14:paraId="5B1DDAFD" w14:textId="5A96108D" w:rsidR="00B130AF" w:rsidRPr="008E35CF" w:rsidRDefault="00D703EC" w:rsidP="00B130AF">
      <w:pPr>
        <w:tabs>
          <w:tab w:val="left" w:pos="1985"/>
        </w:tabs>
        <w:jc w:val="center"/>
        <w:rPr>
          <w:szCs w:val="22"/>
          <w:lang w:val="lt-LT"/>
        </w:rPr>
      </w:pPr>
      <w:proofErr w:type="spellStart"/>
      <w:r>
        <w:rPr>
          <w:szCs w:val="22"/>
          <w:lang w:val="lt-LT"/>
        </w:rPr>
        <w:t>a</w:t>
      </w:r>
      <w:r w:rsidR="00B130AF" w:rsidRPr="008E35CF">
        <w:rPr>
          <w:szCs w:val="22"/>
          <w:lang w:val="lt-LT"/>
        </w:rPr>
        <w:t>rgipresinas</w:t>
      </w:r>
      <w:proofErr w:type="spellEnd"/>
    </w:p>
    <w:p w14:paraId="5B1DDAFE" w14:textId="77777777" w:rsidR="00B130AF" w:rsidRPr="008E35CF" w:rsidRDefault="00B130AF" w:rsidP="00B130AF">
      <w:pPr>
        <w:tabs>
          <w:tab w:val="left" w:pos="1985"/>
        </w:tabs>
        <w:ind w:left="142" w:hanging="142"/>
        <w:rPr>
          <w:szCs w:val="22"/>
          <w:lang w:val="lt-LT"/>
        </w:rPr>
      </w:pPr>
    </w:p>
    <w:p w14:paraId="5B1DDAFF" w14:textId="77777777" w:rsidR="00B130AF" w:rsidRPr="008E35CF" w:rsidRDefault="00B130AF" w:rsidP="00B130AF">
      <w:pPr>
        <w:tabs>
          <w:tab w:val="left" w:pos="1985"/>
        </w:tabs>
        <w:rPr>
          <w:b/>
          <w:bCs/>
          <w:szCs w:val="22"/>
          <w:lang w:val="lt-LT"/>
        </w:rPr>
      </w:pPr>
      <w:r w:rsidRPr="008E35CF">
        <w:rPr>
          <w:b/>
          <w:bCs/>
          <w:szCs w:val="22"/>
          <w:lang w:val="lt-LT"/>
        </w:rPr>
        <w:t>Atidžiai perskaitykite visą šį lapelį, prieš pradėdami vartoti vaistą, nes jame pateikiama Jums svarbi informacija.</w:t>
      </w:r>
    </w:p>
    <w:p w14:paraId="5B1DDB00" w14:textId="77777777" w:rsidR="00B130AF" w:rsidRPr="008E35CF" w:rsidRDefault="00B130AF" w:rsidP="00B130AF">
      <w:pPr>
        <w:numPr>
          <w:ilvl w:val="0"/>
          <w:numId w:val="8"/>
        </w:numPr>
        <w:tabs>
          <w:tab w:val="clear" w:pos="567"/>
          <w:tab w:val="left" w:pos="1985"/>
        </w:tabs>
        <w:spacing w:line="240" w:lineRule="auto"/>
        <w:rPr>
          <w:bCs/>
          <w:szCs w:val="22"/>
          <w:lang w:val="lt-LT"/>
        </w:rPr>
      </w:pPr>
      <w:r w:rsidRPr="008E35CF">
        <w:rPr>
          <w:bCs/>
          <w:szCs w:val="22"/>
          <w:lang w:val="lt-LT"/>
        </w:rPr>
        <w:t xml:space="preserve">Neišmeskite šio lapelio, nes vėl gali prireikti jį perskaityti. </w:t>
      </w:r>
    </w:p>
    <w:p w14:paraId="5B1DDB01" w14:textId="77777777" w:rsidR="00B130AF" w:rsidRPr="008E35CF" w:rsidRDefault="00B130AF" w:rsidP="00B130AF">
      <w:pPr>
        <w:numPr>
          <w:ilvl w:val="0"/>
          <w:numId w:val="8"/>
        </w:numPr>
        <w:tabs>
          <w:tab w:val="clear" w:pos="567"/>
          <w:tab w:val="left" w:pos="1985"/>
        </w:tabs>
        <w:spacing w:line="240" w:lineRule="auto"/>
        <w:rPr>
          <w:bCs/>
          <w:szCs w:val="22"/>
          <w:lang w:val="lt-LT"/>
        </w:rPr>
      </w:pPr>
      <w:r w:rsidRPr="008E35CF">
        <w:rPr>
          <w:bCs/>
          <w:szCs w:val="22"/>
          <w:lang w:val="lt-LT"/>
        </w:rPr>
        <w:t>Jeigu kiltų daugiau klausimų, kreipkitės į gydytoją arba vaistininką.</w:t>
      </w:r>
    </w:p>
    <w:p w14:paraId="5B1DDB02" w14:textId="77777777" w:rsidR="00B130AF" w:rsidRPr="00475524" w:rsidRDefault="00B130AF" w:rsidP="00B130AF">
      <w:pPr>
        <w:numPr>
          <w:ilvl w:val="0"/>
          <w:numId w:val="8"/>
        </w:numPr>
        <w:tabs>
          <w:tab w:val="clear" w:pos="567"/>
          <w:tab w:val="left" w:pos="1985"/>
        </w:tabs>
        <w:spacing w:line="240" w:lineRule="auto"/>
        <w:rPr>
          <w:bCs/>
          <w:szCs w:val="22"/>
          <w:lang w:val="lt-LT"/>
        </w:rPr>
      </w:pPr>
      <w:r w:rsidRPr="00475524">
        <w:rPr>
          <w:bCs/>
          <w:szCs w:val="22"/>
          <w:lang w:val="lt-LT"/>
        </w:rPr>
        <w:t xml:space="preserve">Šis vaistas skirtas tik Jums, todėl kitiems žmonėms jo duoti negalima. Vaistas gali jiems pakenkti (net tiems, kurių ligos požymiai yra tokie patys kaip Jūsų). </w:t>
      </w:r>
    </w:p>
    <w:p w14:paraId="5B1DDB03" w14:textId="77777777" w:rsidR="00B130AF" w:rsidRPr="008E35CF" w:rsidRDefault="00B130AF" w:rsidP="00B130AF">
      <w:pPr>
        <w:numPr>
          <w:ilvl w:val="0"/>
          <w:numId w:val="8"/>
        </w:numPr>
        <w:tabs>
          <w:tab w:val="clear" w:pos="567"/>
          <w:tab w:val="left" w:pos="1985"/>
        </w:tabs>
        <w:spacing w:line="240" w:lineRule="auto"/>
        <w:rPr>
          <w:bCs/>
          <w:szCs w:val="22"/>
        </w:rPr>
      </w:pPr>
      <w:r w:rsidRPr="00475524">
        <w:rPr>
          <w:bCs/>
          <w:szCs w:val="22"/>
          <w:lang w:val="lt-LT"/>
        </w:rPr>
        <w:t xml:space="preserve">Jeigu pasireiškė šalutinis poveikis (net jeigu jis šiame lapelyje nenurodytas), kreipkitės į gydytoją arba vaistininką. </w:t>
      </w:r>
      <w:proofErr w:type="spellStart"/>
      <w:r w:rsidRPr="008E35CF">
        <w:rPr>
          <w:bCs/>
          <w:szCs w:val="22"/>
        </w:rPr>
        <w:t>Žr</w:t>
      </w:r>
      <w:proofErr w:type="spellEnd"/>
      <w:r w:rsidRPr="008E35CF">
        <w:rPr>
          <w:bCs/>
          <w:szCs w:val="22"/>
        </w:rPr>
        <w:t xml:space="preserve">. 4 </w:t>
      </w:r>
      <w:proofErr w:type="spellStart"/>
      <w:r w:rsidRPr="008E35CF">
        <w:rPr>
          <w:bCs/>
          <w:szCs w:val="22"/>
        </w:rPr>
        <w:t>skyrių</w:t>
      </w:r>
      <w:proofErr w:type="spellEnd"/>
      <w:r w:rsidRPr="008E35CF">
        <w:rPr>
          <w:bCs/>
          <w:szCs w:val="22"/>
        </w:rPr>
        <w:t>.</w:t>
      </w:r>
    </w:p>
    <w:p w14:paraId="5B1DDB04" w14:textId="77777777" w:rsidR="00B130AF" w:rsidRPr="008E35CF" w:rsidRDefault="00B130AF" w:rsidP="00B130AF">
      <w:pPr>
        <w:tabs>
          <w:tab w:val="left" w:pos="1985"/>
        </w:tabs>
        <w:rPr>
          <w:b/>
          <w:bCs/>
          <w:szCs w:val="22"/>
        </w:rPr>
      </w:pPr>
    </w:p>
    <w:p w14:paraId="5B1DDB05" w14:textId="77777777" w:rsidR="00B130AF" w:rsidRPr="008E35CF" w:rsidRDefault="00B130AF" w:rsidP="00B130AF">
      <w:pPr>
        <w:tabs>
          <w:tab w:val="left" w:pos="1985"/>
        </w:tabs>
        <w:rPr>
          <w:b/>
          <w:szCs w:val="22"/>
        </w:rPr>
      </w:pPr>
      <w:proofErr w:type="spellStart"/>
      <w:r w:rsidRPr="008E35CF">
        <w:rPr>
          <w:b/>
          <w:szCs w:val="22"/>
        </w:rPr>
        <w:t>Apie</w:t>
      </w:r>
      <w:proofErr w:type="spellEnd"/>
      <w:r w:rsidRPr="008E35CF">
        <w:rPr>
          <w:b/>
          <w:szCs w:val="22"/>
        </w:rPr>
        <w:t xml:space="preserve"> </w:t>
      </w:r>
      <w:proofErr w:type="spellStart"/>
      <w:r w:rsidRPr="008E35CF">
        <w:rPr>
          <w:b/>
          <w:szCs w:val="22"/>
        </w:rPr>
        <w:t>ką</w:t>
      </w:r>
      <w:proofErr w:type="spellEnd"/>
      <w:r w:rsidRPr="008E35CF">
        <w:rPr>
          <w:b/>
          <w:szCs w:val="22"/>
        </w:rPr>
        <w:t xml:space="preserve"> </w:t>
      </w:r>
      <w:proofErr w:type="spellStart"/>
      <w:r w:rsidRPr="008E35CF">
        <w:rPr>
          <w:b/>
          <w:szCs w:val="22"/>
        </w:rPr>
        <w:t>rašoma</w:t>
      </w:r>
      <w:proofErr w:type="spellEnd"/>
      <w:r w:rsidRPr="008E35CF">
        <w:rPr>
          <w:b/>
          <w:szCs w:val="22"/>
        </w:rPr>
        <w:t xml:space="preserve"> </w:t>
      </w:r>
      <w:proofErr w:type="spellStart"/>
      <w:r w:rsidRPr="008E35CF">
        <w:rPr>
          <w:b/>
          <w:szCs w:val="22"/>
        </w:rPr>
        <w:t>šiame</w:t>
      </w:r>
      <w:proofErr w:type="spellEnd"/>
      <w:r w:rsidRPr="008E35CF">
        <w:rPr>
          <w:b/>
          <w:szCs w:val="22"/>
        </w:rPr>
        <w:t xml:space="preserve"> </w:t>
      </w:r>
      <w:proofErr w:type="spellStart"/>
      <w:r w:rsidRPr="008E35CF">
        <w:rPr>
          <w:b/>
          <w:szCs w:val="22"/>
        </w:rPr>
        <w:t>lapelyje</w:t>
      </w:r>
      <w:proofErr w:type="spellEnd"/>
      <w:r w:rsidRPr="008E35CF">
        <w:rPr>
          <w:b/>
          <w:szCs w:val="22"/>
        </w:rPr>
        <w:t>?</w:t>
      </w:r>
    </w:p>
    <w:p w14:paraId="5B1DDB06" w14:textId="77777777" w:rsidR="00B130AF" w:rsidRPr="008E35CF" w:rsidRDefault="00B130AF" w:rsidP="00B130AF">
      <w:pPr>
        <w:tabs>
          <w:tab w:val="left" w:pos="1985"/>
        </w:tabs>
        <w:rPr>
          <w:szCs w:val="22"/>
          <w:lang w:val="de-AT"/>
        </w:rPr>
      </w:pPr>
      <w:r w:rsidRPr="008E35CF">
        <w:rPr>
          <w:szCs w:val="22"/>
          <w:lang w:val="de-AT"/>
        </w:rPr>
        <w:t xml:space="preserve">1. </w:t>
      </w:r>
      <w:r>
        <w:rPr>
          <w:szCs w:val="22"/>
          <w:lang w:val="de-AT"/>
        </w:rPr>
        <w:tab/>
      </w:r>
      <w:proofErr w:type="spellStart"/>
      <w:r w:rsidRPr="008E35CF">
        <w:rPr>
          <w:szCs w:val="22"/>
          <w:lang w:val="de-AT"/>
        </w:rPr>
        <w:t>Kas</w:t>
      </w:r>
      <w:proofErr w:type="spellEnd"/>
      <w:r w:rsidRPr="008E35CF">
        <w:rPr>
          <w:szCs w:val="22"/>
          <w:lang w:val="de-AT"/>
        </w:rPr>
        <w:t xml:space="preserve"> </w:t>
      </w:r>
      <w:proofErr w:type="spellStart"/>
      <w:r w:rsidRPr="008E35CF">
        <w:rPr>
          <w:szCs w:val="22"/>
          <w:lang w:val="de-AT"/>
        </w:rPr>
        <w:t>yra</w:t>
      </w:r>
      <w:proofErr w:type="spellEnd"/>
      <w:r w:rsidRPr="008E35CF">
        <w:rPr>
          <w:szCs w:val="22"/>
          <w:lang w:val="de-AT"/>
        </w:rPr>
        <w:t xml:space="preserve"> </w:t>
      </w:r>
      <w:proofErr w:type="spellStart"/>
      <w:r w:rsidRPr="008E35CF">
        <w:rPr>
          <w:szCs w:val="22"/>
          <w:lang w:val="de-AT"/>
        </w:rPr>
        <w:t>Empesin</w:t>
      </w:r>
      <w:proofErr w:type="spellEnd"/>
      <w:r w:rsidRPr="008E35CF">
        <w:rPr>
          <w:szCs w:val="22"/>
          <w:lang w:val="de-AT"/>
        </w:rPr>
        <w:t xml:space="preserve"> </w:t>
      </w:r>
      <w:proofErr w:type="spellStart"/>
      <w:r w:rsidRPr="008E35CF">
        <w:rPr>
          <w:szCs w:val="22"/>
          <w:lang w:val="de-AT"/>
        </w:rPr>
        <w:t>ir</w:t>
      </w:r>
      <w:proofErr w:type="spellEnd"/>
      <w:r w:rsidRPr="008E35CF">
        <w:rPr>
          <w:szCs w:val="22"/>
          <w:lang w:val="de-AT"/>
        </w:rPr>
        <w:t xml:space="preserve"> kam </w:t>
      </w:r>
      <w:proofErr w:type="spellStart"/>
      <w:r w:rsidRPr="008E35CF">
        <w:rPr>
          <w:szCs w:val="22"/>
          <w:lang w:val="de-AT"/>
        </w:rPr>
        <w:t>jis</w:t>
      </w:r>
      <w:proofErr w:type="spellEnd"/>
      <w:r w:rsidRPr="008E35CF">
        <w:rPr>
          <w:szCs w:val="22"/>
          <w:lang w:val="de-AT"/>
        </w:rPr>
        <w:t xml:space="preserve"> </w:t>
      </w:r>
      <w:proofErr w:type="spellStart"/>
      <w:r w:rsidRPr="008E35CF">
        <w:rPr>
          <w:szCs w:val="22"/>
          <w:lang w:val="de-AT"/>
        </w:rPr>
        <w:t>vartojamas</w:t>
      </w:r>
      <w:proofErr w:type="spellEnd"/>
    </w:p>
    <w:p w14:paraId="5B1DDB07" w14:textId="77777777" w:rsidR="00B130AF" w:rsidRPr="00475524" w:rsidRDefault="00B130AF" w:rsidP="00B130AF">
      <w:pPr>
        <w:tabs>
          <w:tab w:val="left" w:pos="1985"/>
        </w:tabs>
        <w:rPr>
          <w:szCs w:val="22"/>
          <w:lang w:val="pt-PT"/>
        </w:rPr>
      </w:pPr>
      <w:r w:rsidRPr="00475524">
        <w:rPr>
          <w:szCs w:val="22"/>
          <w:lang w:val="pt-PT"/>
        </w:rPr>
        <w:t xml:space="preserve">2. </w:t>
      </w:r>
      <w:r w:rsidRPr="00475524">
        <w:rPr>
          <w:szCs w:val="22"/>
          <w:lang w:val="pt-PT"/>
        </w:rPr>
        <w:tab/>
        <w:t>Kas žinotina prieš vartojant Empesin</w:t>
      </w:r>
    </w:p>
    <w:p w14:paraId="5B1DDB08" w14:textId="77777777" w:rsidR="00B130AF" w:rsidRPr="00475524" w:rsidRDefault="00B130AF" w:rsidP="00B130AF">
      <w:pPr>
        <w:tabs>
          <w:tab w:val="left" w:pos="1985"/>
        </w:tabs>
        <w:rPr>
          <w:szCs w:val="22"/>
          <w:lang w:val="pt-PT"/>
        </w:rPr>
      </w:pPr>
      <w:r w:rsidRPr="00475524">
        <w:rPr>
          <w:szCs w:val="22"/>
          <w:lang w:val="pt-PT"/>
        </w:rPr>
        <w:t xml:space="preserve">3. </w:t>
      </w:r>
      <w:r w:rsidRPr="00475524">
        <w:rPr>
          <w:szCs w:val="22"/>
          <w:lang w:val="pt-PT"/>
        </w:rPr>
        <w:tab/>
        <w:t>Kaip vartoti Empesin</w:t>
      </w:r>
    </w:p>
    <w:p w14:paraId="5B1DDB09" w14:textId="77777777" w:rsidR="00B130AF" w:rsidRPr="00475524" w:rsidRDefault="00B130AF" w:rsidP="00B130AF">
      <w:pPr>
        <w:tabs>
          <w:tab w:val="left" w:pos="1985"/>
        </w:tabs>
        <w:rPr>
          <w:szCs w:val="22"/>
          <w:lang w:val="pt-PT"/>
        </w:rPr>
      </w:pPr>
      <w:r w:rsidRPr="00475524">
        <w:rPr>
          <w:szCs w:val="22"/>
          <w:lang w:val="pt-PT"/>
        </w:rPr>
        <w:t xml:space="preserve">4. </w:t>
      </w:r>
      <w:r w:rsidRPr="00475524">
        <w:rPr>
          <w:szCs w:val="22"/>
          <w:lang w:val="pt-PT"/>
        </w:rPr>
        <w:tab/>
        <w:t>Galimas šalutinis poveikis</w:t>
      </w:r>
    </w:p>
    <w:p w14:paraId="5B1DDB0A" w14:textId="77777777" w:rsidR="00B130AF" w:rsidRPr="00475524" w:rsidRDefault="00B130AF" w:rsidP="00B130AF">
      <w:pPr>
        <w:tabs>
          <w:tab w:val="left" w:pos="1985"/>
        </w:tabs>
        <w:rPr>
          <w:szCs w:val="22"/>
          <w:lang w:val="pt-PT"/>
        </w:rPr>
      </w:pPr>
      <w:r w:rsidRPr="00475524">
        <w:rPr>
          <w:szCs w:val="22"/>
          <w:lang w:val="pt-PT"/>
        </w:rPr>
        <w:t xml:space="preserve">5. </w:t>
      </w:r>
      <w:r w:rsidRPr="00475524">
        <w:rPr>
          <w:szCs w:val="22"/>
          <w:lang w:val="pt-PT"/>
        </w:rPr>
        <w:tab/>
        <w:t>Kaip laikyti Empesin</w:t>
      </w:r>
    </w:p>
    <w:p w14:paraId="5B1DDB0B" w14:textId="77777777" w:rsidR="00B130AF" w:rsidRPr="00E22A03" w:rsidRDefault="00B130AF" w:rsidP="00B130AF">
      <w:pPr>
        <w:tabs>
          <w:tab w:val="left" w:pos="1985"/>
        </w:tabs>
        <w:rPr>
          <w:lang w:val="pt-PT"/>
        </w:rPr>
      </w:pPr>
      <w:r w:rsidRPr="00E22A03">
        <w:rPr>
          <w:lang w:val="pt-PT"/>
        </w:rPr>
        <w:t xml:space="preserve">6. </w:t>
      </w:r>
      <w:r w:rsidRPr="00E22A03">
        <w:rPr>
          <w:lang w:val="pt-PT"/>
        </w:rPr>
        <w:tab/>
        <w:t>Pakuotės turinys ir kita informacija</w:t>
      </w:r>
    </w:p>
    <w:p w14:paraId="5B1DDB0C" w14:textId="77777777" w:rsidR="00B130AF" w:rsidRPr="00E22A03" w:rsidRDefault="00B130AF" w:rsidP="00B130AF">
      <w:pPr>
        <w:tabs>
          <w:tab w:val="left" w:pos="1985"/>
        </w:tabs>
        <w:rPr>
          <w:lang w:val="pt-PT"/>
        </w:rPr>
      </w:pPr>
    </w:p>
    <w:p w14:paraId="5B1DDB0D" w14:textId="77777777" w:rsidR="00B130AF" w:rsidRPr="00E22A03" w:rsidRDefault="00B130AF" w:rsidP="00B130AF">
      <w:pPr>
        <w:tabs>
          <w:tab w:val="left" w:pos="1985"/>
        </w:tabs>
        <w:rPr>
          <w:lang w:val="pt-PT"/>
        </w:rPr>
      </w:pPr>
    </w:p>
    <w:p w14:paraId="5B1DDB0E" w14:textId="77777777" w:rsidR="00B130AF" w:rsidRPr="008E35CF" w:rsidRDefault="00B130AF" w:rsidP="00B130AF">
      <w:pPr>
        <w:tabs>
          <w:tab w:val="left" w:pos="1985"/>
        </w:tabs>
        <w:rPr>
          <w:b/>
          <w:szCs w:val="22"/>
          <w:lang w:val="de-AT"/>
        </w:rPr>
      </w:pPr>
      <w:r w:rsidRPr="008E35CF">
        <w:rPr>
          <w:b/>
          <w:szCs w:val="22"/>
          <w:lang w:val="de-AT"/>
        </w:rPr>
        <w:t xml:space="preserve">1. </w:t>
      </w:r>
      <w:r>
        <w:rPr>
          <w:b/>
          <w:szCs w:val="22"/>
          <w:lang w:val="de-AT"/>
        </w:rPr>
        <w:tab/>
      </w:r>
      <w:proofErr w:type="spellStart"/>
      <w:r w:rsidRPr="008E35CF">
        <w:rPr>
          <w:b/>
          <w:szCs w:val="22"/>
          <w:lang w:val="de-AT"/>
        </w:rPr>
        <w:t>Kas</w:t>
      </w:r>
      <w:proofErr w:type="spellEnd"/>
      <w:r w:rsidRPr="008E35CF">
        <w:rPr>
          <w:b/>
          <w:szCs w:val="22"/>
          <w:lang w:val="de-AT"/>
        </w:rPr>
        <w:t xml:space="preserve"> </w:t>
      </w:r>
      <w:proofErr w:type="spellStart"/>
      <w:r w:rsidRPr="008E35CF">
        <w:rPr>
          <w:b/>
          <w:szCs w:val="22"/>
          <w:lang w:val="de-AT"/>
        </w:rPr>
        <w:t>yra</w:t>
      </w:r>
      <w:proofErr w:type="spellEnd"/>
      <w:r w:rsidRPr="008E35CF">
        <w:rPr>
          <w:b/>
          <w:szCs w:val="22"/>
          <w:lang w:val="de-AT"/>
        </w:rPr>
        <w:t xml:space="preserve"> </w:t>
      </w:r>
      <w:proofErr w:type="spellStart"/>
      <w:r w:rsidRPr="008E35CF">
        <w:rPr>
          <w:b/>
          <w:szCs w:val="22"/>
          <w:lang w:val="de-AT"/>
        </w:rPr>
        <w:t>Empesin</w:t>
      </w:r>
      <w:proofErr w:type="spellEnd"/>
      <w:r w:rsidRPr="008E35CF">
        <w:rPr>
          <w:b/>
          <w:szCs w:val="22"/>
          <w:lang w:val="de-AT"/>
        </w:rPr>
        <w:t xml:space="preserve"> </w:t>
      </w:r>
      <w:proofErr w:type="spellStart"/>
      <w:r w:rsidRPr="008E35CF">
        <w:rPr>
          <w:b/>
          <w:szCs w:val="22"/>
          <w:lang w:val="de-AT"/>
        </w:rPr>
        <w:t>ir</w:t>
      </w:r>
      <w:proofErr w:type="spellEnd"/>
      <w:r w:rsidRPr="008E35CF">
        <w:rPr>
          <w:b/>
          <w:szCs w:val="22"/>
          <w:lang w:val="de-AT"/>
        </w:rPr>
        <w:t xml:space="preserve"> kam </w:t>
      </w:r>
      <w:proofErr w:type="spellStart"/>
      <w:r w:rsidRPr="008E35CF">
        <w:rPr>
          <w:b/>
          <w:szCs w:val="22"/>
          <w:lang w:val="de-AT"/>
        </w:rPr>
        <w:t>jis</w:t>
      </w:r>
      <w:proofErr w:type="spellEnd"/>
      <w:r w:rsidRPr="008E35CF">
        <w:rPr>
          <w:b/>
          <w:szCs w:val="22"/>
          <w:lang w:val="de-AT"/>
        </w:rPr>
        <w:t xml:space="preserve"> </w:t>
      </w:r>
      <w:proofErr w:type="spellStart"/>
      <w:r w:rsidRPr="008E35CF">
        <w:rPr>
          <w:b/>
          <w:szCs w:val="22"/>
          <w:lang w:val="de-AT"/>
        </w:rPr>
        <w:t>vartojamas</w:t>
      </w:r>
      <w:proofErr w:type="spellEnd"/>
    </w:p>
    <w:p w14:paraId="5B1DDB0F" w14:textId="77777777" w:rsidR="00B130AF" w:rsidRPr="008E35CF" w:rsidRDefault="00B130AF" w:rsidP="00B130AF">
      <w:pPr>
        <w:tabs>
          <w:tab w:val="left" w:pos="1985"/>
        </w:tabs>
        <w:rPr>
          <w:szCs w:val="22"/>
          <w:lang w:val="de-AT"/>
        </w:rPr>
      </w:pPr>
    </w:p>
    <w:p w14:paraId="5B1DDB10" w14:textId="77777777" w:rsidR="00B130AF" w:rsidRPr="008E35CF" w:rsidRDefault="00B130AF" w:rsidP="00B130AF">
      <w:pPr>
        <w:tabs>
          <w:tab w:val="left" w:pos="1985"/>
        </w:tabs>
        <w:rPr>
          <w:szCs w:val="22"/>
          <w:lang w:val="de-AT"/>
        </w:rPr>
      </w:pPr>
      <w:proofErr w:type="spellStart"/>
      <w:r w:rsidRPr="008E35CF">
        <w:rPr>
          <w:szCs w:val="22"/>
          <w:lang w:val="de-AT"/>
        </w:rPr>
        <w:t>Empesin</w:t>
      </w:r>
      <w:proofErr w:type="spellEnd"/>
      <w:r w:rsidRPr="008E35CF">
        <w:rPr>
          <w:szCs w:val="22"/>
          <w:lang w:val="de-AT"/>
        </w:rPr>
        <w:t xml:space="preserve"> </w:t>
      </w:r>
      <w:proofErr w:type="spellStart"/>
      <w:r w:rsidRPr="008E35CF">
        <w:rPr>
          <w:szCs w:val="22"/>
          <w:lang w:val="de-AT"/>
        </w:rPr>
        <w:t>yra</w:t>
      </w:r>
      <w:proofErr w:type="spellEnd"/>
      <w:r w:rsidRPr="008E35CF">
        <w:rPr>
          <w:szCs w:val="22"/>
          <w:lang w:val="de-AT"/>
        </w:rPr>
        <w:t xml:space="preserve"> </w:t>
      </w:r>
      <w:proofErr w:type="spellStart"/>
      <w:r w:rsidRPr="008E35CF">
        <w:rPr>
          <w:szCs w:val="22"/>
          <w:lang w:val="de-AT"/>
        </w:rPr>
        <w:t>dirbtinai</w:t>
      </w:r>
      <w:proofErr w:type="spellEnd"/>
      <w:r w:rsidRPr="008E35CF">
        <w:rPr>
          <w:szCs w:val="22"/>
          <w:lang w:val="de-AT"/>
        </w:rPr>
        <w:t xml:space="preserve"> </w:t>
      </w:r>
      <w:proofErr w:type="spellStart"/>
      <w:r w:rsidRPr="008E35CF">
        <w:rPr>
          <w:szCs w:val="22"/>
          <w:lang w:val="de-AT"/>
        </w:rPr>
        <w:t>pagaminta</w:t>
      </w:r>
      <w:proofErr w:type="spellEnd"/>
      <w:r w:rsidRPr="008E35CF">
        <w:rPr>
          <w:szCs w:val="22"/>
          <w:lang w:val="de-AT"/>
        </w:rPr>
        <w:t xml:space="preserve"> </w:t>
      </w:r>
      <w:proofErr w:type="spellStart"/>
      <w:r w:rsidRPr="008E35CF">
        <w:rPr>
          <w:szCs w:val="22"/>
          <w:lang w:val="de-AT"/>
        </w:rPr>
        <w:t>veiklioji</w:t>
      </w:r>
      <w:proofErr w:type="spellEnd"/>
      <w:r w:rsidRPr="008E35CF">
        <w:rPr>
          <w:szCs w:val="22"/>
          <w:lang w:val="de-AT"/>
        </w:rPr>
        <w:t xml:space="preserve"> </w:t>
      </w:r>
      <w:proofErr w:type="spellStart"/>
      <w:r w:rsidRPr="008E35CF">
        <w:rPr>
          <w:szCs w:val="22"/>
          <w:lang w:val="de-AT"/>
        </w:rPr>
        <w:t>medžiaga</w:t>
      </w:r>
      <w:proofErr w:type="spellEnd"/>
      <w:r w:rsidRPr="008E35CF">
        <w:rPr>
          <w:szCs w:val="22"/>
          <w:lang w:val="de-AT"/>
        </w:rPr>
        <w:t xml:space="preserve">, </w:t>
      </w:r>
      <w:proofErr w:type="spellStart"/>
      <w:r w:rsidRPr="008E35CF">
        <w:rPr>
          <w:szCs w:val="22"/>
          <w:lang w:val="de-AT"/>
        </w:rPr>
        <w:t>atitinkanti</w:t>
      </w:r>
      <w:proofErr w:type="spellEnd"/>
      <w:r w:rsidRPr="008E35CF">
        <w:rPr>
          <w:szCs w:val="22"/>
          <w:lang w:val="de-AT"/>
        </w:rPr>
        <w:t xml:space="preserve"> </w:t>
      </w:r>
      <w:proofErr w:type="spellStart"/>
      <w:r w:rsidRPr="008E35CF">
        <w:rPr>
          <w:szCs w:val="22"/>
          <w:lang w:val="de-AT"/>
        </w:rPr>
        <w:t>natūralų</w:t>
      </w:r>
      <w:proofErr w:type="spellEnd"/>
      <w:r w:rsidRPr="008E35CF">
        <w:rPr>
          <w:szCs w:val="22"/>
          <w:lang w:val="de-AT"/>
        </w:rPr>
        <w:t xml:space="preserve"> </w:t>
      </w:r>
      <w:proofErr w:type="spellStart"/>
      <w:r w:rsidRPr="008E35CF">
        <w:rPr>
          <w:szCs w:val="22"/>
          <w:lang w:val="de-AT"/>
        </w:rPr>
        <w:t>hormoną</w:t>
      </w:r>
      <w:proofErr w:type="spellEnd"/>
      <w:r w:rsidRPr="008E35CF">
        <w:rPr>
          <w:szCs w:val="22"/>
          <w:lang w:val="de-AT"/>
        </w:rPr>
        <w:t xml:space="preserve"> </w:t>
      </w:r>
      <w:proofErr w:type="spellStart"/>
      <w:r w:rsidRPr="008E35CF">
        <w:rPr>
          <w:szCs w:val="22"/>
          <w:lang w:val="de-AT"/>
        </w:rPr>
        <w:t>vazopresiną</w:t>
      </w:r>
      <w:proofErr w:type="spellEnd"/>
      <w:r w:rsidRPr="008E35CF">
        <w:rPr>
          <w:szCs w:val="22"/>
          <w:lang w:val="de-AT"/>
        </w:rPr>
        <w:t xml:space="preserve">. </w:t>
      </w:r>
      <w:proofErr w:type="spellStart"/>
      <w:r w:rsidRPr="008E35CF">
        <w:rPr>
          <w:szCs w:val="22"/>
          <w:lang w:val="de-AT"/>
        </w:rPr>
        <w:t>Jis</w:t>
      </w:r>
      <w:proofErr w:type="spellEnd"/>
      <w:r w:rsidRPr="008E35CF">
        <w:rPr>
          <w:szCs w:val="22"/>
          <w:lang w:val="de-AT"/>
        </w:rPr>
        <w:t xml:space="preserve"> </w:t>
      </w:r>
      <w:proofErr w:type="spellStart"/>
      <w:r w:rsidRPr="008E35CF">
        <w:rPr>
          <w:szCs w:val="22"/>
          <w:lang w:val="de-AT"/>
        </w:rPr>
        <w:t>reguliuoja</w:t>
      </w:r>
      <w:proofErr w:type="spellEnd"/>
      <w:r w:rsidRPr="008E35CF">
        <w:rPr>
          <w:szCs w:val="22"/>
          <w:lang w:val="de-AT"/>
        </w:rPr>
        <w:t xml:space="preserve"> </w:t>
      </w:r>
      <w:proofErr w:type="spellStart"/>
      <w:r w:rsidRPr="008E35CF">
        <w:rPr>
          <w:szCs w:val="22"/>
          <w:lang w:val="de-AT"/>
        </w:rPr>
        <w:t>organizmo</w:t>
      </w:r>
      <w:proofErr w:type="spellEnd"/>
      <w:r w:rsidRPr="008E35CF">
        <w:rPr>
          <w:szCs w:val="22"/>
          <w:lang w:val="de-AT"/>
        </w:rPr>
        <w:t xml:space="preserve"> </w:t>
      </w:r>
      <w:proofErr w:type="spellStart"/>
      <w:r w:rsidRPr="008E35CF">
        <w:rPr>
          <w:szCs w:val="22"/>
          <w:lang w:val="de-AT"/>
        </w:rPr>
        <w:t>vandens</w:t>
      </w:r>
      <w:proofErr w:type="spellEnd"/>
      <w:r w:rsidRPr="008E35CF">
        <w:rPr>
          <w:szCs w:val="22"/>
          <w:lang w:val="de-AT"/>
        </w:rPr>
        <w:t xml:space="preserve"> </w:t>
      </w:r>
      <w:proofErr w:type="spellStart"/>
      <w:r w:rsidRPr="008E35CF">
        <w:rPr>
          <w:szCs w:val="22"/>
          <w:lang w:val="de-AT"/>
        </w:rPr>
        <w:t>pusiausvyrą</w:t>
      </w:r>
      <w:proofErr w:type="spellEnd"/>
      <w:r w:rsidRPr="008E35CF">
        <w:rPr>
          <w:szCs w:val="22"/>
          <w:lang w:val="de-AT"/>
        </w:rPr>
        <w:t xml:space="preserve"> </w:t>
      </w:r>
      <w:proofErr w:type="spellStart"/>
      <w:r w:rsidRPr="008E35CF">
        <w:rPr>
          <w:szCs w:val="22"/>
          <w:lang w:val="de-AT"/>
        </w:rPr>
        <w:t>ir</w:t>
      </w:r>
      <w:proofErr w:type="spellEnd"/>
      <w:r w:rsidRPr="008E35CF">
        <w:rPr>
          <w:szCs w:val="22"/>
          <w:lang w:val="de-AT"/>
        </w:rPr>
        <w:t xml:space="preserve"> </w:t>
      </w:r>
      <w:proofErr w:type="spellStart"/>
      <w:r w:rsidRPr="008E35CF">
        <w:rPr>
          <w:szCs w:val="22"/>
          <w:lang w:val="de-AT"/>
        </w:rPr>
        <w:t>mažina</w:t>
      </w:r>
      <w:proofErr w:type="spellEnd"/>
      <w:r w:rsidRPr="008E35CF">
        <w:rPr>
          <w:szCs w:val="22"/>
          <w:lang w:val="de-AT"/>
        </w:rPr>
        <w:t xml:space="preserve"> </w:t>
      </w:r>
      <w:proofErr w:type="spellStart"/>
      <w:r w:rsidRPr="008E35CF">
        <w:rPr>
          <w:szCs w:val="22"/>
          <w:lang w:val="de-AT"/>
        </w:rPr>
        <w:t>šlapimo</w:t>
      </w:r>
      <w:proofErr w:type="spellEnd"/>
      <w:r w:rsidRPr="008E35CF">
        <w:rPr>
          <w:szCs w:val="22"/>
          <w:lang w:val="de-AT"/>
        </w:rPr>
        <w:t xml:space="preserve"> </w:t>
      </w:r>
      <w:proofErr w:type="spellStart"/>
      <w:r w:rsidRPr="008E35CF">
        <w:rPr>
          <w:szCs w:val="22"/>
          <w:lang w:val="de-AT"/>
        </w:rPr>
        <w:t>išskyrimą</w:t>
      </w:r>
      <w:proofErr w:type="spellEnd"/>
      <w:r w:rsidRPr="008E35CF">
        <w:rPr>
          <w:szCs w:val="22"/>
          <w:lang w:val="de-AT"/>
        </w:rPr>
        <w:t xml:space="preserve">. </w:t>
      </w:r>
      <w:proofErr w:type="spellStart"/>
      <w:r w:rsidRPr="008E35CF">
        <w:rPr>
          <w:szCs w:val="22"/>
          <w:lang w:val="de-AT"/>
        </w:rPr>
        <w:t>Empesin</w:t>
      </w:r>
      <w:proofErr w:type="spellEnd"/>
      <w:r w:rsidRPr="008E35CF">
        <w:rPr>
          <w:szCs w:val="22"/>
          <w:lang w:val="de-AT"/>
        </w:rPr>
        <w:t xml:space="preserve"> </w:t>
      </w:r>
      <w:proofErr w:type="spellStart"/>
      <w:r w:rsidRPr="008E35CF">
        <w:rPr>
          <w:szCs w:val="22"/>
          <w:lang w:val="de-AT"/>
        </w:rPr>
        <w:t>yra</w:t>
      </w:r>
      <w:proofErr w:type="spellEnd"/>
      <w:r w:rsidRPr="008E35CF">
        <w:rPr>
          <w:szCs w:val="22"/>
          <w:lang w:val="de-AT"/>
        </w:rPr>
        <w:t xml:space="preserve"> </w:t>
      </w:r>
      <w:proofErr w:type="spellStart"/>
      <w:r w:rsidRPr="008E35CF">
        <w:rPr>
          <w:szCs w:val="22"/>
          <w:lang w:val="de-AT"/>
        </w:rPr>
        <w:t>naudojamas</w:t>
      </w:r>
      <w:proofErr w:type="spellEnd"/>
      <w:r w:rsidRPr="008E35CF">
        <w:rPr>
          <w:szCs w:val="22"/>
          <w:lang w:val="de-AT"/>
        </w:rPr>
        <w:t xml:space="preserve"> </w:t>
      </w:r>
      <w:proofErr w:type="spellStart"/>
      <w:r w:rsidRPr="008E35CF">
        <w:rPr>
          <w:szCs w:val="22"/>
          <w:lang w:val="de-AT"/>
        </w:rPr>
        <w:t>septinio</w:t>
      </w:r>
      <w:proofErr w:type="spellEnd"/>
      <w:r w:rsidRPr="008E35CF">
        <w:rPr>
          <w:szCs w:val="22"/>
          <w:lang w:val="de-AT"/>
        </w:rPr>
        <w:t xml:space="preserve"> </w:t>
      </w:r>
      <w:proofErr w:type="spellStart"/>
      <w:r w:rsidRPr="008E35CF">
        <w:rPr>
          <w:szCs w:val="22"/>
          <w:lang w:val="de-AT"/>
        </w:rPr>
        <w:t>šoko</w:t>
      </w:r>
      <w:proofErr w:type="spellEnd"/>
      <w:r w:rsidRPr="008E35CF">
        <w:rPr>
          <w:szCs w:val="22"/>
          <w:lang w:val="de-AT"/>
        </w:rPr>
        <w:t xml:space="preserve"> </w:t>
      </w:r>
      <w:proofErr w:type="spellStart"/>
      <w:r w:rsidRPr="008E35CF">
        <w:rPr>
          <w:szCs w:val="22"/>
          <w:lang w:val="de-AT"/>
        </w:rPr>
        <w:t>būklių</w:t>
      </w:r>
      <w:proofErr w:type="spellEnd"/>
      <w:r w:rsidRPr="008E35CF">
        <w:rPr>
          <w:szCs w:val="22"/>
          <w:lang w:val="de-AT"/>
        </w:rPr>
        <w:t xml:space="preserve"> </w:t>
      </w:r>
      <w:proofErr w:type="spellStart"/>
      <w:r w:rsidRPr="008E35CF">
        <w:rPr>
          <w:szCs w:val="22"/>
          <w:lang w:val="de-AT"/>
        </w:rPr>
        <w:t>metu</w:t>
      </w:r>
      <w:proofErr w:type="spellEnd"/>
      <w:r w:rsidRPr="008E35CF">
        <w:rPr>
          <w:szCs w:val="22"/>
          <w:lang w:val="de-AT"/>
        </w:rPr>
        <w:t xml:space="preserve">, </w:t>
      </w:r>
      <w:proofErr w:type="spellStart"/>
      <w:r w:rsidRPr="008E35CF">
        <w:rPr>
          <w:szCs w:val="22"/>
          <w:lang w:val="de-AT"/>
        </w:rPr>
        <w:t>kai</w:t>
      </w:r>
      <w:proofErr w:type="spellEnd"/>
      <w:r w:rsidRPr="008E35CF">
        <w:rPr>
          <w:szCs w:val="22"/>
          <w:lang w:val="de-AT"/>
        </w:rPr>
        <w:t xml:space="preserve">, </w:t>
      </w:r>
      <w:proofErr w:type="spellStart"/>
      <w:r w:rsidRPr="008E35CF">
        <w:rPr>
          <w:szCs w:val="22"/>
          <w:lang w:val="de-AT"/>
        </w:rPr>
        <w:t>taikant</w:t>
      </w:r>
      <w:proofErr w:type="spellEnd"/>
      <w:r w:rsidRPr="008E35CF">
        <w:rPr>
          <w:szCs w:val="22"/>
          <w:lang w:val="de-AT"/>
        </w:rPr>
        <w:t xml:space="preserve"> </w:t>
      </w:r>
      <w:proofErr w:type="spellStart"/>
      <w:r w:rsidRPr="008E35CF">
        <w:rPr>
          <w:szCs w:val="22"/>
          <w:lang w:val="de-AT"/>
        </w:rPr>
        <w:t>kitus</w:t>
      </w:r>
      <w:proofErr w:type="spellEnd"/>
      <w:r w:rsidRPr="008E35CF">
        <w:rPr>
          <w:szCs w:val="22"/>
          <w:lang w:val="de-AT"/>
        </w:rPr>
        <w:t xml:space="preserve"> </w:t>
      </w:r>
      <w:proofErr w:type="spellStart"/>
      <w:r w:rsidRPr="008E35CF">
        <w:rPr>
          <w:szCs w:val="22"/>
          <w:lang w:val="de-AT"/>
        </w:rPr>
        <w:t>tinkamus</w:t>
      </w:r>
      <w:proofErr w:type="spellEnd"/>
      <w:r w:rsidRPr="008E35CF">
        <w:rPr>
          <w:szCs w:val="22"/>
          <w:lang w:val="de-AT"/>
        </w:rPr>
        <w:t xml:space="preserve"> </w:t>
      </w:r>
      <w:proofErr w:type="spellStart"/>
      <w:r w:rsidRPr="008E35CF">
        <w:rPr>
          <w:szCs w:val="22"/>
          <w:lang w:val="de-AT"/>
        </w:rPr>
        <w:t>metodus</w:t>
      </w:r>
      <w:proofErr w:type="spellEnd"/>
      <w:r w:rsidRPr="008E35CF">
        <w:rPr>
          <w:szCs w:val="22"/>
          <w:lang w:val="de-AT"/>
        </w:rPr>
        <w:t xml:space="preserve">, </w:t>
      </w:r>
      <w:proofErr w:type="spellStart"/>
      <w:r w:rsidRPr="008E35CF">
        <w:rPr>
          <w:szCs w:val="22"/>
          <w:lang w:val="de-AT"/>
        </w:rPr>
        <w:t>gydančių</w:t>
      </w:r>
      <w:proofErr w:type="spellEnd"/>
      <w:r w:rsidRPr="008E35CF">
        <w:rPr>
          <w:szCs w:val="22"/>
          <w:lang w:val="de-AT"/>
        </w:rPr>
        <w:t xml:space="preserve"> </w:t>
      </w:r>
      <w:proofErr w:type="spellStart"/>
      <w:r w:rsidRPr="008E35CF">
        <w:rPr>
          <w:szCs w:val="22"/>
          <w:lang w:val="de-AT"/>
        </w:rPr>
        <w:t>gydytojų</w:t>
      </w:r>
      <w:proofErr w:type="spellEnd"/>
      <w:r w:rsidRPr="008E35CF">
        <w:rPr>
          <w:szCs w:val="22"/>
          <w:lang w:val="de-AT"/>
        </w:rPr>
        <w:t xml:space="preserve"> </w:t>
      </w:r>
      <w:proofErr w:type="spellStart"/>
      <w:r w:rsidRPr="008E35CF">
        <w:rPr>
          <w:szCs w:val="22"/>
          <w:lang w:val="de-AT"/>
        </w:rPr>
        <w:t>nustatytas</w:t>
      </w:r>
      <w:proofErr w:type="spellEnd"/>
      <w:r w:rsidRPr="008E35CF">
        <w:rPr>
          <w:szCs w:val="22"/>
          <w:lang w:val="de-AT"/>
        </w:rPr>
        <w:t xml:space="preserve"> </w:t>
      </w:r>
      <w:proofErr w:type="spellStart"/>
      <w:r w:rsidRPr="008E35CF">
        <w:rPr>
          <w:szCs w:val="22"/>
          <w:lang w:val="de-AT"/>
        </w:rPr>
        <w:t>tikslinis</w:t>
      </w:r>
      <w:proofErr w:type="spellEnd"/>
      <w:r w:rsidRPr="008E35CF">
        <w:rPr>
          <w:szCs w:val="22"/>
          <w:lang w:val="de-AT"/>
        </w:rPr>
        <w:t xml:space="preserve"> </w:t>
      </w:r>
      <w:proofErr w:type="spellStart"/>
      <w:r w:rsidRPr="008E35CF">
        <w:rPr>
          <w:szCs w:val="22"/>
          <w:lang w:val="de-AT"/>
        </w:rPr>
        <w:t>kraujospūdis</w:t>
      </w:r>
      <w:proofErr w:type="spellEnd"/>
      <w:r w:rsidRPr="008E35CF">
        <w:rPr>
          <w:szCs w:val="22"/>
          <w:lang w:val="de-AT"/>
        </w:rPr>
        <w:t xml:space="preserve"> </w:t>
      </w:r>
      <w:proofErr w:type="spellStart"/>
      <w:r w:rsidRPr="008E35CF">
        <w:rPr>
          <w:szCs w:val="22"/>
          <w:lang w:val="de-AT"/>
        </w:rPr>
        <w:t>nebuvo</w:t>
      </w:r>
      <w:proofErr w:type="spellEnd"/>
      <w:r w:rsidRPr="008E35CF">
        <w:rPr>
          <w:szCs w:val="22"/>
          <w:lang w:val="de-AT"/>
        </w:rPr>
        <w:t xml:space="preserve"> </w:t>
      </w:r>
      <w:proofErr w:type="spellStart"/>
      <w:r w:rsidRPr="008E35CF">
        <w:rPr>
          <w:szCs w:val="22"/>
          <w:lang w:val="de-AT"/>
        </w:rPr>
        <w:t>pasiektas</w:t>
      </w:r>
      <w:proofErr w:type="spellEnd"/>
      <w:r w:rsidRPr="008E35CF">
        <w:rPr>
          <w:szCs w:val="22"/>
          <w:lang w:val="de-AT"/>
        </w:rPr>
        <w:t>.</w:t>
      </w:r>
    </w:p>
    <w:p w14:paraId="5B1DDB11" w14:textId="77777777" w:rsidR="00B130AF" w:rsidRPr="008E35CF" w:rsidRDefault="00B130AF" w:rsidP="00B130AF">
      <w:pPr>
        <w:tabs>
          <w:tab w:val="left" w:pos="1985"/>
        </w:tabs>
        <w:rPr>
          <w:szCs w:val="22"/>
          <w:lang w:val="de-AT"/>
        </w:rPr>
      </w:pPr>
    </w:p>
    <w:p w14:paraId="5B1DDB12" w14:textId="77777777" w:rsidR="00B130AF" w:rsidRPr="008E35CF" w:rsidRDefault="00B130AF" w:rsidP="00B130AF">
      <w:pPr>
        <w:tabs>
          <w:tab w:val="left" w:pos="1985"/>
        </w:tabs>
        <w:rPr>
          <w:szCs w:val="22"/>
          <w:lang w:val="de-AT"/>
        </w:rPr>
      </w:pPr>
    </w:p>
    <w:p w14:paraId="5B1DDB13" w14:textId="77777777" w:rsidR="00B130AF" w:rsidRPr="008E35CF" w:rsidRDefault="00B130AF" w:rsidP="00B130AF">
      <w:pPr>
        <w:tabs>
          <w:tab w:val="left" w:pos="1985"/>
        </w:tabs>
        <w:rPr>
          <w:szCs w:val="22"/>
          <w:lang w:val="de-AT"/>
        </w:rPr>
      </w:pPr>
      <w:r w:rsidRPr="008E35CF">
        <w:rPr>
          <w:b/>
          <w:szCs w:val="22"/>
          <w:lang w:val="de-AT"/>
        </w:rPr>
        <w:t xml:space="preserve">2. </w:t>
      </w:r>
      <w:r>
        <w:rPr>
          <w:b/>
          <w:szCs w:val="22"/>
          <w:lang w:val="de-AT"/>
        </w:rPr>
        <w:tab/>
      </w:r>
      <w:proofErr w:type="spellStart"/>
      <w:r w:rsidRPr="008E35CF">
        <w:rPr>
          <w:b/>
          <w:szCs w:val="22"/>
          <w:lang w:val="de-AT"/>
        </w:rPr>
        <w:t>Kas</w:t>
      </w:r>
      <w:proofErr w:type="spellEnd"/>
      <w:r w:rsidRPr="008E35CF">
        <w:rPr>
          <w:b/>
          <w:szCs w:val="22"/>
          <w:lang w:val="de-AT"/>
        </w:rPr>
        <w:t xml:space="preserve"> </w:t>
      </w:r>
      <w:proofErr w:type="spellStart"/>
      <w:r w:rsidRPr="008E35CF">
        <w:rPr>
          <w:b/>
          <w:szCs w:val="22"/>
          <w:lang w:val="de-AT"/>
        </w:rPr>
        <w:t>žinotina</w:t>
      </w:r>
      <w:proofErr w:type="spellEnd"/>
      <w:r w:rsidRPr="008E35CF">
        <w:rPr>
          <w:b/>
          <w:szCs w:val="22"/>
          <w:lang w:val="de-AT"/>
        </w:rPr>
        <w:t xml:space="preserve"> </w:t>
      </w:r>
      <w:proofErr w:type="spellStart"/>
      <w:r w:rsidRPr="008E35CF">
        <w:rPr>
          <w:b/>
          <w:szCs w:val="22"/>
          <w:lang w:val="de-AT"/>
        </w:rPr>
        <w:t>prieš</w:t>
      </w:r>
      <w:proofErr w:type="spellEnd"/>
      <w:r w:rsidRPr="008E35CF">
        <w:rPr>
          <w:b/>
          <w:szCs w:val="22"/>
          <w:lang w:val="de-AT"/>
        </w:rPr>
        <w:t xml:space="preserve"> </w:t>
      </w:r>
      <w:proofErr w:type="spellStart"/>
      <w:r w:rsidRPr="008E35CF">
        <w:rPr>
          <w:b/>
          <w:szCs w:val="22"/>
          <w:lang w:val="de-AT"/>
        </w:rPr>
        <w:t>vartojant</w:t>
      </w:r>
      <w:proofErr w:type="spellEnd"/>
      <w:r w:rsidRPr="008E35CF">
        <w:rPr>
          <w:b/>
          <w:szCs w:val="22"/>
          <w:lang w:val="de-AT"/>
        </w:rPr>
        <w:t xml:space="preserve"> </w:t>
      </w:r>
      <w:proofErr w:type="spellStart"/>
      <w:r w:rsidRPr="008E35CF">
        <w:rPr>
          <w:b/>
          <w:szCs w:val="22"/>
          <w:lang w:val="de-AT"/>
        </w:rPr>
        <w:t>Empesin</w:t>
      </w:r>
      <w:proofErr w:type="spellEnd"/>
    </w:p>
    <w:p w14:paraId="5B1DDB14" w14:textId="77777777" w:rsidR="00B130AF" w:rsidRPr="008E35CF" w:rsidRDefault="00B130AF" w:rsidP="00B130AF">
      <w:pPr>
        <w:tabs>
          <w:tab w:val="left" w:pos="1985"/>
        </w:tabs>
        <w:rPr>
          <w:b/>
          <w:szCs w:val="22"/>
          <w:lang w:val="de-AT"/>
        </w:rPr>
      </w:pPr>
    </w:p>
    <w:p w14:paraId="5B1DDB15" w14:textId="4A05DA0C" w:rsidR="00B130AF" w:rsidRPr="008E35CF" w:rsidRDefault="00B130AF" w:rsidP="00B130AF">
      <w:pPr>
        <w:tabs>
          <w:tab w:val="left" w:pos="1985"/>
        </w:tabs>
        <w:rPr>
          <w:b/>
          <w:szCs w:val="22"/>
          <w:lang w:val="de-AT"/>
        </w:rPr>
      </w:pPr>
      <w:proofErr w:type="spellStart"/>
      <w:r w:rsidRPr="008E35CF">
        <w:rPr>
          <w:b/>
          <w:szCs w:val="22"/>
          <w:lang w:val="de-AT"/>
        </w:rPr>
        <w:t>Empesin</w:t>
      </w:r>
      <w:proofErr w:type="spellEnd"/>
      <w:r w:rsidRPr="008E35CF">
        <w:rPr>
          <w:b/>
          <w:szCs w:val="22"/>
          <w:lang w:val="de-AT"/>
        </w:rPr>
        <w:t xml:space="preserve"> </w:t>
      </w:r>
      <w:proofErr w:type="spellStart"/>
      <w:r w:rsidRPr="008E35CF">
        <w:rPr>
          <w:b/>
          <w:szCs w:val="22"/>
          <w:lang w:val="de-AT"/>
        </w:rPr>
        <w:t>vartoti</w:t>
      </w:r>
      <w:proofErr w:type="spellEnd"/>
      <w:r w:rsidRPr="008E35CF">
        <w:rPr>
          <w:b/>
          <w:szCs w:val="22"/>
          <w:lang w:val="de-AT"/>
        </w:rPr>
        <w:t xml:space="preserve"> </w:t>
      </w:r>
      <w:proofErr w:type="spellStart"/>
      <w:r w:rsidR="00D703EC">
        <w:rPr>
          <w:b/>
          <w:szCs w:val="22"/>
          <w:lang w:val="de-AT"/>
        </w:rPr>
        <w:t>draudžiama</w:t>
      </w:r>
      <w:proofErr w:type="spellEnd"/>
    </w:p>
    <w:p w14:paraId="5B1DDB16" w14:textId="77777777" w:rsidR="00B130AF" w:rsidRPr="008E35CF" w:rsidRDefault="00B130AF" w:rsidP="00B130AF">
      <w:pPr>
        <w:tabs>
          <w:tab w:val="left" w:pos="1985"/>
        </w:tabs>
        <w:ind w:left="142" w:hanging="142"/>
        <w:rPr>
          <w:szCs w:val="22"/>
          <w:lang w:val="de-AT"/>
        </w:rPr>
      </w:pPr>
      <w:r w:rsidRPr="008E35CF">
        <w:rPr>
          <w:szCs w:val="22"/>
          <w:lang w:val="de-AT"/>
        </w:rPr>
        <w:t>-</w:t>
      </w:r>
      <w:r w:rsidRPr="008E35CF">
        <w:rPr>
          <w:szCs w:val="22"/>
          <w:lang w:val="de-AT"/>
        </w:rPr>
        <w:tab/>
      </w:r>
      <w:proofErr w:type="spellStart"/>
      <w:r w:rsidRPr="008E35CF">
        <w:rPr>
          <w:szCs w:val="22"/>
          <w:lang w:val="de-AT"/>
        </w:rPr>
        <w:t>jeigu</w:t>
      </w:r>
      <w:proofErr w:type="spellEnd"/>
      <w:r w:rsidRPr="008E35CF">
        <w:rPr>
          <w:szCs w:val="22"/>
          <w:lang w:val="de-AT"/>
        </w:rPr>
        <w:t xml:space="preserve"> </w:t>
      </w:r>
      <w:proofErr w:type="spellStart"/>
      <w:r w:rsidRPr="008E35CF">
        <w:rPr>
          <w:szCs w:val="22"/>
          <w:lang w:val="de-AT"/>
        </w:rPr>
        <w:t>yra</w:t>
      </w:r>
      <w:proofErr w:type="spellEnd"/>
      <w:r w:rsidRPr="008E35CF">
        <w:rPr>
          <w:szCs w:val="22"/>
          <w:lang w:val="de-AT"/>
        </w:rPr>
        <w:t xml:space="preserve"> </w:t>
      </w:r>
      <w:proofErr w:type="spellStart"/>
      <w:r w:rsidRPr="008E35CF">
        <w:rPr>
          <w:szCs w:val="22"/>
          <w:lang w:val="de-AT"/>
        </w:rPr>
        <w:t>alergija</w:t>
      </w:r>
      <w:proofErr w:type="spellEnd"/>
      <w:r w:rsidRPr="008E35CF">
        <w:rPr>
          <w:szCs w:val="22"/>
          <w:lang w:val="de-AT"/>
        </w:rPr>
        <w:t xml:space="preserve"> </w:t>
      </w:r>
      <w:proofErr w:type="spellStart"/>
      <w:r w:rsidRPr="008E35CF">
        <w:rPr>
          <w:szCs w:val="22"/>
          <w:lang w:val="de-AT"/>
        </w:rPr>
        <w:t>argipresinui</w:t>
      </w:r>
      <w:proofErr w:type="spellEnd"/>
      <w:r w:rsidRPr="008E35CF">
        <w:rPr>
          <w:szCs w:val="22"/>
          <w:lang w:val="de-AT"/>
        </w:rPr>
        <w:t xml:space="preserve"> </w:t>
      </w:r>
      <w:proofErr w:type="spellStart"/>
      <w:r w:rsidRPr="008E35CF">
        <w:rPr>
          <w:szCs w:val="22"/>
          <w:lang w:val="de-AT"/>
        </w:rPr>
        <w:t>arba</w:t>
      </w:r>
      <w:proofErr w:type="spellEnd"/>
      <w:r w:rsidRPr="008E35CF">
        <w:rPr>
          <w:szCs w:val="22"/>
          <w:lang w:val="de-AT"/>
        </w:rPr>
        <w:t xml:space="preserve"> </w:t>
      </w:r>
      <w:proofErr w:type="spellStart"/>
      <w:r w:rsidRPr="008E35CF">
        <w:rPr>
          <w:szCs w:val="22"/>
          <w:lang w:val="de-AT"/>
        </w:rPr>
        <w:t>bet</w:t>
      </w:r>
      <w:proofErr w:type="spellEnd"/>
      <w:r w:rsidRPr="008E35CF">
        <w:rPr>
          <w:szCs w:val="22"/>
          <w:lang w:val="de-AT"/>
        </w:rPr>
        <w:t xml:space="preserve"> </w:t>
      </w:r>
      <w:proofErr w:type="spellStart"/>
      <w:r w:rsidRPr="008E35CF">
        <w:rPr>
          <w:szCs w:val="22"/>
          <w:lang w:val="de-AT"/>
        </w:rPr>
        <w:t>kuriai</w:t>
      </w:r>
      <w:proofErr w:type="spellEnd"/>
      <w:r w:rsidRPr="008E35CF">
        <w:rPr>
          <w:szCs w:val="22"/>
          <w:lang w:val="de-AT"/>
        </w:rPr>
        <w:t xml:space="preserve"> </w:t>
      </w:r>
      <w:proofErr w:type="spellStart"/>
      <w:r w:rsidRPr="008E35CF">
        <w:rPr>
          <w:szCs w:val="22"/>
          <w:lang w:val="de-AT"/>
        </w:rPr>
        <w:t>pagalbinei</w:t>
      </w:r>
      <w:proofErr w:type="spellEnd"/>
      <w:r w:rsidRPr="008E35CF">
        <w:rPr>
          <w:szCs w:val="22"/>
          <w:lang w:val="de-AT"/>
        </w:rPr>
        <w:t xml:space="preserve"> </w:t>
      </w:r>
      <w:proofErr w:type="spellStart"/>
      <w:r w:rsidRPr="008E35CF">
        <w:rPr>
          <w:szCs w:val="22"/>
          <w:lang w:val="de-AT"/>
        </w:rPr>
        <w:t>šio</w:t>
      </w:r>
      <w:proofErr w:type="spellEnd"/>
      <w:r w:rsidRPr="008E35CF">
        <w:rPr>
          <w:szCs w:val="22"/>
          <w:lang w:val="de-AT"/>
        </w:rPr>
        <w:t xml:space="preserve"> </w:t>
      </w:r>
      <w:proofErr w:type="spellStart"/>
      <w:r w:rsidRPr="008E35CF">
        <w:rPr>
          <w:szCs w:val="22"/>
          <w:lang w:val="de-AT"/>
        </w:rPr>
        <w:t>vaisto</w:t>
      </w:r>
      <w:proofErr w:type="spellEnd"/>
      <w:r w:rsidRPr="008E35CF">
        <w:rPr>
          <w:szCs w:val="22"/>
          <w:lang w:val="de-AT"/>
        </w:rPr>
        <w:t xml:space="preserve"> </w:t>
      </w:r>
      <w:proofErr w:type="spellStart"/>
      <w:r w:rsidRPr="008E35CF">
        <w:rPr>
          <w:szCs w:val="22"/>
          <w:lang w:val="de-AT"/>
        </w:rPr>
        <w:t>medžiagai</w:t>
      </w:r>
      <w:proofErr w:type="spellEnd"/>
      <w:r w:rsidRPr="008E35CF">
        <w:rPr>
          <w:szCs w:val="22"/>
          <w:lang w:val="de-AT"/>
        </w:rPr>
        <w:t xml:space="preserve"> (</w:t>
      </w:r>
      <w:proofErr w:type="spellStart"/>
      <w:r w:rsidRPr="008E35CF">
        <w:rPr>
          <w:szCs w:val="22"/>
          <w:lang w:val="de-AT"/>
        </w:rPr>
        <w:t>jos</w:t>
      </w:r>
      <w:proofErr w:type="spellEnd"/>
      <w:r w:rsidRPr="008E35CF">
        <w:rPr>
          <w:szCs w:val="22"/>
          <w:lang w:val="de-AT"/>
        </w:rPr>
        <w:t xml:space="preserve"> </w:t>
      </w:r>
      <w:proofErr w:type="spellStart"/>
      <w:r w:rsidRPr="008E35CF">
        <w:rPr>
          <w:szCs w:val="22"/>
          <w:lang w:val="de-AT"/>
        </w:rPr>
        <w:t>išvardytos</w:t>
      </w:r>
      <w:proofErr w:type="spellEnd"/>
      <w:r w:rsidRPr="008E35CF">
        <w:rPr>
          <w:szCs w:val="22"/>
          <w:lang w:val="de-AT"/>
        </w:rPr>
        <w:t xml:space="preserve"> 6 </w:t>
      </w:r>
      <w:proofErr w:type="spellStart"/>
      <w:r w:rsidRPr="008E35CF">
        <w:rPr>
          <w:szCs w:val="22"/>
          <w:lang w:val="de-AT"/>
        </w:rPr>
        <w:t>skyriuje</w:t>
      </w:r>
      <w:proofErr w:type="spellEnd"/>
      <w:r w:rsidRPr="008E35CF">
        <w:rPr>
          <w:szCs w:val="22"/>
          <w:lang w:val="de-AT"/>
        </w:rPr>
        <w:t xml:space="preserve">). </w:t>
      </w:r>
    </w:p>
    <w:p w14:paraId="5B1DDB17" w14:textId="77777777" w:rsidR="00B130AF" w:rsidRPr="008E35CF" w:rsidRDefault="00B130AF" w:rsidP="00B130AF">
      <w:pPr>
        <w:tabs>
          <w:tab w:val="left" w:pos="1985"/>
        </w:tabs>
        <w:rPr>
          <w:szCs w:val="22"/>
          <w:lang w:val="de-AT"/>
        </w:rPr>
      </w:pPr>
    </w:p>
    <w:p w14:paraId="023A4BE2" w14:textId="77777777" w:rsidR="00911703" w:rsidRPr="00911703" w:rsidRDefault="00911703" w:rsidP="00B130AF">
      <w:pPr>
        <w:tabs>
          <w:tab w:val="left" w:pos="1985"/>
        </w:tabs>
        <w:rPr>
          <w:b/>
          <w:szCs w:val="22"/>
          <w:lang w:val="pt-PT"/>
        </w:rPr>
      </w:pPr>
      <w:r w:rsidRPr="00911703">
        <w:rPr>
          <w:b/>
          <w:szCs w:val="22"/>
          <w:lang w:val="pt-PT"/>
        </w:rPr>
        <w:t>Įspėjimai ir atsargumo priemonės</w:t>
      </w:r>
    </w:p>
    <w:p w14:paraId="5B1DDB18" w14:textId="12D14B16" w:rsidR="00B130AF" w:rsidRPr="00104D49" w:rsidRDefault="00B130AF" w:rsidP="00B130AF">
      <w:pPr>
        <w:tabs>
          <w:tab w:val="left" w:pos="1985"/>
        </w:tabs>
        <w:rPr>
          <w:bCs/>
          <w:szCs w:val="22"/>
          <w:lang w:val="pt-PT"/>
        </w:rPr>
      </w:pPr>
      <w:r w:rsidRPr="00104D49">
        <w:rPr>
          <w:bCs/>
          <w:szCs w:val="22"/>
          <w:lang w:val="pt-PT"/>
        </w:rPr>
        <w:t>Vartojant Empesin būtina imtis specialių atsargumo priemonių, jei:</w:t>
      </w:r>
    </w:p>
    <w:p w14:paraId="5B1DDB19" w14:textId="5D8ADC9E" w:rsidR="00B130AF" w:rsidRPr="00475524" w:rsidRDefault="00B130AF" w:rsidP="00B130AF">
      <w:pPr>
        <w:tabs>
          <w:tab w:val="left" w:pos="1985"/>
        </w:tabs>
        <w:ind w:left="142" w:hanging="142"/>
        <w:rPr>
          <w:szCs w:val="22"/>
          <w:lang w:val="pt-PT"/>
        </w:rPr>
      </w:pPr>
      <w:r w:rsidRPr="00475524">
        <w:rPr>
          <w:szCs w:val="22"/>
          <w:lang w:val="pt-PT"/>
        </w:rPr>
        <w:t>-</w:t>
      </w:r>
      <w:r w:rsidRPr="00475524">
        <w:rPr>
          <w:szCs w:val="22"/>
          <w:lang w:val="pt-PT"/>
        </w:rPr>
        <w:tab/>
        <w:t>jis naudojamas kraujospūdžiui padidinti šoko metu, kai prieš tai buvo naudoti kiti metodai. Leidžiant vaistą privaloma atidžiai stebėti gyvybinius parametrus</w:t>
      </w:r>
      <w:r w:rsidR="00021BB6">
        <w:rPr>
          <w:szCs w:val="22"/>
          <w:lang w:val="pt-PT"/>
        </w:rPr>
        <w:t>;</w:t>
      </w:r>
    </w:p>
    <w:p w14:paraId="5B1DDB1A" w14:textId="77777777" w:rsidR="00B130AF" w:rsidRPr="00D703EC" w:rsidRDefault="00B130AF" w:rsidP="00B130AF">
      <w:pPr>
        <w:tabs>
          <w:tab w:val="left" w:pos="1985"/>
        </w:tabs>
        <w:ind w:left="142" w:hanging="142"/>
        <w:rPr>
          <w:szCs w:val="22"/>
          <w:lang w:val="pt-PT"/>
        </w:rPr>
      </w:pPr>
      <w:r w:rsidRPr="00D703EC">
        <w:rPr>
          <w:szCs w:val="22"/>
          <w:lang w:val="pt-PT"/>
        </w:rPr>
        <w:t>-</w:t>
      </w:r>
      <w:r w:rsidRPr="00D703EC">
        <w:rPr>
          <w:szCs w:val="22"/>
          <w:lang w:val="pt-PT"/>
        </w:rPr>
        <w:tab/>
        <w:t>jis naudojamas širdies ir kraujagyslių ligomis sergantiems pacientams;</w:t>
      </w:r>
    </w:p>
    <w:p w14:paraId="5B1DDB1B" w14:textId="77777777" w:rsidR="00B130AF" w:rsidRPr="00D703EC" w:rsidRDefault="00B130AF" w:rsidP="00B130AF">
      <w:pPr>
        <w:tabs>
          <w:tab w:val="left" w:pos="1985"/>
        </w:tabs>
        <w:ind w:left="142" w:hanging="142"/>
        <w:rPr>
          <w:szCs w:val="22"/>
          <w:lang w:val="pt-PT"/>
        </w:rPr>
      </w:pPr>
      <w:r w:rsidRPr="00D703EC">
        <w:rPr>
          <w:szCs w:val="22"/>
          <w:lang w:val="pt-PT"/>
        </w:rPr>
        <w:t>-</w:t>
      </w:r>
      <w:r w:rsidRPr="00D703EC">
        <w:rPr>
          <w:szCs w:val="22"/>
          <w:lang w:val="pt-PT"/>
        </w:rPr>
        <w:tab/>
        <w:t>jis leidžiamas pacientams, sergantiems epilepsija, migrena, astma, širdies nepakankamumu arba kitomis ligomis, kurių metu greitas vandens kiekio už ląstelės ribų padidėjimas kelia riziką;</w:t>
      </w:r>
    </w:p>
    <w:p w14:paraId="5B1DDB1C" w14:textId="77777777" w:rsidR="00B130AF" w:rsidRPr="00475524" w:rsidRDefault="00B130AF" w:rsidP="00B130AF">
      <w:pPr>
        <w:tabs>
          <w:tab w:val="left" w:pos="1985"/>
        </w:tabs>
        <w:ind w:left="142" w:hanging="142"/>
        <w:rPr>
          <w:szCs w:val="22"/>
          <w:lang w:val="pt-PT"/>
        </w:rPr>
      </w:pPr>
      <w:r w:rsidRPr="00475524">
        <w:rPr>
          <w:szCs w:val="22"/>
          <w:lang w:val="pt-PT"/>
        </w:rPr>
        <w:t>-</w:t>
      </w:r>
      <w:r w:rsidRPr="00475524">
        <w:rPr>
          <w:szCs w:val="22"/>
          <w:lang w:val="pt-PT"/>
        </w:rPr>
        <w:tab/>
        <w:t>pacientas serga lėtiniu nefritu.</w:t>
      </w:r>
    </w:p>
    <w:p w14:paraId="5B1DDB1D" w14:textId="77777777" w:rsidR="00B130AF" w:rsidRPr="00475524" w:rsidRDefault="00B130AF" w:rsidP="00B130AF">
      <w:pPr>
        <w:tabs>
          <w:tab w:val="left" w:pos="1985"/>
        </w:tabs>
        <w:rPr>
          <w:szCs w:val="22"/>
          <w:lang w:val="pt-PT"/>
        </w:rPr>
      </w:pPr>
    </w:p>
    <w:p w14:paraId="5B1DDB1E" w14:textId="77777777" w:rsidR="00B130AF" w:rsidRPr="00475524" w:rsidRDefault="00B130AF" w:rsidP="00B130AF">
      <w:pPr>
        <w:tabs>
          <w:tab w:val="left" w:pos="1985"/>
        </w:tabs>
        <w:rPr>
          <w:b/>
          <w:szCs w:val="22"/>
          <w:lang w:val="pt-PT"/>
        </w:rPr>
      </w:pPr>
      <w:r w:rsidRPr="00475524">
        <w:rPr>
          <w:b/>
          <w:szCs w:val="22"/>
          <w:lang w:val="pt-PT"/>
        </w:rPr>
        <w:t>Vaikams ir paaugliams</w:t>
      </w:r>
    </w:p>
    <w:p w14:paraId="5B1DDB1F" w14:textId="77777777" w:rsidR="00B130AF" w:rsidRPr="00475524" w:rsidRDefault="00B130AF" w:rsidP="00B130AF">
      <w:pPr>
        <w:tabs>
          <w:tab w:val="left" w:pos="1985"/>
        </w:tabs>
        <w:rPr>
          <w:b/>
          <w:szCs w:val="22"/>
          <w:lang w:val="pt-PT"/>
        </w:rPr>
      </w:pPr>
      <w:r w:rsidRPr="00475524">
        <w:rPr>
          <w:szCs w:val="22"/>
          <w:lang w:val="pt-PT"/>
        </w:rPr>
        <w:t>Vaikams ir naujagimiams Empesin pagal šią indikaciją vartoti nerekomenduojama.</w:t>
      </w:r>
    </w:p>
    <w:p w14:paraId="5B1DDB20" w14:textId="77777777" w:rsidR="00B130AF" w:rsidRPr="00475524" w:rsidRDefault="00B130AF" w:rsidP="00B130AF">
      <w:pPr>
        <w:tabs>
          <w:tab w:val="left" w:pos="1985"/>
        </w:tabs>
        <w:rPr>
          <w:b/>
          <w:szCs w:val="22"/>
          <w:lang w:val="pt-PT"/>
        </w:rPr>
      </w:pPr>
    </w:p>
    <w:p w14:paraId="5B1DDB21" w14:textId="77777777" w:rsidR="00B130AF" w:rsidRPr="00475524" w:rsidRDefault="00B130AF" w:rsidP="00B130AF">
      <w:pPr>
        <w:tabs>
          <w:tab w:val="left" w:pos="1985"/>
        </w:tabs>
        <w:rPr>
          <w:b/>
          <w:szCs w:val="22"/>
          <w:lang w:val="pt-PT"/>
        </w:rPr>
      </w:pPr>
      <w:r w:rsidRPr="00475524">
        <w:rPr>
          <w:b/>
          <w:szCs w:val="22"/>
          <w:lang w:val="pt-PT"/>
        </w:rPr>
        <w:t>Kiti vaistai ir Empesin</w:t>
      </w:r>
    </w:p>
    <w:p w14:paraId="5B1DDB22" w14:textId="77777777" w:rsidR="00B130AF" w:rsidRPr="00475524" w:rsidRDefault="00B130AF" w:rsidP="00B130AF">
      <w:pPr>
        <w:tabs>
          <w:tab w:val="left" w:pos="1985"/>
        </w:tabs>
        <w:rPr>
          <w:szCs w:val="22"/>
          <w:lang w:val="pt-PT"/>
        </w:rPr>
      </w:pPr>
      <w:r w:rsidRPr="00475524">
        <w:rPr>
          <w:szCs w:val="22"/>
          <w:lang w:val="pt-PT"/>
        </w:rPr>
        <w:t xml:space="preserve">Empesin kartu su karbamazepinu, chlorpropamidu, klofibratu, šlapalu, fludrokortizonu ar tricikliais antidepresantais reikėtų vartoti atsargiai, nes šie vaistai gali sustiprinti Empesin poveikį. Empesin taip pat reikėtų atsargiai vartoti kartu su demeklociklinu, noradrenalinu, ličiu, heparinu ar alkoholiu, nes šios medžiagos gali slopinti Empesin poveikį. Empesin vartojant kartu su kraujospūdį reguliuojančiais vaistais, pastarieji gali atitinkamai sumažinti Empesin sukeltą kraujospūdžio padidėjimą. Jeigu </w:t>
      </w:r>
      <w:r w:rsidRPr="00475524">
        <w:rPr>
          <w:szCs w:val="22"/>
          <w:lang w:val="pt-PT"/>
        </w:rPr>
        <w:lastRenderedPageBreak/>
        <w:t>vartojate ar neseniai vartojote kitų vaistų (įskaitant ir nereceptinius vaistinius preparatus), apie tai pasakykite gydytojui arba vaistininkui.</w:t>
      </w:r>
    </w:p>
    <w:p w14:paraId="5B1DDB23" w14:textId="77777777" w:rsidR="00B130AF" w:rsidRPr="00475524" w:rsidRDefault="00B130AF" w:rsidP="00B130AF">
      <w:pPr>
        <w:tabs>
          <w:tab w:val="left" w:pos="1985"/>
        </w:tabs>
        <w:rPr>
          <w:szCs w:val="22"/>
          <w:lang w:val="pt-PT"/>
        </w:rPr>
      </w:pPr>
    </w:p>
    <w:p w14:paraId="5B1DDB24" w14:textId="77777777" w:rsidR="00B130AF" w:rsidRPr="00475524" w:rsidRDefault="00B130AF" w:rsidP="00B130AF">
      <w:pPr>
        <w:tabs>
          <w:tab w:val="left" w:pos="1985"/>
        </w:tabs>
        <w:rPr>
          <w:b/>
          <w:szCs w:val="22"/>
          <w:lang w:val="pt-PT"/>
        </w:rPr>
      </w:pPr>
      <w:r w:rsidRPr="00475524">
        <w:rPr>
          <w:b/>
          <w:szCs w:val="22"/>
          <w:lang w:val="pt-PT"/>
        </w:rPr>
        <w:t>Empesin vartojimas su maistu ir gėrimais</w:t>
      </w:r>
    </w:p>
    <w:p w14:paraId="5B1DDB25" w14:textId="77777777" w:rsidR="00B130AF" w:rsidRPr="00475524" w:rsidRDefault="00B130AF" w:rsidP="00B130AF">
      <w:pPr>
        <w:tabs>
          <w:tab w:val="left" w:pos="1985"/>
        </w:tabs>
        <w:rPr>
          <w:szCs w:val="22"/>
          <w:lang w:val="pt-PT"/>
        </w:rPr>
      </w:pPr>
      <w:r w:rsidRPr="00475524">
        <w:rPr>
          <w:szCs w:val="22"/>
          <w:lang w:val="pt-PT"/>
        </w:rPr>
        <w:t>Negalima Empesin vartoti kartu su alkoholiu.</w:t>
      </w:r>
    </w:p>
    <w:p w14:paraId="5B1DDB26" w14:textId="77777777" w:rsidR="00B130AF" w:rsidRPr="00475524" w:rsidRDefault="00B130AF" w:rsidP="00B130AF">
      <w:pPr>
        <w:tabs>
          <w:tab w:val="left" w:pos="1985"/>
        </w:tabs>
        <w:rPr>
          <w:szCs w:val="22"/>
          <w:lang w:val="pt-PT"/>
        </w:rPr>
      </w:pPr>
    </w:p>
    <w:p w14:paraId="5B1DDB27" w14:textId="77777777" w:rsidR="00B130AF" w:rsidRPr="00475524" w:rsidRDefault="00B130AF" w:rsidP="00B130AF">
      <w:pPr>
        <w:tabs>
          <w:tab w:val="left" w:pos="1985"/>
        </w:tabs>
        <w:rPr>
          <w:b/>
          <w:szCs w:val="22"/>
          <w:lang w:val="pt-PT"/>
        </w:rPr>
      </w:pPr>
      <w:r w:rsidRPr="00475524">
        <w:rPr>
          <w:b/>
          <w:szCs w:val="22"/>
          <w:lang w:val="pt-PT"/>
        </w:rPr>
        <w:t>Nėštumas ir žindymo laikotarpis</w:t>
      </w:r>
    </w:p>
    <w:p w14:paraId="5B1DDB28" w14:textId="77777777" w:rsidR="00B130AF" w:rsidRPr="00475524" w:rsidRDefault="00B130AF" w:rsidP="00B130AF">
      <w:pPr>
        <w:tabs>
          <w:tab w:val="left" w:pos="1985"/>
        </w:tabs>
        <w:rPr>
          <w:szCs w:val="22"/>
          <w:lang w:val="pt-PT"/>
        </w:rPr>
      </w:pPr>
      <w:r w:rsidRPr="00475524">
        <w:rPr>
          <w:szCs w:val="22"/>
          <w:lang w:val="pt-PT"/>
        </w:rPr>
        <w:t>Empesin nėštumo metu gali sukelti gimdos susitraukimus ir padidėjusį slėgį joje, taip pat sumažinti gimdos kraujotaką. Empesin neturėtų būti vartojamas nėštumo metu, nebent tai yra būtina.</w:t>
      </w:r>
    </w:p>
    <w:p w14:paraId="5B1DDB29" w14:textId="77777777" w:rsidR="00B130AF" w:rsidRPr="00475524" w:rsidRDefault="00B130AF" w:rsidP="00B130AF">
      <w:pPr>
        <w:tabs>
          <w:tab w:val="left" w:pos="1985"/>
        </w:tabs>
        <w:rPr>
          <w:szCs w:val="22"/>
          <w:lang w:val="pt-PT"/>
        </w:rPr>
      </w:pPr>
      <w:r w:rsidRPr="00475524">
        <w:rPr>
          <w:szCs w:val="22"/>
          <w:lang w:val="pt-PT"/>
        </w:rPr>
        <w:t xml:space="preserve">Nėra žinoma, ar Empesin išsiskiria į motinos pieną. </w:t>
      </w:r>
    </w:p>
    <w:p w14:paraId="5B1DDB2A" w14:textId="77777777" w:rsidR="00B130AF" w:rsidRPr="00475524" w:rsidRDefault="00B130AF" w:rsidP="00B130AF">
      <w:pPr>
        <w:tabs>
          <w:tab w:val="left" w:pos="1985"/>
        </w:tabs>
        <w:rPr>
          <w:szCs w:val="22"/>
          <w:lang w:val="pt-PT"/>
        </w:rPr>
      </w:pPr>
    </w:p>
    <w:p w14:paraId="5B1DDB2B" w14:textId="77777777" w:rsidR="00B130AF" w:rsidRPr="00475524" w:rsidRDefault="00B130AF" w:rsidP="00B130AF">
      <w:pPr>
        <w:tabs>
          <w:tab w:val="left" w:pos="1985"/>
        </w:tabs>
        <w:rPr>
          <w:szCs w:val="22"/>
          <w:lang w:val="pt-PT"/>
        </w:rPr>
      </w:pPr>
      <w:r w:rsidRPr="00475524">
        <w:rPr>
          <w:szCs w:val="22"/>
          <w:lang w:val="pt-PT"/>
        </w:rPr>
        <w:t>Nėštumo ir žindymo metu Empesin vartoti nerekomenduojama.</w:t>
      </w:r>
    </w:p>
    <w:p w14:paraId="5B1DDB2C" w14:textId="77777777" w:rsidR="00B130AF" w:rsidRPr="00475524" w:rsidRDefault="00B130AF" w:rsidP="00B130AF">
      <w:pPr>
        <w:tabs>
          <w:tab w:val="left" w:pos="1985"/>
        </w:tabs>
        <w:rPr>
          <w:szCs w:val="22"/>
          <w:lang w:val="pt-PT"/>
        </w:rPr>
      </w:pPr>
      <w:r w:rsidRPr="00475524">
        <w:rPr>
          <w:szCs w:val="22"/>
          <w:lang w:val="pt-PT"/>
        </w:rPr>
        <w:t xml:space="preserve">Prieš pradėdami vartoti kokius nors vaistus, pasitarkite su gydytoju ar vaistininku. </w:t>
      </w:r>
    </w:p>
    <w:p w14:paraId="5B1DDB2D" w14:textId="77777777" w:rsidR="00B130AF" w:rsidRPr="00475524" w:rsidRDefault="00B130AF" w:rsidP="00B130AF">
      <w:pPr>
        <w:tabs>
          <w:tab w:val="left" w:pos="1985"/>
        </w:tabs>
        <w:rPr>
          <w:szCs w:val="22"/>
          <w:lang w:val="pt-PT"/>
        </w:rPr>
      </w:pPr>
    </w:p>
    <w:p w14:paraId="5B1DDB2E" w14:textId="77777777" w:rsidR="00B130AF" w:rsidRPr="00475524" w:rsidRDefault="00B130AF" w:rsidP="00B130AF">
      <w:pPr>
        <w:tabs>
          <w:tab w:val="left" w:pos="1985"/>
        </w:tabs>
        <w:rPr>
          <w:b/>
          <w:szCs w:val="22"/>
          <w:lang w:val="pt-PT"/>
        </w:rPr>
      </w:pPr>
      <w:r w:rsidRPr="00475524">
        <w:rPr>
          <w:b/>
          <w:szCs w:val="22"/>
          <w:lang w:val="pt-PT"/>
        </w:rPr>
        <w:t>Vairavimas ir mechanizmų valdymas</w:t>
      </w:r>
    </w:p>
    <w:p w14:paraId="5B1DDB2F" w14:textId="77777777" w:rsidR="00B130AF" w:rsidRPr="00475524" w:rsidRDefault="00B130AF" w:rsidP="00B130AF">
      <w:pPr>
        <w:tabs>
          <w:tab w:val="left" w:pos="1985"/>
        </w:tabs>
        <w:rPr>
          <w:szCs w:val="22"/>
          <w:lang w:val="pt-PT"/>
        </w:rPr>
      </w:pPr>
      <w:r w:rsidRPr="00475524">
        <w:rPr>
          <w:szCs w:val="22"/>
          <w:lang w:val="pt-PT"/>
        </w:rPr>
        <w:t>Tyrimų, kuriuose būtų įvertintas poveikis gebėjimui vairuoti ir valdyti mechanizmus, nėra atlikta.</w:t>
      </w:r>
    </w:p>
    <w:p w14:paraId="5B1DDB30" w14:textId="77777777" w:rsidR="00B130AF" w:rsidRPr="00475524" w:rsidRDefault="00B130AF" w:rsidP="00B130AF">
      <w:pPr>
        <w:tabs>
          <w:tab w:val="left" w:pos="1985"/>
        </w:tabs>
        <w:rPr>
          <w:szCs w:val="22"/>
          <w:lang w:val="pt-PT"/>
        </w:rPr>
      </w:pPr>
    </w:p>
    <w:p w14:paraId="5B1DDB31" w14:textId="77777777" w:rsidR="00B130AF" w:rsidRPr="008E35CF" w:rsidRDefault="00B130AF" w:rsidP="00B130AF">
      <w:pPr>
        <w:tabs>
          <w:tab w:val="left" w:pos="1985"/>
        </w:tabs>
        <w:rPr>
          <w:b/>
          <w:szCs w:val="22"/>
          <w:lang w:val="de-AT"/>
        </w:rPr>
      </w:pPr>
      <w:proofErr w:type="spellStart"/>
      <w:r w:rsidRPr="008E35CF">
        <w:rPr>
          <w:b/>
          <w:szCs w:val="22"/>
          <w:lang w:val="de-AT"/>
        </w:rPr>
        <w:t>Svarbi</w:t>
      </w:r>
      <w:proofErr w:type="spellEnd"/>
      <w:r w:rsidRPr="008E35CF">
        <w:rPr>
          <w:b/>
          <w:szCs w:val="22"/>
          <w:lang w:val="de-AT"/>
        </w:rPr>
        <w:t xml:space="preserve"> </w:t>
      </w:r>
      <w:proofErr w:type="spellStart"/>
      <w:r w:rsidRPr="008E35CF">
        <w:rPr>
          <w:b/>
          <w:szCs w:val="22"/>
          <w:lang w:val="de-AT"/>
        </w:rPr>
        <w:t>informacija</w:t>
      </w:r>
      <w:proofErr w:type="spellEnd"/>
      <w:r w:rsidRPr="008E35CF">
        <w:rPr>
          <w:b/>
          <w:szCs w:val="22"/>
          <w:lang w:val="de-AT"/>
        </w:rPr>
        <w:t xml:space="preserve"> </w:t>
      </w:r>
      <w:proofErr w:type="spellStart"/>
      <w:r w:rsidRPr="008E35CF">
        <w:rPr>
          <w:b/>
          <w:szCs w:val="22"/>
          <w:lang w:val="de-AT"/>
        </w:rPr>
        <w:t>apie</w:t>
      </w:r>
      <w:proofErr w:type="spellEnd"/>
      <w:r w:rsidRPr="008E35CF">
        <w:rPr>
          <w:b/>
          <w:szCs w:val="22"/>
          <w:lang w:val="de-AT"/>
        </w:rPr>
        <w:t xml:space="preserve"> </w:t>
      </w:r>
      <w:proofErr w:type="spellStart"/>
      <w:r w:rsidRPr="008E35CF">
        <w:rPr>
          <w:b/>
          <w:szCs w:val="22"/>
          <w:lang w:val="de-AT"/>
        </w:rPr>
        <w:t>tam</w:t>
      </w:r>
      <w:proofErr w:type="spellEnd"/>
      <w:r w:rsidRPr="008E35CF">
        <w:rPr>
          <w:b/>
          <w:szCs w:val="22"/>
          <w:lang w:val="de-AT"/>
        </w:rPr>
        <w:t xml:space="preserve"> </w:t>
      </w:r>
      <w:proofErr w:type="spellStart"/>
      <w:r w:rsidRPr="008E35CF">
        <w:rPr>
          <w:b/>
          <w:szCs w:val="22"/>
          <w:lang w:val="de-AT"/>
        </w:rPr>
        <w:t>tikras</w:t>
      </w:r>
      <w:proofErr w:type="spellEnd"/>
      <w:r w:rsidRPr="008E35CF">
        <w:rPr>
          <w:b/>
          <w:szCs w:val="22"/>
          <w:lang w:val="de-AT"/>
        </w:rPr>
        <w:t xml:space="preserve"> </w:t>
      </w:r>
      <w:proofErr w:type="spellStart"/>
      <w:r w:rsidRPr="008E35CF">
        <w:rPr>
          <w:b/>
          <w:szCs w:val="22"/>
          <w:lang w:val="de-AT"/>
        </w:rPr>
        <w:t>sudėtines</w:t>
      </w:r>
      <w:proofErr w:type="spellEnd"/>
      <w:r w:rsidRPr="008E35CF">
        <w:rPr>
          <w:b/>
          <w:szCs w:val="22"/>
          <w:lang w:val="de-AT"/>
        </w:rPr>
        <w:t xml:space="preserve"> </w:t>
      </w:r>
      <w:proofErr w:type="spellStart"/>
      <w:r w:rsidRPr="008E35CF">
        <w:rPr>
          <w:b/>
          <w:szCs w:val="22"/>
          <w:lang w:val="de-AT"/>
        </w:rPr>
        <w:t>Empesin</w:t>
      </w:r>
      <w:proofErr w:type="spellEnd"/>
      <w:r w:rsidRPr="008E35CF">
        <w:rPr>
          <w:b/>
          <w:szCs w:val="22"/>
          <w:lang w:val="de-AT"/>
        </w:rPr>
        <w:t xml:space="preserve"> </w:t>
      </w:r>
      <w:proofErr w:type="spellStart"/>
      <w:r w:rsidRPr="008E35CF">
        <w:rPr>
          <w:b/>
          <w:szCs w:val="22"/>
          <w:lang w:val="de-AT"/>
        </w:rPr>
        <w:t>medžiagas</w:t>
      </w:r>
      <w:proofErr w:type="spellEnd"/>
      <w:r w:rsidRPr="008E35CF">
        <w:rPr>
          <w:b/>
          <w:szCs w:val="22"/>
          <w:lang w:val="de-AT"/>
        </w:rPr>
        <w:t xml:space="preserve"> </w:t>
      </w:r>
    </w:p>
    <w:p w14:paraId="5B1DDB32" w14:textId="77777777" w:rsidR="00B130AF" w:rsidRPr="008E35CF" w:rsidRDefault="00B130AF" w:rsidP="00B130AF">
      <w:pPr>
        <w:tabs>
          <w:tab w:val="left" w:pos="1985"/>
        </w:tabs>
        <w:rPr>
          <w:szCs w:val="22"/>
          <w:lang w:val="de-AT"/>
        </w:rPr>
      </w:pPr>
      <w:proofErr w:type="spellStart"/>
      <w:r>
        <w:rPr>
          <w:szCs w:val="22"/>
          <w:lang w:val="de-AT"/>
        </w:rPr>
        <w:t>Š</w:t>
      </w:r>
      <w:r w:rsidRPr="008E35CF">
        <w:rPr>
          <w:szCs w:val="22"/>
          <w:lang w:val="de-AT"/>
        </w:rPr>
        <w:t>io</w:t>
      </w:r>
      <w:proofErr w:type="spellEnd"/>
      <w:r w:rsidRPr="008E35CF">
        <w:rPr>
          <w:szCs w:val="22"/>
          <w:lang w:val="de-AT"/>
        </w:rPr>
        <w:t xml:space="preserve"> </w:t>
      </w:r>
      <w:proofErr w:type="spellStart"/>
      <w:r w:rsidRPr="008E35CF">
        <w:rPr>
          <w:szCs w:val="22"/>
          <w:lang w:val="de-AT"/>
        </w:rPr>
        <w:t>vaisto</w:t>
      </w:r>
      <w:proofErr w:type="spellEnd"/>
      <w:r w:rsidRPr="008E35CF">
        <w:rPr>
          <w:szCs w:val="22"/>
          <w:lang w:val="de-AT"/>
        </w:rPr>
        <w:t xml:space="preserve"> </w:t>
      </w:r>
      <w:proofErr w:type="spellStart"/>
      <w:r w:rsidRPr="008E35CF">
        <w:rPr>
          <w:szCs w:val="22"/>
          <w:lang w:val="de-AT"/>
        </w:rPr>
        <w:t>dozėje</w:t>
      </w:r>
      <w:proofErr w:type="spellEnd"/>
      <w:r w:rsidRPr="008E35CF">
        <w:rPr>
          <w:szCs w:val="22"/>
          <w:lang w:val="de-AT"/>
        </w:rPr>
        <w:t xml:space="preserve"> </w:t>
      </w:r>
      <w:proofErr w:type="spellStart"/>
      <w:r w:rsidRPr="008E35CF">
        <w:rPr>
          <w:szCs w:val="22"/>
          <w:lang w:val="de-AT"/>
        </w:rPr>
        <w:t>yra</w:t>
      </w:r>
      <w:proofErr w:type="spellEnd"/>
      <w:r w:rsidRPr="008E35CF">
        <w:rPr>
          <w:szCs w:val="22"/>
          <w:lang w:val="de-AT"/>
        </w:rPr>
        <w:t xml:space="preserve"> </w:t>
      </w:r>
      <w:proofErr w:type="spellStart"/>
      <w:r w:rsidRPr="008E35CF">
        <w:rPr>
          <w:szCs w:val="22"/>
          <w:lang w:val="de-AT"/>
        </w:rPr>
        <w:t>mažiau</w:t>
      </w:r>
      <w:proofErr w:type="spellEnd"/>
      <w:r w:rsidRPr="008E35CF">
        <w:rPr>
          <w:szCs w:val="22"/>
          <w:lang w:val="de-AT"/>
        </w:rPr>
        <w:t xml:space="preserve"> </w:t>
      </w:r>
      <w:proofErr w:type="spellStart"/>
      <w:r>
        <w:rPr>
          <w:szCs w:val="22"/>
          <w:lang w:val="de-AT"/>
        </w:rPr>
        <w:t>kaip</w:t>
      </w:r>
      <w:proofErr w:type="spellEnd"/>
      <w:r w:rsidRPr="008E35CF">
        <w:rPr>
          <w:szCs w:val="22"/>
          <w:lang w:val="de-AT"/>
        </w:rPr>
        <w:t xml:space="preserve"> 1 mmol (23</w:t>
      </w:r>
      <w:r>
        <w:rPr>
          <w:szCs w:val="22"/>
          <w:lang w:val="de-AT"/>
        </w:rPr>
        <w:t> </w:t>
      </w:r>
      <w:r w:rsidRPr="008E35CF">
        <w:rPr>
          <w:szCs w:val="22"/>
          <w:lang w:val="de-AT"/>
        </w:rPr>
        <w:t xml:space="preserve">mg) </w:t>
      </w:r>
      <w:proofErr w:type="spellStart"/>
      <w:r w:rsidRPr="008E35CF">
        <w:rPr>
          <w:szCs w:val="22"/>
          <w:lang w:val="de-AT"/>
        </w:rPr>
        <w:t>natrio</w:t>
      </w:r>
      <w:proofErr w:type="spellEnd"/>
      <w:r w:rsidRPr="008E35CF">
        <w:rPr>
          <w:szCs w:val="22"/>
          <w:lang w:val="de-AT"/>
        </w:rPr>
        <w:t xml:space="preserve">, t. y. </w:t>
      </w:r>
      <w:proofErr w:type="spellStart"/>
      <w:r w:rsidRPr="008E35CF">
        <w:rPr>
          <w:szCs w:val="22"/>
          <w:lang w:val="de-AT"/>
        </w:rPr>
        <w:t>jis</w:t>
      </w:r>
      <w:proofErr w:type="spellEnd"/>
      <w:r w:rsidRPr="008E35CF">
        <w:rPr>
          <w:szCs w:val="22"/>
          <w:lang w:val="de-AT"/>
        </w:rPr>
        <w:t xml:space="preserve"> </w:t>
      </w:r>
      <w:proofErr w:type="spellStart"/>
      <w:r w:rsidRPr="008E35CF">
        <w:rPr>
          <w:szCs w:val="22"/>
          <w:lang w:val="de-AT"/>
        </w:rPr>
        <w:t>beveik</w:t>
      </w:r>
      <w:proofErr w:type="spellEnd"/>
      <w:r w:rsidRPr="008E35CF">
        <w:rPr>
          <w:szCs w:val="22"/>
          <w:lang w:val="de-AT"/>
        </w:rPr>
        <w:t xml:space="preserve"> </w:t>
      </w:r>
      <w:proofErr w:type="spellStart"/>
      <w:r w:rsidRPr="008E35CF">
        <w:rPr>
          <w:szCs w:val="22"/>
          <w:lang w:val="de-AT"/>
        </w:rPr>
        <w:t>neturi</w:t>
      </w:r>
      <w:proofErr w:type="spellEnd"/>
      <w:r w:rsidRPr="008E35CF">
        <w:rPr>
          <w:szCs w:val="22"/>
          <w:lang w:val="de-AT"/>
        </w:rPr>
        <w:t xml:space="preserve"> </w:t>
      </w:r>
      <w:proofErr w:type="spellStart"/>
      <w:r w:rsidRPr="008E35CF">
        <w:rPr>
          <w:szCs w:val="22"/>
          <w:lang w:val="de-AT"/>
        </w:rPr>
        <w:t>reikšmės</w:t>
      </w:r>
      <w:proofErr w:type="spellEnd"/>
      <w:r w:rsidRPr="008E35CF">
        <w:rPr>
          <w:szCs w:val="22"/>
          <w:lang w:val="de-AT"/>
        </w:rPr>
        <w:t>.</w:t>
      </w:r>
    </w:p>
    <w:p w14:paraId="5B1DDB33" w14:textId="77777777" w:rsidR="00B130AF" w:rsidRPr="008E35CF" w:rsidRDefault="00B130AF" w:rsidP="00B130AF">
      <w:pPr>
        <w:tabs>
          <w:tab w:val="left" w:pos="1985"/>
        </w:tabs>
        <w:rPr>
          <w:szCs w:val="22"/>
          <w:lang w:val="de-AT"/>
        </w:rPr>
      </w:pPr>
    </w:p>
    <w:p w14:paraId="5B1DDB34" w14:textId="77777777" w:rsidR="00B130AF" w:rsidRPr="008E35CF" w:rsidRDefault="00B130AF" w:rsidP="00B130AF">
      <w:pPr>
        <w:tabs>
          <w:tab w:val="left" w:pos="1985"/>
        </w:tabs>
        <w:rPr>
          <w:szCs w:val="22"/>
          <w:lang w:val="de-AT"/>
        </w:rPr>
      </w:pPr>
    </w:p>
    <w:p w14:paraId="5B1DDB35" w14:textId="77777777" w:rsidR="00B130AF" w:rsidRPr="008E35CF" w:rsidRDefault="00B130AF" w:rsidP="00B130AF">
      <w:pPr>
        <w:tabs>
          <w:tab w:val="left" w:pos="1985"/>
        </w:tabs>
        <w:rPr>
          <w:szCs w:val="22"/>
          <w:lang w:val="de-AT"/>
        </w:rPr>
      </w:pPr>
      <w:r w:rsidRPr="008E35CF">
        <w:rPr>
          <w:b/>
          <w:szCs w:val="22"/>
          <w:lang w:val="de-AT"/>
        </w:rPr>
        <w:t xml:space="preserve">3. </w:t>
      </w:r>
      <w:r>
        <w:rPr>
          <w:b/>
          <w:szCs w:val="22"/>
          <w:lang w:val="de-AT"/>
        </w:rPr>
        <w:tab/>
      </w:r>
      <w:proofErr w:type="spellStart"/>
      <w:r w:rsidRPr="008E35CF">
        <w:rPr>
          <w:b/>
          <w:szCs w:val="22"/>
          <w:lang w:val="de-AT"/>
        </w:rPr>
        <w:t>Kaip</w:t>
      </w:r>
      <w:proofErr w:type="spellEnd"/>
      <w:r w:rsidRPr="008E35CF">
        <w:rPr>
          <w:b/>
          <w:szCs w:val="22"/>
          <w:lang w:val="de-AT"/>
        </w:rPr>
        <w:t xml:space="preserve"> </w:t>
      </w:r>
      <w:proofErr w:type="spellStart"/>
      <w:r w:rsidRPr="008E35CF">
        <w:rPr>
          <w:b/>
          <w:szCs w:val="22"/>
          <w:lang w:val="de-AT"/>
        </w:rPr>
        <w:t>vartoti</w:t>
      </w:r>
      <w:proofErr w:type="spellEnd"/>
      <w:r w:rsidRPr="008E35CF">
        <w:rPr>
          <w:b/>
          <w:szCs w:val="22"/>
          <w:lang w:val="de-AT"/>
        </w:rPr>
        <w:t xml:space="preserve"> </w:t>
      </w:r>
      <w:proofErr w:type="spellStart"/>
      <w:r w:rsidRPr="008E35CF">
        <w:rPr>
          <w:b/>
          <w:szCs w:val="22"/>
          <w:lang w:val="de-AT"/>
        </w:rPr>
        <w:t>Empesin</w:t>
      </w:r>
      <w:proofErr w:type="spellEnd"/>
    </w:p>
    <w:p w14:paraId="5B1DDB37" w14:textId="77777777" w:rsidR="00B130AF" w:rsidRPr="008E35CF" w:rsidRDefault="00B130AF" w:rsidP="00B130AF">
      <w:pPr>
        <w:tabs>
          <w:tab w:val="left" w:pos="1985"/>
        </w:tabs>
        <w:rPr>
          <w:b/>
          <w:szCs w:val="22"/>
          <w:lang w:val="de-AT"/>
        </w:rPr>
      </w:pPr>
    </w:p>
    <w:p w14:paraId="5B1DDB38" w14:textId="77777777" w:rsidR="00B130AF" w:rsidRPr="008E35CF" w:rsidRDefault="00B130AF" w:rsidP="00B130AF">
      <w:pPr>
        <w:tabs>
          <w:tab w:val="left" w:pos="1985"/>
        </w:tabs>
        <w:rPr>
          <w:szCs w:val="22"/>
          <w:lang w:val="de-AT"/>
        </w:rPr>
      </w:pPr>
      <w:proofErr w:type="spellStart"/>
      <w:r w:rsidRPr="008E35CF">
        <w:rPr>
          <w:szCs w:val="22"/>
          <w:lang w:val="de-AT"/>
        </w:rPr>
        <w:t>Empesin</w:t>
      </w:r>
      <w:proofErr w:type="spellEnd"/>
      <w:r w:rsidRPr="008E35CF">
        <w:rPr>
          <w:szCs w:val="22"/>
          <w:lang w:val="de-AT"/>
        </w:rPr>
        <w:t xml:space="preserve"> </w:t>
      </w:r>
      <w:proofErr w:type="spellStart"/>
      <w:r w:rsidRPr="008E35CF">
        <w:rPr>
          <w:szCs w:val="22"/>
          <w:lang w:val="de-AT"/>
        </w:rPr>
        <w:t>Jums</w:t>
      </w:r>
      <w:proofErr w:type="spellEnd"/>
      <w:r w:rsidRPr="008E35CF">
        <w:rPr>
          <w:szCs w:val="22"/>
          <w:lang w:val="de-AT"/>
        </w:rPr>
        <w:t xml:space="preserve"> </w:t>
      </w:r>
      <w:proofErr w:type="spellStart"/>
      <w:r w:rsidRPr="008E35CF">
        <w:rPr>
          <w:szCs w:val="22"/>
          <w:lang w:val="de-AT"/>
        </w:rPr>
        <w:t>suleis</w:t>
      </w:r>
      <w:proofErr w:type="spellEnd"/>
      <w:r w:rsidRPr="008E35CF">
        <w:rPr>
          <w:szCs w:val="22"/>
          <w:lang w:val="de-AT"/>
        </w:rPr>
        <w:t xml:space="preserve"> </w:t>
      </w:r>
      <w:proofErr w:type="spellStart"/>
      <w:r w:rsidRPr="008E35CF">
        <w:rPr>
          <w:szCs w:val="22"/>
          <w:lang w:val="de-AT"/>
        </w:rPr>
        <w:t>gydytojas</w:t>
      </w:r>
      <w:proofErr w:type="spellEnd"/>
      <w:r w:rsidRPr="008E35CF">
        <w:rPr>
          <w:szCs w:val="22"/>
          <w:lang w:val="de-AT"/>
        </w:rPr>
        <w:t>.</w:t>
      </w:r>
    </w:p>
    <w:p w14:paraId="5B1DDB39" w14:textId="77777777" w:rsidR="00B130AF" w:rsidRPr="008E35CF" w:rsidRDefault="00B130AF" w:rsidP="00B130AF">
      <w:pPr>
        <w:tabs>
          <w:tab w:val="left" w:pos="1985"/>
        </w:tabs>
        <w:rPr>
          <w:szCs w:val="22"/>
          <w:lang w:val="de-AT"/>
        </w:rPr>
      </w:pPr>
    </w:p>
    <w:p w14:paraId="5B1DDB3A" w14:textId="77777777" w:rsidR="00B130AF" w:rsidRPr="008E35CF" w:rsidRDefault="00B130AF" w:rsidP="00B130AF">
      <w:pPr>
        <w:tabs>
          <w:tab w:val="left" w:pos="1985"/>
        </w:tabs>
        <w:rPr>
          <w:szCs w:val="22"/>
          <w:lang w:val="de-AT"/>
        </w:rPr>
      </w:pPr>
      <w:proofErr w:type="spellStart"/>
      <w:r w:rsidRPr="008E35CF">
        <w:rPr>
          <w:szCs w:val="22"/>
          <w:lang w:val="de-AT"/>
        </w:rPr>
        <w:t>Empesin</w:t>
      </w:r>
      <w:proofErr w:type="spellEnd"/>
      <w:r w:rsidRPr="008E35CF">
        <w:rPr>
          <w:szCs w:val="22"/>
          <w:lang w:val="de-AT"/>
        </w:rPr>
        <w:t xml:space="preserve"> </w:t>
      </w:r>
      <w:proofErr w:type="spellStart"/>
      <w:r w:rsidRPr="008E35CF">
        <w:rPr>
          <w:szCs w:val="22"/>
          <w:lang w:val="de-AT"/>
        </w:rPr>
        <w:t>turėtų</w:t>
      </w:r>
      <w:proofErr w:type="spellEnd"/>
      <w:r w:rsidRPr="008E35CF">
        <w:rPr>
          <w:szCs w:val="22"/>
          <w:lang w:val="de-AT"/>
        </w:rPr>
        <w:t xml:space="preserve"> </w:t>
      </w:r>
      <w:proofErr w:type="spellStart"/>
      <w:r w:rsidRPr="008E35CF">
        <w:rPr>
          <w:szCs w:val="22"/>
          <w:lang w:val="de-AT"/>
        </w:rPr>
        <w:t>būti</w:t>
      </w:r>
      <w:proofErr w:type="spellEnd"/>
      <w:r w:rsidRPr="008E35CF">
        <w:rPr>
          <w:szCs w:val="22"/>
          <w:lang w:val="de-AT"/>
        </w:rPr>
        <w:t xml:space="preserve"> </w:t>
      </w:r>
      <w:proofErr w:type="spellStart"/>
      <w:r w:rsidRPr="008E35CF">
        <w:rPr>
          <w:szCs w:val="22"/>
          <w:lang w:val="de-AT"/>
        </w:rPr>
        <w:t>naudojamas</w:t>
      </w:r>
      <w:proofErr w:type="spellEnd"/>
      <w:r w:rsidRPr="008E35CF">
        <w:rPr>
          <w:szCs w:val="22"/>
          <w:lang w:val="de-AT"/>
        </w:rPr>
        <w:t xml:space="preserve"> </w:t>
      </w:r>
      <w:proofErr w:type="spellStart"/>
      <w:r w:rsidRPr="008E35CF">
        <w:rPr>
          <w:szCs w:val="22"/>
          <w:lang w:val="de-AT"/>
        </w:rPr>
        <w:t>tik</w:t>
      </w:r>
      <w:proofErr w:type="spellEnd"/>
      <w:r w:rsidRPr="008E35CF">
        <w:rPr>
          <w:szCs w:val="22"/>
          <w:lang w:val="de-AT"/>
        </w:rPr>
        <w:t xml:space="preserve"> </w:t>
      </w:r>
      <w:proofErr w:type="spellStart"/>
      <w:r w:rsidRPr="008E35CF">
        <w:rPr>
          <w:szCs w:val="22"/>
          <w:lang w:val="de-AT"/>
        </w:rPr>
        <w:t>kaip</w:t>
      </w:r>
      <w:proofErr w:type="spellEnd"/>
      <w:r w:rsidRPr="008E35CF">
        <w:rPr>
          <w:szCs w:val="22"/>
          <w:lang w:val="de-AT"/>
        </w:rPr>
        <w:t xml:space="preserve"> </w:t>
      </w:r>
      <w:proofErr w:type="spellStart"/>
      <w:r w:rsidRPr="008E35CF">
        <w:rPr>
          <w:szCs w:val="22"/>
          <w:lang w:val="de-AT"/>
        </w:rPr>
        <w:t>papildoma</w:t>
      </w:r>
      <w:proofErr w:type="spellEnd"/>
      <w:r w:rsidRPr="008E35CF">
        <w:rPr>
          <w:szCs w:val="22"/>
          <w:lang w:val="de-AT"/>
        </w:rPr>
        <w:t xml:space="preserve"> </w:t>
      </w:r>
      <w:proofErr w:type="spellStart"/>
      <w:r w:rsidRPr="008E35CF">
        <w:rPr>
          <w:szCs w:val="22"/>
          <w:lang w:val="de-AT"/>
        </w:rPr>
        <w:t>priemonė</w:t>
      </w:r>
      <w:proofErr w:type="spellEnd"/>
      <w:r w:rsidRPr="008E35CF">
        <w:rPr>
          <w:szCs w:val="22"/>
          <w:lang w:val="de-AT"/>
        </w:rPr>
        <w:t xml:space="preserve"> </w:t>
      </w:r>
      <w:proofErr w:type="spellStart"/>
      <w:r w:rsidRPr="008E35CF">
        <w:rPr>
          <w:szCs w:val="22"/>
          <w:lang w:val="de-AT"/>
        </w:rPr>
        <w:t>prie</w:t>
      </w:r>
      <w:proofErr w:type="spellEnd"/>
      <w:r w:rsidRPr="008E35CF">
        <w:rPr>
          <w:szCs w:val="22"/>
          <w:lang w:val="de-AT"/>
        </w:rPr>
        <w:t xml:space="preserve"> </w:t>
      </w:r>
      <w:proofErr w:type="spellStart"/>
      <w:r w:rsidRPr="008E35CF">
        <w:rPr>
          <w:szCs w:val="22"/>
          <w:lang w:val="de-AT"/>
        </w:rPr>
        <w:t>standartinio</w:t>
      </w:r>
      <w:proofErr w:type="spellEnd"/>
      <w:r w:rsidRPr="008E35CF">
        <w:rPr>
          <w:szCs w:val="22"/>
          <w:lang w:val="de-AT"/>
        </w:rPr>
        <w:t xml:space="preserve"> </w:t>
      </w:r>
      <w:proofErr w:type="spellStart"/>
      <w:r w:rsidRPr="008E35CF">
        <w:rPr>
          <w:szCs w:val="22"/>
          <w:lang w:val="de-AT"/>
        </w:rPr>
        <w:t>gydymo</w:t>
      </w:r>
      <w:proofErr w:type="spellEnd"/>
      <w:r w:rsidRPr="008E35CF">
        <w:rPr>
          <w:szCs w:val="22"/>
          <w:lang w:val="de-AT"/>
        </w:rPr>
        <w:t xml:space="preserve">. </w:t>
      </w:r>
      <w:proofErr w:type="spellStart"/>
      <w:r w:rsidRPr="008E35CF">
        <w:rPr>
          <w:szCs w:val="22"/>
          <w:lang w:val="de-AT"/>
        </w:rPr>
        <w:t>Iš</w:t>
      </w:r>
      <w:proofErr w:type="spellEnd"/>
      <w:r w:rsidRPr="008E35CF">
        <w:rPr>
          <w:szCs w:val="22"/>
          <w:lang w:val="de-AT"/>
        </w:rPr>
        <w:t xml:space="preserve"> </w:t>
      </w:r>
      <w:proofErr w:type="spellStart"/>
      <w:r w:rsidRPr="008E35CF">
        <w:rPr>
          <w:szCs w:val="22"/>
          <w:lang w:val="de-AT"/>
        </w:rPr>
        <w:t>pradžių</w:t>
      </w:r>
      <w:proofErr w:type="spellEnd"/>
      <w:r w:rsidRPr="008E35CF">
        <w:rPr>
          <w:szCs w:val="22"/>
          <w:lang w:val="de-AT"/>
        </w:rPr>
        <w:t xml:space="preserve"> </w:t>
      </w:r>
      <w:proofErr w:type="spellStart"/>
      <w:r w:rsidRPr="008E35CF">
        <w:rPr>
          <w:szCs w:val="22"/>
          <w:lang w:val="de-AT"/>
        </w:rPr>
        <w:t>Empesin</w:t>
      </w:r>
      <w:proofErr w:type="spellEnd"/>
      <w:r w:rsidRPr="008E35CF">
        <w:rPr>
          <w:szCs w:val="22"/>
          <w:lang w:val="de-AT"/>
        </w:rPr>
        <w:t xml:space="preserve"> </w:t>
      </w:r>
      <w:proofErr w:type="spellStart"/>
      <w:r w:rsidRPr="008E35CF">
        <w:rPr>
          <w:szCs w:val="22"/>
          <w:lang w:val="de-AT"/>
        </w:rPr>
        <w:t>yra</w:t>
      </w:r>
      <w:proofErr w:type="spellEnd"/>
      <w:r w:rsidRPr="008E35CF">
        <w:rPr>
          <w:szCs w:val="22"/>
          <w:lang w:val="de-AT"/>
        </w:rPr>
        <w:t xml:space="preserve"> </w:t>
      </w:r>
      <w:proofErr w:type="spellStart"/>
      <w:r w:rsidRPr="008E35CF">
        <w:rPr>
          <w:szCs w:val="22"/>
          <w:lang w:val="de-AT"/>
        </w:rPr>
        <w:t>leidžiamas</w:t>
      </w:r>
      <w:proofErr w:type="spellEnd"/>
      <w:r w:rsidRPr="008E35CF">
        <w:rPr>
          <w:szCs w:val="22"/>
          <w:lang w:val="de-AT"/>
        </w:rPr>
        <w:t xml:space="preserve"> </w:t>
      </w:r>
      <w:proofErr w:type="spellStart"/>
      <w:r w:rsidRPr="008E35CF">
        <w:rPr>
          <w:szCs w:val="22"/>
          <w:lang w:val="de-AT"/>
        </w:rPr>
        <w:t>infuzija</w:t>
      </w:r>
      <w:proofErr w:type="spellEnd"/>
      <w:r w:rsidRPr="008E35CF">
        <w:rPr>
          <w:szCs w:val="22"/>
          <w:lang w:val="de-AT"/>
        </w:rPr>
        <w:t xml:space="preserve"> 0,01 TV per </w:t>
      </w:r>
      <w:proofErr w:type="spellStart"/>
      <w:r w:rsidRPr="008E35CF">
        <w:rPr>
          <w:szCs w:val="22"/>
          <w:lang w:val="de-AT"/>
        </w:rPr>
        <w:t>minutę</w:t>
      </w:r>
      <w:proofErr w:type="spellEnd"/>
      <w:r w:rsidRPr="008E35CF">
        <w:rPr>
          <w:szCs w:val="22"/>
          <w:lang w:val="de-AT"/>
        </w:rPr>
        <w:t xml:space="preserve"> </w:t>
      </w:r>
      <w:proofErr w:type="spellStart"/>
      <w:r w:rsidRPr="008E35CF">
        <w:rPr>
          <w:szCs w:val="22"/>
          <w:lang w:val="de-AT"/>
        </w:rPr>
        <w:t>greičiu</w:t>
      </w:r>
      <w:proofErr w:type="spellEnd"/>
      <w:r w:rsidRPr="008E35CF">
        <w:rPr>
          <w:szCs w:val="22"/>
          <w:lang w:val="de-AT"/>
        </w:rPr>
        <w:t xml:space="preserve">. </w:t>
      </w:r>
      <w:proofErr w:type="spellStart"/>
      <w:r w:rsidRPr="008E35CF">
        <w:rPr>
          <w:szCs w:val="22"/>
          <w:lang w:val="de-AT"/>
        </w:rPr>
        <w:t>Šią</w:t>
      </w:r>
      <w:proofErr w:type="spellEnd"/>
      <w:r w:rsidRPr="008E35CF">
        <w:rPr>
          <w:szCs w:val="22"/>
          <w:lang w:val="de-AT"/>
        </w:rPr>
        <w:t xml:space="preserve"> </w:t>
      </w:r>
      <w:proofErr w:type="spellStart"/>
      <w:r w:rsidRPr="008E35CF">
        <w:rPr>
          <w:szCs w:val="22"/>
          <w:lang w:val="de-AT"/>
        </w:rPr>
        <w:t>Empesin</w:t>
      </w:r>
      <w:proofErr w:type="spellEnd"/>
      <w:r w:rsidRPr="008E35CF">
        <w:rPr>
          <w:szCs w:val="22"/>
          <w:lang w:val="de-AT"/>
        </w:rPr>
        <w:t xml:space="preserve"> </w:t>
      </w:r>
      <w:proofErr w:type="spellStart"/>
      <w:r w:rsidRPr="008E35CF">
        <w:rPr>
          <w:szCs w:val="22"/>
          <w:lang w:val="de-AT"/>
        </w:rPr>
        <w:t>dozę</w:t>
      </w:r>
      <w:proofErr w:type="spellEnd"/>
      <w:r w:rsidRPr="008E35CF">
        <w:rPr>
          <w:szCs w:val="22"/>
          <w:lang w:val="de-AT"/>
        </w:rPr>
        <w:t xml:space="preserve"> </w:t>
      </w:r>
      <w:proofErr w:type="spellStart"/>
      <w:r w:rsidRPr="008E35CF">
        <w:rPr>
          <w:szCs w:val="22"/>
          <w:lang w:val="de-AT"/>
        </w:rPr>
        <w:t>kas</w:t>
      </w:r>
      <w:proofErr w:type="spellEnd"/>
      <w:r w:rsidRPr="008E35CF">
        <w:rPr>
          <w:szCs w:val="22"/>
          <w:lang w:val="de-AT"/>
        </w:rPr>
        <w:t xml:space="preserve"> 15–20 </w:t>
      </w:r>
      <w:proofErr w:type="spellStart"/>
      <w:r w:rsidRPr="008E35CF">
        <w:rPr>
          <w:szCs w:val="22"/>
          <w:lang w:val="de-AT"/>
        </w:rPr>
        <w:t>minučių</w:t>
      </w:r>
      <w:proofErr w:type="spellEnd"/>
      <w:r w:rsidRPr="008E35CF">
        <w:rPr>
          <w:szCs w:val="22"/>
          <w:lang w:val="de-AT"/>
        </w:rPr>
        <w:t xml:space="preserve"> </w:t>
      </w:r>
      <w:proofErr w:type="spellStart"/>
      <w:r w:rsidRPr="008E35CF">
        <w:rPr>
          <w:szCs w:val="22"/>
          <w:lang w:val="de-AT"/>
        </w:rPr>
        <w:t>galima</w:t>
      </w:r>
      <w:proofErr w:type="spellEnd"/>
      <w:r w:rsidRPr="008E35CF">
        <w:rPr>
          <w:szCs w:val="22"/>
          <w:lang w:val="de-AT"/>
        </w:rPr>
        <w:t xml:space="preserve"> </w:t>
      </w:r>
      <w:proofErr w:type="spellStart"/>
      <w:r w:rsidRPr="008E35CF">
        <w:rPr>
          <w:szCs w:val="22"/>
          <w:lang w:val="de-AT"/>
        </w:rPr>
        <w:t>didinti</w:t>
      </w:r>
      <w:proofErr w:type="spellEnd"/>
      <w:r w:rsidRPr="008E35CF">
        <w:rPr>
          <w:szCs w:val="22"/>
          <w:lang w:val="de-AT"/>
        </w:rPr>
        <w:t xml:space="preserve"> </w:t>
      </w:r>
      <w:proofErr w:type="spellStart"/>
      <w:r w:rsidRPr="008E35CF">
        <w:rPr>
          <w:szCs w:val="22"/>
          <w:lang w:val="de-AT"/>
        </w:rPr>
        <w:t>iki</w:t>
      </w:r>
      <w:proofErr w:type="spellEnd"/>
      <w:r w:rsidRPr="008E35CF">
        <w:rPr>
          <w:szCs w:val="22"/>
          <w:lang w:val="de-AT"/>
        </w:rPr>
        <w:t xml:space="preserve"> 0,03 TV per </w:t>
      </w:r>
      <w:proofErr w:type="spellStart"/>
      <w:r w:rsidRPr="008E35CF">
        <w:rPr>
          <w:szCs w:val="22"/>
          <w:lang w:val="de-AT"/>
        </w:rPr>
        <w:t>minutę</w:t>
      </w:r>
      <w:proofErr w:type="spellEnd"/>
      <w:r w:rsidRPr="008E35CF">
        <w:rPr>
          <w:szCs w:val="22"/>
          <w:lang w:val="de-AT"/>
        </w:rPr>
        <w:t xml:space="preserve">. </w:t>
      </w:r>
      <w:proofErr w:type="spellStart"/>
      <w:r w:rsidRPr="008E35CF">
        <w:rPr>
          <w:szCs w:val="22"/>
          <w:lang w:val="de-AT"/>
        </w:rPr>
        <w:t>Didesnes</w:t>
      </w:r>
      <w:proofErr w:type="spellEnd"/>
      <w:r w:rsidRPr="008E35CF">
        <w:rPr>
          <w:szCs w:val="22"/>
          <w:lang w:val="de-AT"/>
        </w:rPr>
        <w:t xml:space="preserve"> </w:t>
      </w:r>
      <w:proofErr w:type="spellStart"/>
      <w:r w:rsidRPr="008E35CF">
        <w:rPr>
          <w:szCs w:val="22"/>
          <w:lang w:val="de-AT"/>
        </w:rPr>
        <w:t>dozes</w:t>
      </w:r>
      <w:proofErr w:type="spellEnd"/>
      <w:r w:rsidRPr="008E35CF">
        <w:rPr>
          <w:szCs w:val="22"/>
          <w:lang w:val="de-AT"/>
        </w:rPr>
        <w:t xml:space="preserve"> </w:t>
      </w:r>
      <w:proofErr w:type="spellStart"/>
      <w:r w:rsidRPr="008E35CF">
        <w:rPr>
          <w:szCs w:val="22"/>
          <w:lang w:val="de-AT"/>
        </w:rPr>
        <w:t>galima</w:t>
      </w:r>
      <w:proofErr w:type="spellEnd"/>
      <w:r w:rsidRPr="008E35CF">
        <w:rPr>
          <w:szCs w:val="22"/>
          <w:lang w:val="de-AT"/>
        </w:rPr>
        <w:t xml:space="preserve"> </w:t>
      </w:r>
      <w:proofErr w:type="spellStart"/>
      <w:r w:rsidRPr="008E35CF">
        <w:rPr>
          <w:szCs w:val="22"/>
          <w:lang w:val="de-AT"/>
        </w:rPr>
        <w:t>naudoti</w:t>
      </w:r>
      <w:proofErr w:type="spellEnd"/>
      <w:r w:rsidRPr="008E35CF">
        <w:rPr>
          <w:szCs w:val="22"/>
          <w:lang w:val="de-AT"/>
        </w:rPr>
        <w:t xml:space="preserve"> </w:t>
      </w:r>
      <w:proofErr w:type="spellStart"/>
      <w:r w:rsidRPr="008E35CF">
        <w:rPr>
          <w:szCs w:val="22"/>
          <w:lang w:val="de-AT"/>
        </w:rPr>
        <w:t>tik</w:t>
      </w:r>
      <w:proofErr w:type="spellEnd"/>
      <w:r w:rsidRPr="008E35CF">
        <w:rPr>
          <w:szCs w:val="22"/>
          <w:lang w:val="de-AT"/>
        </w:rPr>
        <w:t xml:space="preserve"> </w:t>
      </w:r>
      <w:proofErr w:type="spellStart"/>
      <w:r w:rsidRPr="008E35CF">
        <w:rPr>
          <w:szCs w:val="22"/>
          <w:lang w:val="de-AT"/>
        </w:rPr>
        <w:t>skubios</w:t>
      </w:r>
      <w:proofErr w:type="spellEnd"/>
      <w:r w:rsidRPr="008E35CF">
        <w:rPr>
          <w:szCs w:val="22"/>
          <w:lang w:val="de-AT"/>
        </w:rPr>
        <w:t xml:space="preserve"> </w:t>
      </w:r>
      <w:proofErr w:type="spellStart"/>
      <w:r w:rsidRPr="008E35CF">
        <w:rPr>
          <w:szCs w:val="22"/>
          <w:lang w:val="de-AT"/>
        </w:rPr>
        <w:t>pagalbos</w:t>
      </w:r>
      <w:proofErr w:type="spellEnd"/>
      <w:r w:rsidRPr="008E35CF">
        <w:rPr>
          <w:szCs w:val="22"/>
          <w:lang w:val="de-AT"/>
        </w:rPr>
        <w:t xml:space="preserve"> </w:t>
      </w:r>
      <w:proofErr w:type="spellStart"/>
      <w:r w:rsidRPr="008E35CF">
        <w:rPr>
          <w:szCs w:val="22"/>
          <w:lang w:val="de-AT"/>
        </w:rPr>
        <w:t>atvejais</w:t>
      </w:r>
      <w:proofErr w:type="spellEnd"/>
      <w:r w:rsidRPr="008E35CF">
        <w:rPr>
          <w:szCs w:val="22"/>
          <w:lang w:val="de-AT"/>
        </w:rPr>
        <w:t>.</w:t>
      </w:r>
    </w:p>
    <w:p w14:paraId="5B1DDB3B" w14:textId="77777777" w:rsidR="00B130AF" w:rsidRPr="008E35CF" w:rsidRDefault="00B130AF" w:rsidP="00B130AF">
      <w:pPr>
        <w:tabs>
          <w:tab w:val="left" w:pos="1985"/>
        </w:tabs>
        <w:rPr>
          <w:szCs w:val="22"/>
          <w:lang w:val="de-AT"/>
        </w:rPr>
      </w:pPr>
    </w:p>
    <w:p w14:paraId="5B1DDB3C" w14:textId="77777777" w:rsidR="00B130AF" w:rsidRPr="008E35CF" w:rsidRDefault="00B130AF" w:rsidP="00B130AF">
      <w:pPr>
        <w:tabs>
          <w:tab w:val="left" w:pos="1985"/>
        </w:tabs>
        <w:rPr>
          <w:szCs w:val="22"/>
          <w:lang w:val="de-AT"/>
        </w:rPr>
      </w:pPr>
      <w:proofErr w:type="spellStart"/>
      <w:r w:rsidRPr="008E35CF">
        <w:rPr>
          <w:szCs w:val="22"/>
          <w:lang w:val="de-AT"/>
        </w:rPr>
        <w:t>Empesin</w:t>
      </w:r>
      <w:proofErr w:type="spellEnd"/>
      <w:r w:rsidRPr="008E35CF">
        <w:rPr>
          <w:szCs w:val="22"/>
          <w:lang w:val="de-AT"/>
        </w:rPr>
        <w:t xml:space="preserve"> </w:t>
      </w:r>
      <w:proofErr w:type="spellStart"/>
      <w:r w:rsidRPr="008E35CF">
        <w:rPr>
          <w:szCs w:val="22"/>
          <w:lang w:val="de-AT"/>
        </w:rPr>
        <w:t>yra</w:t>
      </w:r>
      <w:proofErr w:type="spellEnd"/>
      <w:r w:rsidRPr="008E35CF">
        <w:rPr>
          <w:szCs w:val="22"/>
          <w:lang w:val="de-AT"/>
        </w:rPr>
        <w:t xml:space="preserve"> </w:t>
      </w:r>
      <w:proofErr w:type="spellStart"/>
      <w:r w:rsidRPr="008E35CF">
        <w:rPr>
          <w:szCs w:val="22"/>
          <w:lang w:val="de-AT"/>
        </w:rPr>
        <w:t>leidžiamas</w:t>
      </w:r>
      <w:proofErr w:type="spellEnd"/>
      <w:r w:rsidRPr="008E35CF">
        <w:rPr>
          <w:szCs w:val="22"/>
          <w:lang w:val="de-AT"/>
        </w:rPr>
        <w:t xml:space="preserve"> </w:t>
      </w:r>
      <w:proofErr w:type="spellStart"/>
      <w:r w:rsidRPr="008E35CF">
        <w:rPr>
          <w:szCs w:val="22"/>
          <w:lang w:val="de-AT"/>
        </w:rPr>
        <w:t>ilgalaike</w:t>
      </w:r>
      <w:proofErr w:type="spellEnd"/>
      <w:r w:rsidRPr="008E35CF">
        <w:rPr>
          <w:szCs w:val="22"/>
          <w:lang w:val="de-AT"/>
        </w:rPr>
        <w:t xml:space="preserve"> </w:t>
      </w:r>
      <w:proofErr w:type="spellStart"/>
      <w:r w:rsidRPr="008E35CF">
        <w:rPr>
          <w:szCs w:val="22"/>
          <w:lang w:val="de-AT"/>
        </w:rPr>
        <w:t>infuzija</w:t>
      </w:r>
      <w:proofErr w:type="spellEnd"/>
      <w:r w:rsidRPr="008E35CF">
        <w:rPr>
          <w:szCs w:val="22"/>
          <w:lang w:val="de-AT"/>
        </w:rPr>
        <w:t xml:space="preserve"> </w:t>
      </w:r>
      <w:proofErr w:type="spellStart"/>
      <w:r w:rsidRPr="008E35CF">
        <w:rPr>
          <w:szCs w:val="22"/>
          <w:lang w:val="de-AT"/>
        </w:rPr>
        <w:t>ir</w:t>
      </w:r>
      <w:proofErr w:type="spellEnd"/>
      <w:r w:rsidRPr="008E35CF">
        <w:rPr>
          <w:szCs w:val="22"/>
          <w:lang w:val="de-AT"/>
        </w:rPr>
        <w:t xml:space="preserve"> </w:t>
      </w:r>
      <w:proofErr w:type="spellStart"/>
      <w:r w:rsidRPr="008E35CF">
        <w:rPr>
          <w:szCs w:val="22"/>
          <w:lang w:val="de-AT"/>
        </w:rPr>
        <w:t>prieš</w:t>
      </w:r>
      <w:proofErr w:type="spellEnd"/>
      <w:r w:rsidRPr="008E35CF">
        <w:rPr>
          <w:szCs w:val="22"/>
          <w:lang w:val="de-AT"/>
        </w:rPr>
        <w:t xml:space="preserve"> </w:t>
      </w:r>
      <w:proofErr w:type="spellStart"/>
      <w:r w:rsidRPr="008E35CF">
        <w:rPr>
          <w:szCs w:val="22"/>
          <w:lang w:val="de-AT"/>
        </w:rPr>
        <w:t>vartojimą</w:t>
      </w:r>
      <w:proofErr w:type="spellEnd"/>
      <w:r w:rsidRPr="008E35CF">
        <w:rPr>
          <w:szCs w:val="22"/>
          <w:lang w:val="de-AT"/>
        </w:rPr>
        <w:t xml:space="preserve"> </w:t>
      </w:r>
      <w:proofErr w:type="spellStart"/>
      <w:r w:rsidRPr="008E35CF">
        <w:rPr>
          <w:szCs w:val="22"/>
          <w:lang w:val="de-AT"/>
        </w:rPr>
        <w:t>privalo</w:t>
      </w:r>
      <w:proofErr w:type="spellEnd"/>
      <w:r w:rsidRPr="008E35CF">
        <w:rPr>
          <w:szCs w:val="22"/>
          <w:lang w:val="de-AT"/>
        </w:rPr>
        <w:t xml:space="preserve"> </w:t>
      </w:r>
      <w:proofErr w:type="spellStart"/>
      <w:r w:rsidRPr="008E35CF">
        <w:rPr>
          <w:szCs w:val="22"/>
          <w:lang w:val="de-AT"/>
        </w:rPr>
        <w:t>būti</w:t>
      </w:r>
      <w:proofErr w:type="spellEnd"/>
      <w:r w:rsidRPr="008E35CF">
        <w:rPr>
          <w:szCs w:val="22"/>
          <w:lang w:val="de-AT"/>
        </w:rPr>
        <w:t xml:space="preserve"> </w:t>
      </w:r>
      <w:proofErr w:type="spellStart"/>
      <w:r>
        <w:rPr>
          <w:szCs w:val="22"/>
          <w:lang w:val="de-AT"/>
        </w:rPr>
        <w:t>pra</w:t>
      </w:r>
      <w:r w:rsidRPr="008E35CF">
        <w:rPr>
          <w:szCs w:val="22"/>
          <w:lang w:val="de-AT"/>
        </w:rPr>
        <w:t>skiestas</w:t>
      </w:r>
      <w:proofErr w:type="spellEnd"/>
      <w:r w:rsidRPr="008E35CF">
        <w:rPr>
          <w:szCs w:val="22"/>
          <w:lang w:val="de-AT"/>
        </w:rPr>
        <w:t xml:space="preserve"> </w:t>
      </w:r>
      <w:proofErr w:type="spellStart"/>
      <w:r w:rsidRPr="008E35CF">
        <w:rPr>
          <w:szCs w:val="22"/>
          <w:lang w:val="de-AT"/>
        </w:rPr>
        <w:t>fiziologiniu</w:t>
      </w:r>
      <w:proofErr w:type="spellEnd"/>
      <w:r w:rsidRPr="008E35CF">
        <w:rPr>
          <w:szCs w:val="22"/>
          <w:lang w:val="de-AT"/>
        </w:rPr>
        <w:t xml:space="preserve"> </w:t>
      </w:r>
      <w:proofErr w:type="spellStart"/>
      <w:r w:rsidRPr="008E35CF">
        <w:rPr>
          <w:szCs w:val="22"/>
          <w:lang w:val="de-AT"/>
        </w:rPr>
        <w:t>tirpalu</w:t>
      </w:r>
      <w:proofErr w:type="spellEnd"/>
      <w:r w:rsidRPr="008E35CF">
        <w:rPr>
          <w:szCs w:val="22"/>
          <w:lang w:val="de-AT"/>
        </w:rPr>
        <w:t>.</w:t>
      </w:r>
    </w:p>
    <w:p w14:paraId="5B1DDB3D" w14:textId="77777777" w:rsidR="00B130AF" w:rsidRPr="008E35CF" w:rsidRDefault="00B130AF" w:rsidP="00B130AF">
      <w:pPr>
        <w:tabs>
          <w:tab w:val="left" w:pos="1985"/>
        </w:tabs>
        <w:rPr>
          <w:szCs w:val="22"/>
          <w:lang w:val="de-AT"/>
        </w:rPr>
      </w:pPr>
    </w:p>
    <w:p w14:paraId="5B1DDB3E" w14:textId="77777777" w:rsidR="00B130AF" w:rsidRPr="008E35CF" w:rsidRDefault="00B130AF" w:rsidP="00B130AF">
      <w:pPr>
        <w:tabs>
          <w:tab w:val="left" w:pos="1985"/>
        </w:tabs>
        <w:rPr>
          <w:b/>
          <w:szCs w:val="22"/>
          <w:lang w:val="de-AT"/>
        </w:rPr>
      </w:pPr>
      <w:proofErr w:type="spellStart"/>
      <w:r w:rsidRPr="008E35CF">
        <w:rPr>
          <w:b/>
          <w:szCs w:val="22"/>
          <w:lang w:val="de-AT"/>
        </w:rPr>
        <w:t>Vartojimas</w:t>
      </w:r>
      <w:proofErr w:type="spellEnd"/>
      <w:r w:rsidRPr="008E35CF">
        <w:rPr>
          <w:b/>
          <w:szCs w:val="22"/>
          <w:lang w:val="de-AT"/>
        </w:rPr>
        <w:t xml:space="preserve"> </w:t>
      </w:r>
      <w:proofErr w:type="spellStart"/>
      <w:r w:rsidRPr="008E35CF">
        <w:rPr>
          <w:b/>
          <w:szCs w:val="22"/>
          <w:lang w:val="de-AT"/>
        </w:rPr>
        <w:t>vaikams</w:t>
      </w:r>
      <w:proofErr w:type="spellEnd"/>
      <w:r w:rsidRPr="008E35CF">
        <w:rPr>
          <w:b/>
          <w:szCs w:val="22"/>
          <w:lang w:val="de-AT"/>
        </w:rPr>
        <w:t xml:space="preserve"> </w:t>
      </w:r>
      <w:proofErr w:type="spellStart"/>
      <w:r w:rsidRPr="008E35CF">
        <w:rPr>
          <w:b/>
          <w:szCs w:val="22"/>
          <w:lang w:val="de-AT"/>
        </w:rPr>
        <w:t>ir</w:t>
      </w:r>
      <w:proofErr w:type="spellEnd"/>
      <w:r w:rsidRPr="008E35CF">
        <w:rPr>
          <w:b/>
          <w:szCs w:val="22"/>
          <w:lang w:val="de-AT"/>
        </w:rPr>
        <w:t xml:space="preserve"> </w:t>
      </w:r>
      <w:proofErr w:type="spellStart"/>
      <w:r w:rsidRPr="008E35CF">
        <w:rPr>
          <w:b/>
          <w:szCs w:val="22"/>
          <w:lang w:val="de-AT"/>
        </w:rPr>
        <w:t>paaugliams</w:t>
      </w:r>
      <w:proofErr w:type="spellEnd"/>
    </w:p>
    <w:p w14:paraId="5B1DDB3F" w14:textId="333E8692" w:rsidR="00B130AF" w:rsidRPr="008E35CF" w:rsidRDefault="00B130AF" w:rsidP="00B130AF">
      <w:pPr>
        <w:tabs>
          <w:tab w:val="left" w:pos="1985"/>
        </w:tabs>
        <w:rPr>
          <w:szCs w:val="22"/>
          <w:lang w:val="de-AT"/>
        </w:rPr>
      </w:pPr>
      <w:proofErr w:type="spellStart"/>
      <w:r w:rsidRPr="008E35CF">
        <w:rPr>
          <w:szCs w:val="22"/>
          <w:lang w:val="de-AT"/>
        </w:rPr>
        <w:t>Empesin</w:t>
      </w:r>
      <w:proofErr w:type="spellEnd"/>
      <w:r w:rsidRPr="008E35CF">
        <w:rPr>
          <w:szCs w:val="22"/>
          <w:lang w:val="de-AT"/>
        </w:rPr>
        <w:t xml:space="preserve"> </w:t>
      </w:r>
      <w:proofErr w:type="spellStart"/>
      <w:r w:rsidRPr="008E35CF">
        <w:rPr>
          <w:szCs w:val="22"/>
          <w:lang w:val="de-AT"/>
        </w:rPr>
        <w:t>naudotas</w:t>
      </w:r>
      <w:proofErr w:type="spellEnd"/>
      <w:r w:rsidRPr="008E35CF">
        <w:rPr>
          <w:szCs w:val="22"/>
          <w:lang w:val="de-AT"/>
        </w:rPr>
        <w:t xml:space="preserve"> </w:t>
      </w:r>
      <w:proofErr w:type="spellStart"/>
      <w:r w:rsidRPr="008E35CF">
        <w:rPr>
          <w:szCs w:val="22"/>
          <w:lang w:val="de-AT"/>
        </w:rPr>
        <w:t>gydyti</w:t>
      </w:r>
      <w:proofErr w:type="spellEnd"/>
      <w:r w:rsidRPr="008E35CF">
        <w:rPr>
          <w:szCs w:val="22"/>
          <w:lang w:val="de-AT"/>
        </w:rPr>
        <w:t xml:space="preserve"> </w:t>
      </w:r>
      <w:proofErr w:type="spellStart"/>
      <w:r w:rsidRPr="008E35CF">
        <w:rPr>
          <w:szCs w:val="22"/>
          <w:lang w:val="de-AT"/>
        </w:rPr>
        <w:t>tam</w:t>
      </w:r>
      <w:proofErr w:type="spellEnd"/>
      <w:r w:rsidRPr="008E35CF">
        <w:rPr>
          <w:szCs w:val="22"/>
          <w:lang w:val="de-AT"/>
        </w:rPr>
        <w:t xml:space="preserve"> </w:t>
      </w:r>
      <w:proofErr w:type="spellStart"/>
      <w:r w:rsidRPr="008E35CF">
        <w:rPr>
          <w:szCs w:val="22"/>
          <w:lang w:val="de-AT"/>
        </w:rPr>
        <w:t>tikras</w:t>
      </w:r>
      <w:proofErr w:type="spellEnd"/>
      <w:r w:rsidRPr="008E35CF">
        <w:rPr>
          <w:szCs w:val="22"/>
          <w:lang w:val="de-AT"/>
        </w:rPr>
        <w:t xml:space="preserve"> </w:t>
      </w:r>
      <w:proofErr w:type="spellStart"/>
      <w:r w:rsidRPr="008E35CF">
        <w:rPr>
          <w:szCs w:val="22"/>
          <w:lang w:val="de-AT"/>
        </w:rPr>
        <w:t>kūdikių</w:t>
      </w:r>
      <w:proofErr w:type="spellEnd"/>
      <w:r w:rsidRPr="008E35CF">
        <w:rPr>
          <w:szCs w:val="22"/>
          <w:lang w:val="de-AT"/>
        </w:rPr>
        <w:t xml:space="preserve"> </w:t>
      </w:r>
      <w:proofErr w:type="spellStart"/>
      <w:r w:rsidRPr="008E35CF">
        <w:rPr>
          <w:szCs w:val="22"/>
          <w:lang w:val="de-AT"/>
        </w:rPr>
        <w:t>ir</w:t>
      </w:r>
      <w:proofErr w:type="spellEnd"/>
      <w:r w:rsidRPr="008E35CF">
        <w:rPr>
          <w:szCs w:val="22"/>
          <w:lang w:val="de-AT"/>
        </w:rPr>
        <w:t xml:space="preserve"> </w:t>
      </w:r>
      <w:proofErr w:type="spellStart"/>
      <w:r w:rsidRPr="008E35CF">
        <w:rPr>
          <w:szCs w:val="22"/>
          <w:lang w:val="de-AT"/>
        </w:rPr>
        <w:t>vaikų</w:t>
      </w:r>
      <w:proofErr w:type="spellEnd"/>
      <w:r w:rsidRPr="008E35CF">
        <w:rPr>
          <w:szCs w:val="22"/>
          <w:lang w:val="de-AT"/>
        </w:rPr>
        <w:t xml:space="preserve"> </w:t>
      </w:r>
      <w:proofErr w:type="spellStart"/>
      <w:r w:rsidRPr="008E35CF">
        <w:rPr>
          <w:szCs w:val="22"/>
          <w:lang w:val="de-AT"/>
        </w:rPr>
        <w:t>šoko</w:t>
      </w:r>
      <w:proofErr w:type="spellEnd"/>
      <w:r w:rsidRPr="008E35CF">
        <w:rPr>
          <w:szCs w:val="22"/>
          <w:lang w:val="de-AT"/>
        </w:rPr>
        <w:t xml:space="preserve"> </w:t>
      </w:r>
      <w:proofErr w:type="spellStart"/>
      <w:r w:rsidRPr="008E35CF">
        <w:rPr>
          <w:szCs w:val="22"/>
          <w:lang w:val="de-AT"/>
        </w:rPr>
        <w:t>būkles</w:t>
      </w:r>
      <w:proofErr w:type="spellEnd"/>
      <w:r w:rsidRPr="008E35CF">
        <w:rPr>
          <w:szCs w:val="22"/>
          <w:lang w:val="de-AT"/>
        </w:rPr>
        <w:t xml:space="preserve"> </w:t>
      </w:r>
      <w:proofErr w:type="spellStart"/>
      <w:r w:rsidRPr="008E35CF">
        <w:rPr>
          <w:szCs w:val="22"/>
          <w:lang w:val="de-AT"/>
        </w:rPr>
        <w:t>intensyvios</w:t>
      </w:r>
      <w:proofErr w:type="spellEnd"/>
      <w:r w:rsidRPr="008E35CF">
        <w:rPr>
          <w:szCs w:val="22"/>
          <w:lang w:val="de-AT"/>
        </w:rPr>
        <w:t xml:space="preserve"> </w:t>
      </w:r>
      <w:proofErr w:type="spellStart"/>
      <w:r w:rsidRPr="008E35CF">
        <w:rPr>
          <w:szCs w:val="22"/>
          <w:lang w:val="de-AT"/>
        </w:rPr>
        <w:t>terapijos</w:t>
      </w:r>
      <w:proofErr w:type="spellEnd"/>
      <w:r w:rsidRPr="008E35CF">
        <w:rPr>
          <w:szCs w:val="22"/>
          <w:lang w:val="de-AT"/>
        </w:rPr>
        <w:t xml:space="preserve"> </w:t>
      </w:r>
      <w:proofErr w:type="spellStart"/>
      <w:r w:rsidRPr="008E35CF">
        <w:rPr>
          <w:szCs w:val="22"/>
          <w:lang w:val="de-AT"/>
        </w:rPr>
        <w:t>skyriuose</w:t>
      </w:r>
      <w:proofErr w:type="spellEnd"/>
      <w:r w:rsidRPr="008E35CF">
        <w:rPr>
          <w:szCs w:val="22"/>
          <w:lang w:val="de-AT"/>
        </w:rPr>
        <w:t xml:space="preserve"> bei </w:t>
      </w:r>
      <w:proofErr w:type="spellStart"/>
      <w:r w:rsidRPr="008E35CF">
        <w:rPr>
          <w:szCs w:val="22"/>
          <w:lang w:val="de-AT"/>
        </w:rPr>
        <w:t>operacinėse</w:t>
      </w:r>
      <w:proofErr w:type="spellEnd"/>
      <w:r w:rsidRPr="008E35CF">
        <w:rPr>
          <w:szCs w:val="22"/>
          <w:lang w:val="de-AT"/>
        </w:rPr>
        <w:t xml:space="preserve">. </w:t>
      </w:r>
      <w:proofErr w:type="spellStart"/>
      <w:r w:rsidR="001F209C">
        <w:rPr>
          <w:szCs w:val="22"/>
          <w:lang w:val="de-AT"/>
        </w:rPr>
        <w:t>V</w:t>
      </w:r>
      <w:r w:rsidRPr="008E35CF">
        <w:rPr>
          <w:szCs w:val="22"/>
          <w:lang w:val="de-AT"/>
        </w:rPr>
        <w:t>aikams</w:t>
      </w:r>
      <w:proofErr w:type="spellEnd"/>
      <w:r w:rsidRPr="008E35CF">
        <w:rPr>
          <w:szCs w:val="22"/>
          <w:lang w:val="de-AT"/>
        </w:rPr>
        <w:t xml:space="preserve"> </w:t>
      </w:r>
      <w:proofErr w:type="spellStart"/>
      <w:r w:rsidRPr="008E35CF">
        <w:rPr>
          <w:szCs w:val="22"/>
          <w:lang w:val="de-AT"/>
        </w:rPr>
        <w:t>ir</w:t>
      </w:r>
      <w:proofErr w:type="spellEnd"/>
      <w:r w:rsidRPr="008E35CF">
        <w:rPr>
          <w:szCs w:val="22"/>
          <w:lang w:val="de-AT"/>
        </w:rPr>
        <w:t xml:space="preserve"> </w:t>
      </w:r>
      <w:proofErr w:type="spellStart"/>
      <w:r w:rsidRPr="008E35CF">
        <w:rPr>
          <w:szCs w:val="22"/>
          <w:lang w:val="de-AT"/>
        </w:rPr>
        <w:t>naujagimiams</w:t>
      </w:r>
      <w:proofErr w:type="spellEnd"/>
      <w:r w:rsidRPr="008E35CF">
        <w:rPr>
          <w:szCs w:val="22"/>
          <w:lang w:val="de-AT"/>
        </w:rPr>
        <w:t xml:space="preserve"> </w:t>
      </w:r>
      <w:proofErr w:type="spellStart"/>
      <w:r w:rsidRPr="008E35CF">
        <w:rPr>
          <w:szCs w:val="22"/>
          <w:lang w:val="de-AT"/>
        </w:rPr>
        <w:t>Empesin</w:t>
      </w:r>
      <w:proofErr w:type="spellEnd"/>
      <w:r w:rsidRPr="008E35CF">
        <w:rPr>
          <w:szCs w:val="22"/>
          <w:lang w:val="de-AT"/>
        </w:rPr>
        <w:t xml:space="preserve"> </w:t>
      </w:r>
      <w:proofErr w:type="spellStart"/>
      <w:r w:rsidRPr="008E35CF">
        <w:rPr>
          <w:szCs w:val="22"/>
          <w:lang w:val="de-AT"/>
        </w:rPr>
        <w:t>pagal</w:t>
      </w:r>
      <w:proofErr w:type="spellEnd"/>
      <w:r w:rsidRPr="008E35CF">
        <w:rPr>
          <w:szCs w:val="22"/>
          <w:lang w:val="de-AT"/>
        </w:rPr>
        <w:t xml:space="preserve"> </w:t>
      </w:r>
      <w:proofErr w:type="spellStart"/>
      <w:r w:rsidRPr="008E35CF">
        <w:rPr>
          <w:szCs w:val="22"/>
          <w:lang w:val="de-AT"/>
        </w:rPr>
        <w:t>šią</w:t>
      </w:r>
      <w:proofErr w:type="spellEnd"/>
      <w:r w:rsidRPr="008E35CF">
        <w:rPr>
          <w:szCs w:val="22"/>
          <w:lang w:val="de-AT"/>
        </w:rPr>
        <w:t xml:space="preserve"> </w:t>
      </w:r>
      <w:proofErr w:type="spellStart"/>
      <w:r w:rsidRPr="008E35CF">
        <w:rPr>
          <w:szCs w:val="22"/>
          <w:lang w:val="de-AT"/>
        </w:rPr>
        <w:t>indikaciją</w:t>
      </w:r>
      <w:proofErr w:type="spellEnd"/>
      <w:r w:rsidRPr="008E35CF">
        <w:rPr>
          <w:szCs w:val="22"/>
          <w:lang w:val="de-AT"/>
        </w:rPr>
        <w:t xml:space="preserve"> </w:t>
      </w:r>
      <w:proofErr w:type="spellStart"/>
      <w:r w:rsidRPr="008E35CF">
        <w:rPr>
          <w:szCs w:val="22"/>
          <w:lang w:val="de-AT"/>
        </w:rPr>
        <w:t>vartoti</w:t>
      </w:r>
      <w:proofErr w:type="spellEnd"/>
      <w:r w:rsidRPr="008E35CF">
        <w:rPr>
          <w:szCs w:val="22"/>
          <w:lang w:val="de-AT"/>
        </w:rPr>
        <w:t xml:space="preserve"> </w:t>
      </w:r>
      <w:proofErr w:type="spellStart"/>
      <w:r w:rsidRPr="008E35CF">
        <w:rPr>
          <w:szCs w:val="22"/>
          <w:lang w:val="de-AT"/>
        </w:rPr>
        <w:t>nerekomenduojama</w:t>
      </w:r>
      <w:proofErr w:type="spellEnd"/>
      <w:r w:rsidRPr="008E35CF">
        <w:rPr>
          <w:szCs w:val="22"/>
          <w:lang w:val="de-AT"/>
        </w:rPr>
        <w:t>.</w:t>
      </w:r>
    </w:p>
    <w:p w14:paraId="5B1DDB40" w14:textId="77777777" w:rsidR="00B130AF" w:rsidRPr="008E35CF" w:rsidRDefault="00B130AF" w:rsidP="00B130AF">
      <w:pPr>
        <w:tabs>
          <w:tab w:val="left" w:pos="1985"/>
        </w:tabs>
        <w:rPr>
          <w:szCs w:val="22"/>
          <w:lang w:val="de-AT"/>
        </w:rPr>
      </w:pPr>
    </w:p>
    <w:p w14:paraId="5B1DDB41" w14:textId="00BD5B78" w:rsidR="00B130AF" w:rsidRPr="009A63B0" w:rsidRDefault="00B130AF" w:rsidP="00B130AF">
      <w:pPr>
        <w:tabs>
          <w:tab w:val="left" w:pos="1985"/>
        </w:tabs>
        <w:rPr>
          <w:b/>
          <w:lang w:val="de-AT"/>
        </w:rPr>
      </w:pPr>
      <w:proofErr w:type="spellStart"/>
      <w:r w:rsidRPr="009A63B0">
        <w:rPr>
          <w:b/>
          <w:lang w:val="de-AT"/>
        </w:rPr>
        <w:t>Ką</w:t>
      </w:r>
      <w:proofErr w:type="spellEnd"/>
      <w:r w:rsidRPr="009A63B0">
        <w:rPr>
          <w:b/>
          <w:lang w:val="de-AT"/>
        </w:rPr>
        <w:t xml:space="preserve"> </w:t>
      </w:r>
      <w:proofErr w:type="spellStart"/>
      <w:r w:rsidRPr="009A63B0">
        <w:rPr>
          <w:b/>
          <w:lang w:val="de-AT"/>
        </w:rPr>
        <w:t>daryti</w:t>
      </w:r>
      <w:proofErr w:type="spellEnd"/>
      <w:r w:rsidRPr="009A63B0">
        <w:rPr>
          <w:b/>
          <w:lang w:val="de-AT"/>
        </w:rPr>
        <w:t xml:space="preserve"> </w:t>
      </w:r>
      <w:proofErr w:type="spellStart"/>
      <w:r w:rsidRPr="009A63B0">
        <w:rPr>
          <w:b/>
          <w:lang w:val="de-AT"/>
        </w:rPr>
        <w:t>pavartojus</w:t>
      </w:r>
      <w:proofErr w:type="spellEnd"/>
      <w:r w:rsidRPr="009A63B0">
        <w:rPr>
          <w:b/>
          <w:lang w:val="de-AT"/>
        </w:rPr>
        <w:t xml:space="preserve"> per </w:t>
      </w:r>
      <w:proofErr w:type="spellStart"/>
      <w:r w:rsidRPr="009A63B0">
        <w:rPr>
          <w:b/>
          <w:lang w:val="de-AT"/>
        </w:rPr>
        <w:t>didelę</w:t>
      </w:r>
      <w:proofErr w:type="spellEnd"/>
      <w:r w:rsidRPr="009A63B0">
        <w:rPr>
          <w:b/>
          <w:lang w:val="de-AT"/>
        </w:rPr>
        <w:t xml:space="preserve"> </w:t>
      </w:r>
      <w:proofErr w:type="spellStart"/>
      <w:r w:rsidRPr="009A63B0">
        <w:rPr>
          <w:b/>
          <w:lang w:val="de-AT"/>
        </w:rPr>
        <w:t>Empesin</w:t>
      </w:r>
      <w:proofErr w:type="spellEnd"/>
      <w:r w:rsidRPr="009A63B0">
        <w:rPr>
          <w:b/>
          <w:lang w:val="de-AT"/>
        </w:rPr>
        <w:t xml:space="preserve"> </w:t>
      </w:r>
      <w:proofErr w:type="spellStart"/>
      <w:r w:rsidRPr="009A63B0">
        <w:rPr>
          <w:b/>
          <w:lang w:val="de-AT"/>
        </w:rPr>
        <w:t>dozę</w:t>
      </w:r>
      <w:proofErr w:type="spellEnd"/>
    </w:p>
    <w:p w14:paraId="5B1DDB42" w14:textId="77777777" w:rsidR="00B130AF" w:rsidRPr="009A63B0" w:rsidRDefault="00B130AF" w:rsidP="00B130AF">
      <w:pPr>
        <w:tabs>
          <w:tab w:val="left" w:pos="1985"/>
        </w:tabs>
        <w:rPr>
          <w:lang w:val="de-AT"/>
        </w:rPr>
      </w:pPr>
      <w:proofErr w:type="spellStart"/>
      <w:r w:rsidRPr="009A63B0">
        <w:rPr>
          <w:lang w:val="de-AT"/>
        </w:rPr>
        <w:t>Šį</w:t>
      </w:r>
      <w:proofErr w:type="spellEnd"/>
      <w:r w:rsidRPr="009A63B0">
        <w:rPr>
          <w:lang w:val="de-AT"/>
        </w:rPr>
        <w:t xml:space="preserve"> </w:t>
      </w:r>
      <w:proofErr w:type="spellStart"/>
      <w:r w:rsidRPr="009A63B0">
        <w:rPr>
          <w:lang w:val="de-AT"/>
        </w:rPr>
        <w:t>vaistą</w:t>
      </w:r>
      <w:proofErr w:type="spellEnd"/>
      <w:r w:rsidRPr="009A63B0">
        <w:rPr>
          <w:lang w:val="de-AT"/>
        </w:rPr>
        <w:t xml:space="preserve"> </w:t>
      </w:r>
      <w:proofErr w:type="spellStart"/>
      <w:r w:rsidRPr="009A63B0">
        <w:rPr>
          <w:lang w:val="de-AT"/>
        </w:rPr>
        <w:t>Jums</w:t>
      </w:r>
      <w:proofErr w:type="spellEnd"/>
      <w:r w:rsidRPr="009A63B0">
        <w:rPr>
          <w:lang w:val="de-AT"/>
        </w:rPr>
        <w:t xml:space="preserve"> </w:t>
      </w:r>
      <w:proofErr w:type="spellStart"/>
      <w:r w:rsidRPr="009A63B0">
        <w:rPr>
          <w:lang w:val="de-AT"/>
        </w:rPr>
        <w:t>suleis</w:t>
      </w:r>
      <w:proofErr w:type="spellEnd"/>
      <w:r w:rsidRPr="009A63B0">
        <w:rPr>
          <w:lang w:val="de-AT"/>
        </w:rPr>
        <w:t xml:space="preserve"> </w:t>
      </w:r>
      <w:proofErr w:type="spellStart"/>
      <w:r w:rsidRPr="009A63B0">
        <w:rPr>
          <w:lang w:val="de-AT"/>
        </w:rPr>
        <w:t>gydytojas</w:t>
      </w:r>
      <w:proofErr w:type="spellEnd"/>
      <w:r w:rsidRPr="009A63B0">
        <w:rPr>
          <w:lang w:val="de-AT"/>
        </w:rPr>
        <w:t xml:space="preserve">. </w:t>
      </w:r>
      <w:proofErr w:type="spellStart"/>
      <w:r w:rsidRPr="009A63B0">
        <w:rPr>
          <w:lang w:val="de-AT"/>
        </w:rPr>
        <w:t>Jei</w:t>
      </w:r>
      <w:proofErr w:type="spellEnd"/>
      <w:r w:rsidRPr="009A63B0">
        <w:rPr>
          <w:lang w:val="de-AT"/>
        </w:rPr>
        <w:t xml:space="preserve"> </w:t>
      </w:r>
      <w:proofErr w:type="spellStart"/>
      <w:r w:rsidRPr="009A63B0">
        <w:rPr>
          <w:lang w:val="de-AT"/>
        </w:rPr>
        <w:t>galvojate</w:t>
      </w:r>
      <w:proofErr w:type="spellEnd"/>
      <w:r w:rsidRPr="009A63B0">
        <w:rPr>
          <w:lang w:val="de-AT"/>
        </w:rPr>
        <w:t xml:space="preserve">, </w:t>
      </w:r>
      <w:proofErr w:type="spellStart"/>
      <w:r w:rsidRPr="009A63B0">
        <w:rPr>
          <w:lang w:val="de-AT"/>
        </w:rPr>
        <w:t>kad</w:t>
      </w:r>
      <w:proofErr w:type="spellEnd"/>
      <w:r w:rsidRPr="009A63B0">
        <w:rPr>
          <w:lang w:val="de-AT"/>
        </w:rPr>
        <w:t xml:space="preserve"> </w:t>
      </w:r>
      <w:proofErr w:type="spellStart"/>
      <w:r w:rsidRPr="009A63B0">
        <w:rPr>
          <w:lang w:val="de-AT"/>
        </w:rPr>
        <w:t>gydytojas</w:t>
      </w:r>
      <w:proofErr w:type="spellEnd"/>
      <w:r w:rsidRPr="009A63B0">
        <w:rPr>
          <w:lang w:val="de-AT"/>
        </w:rPr>
        <w:t xml:space="preserve"> </w:t>
      </w:r>
      <w:proofErr w:type="spellStart"/>
      <w:r w:rsidRPr="009A63B0">
        <w:rPr>
          <w:lang w:val="de-AT"/>
        </w:rPr>
        <w:t>Jums</w:t>
      </w:r>
      <w:proofErr w:type="spellEnd"/>
      <w:r w:rsidRPr="009A63B0">
        <w:rPr>
          <w:lang w:val="de-AT"/>
        </w:rPr>
        <w:t xml:space="preserve"> </w:t>
      </w:r>
      <w:proofErr w:type="spellStart"/>
      <w:r w:rsidRPr="009A63B0">
        <w:rPr>
          <w:lang w:val="de-AT"/>
        </w:rPr>
        <w:t>suleido</w:t>
      </w:r>
      <w:proofErr w:type="spellEnd"/>
      <w:r w:rsidRPr="009A63B0">
        <w:rPr>
          <w:lang w:val="de-AT"/>
        </w:rPr>
        <w:t xml:space="preserve"> per </w:t>
      </w:r>
      <w:proofErr w:type="spellStart"/>
      <w:r w:rsidRPr="009A63B0">
        <w:rPr>
          <w:lang w:val="de-AT"/>
        </w:rPr>
        <w:t>didelę</w:t>
      </w:r>
      <w:proofErr w:type="spellEnd"/>
      <w:r w:rsidRPr="009A63B0">
        <w:rPr>
          <w:lang w:val="de-AT"/>
        </w:rPr>
        <w:t xml:space="preserve"> </w:t>
      </w:r>
      <w:proofErr w:type="spellStart"/>
      <w:r w:rsidRPr="009A63B0">
        <w:rPr>
          <w:lang w:val="de-AT"/>
        </w:rPr>
        <w:t>vaisto</w:t>
      </w:r>
      <w:proofErr w:type="spellEnd"/>
      <w:r w:rsidRPr="009A63B0">
        <w:rPr>
          <w:lang w:val="de-AT"/>
        </w:rPr>
        <w:t xml:space="preserve"> </w:t>
      </w:r>
      <w:proofErr w:type="spellStart"/>
      <w:r w:rsidRPr="009A63B0">
        <w:rPr>
          <w:lang w:val="de-AT"/>
        </w:rPr>
        <w:t>dozę</w:t>
      </w:r>
      <w:proofErr w:type="spellEnd"/>
      <w:r w:rsidRPr="009A63B0">
        <w:rPr>
          <w:lang w:val="de-AT"/>
        </w:rPr>
        <w:t xml:space="preserve">, </w:t>
      </w:r>
      <w:proofErr w:type="spellStart"/>
      <w:r w:rsidRPr="009A63B0">
        <w:rPr>
          <w:lang w:val="de-AT"/>
        </w:rPr>
        <w:t>nedelsiant</w:t>
      </w:r>
      <w:proofErr w:type="spellEnd"/>
      <w:r w:rsidRPr="009A63B0">
        <w:rPr>
          <w:lang w:val="de-AT"/>
        </w:rPr>
        <w:t xml:space="preserve"> </w:t>
      </w:r>
      <w:proofErr w:type="spellStart"/>
      <w:r w:rsidRPr="009A63B0">
        <w:rPr>
          <w:lang w:val="de-AT"/>
        </w:rPr>
        <w:t>su</w:t>
      </w:r>
      <w:proofErr w:type="spellEnd"/>
      <w:r w:rsidRPr="009A63B0">
        <w:rPr>
          <w:lang w:val="de-AT"/>
        </w:rPr>
        <w:t xml:space="preserve"> </w:t>
      </w:r>
      <w:proofErr w:type="spellStart"/>
      <w:r w:rsidRPr="009A63B0">
        <w:rPr>
          <w:lang w:val="de-AT"/>
        </w:rPr>
        <w:t>juo</w:t>
      </w:r>
      <w:proofErr w:type="spellEnd"/>
      <w:r w:rsidRPr="009A63B0">
        <w:rPr>
          <w:lang w:val="de-AT"/>
        </w:rPr>
        <w:t xml:space="preserve"> </w:t>
      </w:r>
      <w:proofErr w:type="spellStart"/>
      <w:r w:rsidRPr="009A63B0">
        <w:rPr>
          <w:lang w:val="de-AT"/>
        </w:rPr>
        <w:t>tai</w:t>
      </w:r>
      <w:proofErr w:type="spellEnd"/>
      <w:r w:rsidRPr="009A63B0">
        <w:rPr>
          <w:lang w:val="de-AT"/>
        </w:rPr>
        <w:t xml:space="preserve"> </w:t>
      </w:r>
      <w:proofErr w:type="spellStart"/>
      <w:r w:rsidRPr="009A63B0">
        <w:rPr>
          <w:lang w:val="de-AT"/>
        </w:rPr>
        <w:t>aptarkite</w:t>
      </w:r>
      <w:proofErr w:type="spellEnd"/>
      <w:r w:rsidRPr="009A63B0">
        <w:rPr>
          <w:lang w:val="de-AT"/>
        </w:rPr>
        <w:t xml:space="preserve">. </w:t>
      </w:r>
    </w:p>
    <w:p w14:paraId="5B1DDB43" w14:textId="77777777" w:rsidR="00B130AF" w:rsidRPr="009A63B0" w:rsidRDefault="00B130AF" w:rsidP="00B130AF">
      <w:pPr>
        <w:tabs>
          <w:tab w:val="left" w:pos="1985"/>
        </w:tabs>
        <w:rPr>
          <w:lang w:val="de-AT"/>
        </w:rPr>
      </w:pPr>
    </w:p>
    <w:p w14:paraId="5B1DDB44" w14:textId="77777777" w:rsidR="00B130AF" w:rsidRPr="009A63B0" w:rsidRDefault="00B130AF" w:rsidP="00B130AF">
      <w:pPr>
        <w:tabs>
          <w:tab w:val="left" w:pos="1985"/>
        </w:tabs>
        <w:rPr>
          <w:b/>
          <w:lang w:val="de-AT"/>
        </w:rPr>
      </w:pPr>
      <w:proofErr w:type="spellStart"/>
      <w:r w:rsidRPr="009A63B0">
        <w:rPr>
          <w:b/>
          <w:lang w:val="de-AT"/>
        </w:rPr>
        <w:t>Nustojus</w:t>
      </w:r>
      <w:proofErr w:type="spellEnd"/>
      <w:r w:rsidRPr="009A63B0">
        <w:rPr>
          <w:b/>
          <w:lang w:val="de-AT"/>
        </w:rPr>
        <w:t xml:space="preserve"> </w:t>
      </w:r>
      <w:proofErr w:type="spellStart"/>
      <w:r w:rsidRPr="009A63B0">
        <w:rPr>
          <w:b/>
          <w:lang w:val="de-AT"/>
        </w:rPr>
        <w:t>vartoti</w:t>
      </w:r>
      <w:proofErr w:type="spellEnd"/>
      <w:r w:rsidRPr="009A63B0">
        <w:rPr>
          <w:b/>
          <w:lang w:val="de-AT"/>
        </w:rPr>
        <w:t xml:space="preserve"> </w:t>
      </w:r>
      <w:proofErr w:type="spellStart"/>
      <w:r w:rsidRPr="009A63B0">
        <w:rPr>
          <w:b/>
          <w:lang w:val="de-AT"/>
        </w:rPr>
        <w:t>Empesin</w:t>
      </w:r>
      <w:proofErr w:type="spellEnd"/>
    </w:p>
    <w:p w14:paraId="5B1DDB45" w14:textId="77777777" w:rsidR="00B130AF" w:rsidRPr="00475524" w:rsidRDefault="00B130AF" w:rsidP="00B130AF">
      <w:pPr>
        <w:tabs>
          <w:tab w:val="left" w:pos="1985"/>
        </w:tabs>
        <w:rPr>
          <w:szCs w:val="22"/>
          <w:lang w:val="pt-PT"/>
        </w:rPr>
      </w:pPr>
      <w:proofErr w:type="spellStart"/>
      <w:r w:rsidRPr="009A63B0">
        <w:rPr>
          <w:lang w:val="de-AT"/>
        </w:rPr>
        <w:t>Gydymą</w:t>
      </w:r>
      <w:proofErr w:type="spellEnd"/>
      <w:r w:rsidRPr="009A63B0">
        <w:rPr>
          <w:lang w:val="de-AT"/>
        </w:rPr>
        <w:t xml:space="preserve"> </w:t>
      </w:r>
      <w:proofErr w:type="spellStart"/>
      <w:r w:rsidRPr="009A63B0">
        <w:rPr>
          <w:lang w:val="de-AT"/>
        </w:rPr>
        <w:t>šiuo</w:t>
      </w:r>
      <w:proofErr w:type="spellEnd"/>
      <w:r w:rsidRPr="009A63B0">
        <w:rPr>
          <w:lang w:val="de-AT"/>
        </w:rPr>
        <w:t xml:space="preserve"> </w:t>
      </w:r>
      <w:proofErr w:type="spellStart"/>
      <w:r w:rsidRPr="009A63B0">
        <w:rPr>
          <w:lang w:val="de-AT"/>
        </w:rPr>
        <w:t>vaistu</w:t>
      </w:r>
      <w:proofErr w:type="spellEnd"/>
      <w:r w:rsidRPr="009A63B0">
        <w:rPr>
          <w:lang w:val="de-AT"/>
        </w:rPr>
        <w:t xml:space="preserve"> </w:t>
      </w:r>
      <w:proofErr w:type="spellStart"/>
      <w:r w:rsidRPr="009A63B0">
        <w:rPr>
          <w:lang w:val="de-AT"/>
        </w:rPr>
        <w:t>reikia</w:t>
      </w:r>
      <w:proofErr w:type="spellEnd"/>
      <w:r w:rsidRPr="009A63B0">
        <w:rPr>
          <w:lang w:val="de-AT"/>
        </w:rPr>
        <w:t xml:space="preserve"> </w:t>
      </w:r>
      <w:proofErr w:type="spellStart"/>
      <w:r w:rsidRPr="009A63B0">
        <w:rPr>
          <w:lang w:val="de-AT"/>
        </w:rPr>
        <w:t>nutraukti</w:t>
      </w:r>
      <w:proofErr w:type="spellEnd"/>
      <w:r w:rsidRPr="009A63B0">
        <w:rPr>
          <w:lang w:val="de-AT"/>
        </w:rPr>
        <w:t xml:space="preserve"> </w:t>
      </w:r>
      <w:proofErr w:type="spellStart"/>
      <w:r w:rsidRPr="009A63B0">
        <w:rPr>
          <w:lang w:val="de-AT"/>
        </w:rPr>
        <w:t>palaipsniui</w:t>
      </w:r>
      <w:proofErr w:type="spellEnd"/>
      <w:r w:rsidRPr="009A63B0">
        <w:rPr>
          <w:lang w:val="de-AT"/>
        </w:rPr>
        <w:t xml:space="preserve">. </w:t>
      </w:r>
      <w:r w:rsidRPr="00475524">
        <w:rPr>
          <w:szCs w:val="22"/>
          <w:lang w:val="pt-PT"/>
        </w:rPr>
        <w:t>Tai reiškia, kad gydymo negalima nutraukti staiga. Jei manote, kad gydymas šiuo vaistu buvo nutrauktas per anksti, nedelsdami aptarkite tai su gydytoju. Jeigu kiltų daugiau klausimų dėl šio vaisto vartojimo, kreipkitės į gydytoją arba vaistininką.</w:t>
      </w:r>
    </w:p>
    <w:p w14:paraId="5B1DDB46" w14:textId="77777777" w:rsidR="00B130AF" w:rsidRPr="00475524" w:rsidRDefault="00B130AF" w:rsidP="00B130AF">
      <w:pPr>
        <w:tabs>
          <w:tab w:val="left" w:pos="1985"/>
        </w:tabs>
        <w:rPr>
          <w:szCs w:val="22"/>
          <w:lang w:val="pt-PT"/>
        </w:rPr>
      </w:pPr>
    </w:p>
    <w:p w14:paraId="5B1DDB47" w14:textId="77777777" w:rsidR="00B130AF" w:rsidRPr="00475524" w:rsidRDefault="00B130AF" w:rsidP="00B130AF">
      <w:pPr>
        <w:tabs>
          <w:tab w:val="left" w:pos="1985"/>
        </w:tabs>
        <w:rPr>
          <w:szCs w:val="22"/>
          <w:lang w:val="pt-PT"/>
        </w:rPr>
      </w:pPr>
    </w:p>
    <w:p w14:paraId="5B1DDB48" w14:textId="77777777" w:rsidR="00B130AF" w:rsidRPr="00475524" w:rsidRDefault="00B130AF" w:rsidP="00B130AF">
      <w:pPr>
        <w:tabs>
          <w:tab w:val="left" w:pos="1985"/>
        </w:tabs>
        <w:rPr>
          <w:szCs w:val="22"/>
          <w:lang w:val="pt-PT"/>
        </w:rPr>
      </w:pPr>
      <w:r w:rsidRPr="00475524">
        <w:rPr>
          <w:b/>
          <w:szCs w:val="22"/>
          <w:lang w:val="pt-PT"/>
        </w:rPr>
        <w:t xml:space="preserve">4. </w:t>
      </w:r>
      <w:r w:rsidRPr="00475524">
        <w:rPr>
          <w:b/>
          <w:szCs w:val="22"/>
          <w:lang w:val="pt-PT"/>
        </w:rPr>
        <w:tab/>
        <w:t xml:space="preserve">Galimas šalutinis poveikis </w:t>
      </w:r>
    </w:p>
    <w:p w14:paraId="5B1DDB49" w14:textId="77777777" w:rsidR="00B130AF" w:rsidRPr="00475524" w:rsidRDefault="00B130AF" w:rsidP="00B130AF">
      <w:pPr>
        <w:tabs>
          <w:tab w:val="left" w:pos="1985"/>
        </w:tabs>
        <w:rPr>
          <w:szCs w:val="22"/>
          <w:lang w:val="pt-PT"/>
        </w:rPr>
      </w:pPr>
      <w:r w:rsidRPr="00475524">
        <w:rPr>
          <w:szCs w:val="22"/>
          <w:lang w:val="pt-PT"/>
        </w:rPr>
        <w:t>Šis vaistas, kaip ir visi kiti, gali sukelti šalutinį poveikį, nors jis pasireiškia ne visiems žmonėms.</w:t>
      </w:r>
    </w:p>
    <w:p w14:paraId="5B1DDB4A" w14:textId="77777777" w:rsidR="00B130AF" w:rsidRPr="00475524" w:rsidRDefault="00B130AF" w:rsidP="00B130AF">
      <w:pPr>
        <w:rPr>
          <w:color w:val="000000"/>
          <w:szCs w:val="22"/>
          <w:lang w:val="pt-PT"/>
        </w:rPr>
      </w:pPr>
    </w:p>
    <w:p w14:paraId="5B1DDB4B" w14:textId="7B6AC88E" w:rsidR="00B130AF" w:rsidRPr="00E22A03" w:rsidRDefault="00D703EC" w:rsidP="00B130AF">
      <w:pPr>
        <w:rPr>
          <w:b/>
          <w:bCs/>
          <w:color w:val="000000"/>
          <w:szCs w:val="22"/>
          <w:lang w:val="pt-PT"/>
        </w:rPr>
      </w:pPr>
      <w:r w:rsidRPr="00E22A03">
        <w:rPr>
          <w:b/>
          <w:bCs/>
          <w:noProof/>
          <w:szCs w:val="22"/>
          <w:lang w:val="pt-PT"/>
        </w:rPr>
        <w:t>Dažni šalutinio poveikio reiškiniai (gali pasireikšti rečiau kaip 1 iš 10 asmenų)</w:t>
      </w:r>
      <w:r w:rsidR="00B130AF" w:rsidRPr="00E22A03">
        <w:rPr>
          <w:b/>
          <w:bCs/>
          <w:color w:val="000000"/>
          <w:szCs w:val="22"/>
          <w:lang w:val="pt-PT"/>
        </w:rPr>
        <w:t>:</w:t>
      </w:r>
    </w:p>
    <w:p w14:paraId="5B1DDB4C" w14:textId="77777777" w:rsidR="00B130AF" w:rsidRPr="008E35CF" w:rsidRDefault="00B130AF" w:rsidP="00B130AF">
      <w:pPr>
        <w:rPr>
          <w:color w:val="000000"/>
          <w:szCs w:val="22"/>
          <w:lang w:val="de-AT"/>
        </w:rPr>
      </w:pPr>
      <w:r w:rsidRPr="008E35CF">
        <w:rPr>
          <w:color w:val="000000"/>
          <w:szCs w:val="22"/>
          <w:lang w:val="de-AT"/>
        </w:rPr>
        <w:t>-</w:t>
      </w:r>
      <w:r w:rsidRPr="008E35CF">
        <w:rPr>
          <w:color w:val="000000"/>
          <w:szCs w:val="22"/>
          <w:lang w:val="de-AT"/>
        </w:rPr>
        <w:tab/>
      </w:r>
      <w:proofErr w:type="spellStart"/>
      <w:r w:rsidRPr="008E35CF">
        <w:rPr>
          <w:color w:val="000000"/>
          <w:szCs w:val="22"/>
          <w:lang w:val="de-AT"/>
        </w:rPr>
        <w:t>nenormalus</w:t>
      </w:r>
      <w:proofErr w:type="spellEnd"/>
      <w:r w:rsidRPr="008E35CF">
        <w:rPr>
          <w:color w:val="000000"/>
          <w:szCs w:val="22"/>
          <w:lang w:val="de-AT"/>
        </w:rPr>
        <w:t xml:space="preserve"> </w:t>
      </w:r>
      <w:proofErr w:type="spellStart"/>
      <w:r w:rsidRPr="008E35CF">
        <w:rPr>
          <w:color w:val="000000"/>
          <w:szCs w:val="22"/>
          <w:lang w:val="de-AT"/>
        </w:rPr>
        <w:t>širdies</w:t>
      </w:r>
      <w:proofErr w:type="spellEnd"/>
      <w:r w:rsidRPr="008E35CF">
        <w:rPr>
          <w:color w:val="000000"/>
          <w:szCs w:val="22"/>
          <w:lang w:val="de-AT"/>
        </w:rPr>
        <w:t xml:space="preserve"> </w:t>
      </w:r>
      <w:proofErr w:type="spellStart"/>
      <w:r w:rsidRPr="008E35CF">
        <w:rPr>
          <w:color w:val="000000"/>
          <w:szCs w:val="22"/>
          <w:lang w:val="de-AT"/>
        </w:rPr>
        <w:t>ritmas</w:t>
      </w:r>
      <w:proofErr w:type="spellEnd"/>
      <w:r w:rsidRPr="008E35CF">
        <w:rPr>
          <w:color w:val="000000"/>
          <w:szCs w:val="22"/>
          <w:lang w:val="de-AT"/>
        </w:rPr>
        <w:t>,</w:t>
      </w:r>
    </w:p>
    <w:p w14:paraId="5B1DDB4D" w14:textId="77777777" w:rsidR="00B130AF" w:rsidRPr="008E35CF" w:rsidRDefault="00B130AF" w:rsidP="00B130AF">
      <w:pPr>
        <w:rPr>
          <w:color w:val="000000"/>
          <w:szCs w:val="22"/>
          <w:lang w:val="de-AT"/>
        </w:rPr>
      </w:pPr>
      <w:r w:rsidRPr="008E35CF">
        <w:rPr>
          <w:color w:val="000000"/>
          <w:szCs w:val="22"/>
          <w:lang w:val="de-AT"/>
        </w:rPr>
        <w:t>-</w:t>
      </w:r>
      <w:r w:rsidRPr="008E35CF">
        <w:rPr>
          <w:color w:val="000000"/>
          <w:szCs w:val="22"/>
          <w:lang w:val="de-AT"/>
        </w:rPr>
        <w:tab/>
      </w:r>
      <w:proofErr w:type="spellStart"/>
      <w:r w:rsidRPr="008E35CF">
        <w:rPr>
          <w:color w:val="000000"/>
          <w:szCs w:val="22"/>
          <w:lang w:val="de-AT"/>
        </w:rPr>
        <w:t>spaudimas</w:t>
      </w:r>
      <w:proofErr w:type="spellEnd"/>
      <w:r w:rsidRPr="008E35CF">
        <w:rPr>
          <w:color w:val="000000"/>
          <w:szCs w:val="22"/>
          <w:lang w:val="de-AT"/>
        </w:rPr>
        <w:t xml:space="preserve"> </w:t>
      </w:r>
      <w:proofErr w:type="spellStart"/>
      <w:r w:rsidRPr="008E35CF">
        <w:rPr>
          <w:color w:val="000000"/>
          <w:szCs w:val="22"/>
          <w:lang w:val="de-AT"/>
        </w:rPr>
        <w:t>krūtinėje</w:t>
      </w:r>
      <w:proofErr w:type="spellEnd"/>
      <w:r w:rsidRPr="008E35CF">
        <w:rPr>
          <w:color w:val="000000"/>
          <w:szCs w:val="22"/>
          <w:lang w:val="de-AT"/>
        </w:rPr>
        <w:t>,</w:t>
      </w:r>
    </w:p>
    <w:p w14:paraId="5B1DDB4E" w14:textId="77777777" w:rsidR="00B130AF" w:rsidRPr="008E35CF" w:rsidRDefault="00B130AF" w:rsidP="00B130AF">
      <w:pPr>
        <w:rPr>
          <w:color w:val="000000"/>
          <w:szCs w:val="22"/>
          <w:lang w:val="de-AT"/>
        </w:rPr>
      </w:pPr>
      <w:r w:rsidRPr="008E35CF">
        <w:rPr>
          <w:color w:val="000000"/>
          <w:szCs w:val="22"/>
          <w:lang w:val="de-AT"/>
        </w:rPr>
        <w:t>-</w:t>
      </w:r>
      <w:r w:rsidRPr="008E35CF">
        <w:rPr>
          <w:color w:val="000000"/>
          <w:szCs w:val="22"/>
          <w:lang w:val="de-AT"/>
        </w:rPr>
        <w:tab/>
      </w:r>
      <w:proofErr w:type="spellStart"/>
      <w:r w:rsidRPr="008E35CF">
        <w:rPr>
          <w:color w:val="000000"/>
          <w:szCs w:val="22"/>
          <w:lang w:val="de-AT"/>
        </w:rPr>
        <w:t>miokardo</w:t>
      </w:r>
      <w:proofErr w:type="spellEnd"/>
      <w:r w:rsidRPr="008E35CF">
        <w:rPr>
          <w:color w:val="000000"/>
          <w:szCs w:val="22"/>
          <w:lang w:val="de-AT"/>
        </w:rPr>
        <w:t xml:space="preserve">, </w:t>
      </w:r>
      <w:proofErr w:type="spellStart"/>
      <w:r w:rsidRPr="008E35CF">
        <w:rPr>
          <w:color w:val="000000"/>
          <w:szCs w:val="22"/>
          <w:lang w:val="de-AT"/>
        </w:rPr>
        <w:t>žarnyno</w:t>
      </w:r>
      <w:proofErr w:type="spellEnd"/>
      <w:r w:rsidRPr="008E35CF">
        <w:rPr>
          <w:color w:val="000000"/>
          <w:szCs w:val="22"/>
          <w:lang w:val="de-AT"/>
        </w:rPr>
        <w:t xml:space="preserve"> </w:t>
      </w:r>
      <w:proofErr w:type="spellStart"/>
      <w:r w:rsidRPr="008E35CF">
        <w:rPr>
          <w:color w:val="000000"/>
          <w:szCs w:val="22"/>
          <w:lang w:val="de-AT"/>
        </w:rPr>
        <w:t>ar</w:t>
      </w:r>
      <w:proofErr w:type="spellEnd"/>
      <w:r w:rsidRPr="008E35CF">
        <w:rPr>
          <w:color w:val="000000"/>
          <w:szCs w:val="22"/>
          <w:lang w:val="de-AT"/>
        </w:rPr>
        <w:t xml:space="preserve"> </w:t>
      </w:r>
      <w:proofErr w:type="spellStart"/>
      <w:r w:rsidRPr="008E35CF">
        <w:rPr>
          <w:color w:val="000000"/>
          <w:szCs w:val="22"/>
          <w:lang w:val="de-AT"/>
        </w:rPr>
        <w:t>pirštų</w:t>
      </w:r>
      <w:proofErr w:type="spellEnd"/>
      <w:r w:rsidRPr="008E35CF">
        <w:rPr>
          <w:color w:val="000000"/>
          <w:szCs w:val="22"/>
          <w:lang w:val="de-AT"/>
        </w:rPr>
        <w:t xml:space="preserve"> </w:t>
      </w:r>
      <w:proofErr w:type="spellStart"/>
      <w:r w:rsidRPr="008E35CF">
        <w:rPr>
          <w:color w:val="000000"/>
          <w:szCs w:val="22"/>
          <w:lang w:val="de-AT"/>
        </w:rPr>
        <w:t>galiukų</w:t>
      </w:r>
      <w:proofErr w:type="spellEnd"/>
      <w:r w:rsidRPr="008E35CF">
        <w:rPr>
          <w:color w:val="000000"/>
          <w:szCs w:val="22"/>
          <w:lang w:val="de-AT"/>
        </w:rPr>
        <w:t xml:space="preserve"> </w:t>
      </w:r>
      <w:proofErr w:type="spellStart"/>
      <w:r w:rsidRPr="008E35CF">
        <w:rPr>
          <w:color w:val="000000"/>
          <w:szCs w:val="22"/>
          <w:lang w:val="de-AT"/>
        </w:rPr>
        <w:t>kraujotakos</w:t>
      </w:r>
      <w:proofErr w:type="spellEnd"/>
      <w:r w:rsidRPr="008E35CF">
        <w:rPr>
          <w:color w:val="000000"/>
          <w:szCs w:val="22"/>
          <w:lang w:val="de-AT"/>
        </w:rPr>
        <w:t xml:space="preserve"> </w:t>
      </w:r>
      <w:proofErr w:type="spellStart"/>
      <w:r w:rsidRPr="008E35CF">
        <w:rPr>
          <w:color w:val="000000"/>
          <w:szCs w:val="22"/>
          <w:lang w:val="de-AT"/>
        </w:rPr>
        <w:t>sutrikimai</w:t>
      </w:r>
      <w:proofErr w:type="spellEnd"/>
      <w:r w:rsidRPr="008E35CF">
        <w:rPr>
          <w:color w:val="000000"/>
          <w:szCs w:val="22"/>
          <w:lang w:val="de-AT"/>
        </w:rPr>
        <w:t>,</w:t>
      </w:r>
    </w:p>
    <w:p w14:paraId="5B1DDB4F" w14:textId="77777777" w:rsidR="00B130AF" w:rsidRPr="008E35CF" w:rsidRDefault="00B130AF" w:rsidP="00B130AF">
      <w:pPr>
        <w:rPr>
          <w:color w:val="000000"/>
          <w:szCs w:val="22"/>
          <w:lang w:val="de-AT"/>
        </w:rPr>
      </w:pPr>
      <w:r w:rsidRPr="008E35CF">
        <w:rPr>
          <w:color w:val="000000"/>
          <w:szCs w:val="22"/>
          <w:lang w:val="de-AT"/>
        </w:rPr>
        <w:t>-</w:t>
      </w:r>
      <w:r w:rsidRPr="008E35CF">
        <w:rPr>
          <w:color w:val="000000"/>
          <w:szCs w:val="22"/>
          <w:lang w:val="de-AT"/>
        </w:rPr>
        <w:tab/>
      </w:r>
      <w:proofErr w:type="spellStart"/>
      <w:r w:rsidRPr="008E35CF">
        <w:rPr>
          <w:color w:val="000000"/>
          <w:szCs w:val="22"/>
          <w:lang w:val="de-AT"/>
        </w:rPr>
        <w:t>periferinių</w:t>
      </w:r>
      <w:proofErr w:type="spellEnd"/>
      <w:r w:rsidRPr="008E35CF">
        <w:rPr>
          <w:color w:val="000000"/>
          <w:szCs w:val="22"/>
          <w:lang w:val="de-AT"/>
        </w:rPr>
        <w:t xml:space="preserve"> </w:t>
      </w:r>
      <w:proofErr w:type="spellStart"/>
      <w:r w:rsidRPr="008E35CF">
        <w:rPr>
          <w:color w:val="000000"/>
          <w:szCs w:val="22"/>
          <w:lang w:val="de-AT"/>
        </w:rPr>
        <w:t>kraujagyslių</w:t>
      </w:r>
      <w:proofErr w:type="spellEnd"/>
      <w:r w:rsidRPr="008E35CF">
        <w:rPr>
          <w:color w:val="000000"/>
          <w:szCs w:val="22"/>
          <w:lang w:val="de-AT"/>
        </w:rPr>
        <w:t xml:space="preserve"> </w:t>
      </w:r>
      <w:proofErr w:type="spellStart"/>
      <w:r w:rsidRPr="008E35CF">
        <w:rPr>
          <w:color w:val="000000"/>
          <w:szCs w:val="22"/>
          <w:lang w:val="de-AT"/>
        </w:rPr>
        <w:t>susiaurėjimas</w:t>
      </w:r>
      <w:proofErr w:type="spellEnd"/>
      <w:r w:rsidRPr="008E35CF">
        <w:rPr>
          <w:color w:val="000000"/>
          <w:szCs w:val="22"/>
          <w:lang w:val="de-AT"/>
        </w:rPr>
        <w:t>,</w:t>
      </w:r>
    </w:p>
    <w:p w14:paraId="5B1DDB50" w14:textId="77777777" w:rsidR="00B130AF" w:rsidRPr="008E35CF" w:rsidRDefault="00B130AF" w:rsidP="00B130AF">
      <w:pPr>
        <w:rPr>
          <w:color w:val="000000"/>
          <w:szCs w:val="22"/>
          <w:lang w:val="de-AT"/>
        </w:rPr>
      </w:pPr>
      <w:r w:rsidRPr="008E35CF">
        <w:rPr>
          <w:color w:val="000000"/>
          <w:szCs w:val="22"/>
          <w:lang w:val="de-AT"/>
        </w:rPr>
        <w:t>-</w:t>
      </w:r>
      <w:r w:rsidRPr="008E35CF">
        <w:rPr>
          <w:color w:val="000000"/>
          <w:szCs w:val="22"/>
          <w:lang w:val="de-AT"/>
        </w:rPr>
        <w:tab/>
      </w:r>
      <w:proofErr w:type="spellStart"/>
      <w:r w:rsidRPr="008E35CF">
        <w:rPr>
          <w:color w:val="000000"/>
          <w:szCs w:val="22"/>
          <w:lang w:val="de-AT"/>
        </w:rPr>
        <w:t>audinių</w:t>
      </w:r>
      <w:proofErr w:type="spellEnd"/>
      <w:r w:rsidRPr="008E35CF">
        <w:rPr>
          <w:color w:val="000000"/>
          <w:szCs w:val="22"/>
          <w:lang w:val="de-AT"/>
        </w:rPr>
        <w:t xml:space="preserve"> </w:t>
      </w:r>
      <w:proofErr w:type="spellStart"/>
      <w:r w:rsidRPr="008E35CF">
        <w:rPr>
          <w:color w:val="000000"/>
          <w:szCs w:val="22"/>
          <w:lang w:val="de-AT"/>
        </w:rPr>
        <w:t>žūtis</w:t>
      </w:r>
      <w:proofErr w:type="spellEnd"/>
      <w:r w:rsidRPr="008E35CF">
        <w:rPr>
          <w:color w:val="000000"/>
          <w:szCs w:val="22"/>
          <w:lang w:val="de-AT"/>
        </w:rPr>
        <w:t xml:space="preserve">, </w:t>
      </w:r>
    </w:p>
    <w:p w14:paraId="5B1DDB51" w14:textId="77777777" w:rsidR="00B130AF" w:rsidRPr="00475524" w:rsidRDefault="00B130AF" w:rsidP="00B130AF">
      <w:pPr>
        <w:rPr>
          <w:color w:val="000000"/>
          <w:szCs w:val="22"/>
          <w:lang w:val="pt-PT"/>
        </w:rPr>
      </w:pPr>
      <w:r w:rsidRPr="00475524">
        <w:rPr>
          <w:color w:val="000000"/>
          <w:szCs w:val="22"/>
          <w:lang w:val="pt-PT"/>
        </w:rPr>
        <w:t>-</w:t>
      </w:r>
      <w:r w:rsidRPr="00475524">
        <w:rPr>
          <w:color w:val="000000"/>
          <w:szCs w:val="22"/>
          <w:lang w:val="pt-PT"/>
        </w:rPr>
        <w:tab/>
        <w:t>pilvo spazmai,</w:t>
      </w:r>
    </w:p>
    <w:p w14:paraId="5B1DDB52" w14:textId="77777777" w:rsidR="00B130AF" w:rsidRPr="00475524" w:rsidRDefault="00B130AF" w:rsidP="00B130AF">
      <w:pPr>
        <w:rPr>
          <w:color w:val="000000"/>
          <w:szCs w:val="22"/>
          <w:lang w:val="pt-PT"/>
        </w:rPr>
      </w:pPr>
      <w:r w:rsidRPr="00475524">
        <w:rPr>
          <w:color w:val="000000"/>
          <w:szCs w:val="22"/>
          <w:lang w:val="pt-PT"/>
        </w:rPr>
        <w:lastRenderedPageBreak/>
        <w:t>-</w:t>
      </w:r>
      <w:r w:rsidRPr="00475524">
        <w:rPr>
          <w:color w:val="000000"/>
          <w:szCs w:val="22"/>
          <w:lang w:val="pt-PT"/>
        </w:rPr>
        <w:tab/>
        <w:t xml:space="preserve">blyškumas aplink burną, </w:t>
      </w:r>
    </w:p>
    <w:p w14:paraId="5B1DDB53" w14:textId="77777777" w:rsidR="00B130AF" w:rsidRPr="00475524" w:rsidRDefault="00B130AF" w:rsidP="00B130AF">
      <w:pPr>
        <w:rPr>
          <w:color w:val="000000"/>
          <w:szCs w:val="22"/>
          <w:lang w:val="pt-PT"/>
        </w:rPr>
      </w:pPr>
      <w:r w:rsidRPr="00475524">
        <w:rPr>
          <w:color w:val="000000"/>
          <w:szCs w:val="22"/>
          <w:lang w:val="pt-PT"/>
        </w:rPr>
        <w:t>-</w:t>
      </w:r>
      <w:r w:rsidRPr="00475524">
        <w:rPr>
          <w:color w:val="000000"/>
          <w:szCs w:val="22"/>
          <w:lang w:val="pt-PT"/>
        </w:rPr>
        <w:tab/>
        <w:t xml:space="preserve">odos audinių žūtis. </w:t>
      </w:r>
    </w:p>
    <w:p w14:paraId="5B1DDB54" w14:textId="77777777" w:rsidR="00B130AF" w:rsidRPr="00475524" w:rsidRDefault="00B130AF" w:rsidP="00B130AF">
      <w:pPr>
        <w:rPr>
          <w:color w:val="000000"/>
          <w:szCs w:val="22"/>
          <w:lang w:val="pt-PT"/>
        </w:rPr>
      </w:pPr>
    </w:p>
    <w:p w14:paraId="16C1BA68" w14:textId="4A9CF81B" w:rsidR="00D703EC" w:rsidRDefault="00D703EC" w:rsidP="00B130AF">
      <w:pPr>
        <w:rPr>
          <w:color w:val="000000"/>
          <w:szCs w:val="22"/>
          <w:lang w:val="pt-PT"/>
        </w:rPr>
      </w:pPr>
    </w:p>
    <w:p w14:paraId="5B1DDB55" w14:textId="4B9482AF" w:rsidR="00B130AF" w:rsidRPr="00E22A03" w:rsidRDefault="00D703EC" w:rsidP="00B130AF">
      <w:pPr>
        <w:rPr>
          <w:b/>
          <w:bCs/>
          <w:color w:val="000000"/>
          <w:szCs w:val="22"/>
          <w:lang w:val="pt-PT"/>
        </w:rPr>
      </w:pPr>
      <w:r w:rsidRPr="00E22A03">
        <w:rPr>
          <w:b/>
          <w:bCs/>
          <w:noProof/>
          <w:szCs w:val="22"/>
          <w:lang w:val="pt-PT"/>
        </w:rPr>
        <w:t>Nedažni šalutinio poveikio reiškiniai (gali pasireikšti rečiau kaip 1 iš 100 asmenų)</w:t>
      </w:r>
      <w:r w:rsidR="00B130AF" w:rsidRPr="00E22A03">
        <w:rPr>
          <w:b/>
          <w:bCs/>
          <w:color w:val="000000"/>
          <w:szCs w:val="22"/>
          <w:lang w:val="pt-PT"/>
        </w:rPr>
        <w:t>:</w:t>
      </w:r>
      <w:r w:rsidR="00B130AF" w:rsidRPr="00E22A03">
        <w:rPr>
          <w:b/>
          <w:bCs/>
          <w:color w:val="000000"/>
          <w:szCs w:val="22"/>
          <w:lang w:val="pt-PT"/>
        </w:rPr>
        <w:tab/>
      </w:r>
    </w:p>
    <w:p w14:paraId="5B1DDB56" w14:textId="77777777" w:rsidR="00B130AF" w:rsidRPr="00391DBD" w:rsidRDefault="00B130AF" w:rsidP="00B130AF">
      <w:pPr>
        <w:rPr>
          <w:color w:val="000000"/>
          <w:lang w:val="de-AT"/>
        </w:rPr>
      </w:pPr>
      <w:r w:rsidRPr="00391DBD">
        <w:rPr>
          <w:color w:val="000000"/>
          <w:lang w:val="de-AT"/>
        </w:rPr>
        <w:t xml:space="preserve">-         </w:t>
      </w:r>
      <w:proofErr w:type="spellStart"/>
      <w:r w:rsidRPr="00391DBD">
        <w:rPr>
          <w:color w:val="000000"/>
          <w:lang w:val="de-AT"/>
        </w:rPr>
        <w:t>mažas</w:t>
      </w:r>
      <w:proofErr w:type="spellEnd"/>
      <w:r w:rsidRPr="00391DBD">
        <w:rPr>
          <w:color w:val="000000"/>
          <w:lang w:val="de-AT"/>
        </w:rPr>
        <w:t xml:space="preserve"> </w:t>
      </w:r>
      <w:proofErr w:type="spellStart"/>
      <w:r w:rsidRPr="00391DBD">
        <w:rPr>
          <w:color w:val="000000"/>
          <w:lang w:val="de-AT"/>
        </w:rPr>
        <w:t>natrio</w:t>
      </w:r>
      <w:proofErr w:type="spellEnd"/>
      <w:r w:rsidRPr="00391DBD">
        <w:rPr>
          <w:color w:val="000000"/>
          <w:lang w:val="de-AT"/>
        </w:rPr>
        <w:t xml:space="preserve"> </w:t>
      </w:r>
      <w:proofErr w:type="spellStart"/>
      <w:r w:rsidRPr="00391DBD">
        <w:rPr>
          <w:color w:val="000000"/>
          <w:lang w:val="de-AT"/>
        </w:rPr>
        <w:t>kiekis</w:t>
      </w:r>
      <w:proofErr w:type="spellEnd"/>
      <w:r w:rsidRPr="00391DBD">
        <w:rPr>
          <w:color w:val="000000"/>
          <w:lang w:val="de-AT"/>
        </w:rPr>
        <w:t xml:space="preserve"> </w:t>
      </w:r>
      <w:proofErr w:type="spellStart"/>
      <w:r w:rsidRPr="00391DBD">
        <w:rPr>
          <w:color w:val="000000"/>
          <w:lang w:val="de-AT"/>
        </w:rPr>
        <w:t>kraujyje</w:t>
      </w:r>
      <w:proofErr w:type="spellEnd"/>
      <w:r w:rsidRPr="00391DBD">
        <w:rPr>
          <w:color w:val="000000"/>
          <w:lang w:val="de-AT"/>
        </w:rPr>
        <w:t>,</w:t>
      </w:r>
    </w:p>
    <w:p w14:paraId="5B1DDB57" w14:textId="77777777" w:rsidR="00B130AF" w:rsidRPr="008E35CF" w:rsidRDefault="00B130AF" w:rsidP="00B130AF">
      <w:pPr>
        <w:rPr>
          <w:color w:val="000000"/>
          <w:szCs w:val="22"/>
          <w:lang w:val="de-AT"/>
        </w:rPr>
      </w:pPr>
      <w:r w:rsidRPr="008E35CF">
        <w:rPr>
          <w:color w:val="000000"/>
          <w:szCs w:val="22"/>
          <w:lang w:val="de-AT"/>
        </w:rPr>
        <w:t>-</w:t>
      </w:r>
      <w:r w:rsidRPr="008E35CF">
        <w:rPr>
          <w:color w:val="000000"/>
          <w:szCs w:val="22"/>
          <w:lang w:val="de-AT"/>
        </w:rPr>
        <w:tab/>
      </w:r>
      <w:proofErr w:type="spellStart"/>
      <w:r w:rsidRPr="008E35CF">
        <w:rPr>
          <w:color w:val="000000"/>
          <w:szCs w:val="22"/>
          <w:lang w:val="de-AT"/>
        </w:rPr>
        <w:t>drebulys</w:t>
      </w:r>
      <w:proofErr w:type="spellEnd"/>
      <w:r w:rsidRPr="008E35CF">
        <w:rPr>
          <w:color w:val="000000"/>
          <w:szCs w:val="22"/>
          <w:lang w:val="de-AT"/>
        </w:rPr>
        <w:t>,</w:t>
      </w:r>
    </w:p>
    <w:p w14:paraId="5B1DDB58" w14:textId="77777777" w:rsidR="00B130AF" w:rsidRPr="008E35CF" w:rsidRDefault="00B130AF" w:rsidP="00B130AF">
      <w:pPr>
        <w:rPr>
          <w:color w:val="000000"/>
          <w:szCs w:val="22"/>
          <w:lang w:val="de-AT"/>
        </w:rPr>
      </w:pPr>
      <w:r w:rsidRPr="008E35CF">
        <w:rPr>
          <w:color w:val="000000"/>
          <w:szCs w:val="22"/>
          <w:lang w:val="de-AT"/>
        </w:rPr>
        <w:t>-</w:t>
      </w:r>
      <w:r w:rsidRPr="008E35CF">
        <w:rPr>
          <w:color w:val="000000"/>
          <w:szCs w:val="22"/>
          <w:lang w:val="de-AT"/>
        </w:rPr>
        <w:tab/>
      </w:r>
      <w:proofErr w:type="spellStart"/>
      <w:r w:rsidRPr="008E35CF">
        <w:rPr>
          <w:color w:val="000000"/>
          <w:szCs w:val="22"/>
          <w:lang w:val="de-AT"/>
        </w:rPr>
        <w:t>galvos</w:t>
      </w:r>
      <w:proofErr w:type="spellEnd"/>
      <w:r w:rsidRPr="008E35CF">
        <w:rPr>
          <w:color w:val="000000"/>
          <w:szCs w:val="22"/>
          <w:lang w:val="de-AT"/>
        </w:rPr>
        <w:t xml:space="preserve"> </w:t>
      </w:r>
      <w:proofErr w:type="spellStart"/>
      <w:r w:rsidRPr="008E35CF">
        <w:rPr>
          <w:color w:val="000000"/>
          <w:szCs w:val="22"/>
          <w:lang w:val="de-AT"/>
        </w:rPr>
        <w:t>svaigimas</w:t>
      </w:r>
      <w:proofErr w:type="spellEnd"/>
      <w:r w:rsidRPr="008E35CF">
        <w:rPr>
          <w:color w:val="000000"/>
          <w:szCs w:val="22"/>
          <w:lang w:val="de-AT"/>
        </w:rPr>
        <w:t>,</w:t>
      </w:r>
    </w:p>
    <w:p w14:paraId="5B1DDB59" w14:textId="77777777" w:rsidR="00B130AF" w:rsidRPr="008E35CF" w:rsidRDefault="00B130AF" w:rsidP="00B130AF">
      <w:pPr>
        <w:rPr>
          <w:color w:val="000000"/>
          <w:szCs w:val="22"/>
          <w:lang w:val="de-AT"/>
        </w:rPr>
      </w:pPr>
      <w:r w:rsidRPr="008E35CF">
        <w:rPr>
          <w:color w:val="000000"/>
          <w:szCs w:val="22"/>
          <w:lang w:val="de-AT"/>
        </w:rPr>
        <w:t>-</w:t>
      </w:r>
      <w:r w:rsidRPr="008E35CF">
        <w:rPr>
          <w:color w:val="000000"/>
          <w:szCs w:val="22"/>
          <w:lang w:val="de-AT"/>
        </w:rPr>
        <w:tab/>
      </w:r>
      <w:proofErr w:type="spellStart"/>
      <w:r w:rsidRPr="008E35CF">
        <w:rPr>
          <w:color w:val="000000"/>
          <w:szCs w:val="22"/>
          <w:lang w:val="de-AT"/>
        </w:rPr>
        <w:t>galvos</w:t>
      </w:r>
      <w:proofErr w:type="spellEnd"/>
      <w:r w:rsidRPr="008E35CF">
        <w:rPr>
          <w:color w:val="000000"/>
          <w:szCs w:val="22"/>
          <w:lang w:val="de-AT"/>
        </w:rPr>
        <w:t xml:space="preserve"> </w:t>
      </w:r>
      <w:proofErr w:type="spellStart"/>
      <w:r w:rsidRPr="008E35CF">
        <w:rPr>
          <w:color w:val="000000"/>
          <w:szCs w:val="22"/>
          <w:lang w:val="de-AT"/>
        </w:rPr>
        <w:t>skausmas</w:t>
      </w:r>
      <w:proofErr w:type="spellEnd"/>
      <w:r w:rsidRPr="008E35CF">
        <w:rPr>
          <w:color w:val="000000"/>
          <w:szCs w:val="22"/>
          <w:lang w:val="de-AT"/>
        </w:rPr>
        <w:t>,</w:t>
      </w:r>
    </w:p>
    <w:p w14:paraId="5B1DDB5A" w14:textId="77777777" w:rsidR="00B130AF" w:rsidRPr="008E35CF" w:rsidRDefault="00B130AF" w:rsidP="00B130AF">
      <w:pPr>
        <w:rPr>
          <w:color w:val="000000"/>
          <w:szCs w:val="22"/>
          <w:lang w:val="de-AT"/>
        </w:rPr>
      </w:pPr>
      <w:r w:rsidRPr="008E35CF">
        <w:rPr>
          <w:color w:val="000000"/>
          <w:szCs w:val="22"/>
          <w:lang w:val="de-AT"/>
        </w:rPr>
        <w:t>-</w:t>
      </w:r>
      <w:r w:rsidRPr="008E35CF">
        <w:rPr>
          <w:color w:val="000000"/>
          <w:szCs w:val="22"/>
          <w:lang w:val="de-AT"/>
        </w:rPr>
        <w:tab/>
      </w:r>
      <w:proofErr w:type="spellStart"/>
      <w:r w:rsidRPr="008E35CF">
        <w:rPr>
          <w:color w:val="000000"/>
          <w:szCs w:val="22"/>
          <w:lang w:val="de-AT"/>
        </w:rPr>
        <w:t>sumažėjusi</w:t>
      </w:r>
      <w:proofErr w:type="spellEnd"/>
      <w:r w:rsidRPr="008E35CF">
        <w:rPr>
          <w:color w:val="000000"/>
          <w:szCs w:val="22"/>
          <w:lang w:val="de-AT"/>
        </w:rPr>
        <w:t xml:space="preserve"> </w:t>
      </w:r>
      <w:proofErr w:type="spellStart"/>
      <w:r w:rsidRPr="008E35CF">
        <w:rPr>
          <w:color w:val="000000"/>
          <w:szCs w:val="22"/>
          <w:lang w:val="de-AT"/>
        </w:rPr>
        <w:t>širdies</w:t>
      </w:r>
      <w:proofErr w:type="spellEnd"/>
      <w:r w:rsidRPr="008E35CF">
        <w:rPr>
          <w:color w:val="000000"/>
          <w:szCs w:val="22"/>
          <w:lang w:val="de-AT"/>
        </w:rPr>
        <w:t xml:space="preserve"> </w:t>
      </w:r>
      <w:proofErr w:type="spellStart"/>
      <w:r w:rsidRPr="008E35CF">
        <w:rPr>
          <w:color w:val="000000"/>
          <w:szCs w:val="22"/>
          <w:lang w:val="de-AT"/>
        </w:rPr>
        <w:t>išmetimo</w:t>
      </w:r>
      <w:proofErr w:type="spellEnd"/>
      <w:r w:rsidRPr="008E35CF">
        <w:rPr>
          <w:color w:val="000000"/>
          <w:szCs w:val="22"/>
          <w:lang w:val="de-AT"/>
        </w:rPr>
        <w:t xml:space="preserve"> </w:t>
      </w:r>
      <w:proofErr w:type="spellStart"/>
      <w:r w:rsidRPr="008E35CF">
        <w:rPr>
          <w:color w:val="000000"/>
          <w:szCs w:val="22"/>
          <w:lang w:val="de-AT"/>
        </w:rPr>
        <w:t>frakcija</w:t>
      </w:r>
      <w:proofErr w:type="spellEnd"/>
      <w:r w:rsidRPr="008E35CF">
        <w:rPr>
          <w:color w:val="000000"/>
          <w:szCs w:val="22"/>
          <w:lang w:val="de-AT"/>
        </w:rPr>
        <w:t xml:space="preserve">, </w:t>
      </w:r>
    </w:p>
    <w:p w14:paraId="5B1DDB5B" w14:textId="77777777" w:rsidR="00B130AF" w:rsidRPr="008E35CF" w:rsidRDefault="00B130AF" w:rsidP="00B130AF">
      <w:pPr>
        <w:rPr>
          <w:color w:val="000000"/>
          <w:szCs w:val="22"/>
          <w:lang w:val="de-AT"/>
        </w:rPr>
      </w:pPr>
      <w:r w:rsidRPr="008E35CF">
        <w:rPr>
          <w:color w:val="000000"/>
          <w:szCs w:val="22"/>
          <w:lang w:val="de-AT"/>
        </w:rPr>
        <w:t>-</w:t>
      </w:r>
      <w:r w:rsidRPr="008E35CF">
        <w:rPr>
          <w:color w:val="000000"/>
          <w:szCs w:val="22"/>
          <w:lang w:val="de-AT"/>
        </w:rPr>
        <w:tab/>
      </w:r>
      <w:proofErr w:type="spellStart"/>
      <w:r w:rsidRPr="008E35CF">
        <w:rPr>
          <w:color w:val="000000"/>
          <w:szCs w:val="22"/>
          <w:lang w:val="de-AT"/>
        </w:rPr>
        <w:t>gyvybei</w:t>
      </w:r>
      <w:proofErr w:type="spellEnd"/>
      <w:r w:rsidRPr="008E35CF">
        <w:rPr>
          <w:color w:val="000000"/>
          <w:szCs w:val="22"/>
          <w:lang w:val="de-AT"/>
        </w:rPr>
        <w:t xml:space="preserve"> </w:t>
      </w:r>
      <w:proofErr w:type="spellStart"/>
      <w:r w:rsidRPr="008E35CF">
        <w:rPr>
          <w:color w:val="000000"/>
          <w:szCs w:val="22"/>
          <w:lang w:val="de-AT"/>
        </w:rPr>
        <w:t>pavojingas</w:t>
      </w:r>
      <w:proofErr w:type="spellEnd"/>
      <w:r w:rsidRPr="008E35CF">
        <w:rPr>
          <w:color w:val="000000"/>
          <w:szCs w:val="22"/>
          <w:lang w:val="de-AT"/>
        </w:rPr>
        <w:t xml:space="preserve"> </w:t>
      </w:r>
      <w:proofErr w:type="spellStart"/>
      <w:r w:rsidRPr="008E35CF">
        <w:rPr>
          <w:color w:val="000000"/>
          <w:szCs w:val="22"/>
          <w:lang w:val="de-AT"/>
        </w:rPr>
        <w:t>širdies</w:t>
      </w:r>
      <w:proofErr w:type="spellEnd"/>
      <w:r w:rsidRPr="008E35CF">
        <w:rPr>
          <w:color w:val="000000"/>
          <w:szCs w:val="22"/>
          <w:lang w:val="de-AT"/>
        </w:rPr>
        <w:t xml:space="preserve"> </w:t>
      </w:r>
      <w:proofErr w:type="spellStart"/>
      <w:r w:rsidRPr="008E35CF">
        <w:rPr>
          <w:color w:val="000000"/>
          <w:szCs w:val="22"/>
          <w:lang w:val="de-AT"/>
        </w:rPr>
        <w:t>ritmo</w:t>
      </w:r>
      <w:proofErr w:type="spellEnd"/>
      <w:r w:rsidRPr="008E35CF">
        <w:rPr>
          <w:color w:val="000000"/>
          <w:szCs w:val="22"/>
          <w:lang w:val="de-AT"/>
        </w:rPr>
        <w:t xml:space="preserve"> </w:t>
      </w:r>
      <w:proofErr w:type="spellStart"/>
      <w:r w:rsidRPr="008E35CF">
        <w:rPr>
          <w:color w:val="000000"/>
          <w:szCs w:val="22"/>
          <w:lang w:val="de-AT"/>
        </w:rPr>
        <w:t>sutrikimas</w:t>
      </w:r>
      <w:proofErr w:type="spellEnd"/>
      <w:r w:rsidRPr="008E35CF">
        <w:rPr>
          <w:color w:val="000000"/>
          <w:szCs w:val="22"/>
          <w:lang w:val="de-AT"/>
        </w:rPr>
        <w:t xml:space="preserve">, </w:t>
      </w:r>
    </w:p>
    <w:p w14:paraId="5B1DDB5C" w14:textId="77777777" w:rsidR="00B130AF" w:rsidRPr="008E35CF" w:rsidRDefault="00B130AF" w:rsidP="00B130AF">
      <w:pPr>
        <w:rPr>
          <w:color w:val="000000"/>
          <w:szCs w:val="22"/>
          <w:lang w:val="de-AT"/>
        </w:rPr>
      </w:pPr>
      <w:r w:rsidRPr="008E35CF">
        <w:rPr>
          <w:color w:val="000000"/>
          <w:szCs w:val="22"/>
          <w:lang w:val="de-AT"/>
        </w:rPr>
        <w:t>-</w:t>
      </w:r>
      <w:r w:rsidRPr="008E35CF">
        <w:rPr>
          <w:color w:val="000000"/>
          <w:szCs w:val="22"/>
          <w:lang w:val="de-AT"/>
        </w:rPr>
        <w:tab/>
      </w:r>
      <w:proofErr w:type="spellStart"/>
      <w:r w:rsidRPr="008E35CF">
        <w:rPr>
          <w:color w:val="000000"/>
          <w:szCs w:val="22"/>
          <w:lang w:val="de-AT"/>
        </w:rPr>
        <w:t>širdies</w:t>
      </w:r>
      <w:proofErr w:type="spellEnd"/>
      <w:r w:rsidRPr="008E35CF">
        <w:rPr>
          <w:color w:val="000000"/>
          <w:szCs w:val="22"/>
          <w:lang w:val="de-AT"/>
        </w:rPr>
        <w:t xml:space="preserve"> </w:t>
      </w:r>
      <w:proofErr w:type="spellStart"/>
      <w:r w:rsidRPr="008E35CF">
        <w:rPr>
          <w:color w:val="000000"/>
          <w:szCs w:val="22"/>
          <w:lang w:val="de-AT"/>
        </w:rPr>
        <w:t>sustojimas</w:t>
      </w:r>
      <w:proofErr w:type="spellEnd"/>
      <w:r w:rsidRPr="008E35CF">
        <w:rPr>
          <w:color w:val="000000"/>
          <w:szCs w:val="22"/>
          <w:lang w:val="de-AT"/>
        </w:rPr>
        <w:t xml:space="preserve">, </w:t>
      </w:r>
    </w:p>
    <w:p w14:paraId="5B1DDB5D" w14:textId="77777777" w:rsidR="00B130AF" w:rsidRPr="008E35CF" w:rsidRDefault="00B130AF" w:rsidP="00B130AF">
      <w:pPr>
        <w:rPr>
          <w:color w:val="000000"/>
          <w:szCs w:val="22"/>
          <w:lang w:val="de-AT"/>
        </w:rPr>
      </w:pPr>
      <w:r w:rsidRPr="008E35CF">
        <w:rPr>
          <w:color w:val="000000"/>
          <w:szCs w:val="22"/>
          <w:lang w:val="de-AT"/>
        </w:rPr>
        <w:t>-</w:t>
      </w:r>
      <w:r w:rsidRPr="008E35CF">
        <w:rPr>
          <w:color w:val="000000"/>
          <w:szCs w:val="22"/>
          <w:lang w:val="de-AT"/>
        </w:rPr>
        <w:tab/>
      </w:r>
      <w:proofErr w:type="spellStart"/>
      <w:r w:rsidRPr="008E35CF">
        <w:rPr>
          <w:color w:val="000000"/>
          <w:szCs w:val="22"/>
          <w:lang w:val="de-AT"/>
        </w:rPr>
        <w:t>kvėpavimo</w:t>
      </w:r>
      <w:proofErr w:type="spellEnd"/>
      <w:r w:rsidRPr="008E35CF">
        <w:rPr>
          <w:color w:val="000000"/>
          <w:szCs w:val="22"/>
          <w:lang w:val="de-AT"/>
        </w:rPr>
        <w:t xml:space="preserve"> </w:t>
      </w:r>
      <w:proofErr w:type="spellStart"/>
      <w:r w:rsidRPr="008E35CF">
        <w:rPr>
          <w:color w:val="000000"/>
          <w:szCs w:val="22"/>
          <w:lang w:val="de-AT"/>
        </w:rPr>
        <w:t>sutrikimas</w:t>
      </w:r>
      <w:proofErr w:type="spellEnd"/>
      <w:r w:rsidRPr="008E35CF">
        <w:rPr>
          <w:color w:val="000000"/>
          <w:szCs w:val="22"/>
          <w:lang w:val="de-AT"/>
        </w:rPr>
        <w:t xml:space="preserve"> </w:t>
      </w:r>
      <w:proofErr w:type="spellStart"/>
      <w:r w:rsidRPr="008E35CF">
        <w:rPr>
          <w:color w:val="000000"/>
          <w:szCs w:val="22"/>
          <w:lang w:val="de-AT"/>
        </w:rPr>
        <w:t>dėl</w:t>
      </w:r>
      <w:proofErr w:type="spellEnd"/>
      <w:r w:rsidRPr="008E35CF">
        <w:rPr>
          <w:color w:val="000000"/>
          <w:szCs w:val="22"/>
          <w:lang w:val="de-AT"/>
        </w:rPr>
        <w:t xml:space="preserve"> </w:t>
      </w:r>
      <w:proofErr w:type="spellStart"/>
      <w:r w:rsidRPr="008E35CF">
        <w:rPr>
          <w:color w:val="000000"/>
          <w:szCs w:val="22"/>
          <w:lang w:val="de-AT"/>
        </w:rPr>
        <w:t>kvėpavimo</w:t>
      </w:r>
      <w:proofErr w:type="spellEnd"/>
      <w:r w:rsidRPr="008E35CF">
        <w:rPr>
          <w:color w:val="000000"/>
          <w:szCs w:val="22"/>
          <w:lang w:val="de-AT"/>
        </w:rPr>
        <w:t xml:space="preserve"> </w:t>
      </w:r>
      <w:proofErr w:type="spellStart"/>
      <w:r w:rsidRPr="008E35CF">
        <w:rPr>
          <w:color w:val="000000"/>
          <w:szCs w:val="22"/>
          <w:lang w:val="de-AT"/>
        </w:rPr>
        <w:t>takų</w:t>
      </w:r>
      <w:proofErr w:type="spellEnd"/>
      <w:r w:rsidRPr="008E35CF">
        <w:rPr>
          <w:color w:val="000000"/>
          <w:szCs w:val="22"/>
          <w:lang w:val="de-AT"/>
        </w:rPr>
        <w:t xml:space="preserve"> </w:t>
      </w:r>
      <w:proofErr w:type="spellStart"/>
      <w:r w:rsidRPr="008E35CF">
        <w:rPr>
          <w:color w:val="000000"/>
          <w:szCs w:val="22"/>
          <w:lang w:val="de-AT"/>
        </w:rPr>
        <w:t>susiaurėjimo</w:t>
      </w:r>
      <w:proofErr w:type="spellEnd"/>
      <w:r w:rsidRPr="008E35CF">
        <w:rPr>
          <w:color w:val="000000"/>
          <w:szCs w:val="22"/>
          <w:lang w:val="de-AT"/>
        </w:rPr>
        <w:t>,</w:t>
      </w:r>
    </w:p>
    <w:p w14:paraId="5B1DDB5E" w14:textId="77777777" w:rsidR="00B130AF" w:rsidRPr="008E35CF" w:rsidRDefault="00B130AF" w:rsidP="00B130AF">
      <w:pPr>
        <w:rPr>
          <w:color w:val="000000"/>
          <w:szCs w:val="22"/>
          <w:lang w:val="de-AT"/>
        </w:rPr>
      </w:pPr>
      <w:r w:rsidRPr="008E35CF">
        <w:rPr>
          <w:color w:val="000000"/>
          <w:szCs w:val="22"/>
          <w:lang w:val="de-AT"/>
        </w:rPr>
        <w:t>-</w:t>
      </w:r>
      <w:r w:rsidRPr="008E35CF">
        <w:rPr>
          <w:color w:val="000000"/>
          <w:szCs w:val="22"/>
          <w:lang w:val="de-AT"/>
        </w:rPr>
        <w:tab/>
      </w:r>
      <w:proofErr w:type="spellStart"/>
      <w:r w:rsidRPr="008E35CF">
        <w:rPr>
          <w:color w:val="000000"/>
          <w:szCs w:val="22"/>
          <w:lang w:val="de-AT"/>
        </w:rPr>
        <w:t>pykinimas</w:t>
      </w:r>
      <w:proofErr w:type="spellEnd"/>
      <w:r w:rsidRPr="008E35CF">
        <w:rPr>
          <w:color w:val="000000"/>
          <w:szCs w:val="22"/>
          <w:lang w:val="de-AT"/>
        </w:rPr>
        <w:t>,</w:t>
      </w:r>
    </w:p>
    <w:p w14:paraId="5B1DDB5F" w14:textId="77777777" w:rsidR="00B130AF" w:rsidRPr="008E35CF" w:rsidRDefault="00B130AF" w:rsidP="00B130AF">
      <w:pPr>
        <w:rPr>
          <w:color w:val="000000"/>
          <w:szCs w:val="22"/>
          <w:lang w:val="de-AT"/>
        </w:rPr>
      </w:pPr>
      <w:r w:rsidRPr="008E35CF">
        <w:rPr>
          <w:color w:val="000000"/>
          <w:szCs w:val="22"/>
          <w:lang w:val="de-AT"/>
        </w:rPr>
        <w:tab/>
      </w:r>
      <w:proofErr w:type="spellStart"/>
      <w:r w:rsidRPr="008E35CF">
        <w:rPr>
          <w:color w:val="000000"/>
          <w:szCs w:val="22"/>
          <w:lang w:val="de-AT"/>
        </w:rPr>
        <w:t>vėmimas</w:t>
      </w:r>
      <w:proofErr w:type="spellEnd"/>
      <w:r w:rsidRPr="008E35CF">
        <w:rPr>
          <w:color w:val="000000"/>
          <w:szCs w:val="22"/>
          <w:lang w:val="de-AT"/>
        </w:rPr>
        <w:t>,</w:t>
      </w:r>
    </w:p>
    <w:p w14:paraId="5B1DDB60" w14:textId="77777777" w:rsidR="00B130AF" w:rsidRPr="008E35CF" w:rsidRDefault="00B130AF" w:rsidP="00B130AF">
      <w:pPr>
        <w:rPr>
          <w:color w:val="000000"/>
          <w:szCs w:val="22"/>
          <w:lang w:val="de-AT"/>
        </w:rPr>
      </w:pPr>
      <w:r w:rsidRPr="008E35CF">
        <w:rPr>
          <w:color w:val="000000"/>
          <w:szCs w:val="22"/>
          <w:lang w:val="de-AT"/>
        </w:rPr>
        <w:t>-</w:t>
      </w:r>
      <w:r w:rsidRPr="008E35CF">
        <w:rPr>
          <w:color w:val="000000"/>
          <w:szCs w:val="22"/>
          <w:lang w:val="de-AT"/>
        </w:rPr>
        <w:tab/>
      </w:r>
      <w:proofErr w:type="spellStart"/>
      <w:r w:rsidRPr="008E35CF">
        <w:rPr>
          <w:color w:val="000000"/>
          <w:szCs w:val="22"/>
          <w:lang w:val="de-AT"/>
        </w:rPr>
        <w:t>pilvo</w:t>
      </w:r>
      <w:proofErr w:type="spellEnd"/>
      <w:r w:rsidRPr="008E35CF">
        <w:rPr>
          <w:color w:val="000000"/>
          <w:szCs w:val="22"/>
          <w:lang w:val="de-AT"/>
        </w:rPr>
        <w:t xml:space="preserve"> </w:t>
      </w:r>
      <w:proofErr w:type="spellStart"/>
      <w:r w:rsidRPr="008E35CF">
        <w:rPr>
          <w:color w:val="000000"/>
          <w:szCs w:val="22"/>
          <w:lang w:val="de-AT"/>
        </w:rPr>
        <w:t>pūtimas</w:t>
      </w:r>
      <w:proofErr w:type="spellEnd"/>
      <w:r w:rsidRPr="008E35CF">
        <w:rPr>
          <w:color w:val="000000"/>
          <w:szCs w:val="22"/>
          <w:lang w:val="de-AT"/>
        </w:rPr>
        <w:t>,</w:t>
      </w:r>
    </w:p>
    <w:p w14:paraId="5B1DDB61" w14:textId="77777777" w:rsidR="00B130AF" w:rsidRPr="008E35CF" w:rsidRDefault="00B130AF" w:rsidP="00B130AF">
      <w:pPr>
        <w:rPr>
          <w:color w:val="000000"/>
          <w:szCs w:val="22"/>
          <w:lang w:val="de-AT"/>
        </w:rPr>
      </w:pPr>
      <w:r w:rsidRPr="008E35CF">
        <w:rPr>
          <w:color w:val="000000"/>
          <w:szCs w:val="22"/>
          <w:lang w:val="de-AT"/>
        </w:rPr>
        <w:t>-</w:t>
      </w:r>
      <w:r w:rsidRPr="008E35CF">
        <w:rPr>
          <w:color w:val="000000"/>
          <w:szCs w:val="22"/>
          <w:lang w:val="de-AT"/>
        </w:rPr>
        <w:tab/>
      </w:r>
      <w:proofErr w:type="spellStart"/>
      <w:r w:rsidRPr="008E35CF">
        <w:rPr>
          <w:color w:val="000000"/>
          <w:szCs w:val="22"/>
          <w:lang w:val="de-AT"/>
        </w:rPr>
        <w:t>žarnyno</w:t>
      </w:r>
      <w:proofErr w:type="spellEnd"/>
      <w:r w:rsidRPr="008E35CF">
        <w:rPr>
          <w:color w:val="000000"/>
          <w:szCs w:val="22"/>
          <w:lang w:val="de-AT"/>
        </w:rPr>
        <w:t xml:space="preserve"> </w:t>
      </w:r>
      <w:proofErr w:type="spellStart"/>
      <w:r w:rsidRPr="008E35CF">
        <w:rPr>
          <w:color w:val="000000"/>
          <w:szCs w:val="22"/>
          <w:lang w:val="de-AT"/>
        </w:rPr>
        <w:t>audinių</w:t>
      </w:r>
      <w:proofErr w:type="spellEnd"/>
      <w:r w:rsidRPr="008E35CF">
        <w:rPr>
          <w:color w:val="000000"/>
          <w:szCs w:val="22"/>
          <w:lang w:val="de-AT"/>
        </w:rPr>
        <w:t xml:space="preserve"> </w:t>
      </w:r>
      <w:proofErr w:type="spellStart"/>
      <w:r w:rsidRPr="008E35CF">
        <w:rPr>
          <w:color w:val="000000"/>
          <w:szCs w:val="22"/>
          <w:lang w:val="de-AT"/>
        </w:rPr>
        <w:t>žūtis</w:t>
      </w:r>
      <w:proofErr w:type="spellEnd"/>
      <w:r w:rsidRPr="008E35CF">
        <w:rPr>
          <w:color w:val="000000"/>
          <w:szCs w:val="22"/>
          <w:lang w:val="de-AT"/>
        </w:rPr>
        <w:t>,</w:t>
      </w:r>
    </w:p>
    <w:p w14:paraId="5B1DDB62" w14:textId="77777777" w:rsidR="00B130AF" w:rsidRPr="008E35CF" w:rsidRDefault="00B130AF" w:rsidP="00B130AF">
      <w:pPr>
        <w:rPr>
          <w:color w:val="000000"/>
          <w:szCs w:val="22"/>
          <w:lang w:val="de-AT"/>
        </w:rPr>
      </w:pPr>
      <w:r w:rsidRPr="008E35CF">
        <w:rPr>
          <w:color w:val="000000"/>
          <w:szCs w:val="22"/>
          <w:lang w:val="de-AT"/>
        </w:rPr>
        <w:t>-</w:t>
      </w:r>
      <w:r w:rsidRPr="008E35CF">
        <w:rPr>
          <w:color w:val="000000"/>
          <w:szCs w:val="22"/>
          <w:lang w:val="de-AT"/>
        </w:rPr>
        <w:tab/>
      </w:r>
      <w:proofErr w:type="spellStart"/>
      <w:r w:rsidRPr="008E35CF">
        <w:rPr>
          <w:color w:val="000000"/>
          <w:szCs w:val="22"/>
          <w:lang w:val="de-AT"/>
        </w:rPr>
        <w:t>prakaitavimas</w:t>
      </w:r>
      <w:proofErr w:type="spellEnd"/>
      <w:r w:rsidRPr="008E35CF">
        <w:rPr>
          <w:color w:val="000000"/>
          <w:szCs w:val="22"/>
          <w:lang w:val="de-AT"/>
        </w:rPr>
        <w:t xml:space="preserve">, </w:t>
      </w:r>
    </w:p>
    <w:p w14:paraId="5B1DDB63" w14:textId="77777777" w:rsidR="00B130AF" w:rsidRPr="008E35CF" w:rsidRDefault="00B130AF" w:rsidP="00B130AF">
      <w:pPr>
        <w:rPr>
          <w:color w:val="000000"/>
          <w:szCs w:val="22"/>
          <w:lang w:val="de-AT"/>
        </w:rPr>
      </w:pPr>
      <w:r w:rsidRPr="008E35CF">
        <w:rPr>
          <w:color w:val="000000"/>
          <w:szCs w:val="22"/>
          <w:lang w:val="de-AT"/>
        </w:rPr>
        <w:t>-</w:t>
      </w:r>
      <w:r w:rsidRPr="008E35CF">
        <w:rPr>
          <w:color w:val="000000"/>
          <w:szCs w:val="22"/>
          <w:lang w:val="de-AT"/>
        </w:rPr>
        <w:tab/>
      </w:r>
      <w:proofErr w:type="spellStart"/>
      <w:r w:rsidRPr="008E35CF">
        <w:rPr>
          <w:color w:val="000000"/>
          <w:szCs w:val="22"/>
          <w:lang w:val="de-AT"/>
        </w:rPr>
        <w:t>bėrimas</w:t>
      </w:r>
      <w:proofErr w:type="spellEnd"/>
      <w:r w:rsidRPr="008E35CF">
        <w:rPr>
          <w:color w:val="000000"/>
          <w:szCs w:val="22"/>
          <w:lang w:val="de-AT"/>
        </w:rPr>
        <w:t xml:space="preserve">, </w:t>
      </w:r>
    </w:p>
    <w:p w14:paraId="5B1DDB64" w14:textId="77777777" w:rsidR="00B130AF" w:rsidRPr="00833DAB" w:rsidRDefault="00B130AF" w:rsidP="00B130AF">
      <w:pPr>
        <w:rPr>
          <w:color w:val="000000"/>
          <w:szCs w:val="22"/>
          <w:lang w:val="de-AT"/>
        </w:rPr>
      </w:pPr>
      <w:r w:rsidRPr="00833DAB">
        <w:rPr>
          <w:color w:val="000000"/>
          <w:szCs w:val="22"/>
          <w:lang w:val="de-AT"/>
        </w:rPr>
        <w:t>-</w:t>
      </w:r>
      <w:r w:rsidRPr="00833DAB">
        <w:rPr>
          <w:color w:val="000000"/>
          <w:szCs w:val="22"/>
          <w:lang w:val="de-AT"/>
        </w:rPr>
        <w:tab/>
      </w:r>
      <w:proofErr w:type="spellStart"/>
      <w:r w:rsidRPr="00833DAB">
        <w:rPr>
          <w:color w:val="000000"/>
          <w:szCs w:val="22"/>
          <w:lang w:val="de-AT"/>
        </w:rPr>
        <w:t>pakitimai</w:t>
      </w:r>
      <w:proofErr w:type="spellEnd"/>
      <w:r w:rsidRPr="00833DAB">
        <w:rPr>
          <w:color w:val="000000"/>
          <w:szCs w:val="22"/>
          <w:lang w:val="de-AT"/>
        </w:rPr>
        <w:t xml:space="preserve"> </w:t>
      </w:r>
      <w:proofErr w:type="spellStart"/>
      <w:r w:rsidRPr="00833DAB">
        <w:rPr>
          <w:color w:val="000000"/>
          <w:szCs w:val="22"/>
          <w:lang w:val="de-AT"/>
        </w:rPr>
        <w:t>tam</w:t>
      </w:r>
      <w:proofErr w:type="spellEnd"/>
      <w:r w:rsidRPr="00833DAB">
        <w:rPr>
          <w:color w:val="000000"/>
          <w:szCs w:val="22"/>
          <w:lang w:val="de-AT"/>
        </w:rPr>
        <w:t xml:space="preserve"> </w:t>
      </w:r>
      <w:proofErr w:type="spellStart"/>
      <w:r w:rsidRPr="00833DAB">
        <w:rPr>
          <w:color w:val="000000"/>
          <w:szCs w:val="22"/>
          <w:lang w:val="de-AT"/>
        </w:rPr>
        <w:t>tikruose</w:t>
      </w:r>
      <w:proofErr w:type="spellEnd"/>
      <w:r w:rsidRPr="00833DAB">
        <w:rPr>
          <w:color w:val="000000"/>
          <w:szCs w:val="22"/>
          <w:lang w:val="de-AT"/>
        </w:rPr>
        <w:t xml:space="preserve"> </w:t>
      </w:r>
      <w:proofErr w:type="spellStart"/>
      <w:r w:rsidRPr="00833DAB">
        <w:rPr>
          <w:color w:val="000000"/>
          <w:szCs w:val="22"/>
          <w:lang w:val="de-AT"/>
        </w:rPr>
        <w:t>laboratoriniuose</w:t>
      </w:r>
      <w:proofErr w:type="spellEnd"/>
      <w:r w:rsidRPr="00833DAB">
        <w:rPr>
          <w:color w:val="000000"/>
          <w:szCs w:val="22"/>
          <w:lang w:val="de-AT"/>
        </w:rPr>
        <w:t xml:space="preserve"> </w:t>
      </w:r>
      <w:proofErr w:type="spellStart"/>
      <w:r w:rsidRPr="00833DAB">
        <w:rPr>
          <w:color w:val="000000"/>
          <w:szCs w:val="22"/>
          <w:lang w:val="de-AT"/>
        </w:rPr>
        <w:t>kraujo</w:t>
      </w:r>
      <w:proofErr w:type="spellEnd"/>
      <w:r w:rsidRPr="00833DAB">
        <w:rPr>
          <w:color w:val="000000"/>
          <w:szCs w:val="22"/>
          <w:lang w:val="de-AT"/>
        </w:rPr>
        <w:t xml:space="preserve"> </w:t>
      </w:r>
      <w:proofErr w:type="spellStart"/>
      <w:r w:rsidRPr="00833DAB">
        <w:rPr>
          <w:color w:val="000000"/>
          <w:szCs w:val="22"/>
          <w:lang w:val="de-AT"/>
        </w:rPr>
        <w:t>tyrimuose</w:t>
      </w:r>
      <w:proofErr w:type="spellEnd"/>
      <w:r w:rsidRPr="00833DAB">
        <w:rPr>
          <w:color w:val="000000"/>
          <w:szCs w:val="22"/>
          <w:lang w:val="de-AT"/>
        </w:rPr>
        <w:t xml:space="preserve">. </w:t>
      </w:r>
    </w:p>
    <w:p w14:paraId="5B1DDB65" w14:textId="77777777" w:rsidR="00B130AF" w:rsidRPr="00833DAB" w:rsidRDefault="00B130AF" w:rsidP="00B130AF">
      <w:pPr>
        <w:rPr>
          <w:color w:val="000000"/>
          <w:szCs w:val="22"/>
          <w:lang w:val="de-AT"/>
        </w:rPr>
      </w:pPr>
    </w:p>
    <w:p w14:paraId="5B1DDB66" w14:textId="46843438" w:rsidR="00B130AF" w:rsidRPr="00E22A03" w:rsidRDefault="00D703EC" w:rsidP="00B130AF">
      <w:pPr>
        <w:rPr>
          <w:b/>
          <w:bCs/>
          <w:color w:val="000000"/>
          <w:szCs w:val="22"/>
          <w:lang w:val="de-AT"/>
        </w:rPr>
      </w:pPr>
      <w:r w:rsidRPr="00E22A03">
        <w:rPr>
          <w:b/>
          <w:bCs/>
          <w:noProof/>
          <w:szCs w:val="22"/>
          <w:lang w:val="de-AT"/>
        </w:rPr>
        <w:t>Reti šalutinio poveikio reiškiniai (gali pasireikšti rečiau kaip 1 iš 1 000 asmenų)</w:t>
      </w:r>
      <w:r w:rsidR="00B130AF" w:rsidRPr="00E22A03">
        <w:rPr>
          <w:b/>
          <w:bCs/>
          <w:color w:val="000000"/>
          <w:szCs w:val="22"/>
          <w:lang w:val="de-AT"/>
        </w:rPr>
        <w:t>:</w:t>
      </w:r>
    </w:p>
    <w:p w14:paraId="5B1DDB67" w14:textId="3FD11066" w:rsidR="00B130AF" w:rsidRPr="00833DAB" w:rsidRDefault="00B130AF" w:rsidP="00B130AF">
      <w:pPr>
        <w:rPr>
          <w:color w:val="000000"/>
          <w:szCs w:val="22"/>
          <w:lang w:val="de-AT"/>
        </w:rPr>
      </w:pPr>
      <w:r w:rsidRPr="00833DAB">
        <w:rPr>
          <w:color w:val="000000"/>
          <w:szCs w:val="22"/>
          <w:lang w:val="de-AT"/>
        </w:rPr>
        <w:t>-</w:t>
      </w:r>
      <w:r w:rsidRPr="00833DAB">
        <w:rPr>
          <w:color w:val="000000"/>
          <w:szCs w:val="22"/>
          <w:lang w:val="de-AT"/>
        </w:rPr>
        <w:tab/>
      </w:r>
      <w:proofErr w:type="spellStart"/>
      <w:r w:rsidRPr="00833DAB">
        <w:rPr>
          <w:color w:val="000000"/>
          <w:szCs w:val="22"/>
          <w:lang w:val="de-AT"/>
        </w:rPr>
        <w:t>sunki</w:t>
      </w:r>
      <w:proofErr w:type="spellEnd"/>
      <w:r w:rsidRPr="00833DAB">
        <w:rPr>
          <w:color w:val="000000"/>
          <w:szCs w:val="22"/>
          <w:lang w:val="de-AT"/>
        </w:rPr>
        <w:t xml:space="preserve">, </w:t>
      </w:r>
      <w:proofErr w:type="spellStart"/>
      <w:r w:rsidRPr="00833DAB">
        <w:rPr>
          <w:color w:val="000000"/>
          <w:szCs w:val="22"/>
          <w:lang w:val="de-AT"/>
        </w:rPr>
        <w:t>gyvybei</w:t>
      </w:r>
      <w:proofErr w:type="spellEnd"/>
      <w:r w:rsidRPr="00833DAB">
        <w:rPr>
          <w:color w:val="000000"/>
          <w:szCs w:val="22"/>
          <w:lang w:val="de-AT"/>
        </w:rPr>
        <w:t xml:space="preserve"> </w:t>
      </w:r>
      <w:proofErr w:type="spellStart"/>
      <w:r w:rsidRPr="00833DAB">
        <w:rPr>
          <w:color w:val="000000"/>
          <w:szCs w:val="22"/>
          <w:lang w:val="de-AT"/>
        </w:rPr>
        <w:t>pavojinga</w:t>
      </w:r>
      <w:proofErr w:type="spellEnd"/>
      <w:r w:rsidRPr="00833DAB">
        <w:rPr>
          <w:color w:val="000000"/>
          <w:szCs w:val="22"/>
          <w:lang w:val="de-AT"/>
        </w:rPr>
        <w:t xml:space="preserve"> </w:t>
      </w:r>
      <w:proofErr w:type="spellStart"/>
      <w:r w:rsidRPr="00833DAB">
        <w:rPr>
          <w:color w:val="000000"/>
          <w:szCs w:val="22"/>
          <w:lang w:val="de-AT"/>
        </w:rPr>
        <w:t>alerginė</w:t>
      </w:r>
      <w:proofErr w:type="spellEnd"/>
      <w:r w:rsidRPr="00833DAB">
        <w:rPr>
          <w:color w:val="000000"/>
          <w:szCs w:val="22"/>
          <w:lang w:val="de-AT"/>
        </w:rPr>
        <w:t xml:space="preserve"> </w:t>
      </w:r>
      <w:proofErr w:type="spellStart"/>
      <w:r w:rsidRPr="00833DAB">
        <w:rPr>
          <w:color w:val="000000"/>
          <w:szCs w:val="22"/>
          <w:lang w:val="de-AT"/>
        </w:rPr>
        <w:t>reakcija</w:t>
      </w:r>
      <w:proofErr w:type="spellEnd"/>
      <w:r w:rsidR="00021BB6">
        <w:rPr>
          <w:color w:val="000000"/>
          <w:szCs w:val="22"/>
          <w:lang w:val="de-AT"/>
        </w:rPr>
        <w:t>.</w:t>
      </w:r>
    </w:p>
    <w:p w14:paraId="5B1DDB68" w14:textId="77777777" w:rsidR="00B130AF" w:rsidRPr="00833DAB" w:rsidRDefault="00B130AF" w:rsidP="00B130AF">
      <w:pPr>
        <w:rPr>
          <w:color w:val="000000"/>
          <w:szCs w:val="22"/>
          <w:lang w:val="de-AT"/>
        </w:rPr>
      </w:pPr>
    </w:p>
    <w:p w14:paraId="5B1DDB69" w14:textId="58D410CC" w:rsidR="00B130AF" w:rsidRPr="00E22A03" w:rsidRDefault="00D703EC" w:rsidP="00B130AF">
      <w:pPr>
        <w:rPr>
          <w:b/>
          <w:bCs/>
          <w:color w:val="000000"/>
          <w:szCs w:val="22"/>
          <w:lang w:val="de-AT"/>
        </w:rPr>
      </w:pPr>
      <w:r w:rsidRPr="00E22A03">
        <w:rPr>
          <w:b/>
          <w:bCs/>
          <w:noProof/>
          <w:szCs w:val="22"/>
          <w:lang w:val="de-AT"/>
        </w:rPr>
        <w:t>Šalutinio poveikio reiškiniai, kurių dažnis nežinomas (negali būti apskaičiuotas pagal turimus duomenis)</w:t>
      </w:r>
      <w:r w:rsidR="00B130AF" w:rsidRPr="00E22A03">
        <w:rPr>
          <w:b/>
          <w:bCs/>
          <w:color w:val="000000"/>
          <w:szCs w:val="22"/>
          <w:lang w:val="de-AT"/>
        </w:rPr>
        <w:t>:</w:t>
      </w:r>
    </w:p>
    <w:p w14:paraId="5B1DDB6A" w14:textId="77777777" w:rsidR="00B130AF" w:rsidRPr="008E35CF" w:rsidRDefault="00B130AF" w:rsidP="00B130AF">
      <w:pPr>
        <w:rPr>
          <w:color w:val="000000"/>
          <w:szCs w:val="22"/>
          <w:lang w:val="de-AT"/>
        </w:rPr>
      </w:pPr>
      <w:r w:rsidRPr="008E35CF">
        <w:rPr>
          <w:color w:val="000000"/>
          <w:szCs w:val="22"/>
          <w:lang w:val="de-AT"/>
        </w:rPr>
        <w:t>-</w:t>
      </w:r>
      <w:r w:rsidRPr="008E35CF">
        <w:rPr>
          <w:color w:val="000000"/>
          <w:szCs w:val="22"/>
          <w:lang w:val="de-AT"/>
        </w:rPr>
        <w:tab/>
      </w:r>
      <w:proofErr w:type="spellStart"/>
      <w:r w:rsidRPr="008E35CF">
        <w:rPr>
          <w:color w:val="000000"/>
          <w:szCs w:val="22"/>
          <w:lang w:val="de-AT"/>
        </w:rPr>
        <w:t>intoksikacija</w:t>
      </w:r>
      <w:proofErr w:type="spellEnd"/>
      <w:r w:rsidRPr="008E35CF">
        <w:rPr>
          <w:color w:val="000000"/>
          <w:szCs w:val="22"/>
          <w:lang w:val="de-AT"/>
        </w:rPr>
        <w:t xml:space="preserve"> </w:t>
      </w:r>
      <w:proofErr w:type="spellStart"/>
      <w:r w:rsidRPr="008E35CF">
        <w:rPr>
          <w:color w:val="000000"/>
          <w:szCs w:val="22"/>
          <w:lang w:val="de-AT"/>
        </w:rPr>
        <w:t>vandeniu</w:t>
      </w:r>
      <w:proofErr w:type="spellEnd"/>
      <w:r w:rsidRPr="008E35CF">
        <w:rPr>
          <w:color w:val="000000"/>
          <w:szCs w:val="22"/>
          <w:lang w:val="de-AT"/>
        </w:rPr>
        <w:t xml:space="preserve">, </w:t>
      </w:r>
      <w:proofErr w:type="spellStart"/>
      <w:r w:rsidRPr="008E35CF">
        <w:rPr>
          <w:color w:val="000000"/>
          <w:szCs w:val="22"/>
          <w:lang w:val="de-AT"/>
        </w:rPr>
        <w:t>necukrinis</w:t>
      </w:r>
      <w:proofErr w:type="spellEnd"/>
      <w:r w:rsidRPr="008E35CF">
        <w:rPr>
          <w:color w:val="000000"/>
          <w:szCs w:val="22"/>
          <w:lang w:val="de-AT"/>
        </w:rPr>
        <w:t xml:space="preserve"> </w:t>
      </w:r>
      <w:proofErr w:type="spellStart"/>
      <w:r w:rsidRPr="008E35CF">
        <w:rPr>
          <w:color w:val="000000"/>
          <w:szCs w:val="22"/>
          <w:lang w:val="de-AT"/>
        </w:rPr>
        <w:t>diabetas</w:t>
      </w:r>
      <w:proofErr w:type="spellEnd"/>
      <w:r w:rsidRPr="008E35CF">
        <w:rPr>
          <w:color w:val="000000"/>
          <w:szCs w:val="22"/>
          <w:lang w:val="de-AT"/>
        </w:rPr>
        <w:t xml:space="preserve"> </w:t>
      </w:r>
      <w:proofErr w:type="spellStart"/>
      <w:r w:rsidRPr="008E35CF">
        <w:rPr>
          <w:color w:val="000000"/>
          <w:szCs w:val="22"/>
          <w:lang w:val="de-AT"/>
        </w:rPr>
        <w:t>po</w:t>
      </w:r>
      <w:proofErr w:type="spellEnd"/>
      <w:r w:rsidRPr="008E35CF">
        <w:rPr>
          <w:color w:val="000000"/>
          <w:szCs w:val="22"/>
          <w:lang w:val="de-AT"/>
        </w:rPr>
        <w:t xml:space="preserve"> </w:t>
      </w:r>
      <w:proofErr w:type="spellStart"/>
      <w:r w:rsidRPr="008E35CF">
        <w:rPr>
          <w:color w:val="000000"/>
          <w:szCs w:val="22"/>
          <w:lang w:val="de-AT"/>
        </w:rPr>
        <w:t>vaisto</w:t>
      </w:r>
      <w:proofErr w:type="spellEnd"/>
      <w:r w:rsidRPr="008E35CF">
        <w:rPr>
          <w:color w:val="000000"/>
          <w:szCs w:val="22"/>
          <w:lang w:val="de-AT"/>
        </w:rPr>
        <w:t xml:space="preserve"> </w:t>
      </w:r>
      <w:proofErr w:type="spellStart"/>
      <w:r w:rsidRPr="008E35CF">
        <w:rPr>
          <w:color w:val="000000"/>
          <w:szCs w:val="22"/>
          <w:lang w:val="de-AT"/>
        </w:rPr>
        <w:t>nutraukimo</w:t>
      </w:r>
      <w:proofErr w:type="spellEnd"/>
      <w:r w:rsidRPr="008E35CF">
        <w:rPr>
          <w:color w:val="000000"/>
          <w:szCs w:val="22"/>
          <w:lang w:val="de-AT"/>
        </w:rPr>
        <w:t>.</w:t>
      </w:r>
    </w:p>
    <w:p w14:paraId="5B1DDB6B" w14:textId="77777777" w:rsidR="00B130AF" w:rsidRPr="008E35CF" w:rsidRDefault="00B130AF" w:rsidP="00B130AF">
      <w:pPr>
        <w:tabs>
          <w:tab w:val="left" w:pos="1985"/>
        </w:tabs>
        <w:rPr>
          <w:szCs w:val="22"/>
          <w:lang w:val="de-AT"/>
        </w:rPr>
      </w:pPr>
    </w:p>
    <w:p w14:paraId="5B1DDB6C" w14:textId="77777777" w:rsidR="00B130AF" w:rsidRPr="00B34FA1" w:rsidRDefault="00B130AF" w:rsidP="00B130AF">
      <w:pPr>
        <w:spacing w:line="240" w:lineRule="auto"/>
        <w:rPr>
          <w:b/>
          <w:szCs w:val="24"/>
          <w:lang w:val="lt-LT"/>
        </w:rPr>
      </w:pPr>
      <w:r w:rsidRPr="00B34FA1">
        <w:rPr>
          <w:b/>
          <w:noProof/>
          <w:szCs w:val="24"/>
          <w:lang w:val="lt-LT"/>
        </w:rPr>
        <w:t>Pranešimas apie šalutinį poveikį</w:t>
      </w:r>
    </w:p>
    <w:p w14:paraId="6FBFC833" w14:textId="6FA77D4B" w:rsidR="00FB5B2B" w:rsidRPr="00655E71" w:rsidRDefault="00FB5B2B" w:rsidP="00FB5B2B">
      <w:pPr>
        <w:ind w:right="-1"/>
        <w:rPr>
          <w:lang w:val="lt-LT"/>
        </w:rPr>
      </w:pPr>
      <w:r w:rsidRPr="00655E71">
        <w:rPr>
          <w:lang w:val="lt-LT"/>
        </w:rPr>
        <w:t xml:space="preserve"> </w:t>
      </w:r>
      <w:r w:rsidR="009A63B0" w:rsidRPr="00655E71">
        <w:rPr>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2" w:history="1">
        <w:r w:rsidR="009A63B0" w:rsidRPr="00655E71">
          <w:rPr>
            <w:color w:val="0000FF"/>
            <w:u w:val="single"/>
            <w:lang w:val="lt-LT"/>
          </w:rPr>
          <w:t>https://vapris.vvkt.lt/vvkt-web/public/nrv</w:t>
        </w:r>
      </w:hyperlink>
      <w:r w:rsidR="009A63B0" w:rsidRPr="00655E71">
        <w:rPr>
          <w:lang w:val="lt-LT"/>
        </w:rPr>
        <w:t xml:space="preserve"> arba užpildant Paciento pranešimo apie įtariamą nepageidaujamą reakciją (ĮNR) formą, kuri skelbiama </w:t>
      </w:r>
      <w:hyperlink r:id="rId13" w:history="1">
        <w:r w:rsidR="009A63B0" w:rsidRPr="00655E71">
          <w:rPr>
            <w:color w:val="0000FF"/>
            <w:u w:val="single"/>
            <w:lang w:val="lt-LT"/>
          </w:rPr>
          <w:t>https://www.vvkt.lt/index.php?4004286486</w:t>
        </w:r>
      </w:hyperlink>
      <w:r w:rsidR="009A63B0" w:rsidRPr="00655E71">
        <w:rPr>
          <w:lang w:val="lt-LT"/>
        </w:rPr>
        <w:t xml:space="preserve">, ir atsiunčiant elektroniniu paštu (adresu </w:t>
      </w:r>
      <w:hyperlink r:id="rId14" w:history="1">
        <w:r w:rsidR="009A63B0" w:rsidRPr="00655E71">
          <w:rPr>
            <w:color w:val="0000FF"/>
            <w:u w:val="single"/>
            <w:lang w:val="lt-LT"/>
          </w:rPr>
          <w:t>NepageidaujamaR@vvkt.lt</w:t>
        </w:r>
      </w:hyperlink>
      <w:r w:rsidR="009A63B0" w:rsidRPr="00655E71">
        <w:rPr>
          <w:lang w:val="lt-LT"/>
        </w:rPr>
        <w:t>) arba nemokamu telefonu 8 800 73 568. Pranešdami apie šalutinį poveikį galite mums padėti gauti daugiau informacijos apie šio vaisto saugumą.</w:t>
      </w:r>
    </w:p>
    <w:p w14:paraId="5B1DDB6E" w14:textId="77777777" w:rsidR="00B130AF" w:rsidRDefault="00B130AF" w:rsidP="00B130AF">
      <w:pPr>
        <w:ind w:right="-449"/>
        <w:rPr>
          <w:noProof/>
          <w:szCs w:val="24"/>
          <w:lang w:val="lt-LT"/>
        </w:rPr>
      </w:pPr>
    </w:p>
    <w:p w14:paraId="5B1DDB6F" w14:textId="77777777" w:rsidR="00B130AF" w:rsidRPr="00391DBD" w:rsidRDefault="00B130AF" w:rsidP="00B130AF">
      <w:pPr>
        <w:tabs>
          <w:tab w:val="left" w:pos="1985"/>
        </w:tabs>
        <w:rPr>
          <w:b/>
          <w:lang w:val="lt-LT"/>
        </w:rPr>
      </w:pPr>
    </w:p>
    <w:p w14:paraId="5B1DDB70" w14:textId="77777777" w:rsidR="00B130AF" w:rsidRPr="00391DBD" w:rsidRDefault="00B130AF" w:rsidP="00B130AF">
      <w:pPr>
        <w:tabs>
          <w:tab w:val="left" w:pos="1985"/>
        </w:tabs>
        <w:rPr>
          <w:lang w:val="lt-LT"/>
        </w:rPr>
      </w:pPr>
      <w:r w:rsidRPr="00391DBD">
        <w:rPr>
          <w:b/>
          <w:lang w:val="lt-LT"/>
        </w:rPr>
        <w:t xml:space="preserve">5. </w:t>
      </w:r>
      <w:r w:rsidRPr="00391DBD">
        <w:rPr>
          <w:b/>
          <w:lang w:val="lt-LT"/>
        </w:rPr>
        <w:tab/>
        <w:t xml:space="preserve">Kaip laikyti </w:t>
      </w:r>
      <w:proofErr w:type="spellStart"/>
      <w:r w:rsidRPr="00391DBD">
        <w:rPr>
          <w:b/>
          <w:lang w:val="lt-LT"/>
        </w:rPr>
        <w:t>Empesin</w:t>
      </w:r>
      <w:proofErr w:type="spellEnd"/>
    </w:p>
    <w:p w14:paraId="5B1DDB71" w14:textId="77777777" w:rsidR="00B130AF" w:rsidRPr="00391DBD" w:rsidRDefault="00B130AF" w:rsidP="00B130AF">
      <w:pPr>
        <w:tabs>
          <w:tab w:val="left" w:pos="1985"/>
        </w:tabs>
        <w:rPr>
          <w:lang w:val="lt-LT"/>
        </w:rPr>
      </w:pPr>
    </w:p>
    <w:p w14:paraId="5B1DDB72" w14:textId="77777777" w:rsidR="00B130AF" w:rsidRPr="00391DBD" w:rsidRDefault="00B130AF" w:rsidP="00B130AF">
      <w:pPr>
        <w:tabs>
          <w:tab w:val="left" w:pos="1985"/>
        </w:tabs>
        <w:rPr>
          <w:lang w:val="lt-LT"/>
        </w:rPr>
      </w:pPr>
      <w:r w:rsidRPr="00391DBD">
        <w:rPr>
          <w:lang w:val="lt-LT"/>
        </w:rPr>
        <w:t>Šį vaistą laikykite vaikams nepastebimoje ir nepasiekiamoje vietoje.</w:t>
      </w:r>
    </w:p>
    <w:p w14:paraId="5B1DDB73" w14:textId="77777777" w:rsidR="00B130AF" w:rsidRPr="00391DBD" w:rsidRDefault="00B130AF" w:rsidP="00B130AF">
      <w:pPr>
        <w:tabs>
          <w:tab w:val="left" w:pos="1985"/>
        </w:tabs>
        <w:rPr>
          <w:lang w:val="lt-LT"/>
        </w:rPr>
      </w:pPr>
    </w:p>
    <w:p w14:paraId="5B1DDB74" w14:textId="77777777" w:rsidR="00B130AF" w:rsidRPr="00391DBD" w:rsidRDefault="00B130AF" w:rsidP="00B130AF">
      <w:pPr>
        <w:tabs>
          <w:tab w:val="left" w:pos="1985"/>
        </w:tabs>
        <w:rPr>
          <w:lang w:val="lt-LT"/>
        </w:rPr>
      </w:pPr>
      <w:r w:rsidRPr="00391DBD">
        <w:rPr>
          <w:lang w:val="lt-LT"/>
        </w:rPr>
        <w:t xml:space="preserve">Laikyti šaldytuve (2 °C – 8 °C). </w:t>
      </w:r>
    </w:p>
    <w:p w14:paraId="5B1DDB75" w14:textId="77777777" w:rsidR="00B130AF" w:rsidRPr="00391DBD" w:rsidRDefault="00B130AF" w:rsidP="00B130AF">
      <w:pPr>
        <w:tabs>
          <w:tab w:val="left" w:pos="1985"/>
        </w:tabs>
        <w:rPr>
          <w:lang w:val="lt-LT"/>
        </w:rPr>
      </w:pPr>
    </w:p>
    <w:p w14:paraId="5B1DDB76" w14:textId="77777777" w:rsidR="00B130AF" w:rsidRPr="00391DBD" w:rsidRDefault="00B130AF" w:rsidP="00B130AF">
      <w:pPr>
        <w:tabs>
          <w:tab w:val="left" w:pos="1985"/>
        </w:tabs>
        <w:rPr>
          <w:lang w:val="lt-LT"/>
        </w:rPr>
      </w:pPr>
      <w:r w:rsidRPr="00391DBD">
        <w:rPr>
          <w:lang w:val="lt-LT"/>
        </w:rPr>
        <w:t>Ant etiketės ir dėžutės nurodytam tinkamumo laikui pasibaigus, šio vaisto vartoti negalima. Vaistas tinkamas vartoti iki paskutinės nurodyto mėnesio dienos.</w:t>
      </w:r>
    </w:p>
    <w:p w14:paraId="5B1DDB77" w14:textId="77777777" w:rsidR="00B130AF" w:rsidRPr="00391DBD" w:rsidRDefault="00B130AF" w:rsidP="00B130AF">
      <w:pPr>
        <w:tabs>
          <w:tab w:val="left" w:pos="1985"/>
        </w:tabs>
        <w:rPr>
          <w:lang w:val="lt-LT"/>
        </w:rPr>
      </w:pPr>
    </w:p>
    <w:p w14:paraId="5B1DDB78" w14:textId="77777777" w:rsidR="00B130AF" w:rsidRPr="00391DBD" w:rsidRDefault="00B130AF" w:rsidP="00B130AF">
      <w:pPr>
        <w:rPr>
          <w:lang w:val="lt-LT"/>
        </w:rPr>
      </w:pPr>
      <w:r w:rsidRPr="00391DBD">
        <w:rPr>
          <w:lang w:val="lt-LT"/>
        </w:rPr>
        <w:t>Atidarius, vaistą praskieskite ir suvartokite nedelsdami.</w:t>
      </w:r>
    </w:p>
    <w:p w14:paraId="5B1DDB79" w14:textId="77777777" w:rsidR="00B130AF" w:rsidRPr="00391DBD" w:rsidRDefault="00B130AF" w:rsidP="00B130AF">
      <w:pPr>
        <w:tabs>
          <w:tab w:val="left" w:pos="1985"/>
        </w:tabs>
        <w:rPr>
          <w:lang w:val="lt-LT"/>
        </w:rPr>
      </w:pPr>
    </w:p>
    <w:p w14:paraId="5B1DDB7A" w14:textId="77777777" w:rsidR="00B130AF" w:rsidRPr="00391DBD" w:rsidRDefault="00B130AF" w:rsidP="00B130AF">
      <w:pPr>
        <w:tabs>
          <w:tab w:val="left" w:pos="1985"/>
        </w:tabs>
        <w:rPr>
          <w:lang w:val="lt-LT"/>
        </w:rPr>
      </w:pPr>
      <w:r w:rsidRPr="00391DBD">
        <w:rPr>
          <w:lang w:val="lt-LT"/>
        </w:rPr>
        <w:t>Vaistų negalima išmesti į kanalizaciją arba su buitinėmis atliekomis. Kaip išmesti nereikalingus vaistus, klauskite vaistininko. Šios priemonės padės apsaugoti aplinką.</w:t>
      </w:r>
    </w:p>
    <w:p w14:paraId="5B1DDB7B" w14:textId="77777777" w:rsidR="00B130AF" w:rsidRPr="00391DBD" w:rsidRDefault="00B130AF" w:rsidP="00B130AF">
      <w:pPr>
        <w:tabs>
          <w:tab w:val="left" w:pos="1985"/>
        </w:tabs>
        <w:rPr>
          <w:lang w:val="lt-LT"/>
        </w:rPr>
      </w:pPr>
    </w:p>
    <w:p w14:paraId="5B1DDB7C" w14:textId="77777777" w:rsidR="00B130AF" w:rsidRPr="00391DBD" w:rsidRDefault="00B130AF" w:rsidP="00B130AF">
      <w:pPr>
        <w:tabs>
          <w:tab w:val="left" w:pos="1985"/>
        </w:tabs>
        <w:rPr>
          <w:lang w:val="lt-LT"/>
        </w:rPr>
      </w:pPr>
    </w:p>
    <w:p w14:paraId="5B1DDB7D" w14:textId="77777777" w:rsidR="00B130AF" w:rsidRPr="00391DBD" w:rsidRDefault="00B130AF" w:rsidP="00B130AF">
      <w:pPr>
        <w:tabs>
          <w:tab w:val="left" w:pos="1985"/>
        </w:tabs>
        <w:rPr>
          <w:lang w:val="lt-LT"/>
        </w:rPr>
      </w:pPr>
      <w:r w:rsidRPr="00391DBD">
        <w:rPr>
          <w:b/>
          <w:lang w:val="lt-LT"/>
        </w:rPr>
        <w:t xml:space="preserve">6. </w:t>
      </w:r>
      <w:r w:rsidRPr="00391DBD">
        <w:rPr>
          <w:b/>
          <w:lang w:val="lt-LT"/>
        </w:rPr>
        <w:tab/>
        <w:t>Pakuotės turinys ir kita informacija</w:t>
      </w:r>
    </w:p>
    <w:p w14:paraId="5B1DDB7E" w14:textId="77777777" w:rsidR="00B130AF" w:rsidRPr="00391DBD" w:rsidRDefault="00B130AF" w:rsidP="00B130AF">
      <w:pPr>
        <w:tabs>
          <w:tab w:val="left" w:pos="1985"/>
        </w:tabs>
        <w:rPr>
          <w:b/>
          <w:lang w:val="lt-LT"/>
        </w:rPr>
      </w:pPr>
    </w:p>
    <w:p w14:paraId="5B1DDB7F" w14:textId="77777777" w:rsidR="00B130AF" w:rsidRPr="00391DBD" w:rsidRDefault="00B130AF" w:rsidP="00B130AF">
      <w:pPr>
        <w:tabs>
          <w:tab w:val="left" w:pos="1985"/>
        </w:tabs>
        <w:rPr>
          <w:b/>
          <w:lang w:val="lt-LT"/>
        </w:rPr>
      </w:pPr>
      <w:proofErr w:type="spellStart"/>
      <w:r w:rsidRPr="00391DBD">
        <w:rPr>
          <w:b/>
          <w:lang w:val="lt-LT"/>
        </w:rPr>
        <w:lastRenderedPageBreak/>
        <w:t>Empesin</w:t>
      </w:r>
      <w:proofErr w:type="spellEnd"/>
      <w:r w:rsidRPr="00391DBD">
        <w:rPr>
          <w:b/>
          <w:lang w:val="lt-LT"/>
        </w:rPr>
        <w:t xml:space="preserve"> sudėtis</w:t>
      </w:r>
    </w:p>
    <w:p w14:paraId="5B1DDB80" w14:textId="77777777" w:rsidR="00B130AF" w:rsidRPr="00391DBD" w:rsidRDefault="00B130AF" w:rsidP="00B130AF">
      <w:pPr>
        <w:tabs>
          <w:tab w:val="left" w:pos="1985"/>
        </w:tabs>
        <w:rPr>
          <w:lang w:val="lt-LT"/>
        </w:rPr>
      </w:pPr>
      <w:r w:rsidRPr="00391DBD">
        <w:rPr>
          <w:lang w:val="lt-LT"/>
        </w:rPr>
        <w:t xml:space="preserve">Veiklioji medžiaga yra </w:t>
      </w:r>
      <w:proofErr w:type="spellStart"/>
      <w:r w:rsidRPr="00391DBD">
        <w:rPr>
          <w:lang w:val="lt-LT"/>
        </w:rPr>
        <w:t>argipresinas</w:t>
      </w:r>
      <w:proofErr w:type="spellEnd"/>
      <w:r w:rsidRPr="00391DBD">
        <w:rPr>
          <w:lang w:val="lt-LT"/>
        </w:rPr>
        <w:t>.</w:t>
      </w:r>
    </w:p>
    <w:p w14:paraId="5B1DDB81" w14:textId="77777777" w:rsidR="00B130AF" w:rsidRPr="00655E71" w:rsidRDefault="00B130AF" w:rsidP="00B130AF">
      <w:pPr>
        <w:tabs>
          <w:tab w:val="left" w:pos="1985"/>
        </w:tabs>
        <w:rPr>
          <w:szCs w:val="22"/>
          <w:lang w:val="lt-LT"/>
        </w:rPr>
      </w:pPr>
      <w:r w:rsidRPr="00655E71">
        <w:rPr>
          <w:szCs w:val="22"/>
          <w:lang w:val="lt-LT"/>
        </w:rPr>
        <w:t xml:space="preserve">Vienoje 2 ml koncentrato infuziniam tirpalui ampulėje yra </w:t>
      </w:r>
      <w:proofErr w:type="spellStart"/>
      <w:r w:rsidRPr="00655E71">
        <w:rPr>
          <w:szCs w:val="22"/>
          <w:lang w:val="lt-LT"/>
        </w:rPr>
        <w:t>argipresino</w:t>
      </w:r>
      <w:proofErr w:type="spellEnd"/>
      <w:r w:rsidRPr="00655E71">
        <w:rPr>
          <w:szCs w:val="22"/>
          <w:lang w:val="lt-LT"/>
        </w:rPr>
        <w:t xml:space="preserve"> acetato, atitinkančio 40 TV (133 </w:t>
      </w:r>
      <w:proofErr w:type="spellStart"/>
      <w:r w:rsidRPr="00655E71">
        <w:rPr>
          <w:szCs w:val="22"/>
          <w:lang w:val="lt-LT"/>
        </w:rPr>
        <w:t>mikrogramus</w:t>
      </w:r>
      <w:proofErr w:type="spellEnd"/>
      <w:r w:rsidRPr="00655E71">
        <w:rPr>
          <w:szCs w:val="22"/>
          <w:lang w:val="lt-LT"/>
        </w:rPr>
        <w:t xml:space="preserve">) </w:t>
      </w:r>
      <w:proofErr w:type="spellStart"/>
      <w:r w:rsidRPr="00655E71">
        <w:rPr>
          <w:szCs w:val="22"/>
          <w:lang w:val="lt-LT"/>
        </w:rPr>
        <w:t>argipresino</w:t>
      </w:r>
      <w:proofErr w:type="spellEnd"/>
      <w:r w:rsidRPr="00655E71">
        <w:rPr>
          <w:szCs w:val="22"/>
          <w:lang w:val="lt-LT"/>
        </w:rPr>
        <w:t>.</w:t>
      </w:r>
    </w:p>
    <w:p w14:paraId="5B1DDB82" w14:textId="77777777" w:rsidR="00B130AF" w:rsidRPr="00655E71" w:rsidRDefault="00B130AF" w:rsidP="00B130AF">
      <w:pPr>
        <w:rPr>
          <w:noProof/>
          <w:szCs w:val="22"/>
          <w:lang w:val="lt-LT"/>
        </w:rPr>
      </w:pPr>
      <w:r w:rsidRPr="00655E71">
        <w:rPr>
          <w:szCs w:val="22"/>
          <w:lang w:val="lt-LT"/>
        </w:rPr>
        <w:t xml:space="preserve">Pagalbinės medžiagos: natrio chloridas, ledinė acto rūgštis (pH korekcijai), injekcinis vanduo. </w:t>
      </w:r>
    </w:p>
    <w:p w14:paraId="5B1DDB83" w14:textId="77777777" w:rsidR="00B130AF" w:rsidRPr="00655E71" w:rsidRDefault="00B130AF" w:rsidP="00B130AF">
      <w:pPr>
        <w:tabs>
          <w:tab w:val="left" w:pos="1985"/>
        </w:tabs>
        <w:rPr>
          <w:szCs w:val="22"/>
          <w:lang w:val="lt-LT"/>
        </w:rPr>
      </w:pPr>
    </w:p>
    <w:p w14:paraId="5B1DDB84" w14:textId="77777777" w:rsidR="00B130AF" w:rsidRPr="00655E71" w:rsidRDefault="00B130AF" w:rsidP="00B130AF">
      <w:pPr>
        <w:tabs>
          <w:tab w:val="left" w:pos="1985"/>
        </w:tabs>
        <w:rPr>
          <w:b/>
          <w:szCs w:val="22"/>
          <w:lang w:val="lt-LT"/>
        </w:rPr>
      </w:pPr>
      <w:proofErr w:type="spellStart"/>
      <w:r w:rsidRPr="00655E71">
        <w:rPr>
          <w:b/>
          <w:szCs w:val="22"/>
          <w:lang w:val="lt-LT"/>
        </w:rPr>
        <w:t>Empesin</w:t>
      </w:r>
      <w:proofErr w:type="spellEnd"/>
      <w:r w:rsidRPr="00655E71">
        <w:rPr>
          <w:b/>
          <w:szCs w:val="22"/>
          <w:lang w:val="lt-LT"/>
        </w:rPr>
        <w:t xml:space="preserve"> išvaizda ir kiekis pakuotėje</w:t>
      </w:r>
    </w:p>
    <w:p w14:paraId="5B1DDB85" w14:textId="77777777" w:rsidR="00B130AF" w:rsidRPr="00655E71" w:rsidRDefault="00B130AF" w:rsidP="00B130AF">
      <w:pPr>
        <w:tabs>
          <w:tab w:val="left" w:pos="1985"/>
        </w:tabs>
        <w:rPr>
          <w:szCs w:val="22"/>
          <w:lang w:val="lt-LT"/>
        </w:rPr>
      </w:pPr>
      <w:proofErr w:type="spellStart"/>
      <w:r w:rsidRPr="00655E71">
        <w:rPr>
          <w:szCs w:val="22"/>
          <w:lang w:val="lt-LT"/>
        </w:rPr>
        <w:t>Empesin</w:t>
      </w:r>
      <w:proofErr w:type="spellEnd"/>
      <w:r w:rsidRPr="00655E71">
        <w:rPr>
          <w:szCs w:val="22"/>
          <w:lang w:val="lt-LT"/>
        </w:rPr>
        <w:t xml:space="preserve"> yra skaidrus, bespalvis koncentratas infuziniam tirpalui.</w:t>
      </w:r>
    </w:p>
    <w:p w14:paraId="5B1DDB86" w14:textId="77777777" w:rsidR="00B130AF" w:rsidRPr="00655E71" w:rsidRDefault="00B130AF" w:rsidP="00B130AF">
      <w:pPr>
        <w:tabs>
          <w:tab w:val="left" w:pos="1985"/>
        </w:tabs>
        <w:rPr>
          <w:szCs w:val="22"/>
          <w:lang w:val="lt-LT"/>
        </w:rPr>
      </w:pPr>
      <w:r w:rsidRPr="00655E71">
        <w:rPr>
          <w:szCs w:val="22"/>
          <w:lang w:val="lt-LT"/>
        </w:rPr>
        <w:t>Kiekvienoje pakuotėje yra 5 arba 10 ampulių.</w:t>
      </w:r>
    </w:p>
    <w:p w14:paraId="5B1DDB87" w14:textId="77777777" w:rsidR="00B130AF" w:rsidRPr="00655E71" w:rsidRDefault="00B130AF" w:rsidP="00B130AF">
      <w:pPr>
        <w:tabs>
          <w:tab w:val="left" w:pos="1985"/>
        </w:tabs>
        <w:rPr>
          <w:szCs w:val="22"/>
          <w:lang w:val="lt-LT"/>
        </w:rPr>
      </w:pPr>
      <w:r w:rsidRPr="00655E71">
        <w:rPr>
          <w:szCs w:val="22"/>
          <w:lang w:val="lt-LT"/>
        </w:rPr>
        <w:t>Gali būti tiekiamos ne visų dydžių pakuotės.</w:t>
      </w:r>
    </w:p>
    <w:p w14:paraId="5B1DDB88" w14:textId="77777777" w:rsidR="00B130AF" w:rsidRPr="00655E71" w:rsidRDefault="00B130AF" w:rsidP="00B130AF">
      <w:pPr>
        <w:tabs>
          <w:tab w:val="left" w:pos="1985"/>
        </w:tabs>
        <w:rPr>
          <w:szCs w:val="22"/>
          <w:lang w:val="lt-LT"/>
        </w:rPr>
      </w:pPr>
    </w:p>
    <w:p w14:paraId="5B1DDB89" w14:textId="77777777" w:rsidR="00B130AF" w:rsidRPr="008E35CF" w:rsidRDefault="00B130AF" w:rsidP="00B130AF">
      <w:pPr>
        <w:tabs>
          <w:tab w:val="left" w:pos="1985"/>
        </w:tabs>
        <w:rPr>
          <w:szCs w:val="22"/>
          <w:lang w:val="de-AT"/>
        </w:rPr>
      </w:pPr>
      <w:proofErr w:type="spellStart"/>
      <w:r w:rsidRPr="008E35CF">
        <w:rPr>
          <w:b/>
          <w:szCs w:val="22"/>
          <w:lang w:val="de-AT"/>
        </w:rPr>
        <w:t>Registruotojas</w:t>
      </w:r>
      <w:proofErr w:type="spellEnd"/>
      <w:r>
        <w:rPr>
          <w:b/>
          <w:szCs w:val="22"/>
          <w:lang w:val="de-AT"/>
        </w:rPr>
        <w:t xml:space="preserve"> </w:t>
      </w:r>
      <w:proofErr w:type="spellStart"/>
      <w:r>
        <w:rPr>
          <w:b/>
          <w:szCs w:val="22"/>
          <w:lang w:val="de-AT"/>
        </w:rPr>
        <w:t>ir</w:t>
      </w:r>
      <w:proofErr w:type="spellEnd"/>
      <w:r>
        <w:rPr>
          <w:b/>
          <w:szCs w:val="22"/>
          <w:lang w:val="de-AT"/>
        </w:rPr>
        <w:t xml:space="preserve"> </w:t>
      </w:r>
      <w:proofErr w:type="spellStart"/>
      <w:r>
        <w:rPr>
          <w:b/>
          <w:szCs w:val="22"/>
          <w:lang w:val="de-AT"/>
        </w:rPr>
        <w:t>gamintojas</w:t>
      </w:r>
      <w:proofErr w:type="spellEnd"/>
    </w:p>
    <w:p w14:paraId="5B1DDB8A" w14:textId="77777777" w:rsidR="00B130AF" w:rsidRDefault="00B130AF" w:rsidP="00B130AF">
      <w:pPr>
        <w:tabs>
          <w:tab w:val="left" w:pos="1985"/>
        </w:tabs>
        <w:rPr>
          <w:szCs w:val="22"/>
          <w:lang w:val="de-AT"/>
        </w:rPr>
      </w:pPr>
    </w:p>
    <w:p w14:paraId="5B1DDB8B" w14:textId="77777777" w:rsidR="00B130AF" w:rsidRPr="008E35CF" w:rsidRDefault="00B130AF" w:rsidP="00B130AF">
      <w:pPr>
        <w:tabs>
          <w:tab w:val="left" w:pos="1985"/>
        </w:tabs>
        <w:rPr>
          <w:i/>
          <w:szCs w:val="22"/>
          <w:lang w:val="de-AT"/>
        </w:rPr>
      </w:pPr>
      <w:proofErr w:type="spellStart"/>
      <w:r w:rsidRPr="008E35CF">
        <w:rPr>
          <w:i/>
          <w:szCs w:val="22"/>
          <w:lang w:val="de-AT"/>
        </w:rPr>
        <w:t>Registruotojas</w:t>
      </w:r>
      <w:proofErr w:type="spellEnd"/>
    </w:p>
    <w:p w14:paraId="5B1DDB8C" w14:textId="77777777" w:rsidR="00B130AF" w:rsidRPr="008E35CF" w:rsidRDefault="00B130AF" w:rsidP="00B130AF">
      <w:pPr>
        <w:tabs>
          <w:tab w:val="left" w:pos="1985"/>
        </w:tabs>
        <w:rPr>
          <w:szCs w:val="22"/>
          <w:lang w:val="de-AT"/>
        </w:rPr>
      </w:pPr>
      <w:proofErr w:type="spellStart"/>
      <w:r w:rsidRPr="008E35CF">
        <w:rPr>
          <w:szCs w:val="22"/>
          <w:lang w:val="de-AT"/>
        </w:rPr>
        <w:t>Orpha-Devel</w:t>
      </w:r>
      <w:proofErr w:type="spellEnd"/>
      <w:r w:rsidRPr="008E35CF">
        <w:rPr>
          <w:szCs w:val="22"/>
          <w:lang w:val="de-AT"/>
        </w:rPr>
        <w:t xml:space="preserve"> Handels und Vertriebs GmbH</w:t>
      </w:r>
    </w:p>
    <w:p w14:paraId="5B1DDB8D" w14:textId="77777777" w:rsidR="00B130AF" w:rsidRPr="002976CA" w:rsidRDefault="00B130AF" w:rsidP="00B130AF">
      <w:pPr>
        <w:tabs>
          <w:tab w:val="left" w:pos="1985"/>
        </w:tabs>
        <w:rPr>
          <w:szCs w:val="22"/>
          <w:lang w:val="de-AT"/>
        </w:rPr>
      </w:pPr>
      <w:r w:rsidRPr="002976CA">
        <w:rPr>
          <w:szCs w:val="22"/>
          <w:lang w:val="de-AT"/>
        </w:rPr>
        <w:t>Wintergasse 85/1B</w:t>
      </w:r>
    </w:p>
    <w:p w14:paraId="5B1DDB8E" w14:textId="77777777" w:rsidR="00B130AF" w:rsidRPr="002976CA" w:rsidRDefault="00B130AF" w:rsidP="00B130AF">
      <w:pPr>
        <w:tabs>
          <w:tab w:val="left" w:pos="1985"/>
        </w:tabs>
        <w:rPr>
          <w:szCs w:val="22"/>
          <w:lang w:val="de-AT"/>
        </w:rPr>
      </w:pPr>
      <w:r w:rsidRPr="002976CA">
        <w:rPr>
          <w:szCs w:val="22"/>
          <w:lang w:val="de-AT"/>
        </w:rPr>
        <w:t>3002 Purkersdorf</w:t>
      </w:r>
    </w:p>
    <w:p w14:paraId="5B1DDB8F" w14:textId="77777777" w:rsidR="00B130AF" w:rsidRPr="002976CA" w:rsidRDefault="00B130AF" w:rsidP="00B130AF">
      <w:pPr>
        <w:tabs>
          <w:tab w:val="left" w:pos="1985"/>
        </w:tabs>
        <w:rPr>
          <w:szCs w:val="22"/>
          <w:lang w:val="de-AT"/>
        </w:rPr>
      </w:pPr>
      <w:proofErr w:type="spellStart"/>
      <w:r w:rsidRPr="002976CA">
        <w:rPr>
          <w:szCs w:val="22"/>
          <w:lang w:val="de-AT"/>
        </w:rPr>
        <w:t>Austrija</w:t>
      </w:r>
      <w:proofErr w:type="spellEnd"/>
    </w:p>
    <w:p w14:paraId="5B1DDB90" w14:textId="77777777" w:rsidR="00B130AF" w:rsidRPr="002976CA" w:rsidRDefault="00B130AF" w:rsidP="00B130AF">
      <w:pPr>
        <w:tabs>
          <w:tab w:val="left" w:pos="1985"/>
        </w:tabs>
        <w:rPr>
          <w:i/>
          <w:szCs w:val="22"/>
          <w:lang w:val="de-AT"/>
        </w:rPr>
      </w:pPr>
    </w:p>
    <w:p w14:paraId="5B1DDB91" w14:textId="77777777" w:rsidR="00B130AF" w:rsidRPr="002976CA" w:rsidRDefault="00B130AF" w:rsidP="00B130AF">
      <w:pPr>
        <w:tabs>
          <w:tab w:val="left" w:pos="1985"/>
        </w:tabs>
        <w:rPr>
          <w:i/>
          <w:szCs w:val="22"/>
          <w:lang w:val="de-AT"/>
        </w:rPr>
      </w:pPr>
      <w:proofErr w:type="spellStart"/>
      <w:r w:rsidRPr="002976CA">
        <w:rPr>
          <w:i/>
          <w:szCs w:val="22"/>
          <w:lang w:val="de-AT"/>
        </w:rPr>
        <w:t>Gamintojas</w:t>
      </w:r>
      <w:proofErr w:type="spellEnd"/>
    </w:p>
    <w:p w14:paraId="5B1DDB92" w14:textId="77777777" w:rsidR="005A6031" w:rsidRPr="002976CA" w:rsidRDefault="005A6031" w:rsidP="005A6031">
      <w:pPr>
        <w:tabs>
          <w:tab w:val="left" w:pos="1985"/>
        </w:tabs>
        <w:rPr>
          <w:szCs w:val="22"/>
          <w:lang w:val="de-AT"/>
        </w:rPr>
      </w:pPr>
      <w:r w:rsidRPr="002976CA">
        <w:rPr>
          <w:szCs w:val="22"/>
          <w:lang w:val="de-AT"/>
        </w:rPr>
        <w:t xml:space="preserve">AOP </w:t>
      </w:r>
      <w:proofErr w:type="spellStart"/>
      <w:r w:rsidRPr="002976CA">
        <w:rPr>
          <w:szCs w:val="22"/>
          <w:lang w:val="de-AT"/>
        </w:rPr>
        <w:t>Orphan</w:t>
      </w:r>
      <w:proofErr w:type="spellEnd"/>
      <w:r w:rsidRPr="002976CA">
        <w:rPr>
          <w:szCs w:val="22"/>
          <w:lang w:val="de-AT"/>
        </w:rPr>
        <w:t xml:space="preserve"> Pharmaceuticals GmbH</w:t>
      </w:r>
    </w:p>
    <w:p w14:paraId="5B1DDB93" w14:textId="77777777" w:rsidR="005A6031" w:rsidRPr="002976CA" w:rsidRDefault="005A6031" w:rsidP="005A6031">
      <w:pPr>
        <w:tabs>
          <w:tab w:val="left" w:pos="1985"/>
        </w:tabs>
        <w:rPr>
          <w:szCs w:val="22"/>
          <w:lang w:val="de-AT"/>
        </w:rPr>
      </w:pPr>
      <w:r w:rsidRPr="002976CA">
        <w:rPr>
          <w:szCs w:val="22"/>
          <w:lang w:val="de-AT"/>
        </w:rPr>
        <w:t xml:space="preserve">Leopold-Ungar-Platz 2 </w:t>
      </w:r>
    </w:p>
    <w:p w14:paraId="5B1DDB94" w14:textId="77777777" w:rsidR="005A6031" w:rsidRPr="002976CA" w:rsidRDefault="005A6031" w:rsidP="005A6031">
      <w:pPr>
        <w:tabs>
          <w:tab w:val="left" w:pos="1985"/>
        </w:tabs>
        <w:rPr>
          <w:szCs w:val="22"/>
          <w:lang w:val="de-AT"/>
        </w:rPr>
      </w:pPr>
      <w:r w:rsidRPr="002976CA">
        <w:rPr>
          <w:szCs w:val="22"/>
          <w:lang w:val="de-AT"/>
        </w:rPr>
        <w:t>1190 Vienna</w:t>
      </w:r>
    </w:p>
    <w:p w14:paraId="5B1DDB95" w14:textId="77777777" w:rsidR="00B130AF" w:rsidRPr="002976CA" w:rsidRDefault="005A6031" w:rsidP="00B130AF">
      <w:pPr>
        <w:tabs>
          <w:tab w:val="left" w:pos="1985"/>
        </w:tabs>
        <w:rPr>
          <w:szCs w:val="22"/>
          <w:lang w:val="de-AT"/>
        </w:rPr>
      </w:pPr>
      <w:proofErr w:type="spellStart"/>
      <w:r w:rsidRPr="002976CA">
        <w:rPr>
          <w:szCs w:val="22"/>
          <w:lang w:val="de-AT"/>
        </w:rPr>
        <w:t>Austrija</w:t>
      </w:r>
      <w:proofErr w:type="spellEnd"/>
    </w:p>
    <w:p w14:paraId="5B1DDB96" w14:textId="77777777" w:rsidR="00B130AF" w:rsidRDefault="00B130AF" w:rsidP="00B130AF">
      <w:pPr>
        <w:numPr>
          <w:ilvl w:val="12"/>
          <w:numId w:val="0"/>
        </w:numPr>
        <w:spacing w:line="240" w:lineRule="auto"/>
        <w:ind w:right="-2"/>
        <w:rPr>
          <w:noProof/>
          <w:szCs w:val="24"/>
          <w:lang w:val="lt-LT"/>
        </w:rPr>
      </w:pPr>
    </w:p>
    <w:p w14:paraId="5B1DDB97" w14:textId="77777777" w:rsidR="00B130AF" w:rsidRPr="00391DBD" w:rsidRDefault="00B130AF" w:rsidP="00B130AF">
      <w:pPr>
        <w:rPr>
          <w:b/>
          <w:lang w:val="lt-LT"/>
        </w:rPr>
      </w:pPr>
    </w:p>
    <w:p w14:paraId="5B1DDB98" w14:textId="4785C61D" w:rsidR="00B130AF" w:rsidRPr="00391DBD" w:rsidRDefault="00B130AF" w:rsidP="00B130AF">
      <w:pPr>
        <w:rPr>
          <w:b/>
          <w:lang w:val="lt-LT"/>
        </w:rPr>
      </w:pPr>
      <w:r w:rsidRPr="00391DBD">
        <w:rPr>
          <w:b/>
          <w:lang w:val="lt-LT"/>
        </w:rPr>
        <w:t xml:space="preserve">Šis vaistas </w:t>
      </w:r>
      <w:proofErr w:type="spellStart"/>
      <w:r w:rsidR="0078248C" w:rsidRPr="00655E71">
        <w:rPr>
          <w:b/>
          <w:lang w:val="de-AT"/>
        </w:rPr>
        <w:t>Europos</w:t>
      </w:r>
      <w:proofErr w:type="spellEnd"/>
      <w:r w:rsidR="0078248C" w:rsidRPr="00655E71">
        <w:rPr>
          <w:b/>
          <w:lang w:val="de-AT"/>
        </w:rPr>
        <w:t xml:space="preserve"> </w:t>
      </w:r>
      <w:proofErr w:type="spellStart"/>
      <w:r w:rsidR="0078248C" w:rsidRPr="00655E71">
        <w:rPr>
          <w:b/>
          <w:lang w:val="de-AT"/>
        </w:rPr>
        <w:t>ekonominės</w:t>
      </w:r>
      <w:proofErr w:type="spellEnd"/>
      <w:r w:rsidR="0078248C" w:rsidRPr="00655E71">
        <w:rPr>
          <w:b/>
          <w:lang w:val="de-AT"/>
        </w:rPr>
        <w:t xml:space="preserve"> </w:t>
      </w:r>
      <w:proofErr w:type="spellStart"/>
      <w:r w:rsidR="0078248C" w:rsidRPr="00655E71">
        <w:rPr>
          <w:b/>
          <w:lang w:val="de-AT"/>
        </w:rPr>
        <w:t>erdvės</w:t>
      </w:r>
      <w:proofErr w:type="spellEnd"/>
      <w:r w:rsidR="0078248C" w:rsidRPr="00655E71">
        <w:rPr>
          <w:b/>
          <w:lang w:val="de-AT"/>
        </w:rPr>
        <w:t xml:space="preserve"> </w:t>
      </w:r>
      <w:proofErr w:type="spellStart"/>
      <w:r w:rsidR="0078248C" w:rsidRPr="00655E71">
        <w:rPr>
          <w:b/>
          <w:lang w:val="de-AT"/>
        </w:rPr>
        <w:t>valstybėse</w:t>
      </w:r>
      <w:proofErr w:type="spellEnd"/>
      <w:r w:rsidR="0078248C" w:rsidRPr="00655E71">
        <w:rPr>
          <w:b/>
          <w:lang w:val="de-AT"/>
        </w:rPr>
        <w:t xml:space="preserve"> </w:t>
      </w:r>
      <w:proofErr w:type="spellStart"/>
      <w:r w:rsidR="0078248C" w:rsidRPr="00655E71">
        <w:rPr>
          <w:b/>
          <w:lang w:val="de-AT"/>
        </w:rPr>
        <w:t>narėse</w:t>
      </w:r>
      <w:proofErr w:type="spellEnd"/>
      <w:r w:rsidR="0078248C" w:rsidRPr="00655E71">
        <w:rPr>
          <w:b/>
          <w:lang w:val="de-AT"/>
        </w:rPr>
        <w:t xml:space="preserve"> </w:t>
      </w:r>
      <w:r w:rsidRPr="00391DBD">
        <w:rPr>
          <w:b/>
          <w:lang w:val="lt-LT"/>
        </w:rPr>
        <w:t>registruotas tokiais pavadinimais:</w:t>
      </w:r>
    </w:p>
    <w:p w14:paraId="5B1DDB99" w14:textId="77777777" w:rsidR="00B130AF" w:rsidRPr="00391DBD" w:rsidRDefault="00B130AF" w:rsidP="00B130AF">
      <w:pPr>
        <w:rPr>
          <w:b/>
          <w:highlight w:val="yellow"/>
          <w:lang w:val="lt-LT"/>
        </w:rPr>
      </w:pPr>
    </w:p>
    <w:p w14:paraId="5B1DDB9A" w14:textId="77777777" w:rsidR="00B130AF" w:rsidRPr="008E35CF" w:rsidRDefault="00B130AF" w:rsidP="00B130AF">
      <w:pPr>
        <w:shd w:val="clear" w:color="auto" w:fill="FFFFFF"/>
        <w:tabs>
          <w:tab w:val="left" w:pos="1985"/>
        </w:tabs>
        <w:rPr>
          <w:szCs w:val="22"/>
          <w:lang w:val="de-AT"/>
        </w:rPr>
      </w:pPr>
      <w:proofErr w:type="spellStart"/>
      <w:r w:rsidRPr="008E35CF">
        <w:rPr>
          <w:szCs w:val="22"/>
          <w:lang w:val="de-AT"/>
        </w:rPr>
        <w:t>Austrija</w:t>
      </w:r>
      <w:proofErr w:type="spellEnd"/>
      <w:r w:rsidRPr="008E35CF">
        <w:rPr>
          <w:szCs w:val="22"/>
          <w:lang w:val="de-AT"/>
        </w:rPr>
        <w:t xml:space="preserve"> </w:t>
      </w:r>
      <w:r w:rsidRPr="008E35CF">
        <w:rPr>
          <w:szCs w:val="22"/>
          <w:lang w:val="de-AT"/>
        </w:rPr>
        <w:tab/>
      </w:r>
      <w:proofErr w:type="spellStart"/>
      <w:r w:rsidRPr="008E35CF">
        <w:rPr>
          <w:szCs w:val="22"/>
          <w:lang w:val="de-AT"/>
        </w:rPr>
        <w:t>Empesin</w:t>
      </w:r>
      <w:proofErr w:type="spellEnd"/>
      <w:r w:rsidRPr="008E35CF">
        <w:rPr>
          <w:szCs w:val="22"/>
          <w:lang w:val="de-AT"/>
        </w:rPr>
        <w:t xml:space="preserve"> 40 I.E./2 ml Konzentrat zur Herstellung einer Infusionslösung</w:t>
      </w:r>
    </w:p>
    <w:p w14:paraId="5B1DDB9B" w14:textId="77777777" w:rsidR="00B130AF" w:rsidRPr="008E35CF" w:rsidRDefault="00B130AF" w:rsidP="00B130AF">
      <w:pPr>
        <w:tabs>
          <w:tab w:val="left" w:pos="1985"/>
        </w:tabs>
        <w:rPr>
          <w:szCs w:val="22"/>
        </w:rPr>
      </w:pPr>
      <w:proofErr w:type="spellStart"/>
      <w:r w:rsidRPr="008E35CF">
        <w:rPr>
          <w:szCs w:val="22"/>
        </w:rPr>
        <w:t>Belgija</w:t>
      </w:r>
      <w:proofErr w:type="spellEnd"/>
      <w:r w:rsidRPr="008E35CF">
        <w:rPr>
          <w:szCs w:val="22"/>
        </w:rPr>
        <w:tab/>
      </w:r>
      <w:proofErr w:type="spellStart"/>
      <w:r w:rsidRPr="008E35CF">
        <w:rPr>
          <w:szCs w:val="22"/>
        </w:rPr>
        <w:t>Reverpleg</w:t>
      </w:r>
      <w:proofErr w:type="spellEnd"/>
      <w:r w:rsidRPr="008E35CF">
        <w:rPr>
          <w:szCs w:val="22"/>
        </w:rPr>
        <w:t xml:space="preserve"> 40 I.E./2 ml </w:t>
      </w:r>
      <w:proofErr w:type="spellStart"/>
      <w:r w:rsidRPr="008E35CF">
        <w:rPr>
          <w:szCs w:val="22"/>
        </w:rPr>
        <w:t>concentraat</w:t>
      </w:r>
      <w:proofErr w:type="spellEnd"/>
      <w:r w:rsidRPr="008E35CF">
        <w:rPr>
          <w:szCs w:val="22"/>
        </w:rPr>
        <w:t xml:space="preserve"> </w:t>
      </w:r>
      <w:proofErr w:type="spellStart"/>
      <w:r w:rsidRPr="008E35CF">
        <w:rPr>
          <w:szCs w:val="22"/>
        </w:rPr>
        <w:t>voor</w:t>
      </w:r>
      <w:proofErr w:type="spellEnd"/>
      <w:r w:rsidRPr="008E35CF">
        <w:rPr>
          <w:szCs w:val="22"/>
        </w:rPr>
        <w:t xml:space="preserve"> </w:t>
      </w:r>
      <w:proofErr w:type="spellStart"/>
      <w:r w:rsidRPr="008E35CF">
        <w:rPr>
          <w:szCs w:val="22"/>
        </w:rPr>
        <w:t>oplossing</w:t>
      </w:r>
      <w:proofErr w:type="spellEnd"/>
      <w:r w:rsidRPr="008E35CF">
        <w:rPr>
          <w:szCs w:val="22"/>
        </w:rPr>
        <w:t xml:space="preserve"> </w:t>
      </w:r>
      <w:proofErr w:type="spellStart"/>
      <w:r w:rsidRPr="008E35CF">
        <w:rPr>
          <w:szCs w:val="22"/>
        </w:rPr>
        <w:t>voor</w:t>
      </w:r>
      <w:proofErr w:type="spellEnd"/>
      <w:r w:rsidRPr="008E35CF">
        <w:rPr>
          <w:szCs w:val="22"/>
        </w:rPr>
        <w:t xml:space="preserve"> </w:t>
      </w:r>
      <w:proofErr w:type="spellStart"/>
      <w:r w:rsidRPr="008E35CF">
        <w:rPr>
          <w:szCs w:val="22"/>
        </w:rPr>
        <w:t>infusie</w:t>
      </w:r>
      <w:proofErr w:type="spellEnd"/>
    </w:p>
    <w:p w14:paraId="5B1DDB9C" w14:textId="77777777" w:rsidR="00B130AF" w:rsidRPr="00AB7D98" w:rsidRDefault="00B130AF" w:rsidP="00B130AF">
      <w:pPr>
        <w:rPr>
          <w:szCs w:val="22"/>
          <w:lang w:val="ru-RU"/>
        </w:rPr>
      </w:pPr>
      <w:proofErr w:type="spellStart"/>
      <w:r w:rsidRPr="008E35CF">
        <w:rPr>
          <w:szCs w:val="22"/>
        </w:rPr>
        <w:t>Bulgarija</w:t>
      </w:r>
      <w:proofErr w:type="spellEnd"/>
      <w:r w:rsidRPr="00AB7D98">
        <w:rPr>
          <w:szCs w:val="22"/>
          <w:lang w:val="ru-RU"/>
        </w:rPr>
        <w:tab/>
        <w:t xml:space="preserve">             </w:t>
      </w:r>
      <w:proofErr w:type="spellStart"/>
      <w:r w:rsidRPr="00AB7D98">
        <w:rPr>
          <w:szCs w:val="22"/>
          <w:lang w:val="ru-RU"/>
        </w:rPr>
        <w:t>Емпресин</w:t>
      </w:r>
      <w:proofErr w:type="spellEnd"/>
      <w:r w:rsidRPr="00AB7D98">
        <w:rPr>
          <w:szCs w:val="22"/>
          <w:lang w:val="ru-RU"/>
        </w:rPr>
        <w:t xml:space="preserve"> 40 </w:t>
      </w:r>
      <w:r w:rsidRPr="008E35CF">
        <w:rPr>
          <w:szCs w:val="22"/>
        </w:rPr>
        <w:t>IU</w:t>
      </w:r>
      <w:r w:rsidRPr="00AB7D98">
        <w:rPr>
          <w:szCs w:val="22"/>
          <w:lang w:val="ru-RU"/>
        </w:rPr>
        <w:t>/2</w:t>
      </w:r>
      <w:r w:rsidRPr="008E35CF">
        <w:rPr>
          <w:szCs w:val="22"/>
        </w:rPr>
        <w:t>ml</w:t>
      </w:r>
      <w:r w:rsidRPr="00AB7D98">
        <w:rPr>
          <w:szCs w:val="22"/>
          <w:lang w:val="ru-RU"/>
        </w:rPr>
        <w:t xml:space="preserve"> Концентрат за </w:t>
      </w:r>
      <w:proofErr w:type="spellStart"/>
      <w:r w:rsidRPr="00AB7D98">
        <w:rPr>
          <w:szCs w:val="22"/>
          <w:lang w:val="ru-RU"/>
        </w:rPr>
        <w:t>инфузионен</w:t>
      </w:r>
      <w:proofErr w:type="spellEnd"/>
      <w:r w:rsidRPr="00AB7D98">
        <w:rPr>
          <w:szCs w:val="22"/>
          <w:lang w:val="ru-RU"/>
        </w:rPr>
        <w:t xml:space="preserve"> </w:t>
      </w:r>
      <w:proofErr w:type="spellStart"/>
      <w:r w:rsidRPr="00AB7D98">
        <w:rPr>
          <w:szCs w:val="22"/>
          <w:lang w:val="ru-RU"/>
        </w:rPr>
        <w:t>разтвор</w:t>
      </w:r>
      <w:proofErr w:type="spellEnd"/>
      <w:r w:rsidRPr="00AB7D98">
        <w:rPr>
          <w:szCs w:val="22"/>
          <w:lang w:val="ru-RU"/>
        </w:rPr>
        <w:t xml:space="preserve"> </w:t>
      </w:r>
    </w:p>
    <w:p w14:paraId="5B1DDB9D" w14:textId="77777777" w:rsidR="00B130AF" w:rsidRPr="005310B0" w:rsidRDefault="00B130AF" w:rsidP="00B130AF">
      <w:pPr>
        <w:tabs>
          <w:tab w:val="left" w:pos="1985"/>
        </w:tabs>
        <w:rPr>
          <w:szCs w:val="22"/>
          <w:lang w:val="en-US"/>
        </w:rPr>
      </w:pPr>
      <w:r w:rsidRPr="00AB7D98">
        <w:rPr>
          <w:szCs w:val="22"/>
          <w:lang w:val="ru-RU"/>
        </w:rPr>
        <w:tab/>
      </w:r>
      <w:r w:rsidRPr="00AB7D98">
        <w:rPr>
          <w:szCs w:val="22"/>
          <w:lang w:val="ru-RU"/>
        </w:rPr>
        <w:tab/>
      </w:r>
      <w:r w:rsidRPr="008E35CF">
        <w:rPr>
          <w:szCs w:val="22"/>
        </w:rPr>
        <w:t>Empressin</w:t>
      </w:r>
      <w:r w:rsidRPr="005310B0">
        <w:rPr>
          <w:szCs w:val="22"/>
          <w:lang w:val="en-US"/>
        </w:rPr>
        <w:t xml:space="preserve"> 40 </w:t>
      </w:r>
      <w:r w:rsidRPr="008E35CF">
        <w:rPr>
          <w:szCs w:val="22"/>
        </w:rPr>
        <w:t>IU</w:t>
      </w:r>
      <w:r w:rsidRPr="005310B0">
        <w:rPr>
          <w:szCs w:val="22"/>
          <w:lang w:val="en-US"/>
        </w:rPr>
        <w:t>/2</w:t>
      </w:r>
      <w:r w:rsidRPr="008E35CF">
        <w:rPr>
          <w:szCs w:val="22"/>
        </w:rPr>
        <w:t>ml</w:t>
      </w:r>
      <w:r w:rsidRPr="005310B0">
        <w:rPr>
          <w:szCs w:val="22"/>
          <w:lang w:val="en-US"/>
        </w:rPr>
        <w:t xml:space="preserve"> </w:t>
      </w:r>
      <w:r w:rsidRPr="008E35CF">
        <w:rPr>
          <w:szCs w:val="22"/>
        </w:rPr>
        <w:t>concentrate</w:t>
      </w:r>
      <w:r w:rsidRPr="005310B0">
        <w:rPr>
          <w:szCs w:val="22"/>
          <w:lang w:val="en-US"/>
        </w:rPr>
        <w:t xml:space="preserve"> </w:t>
      </w:r>
      <w:r w:rsidRPr="008E35CF">
        <w:rPr>
          <w:szCs w:val="22"/>
        </w:rPr>
        <w:t>for</w:t>
      </w:r>
      <w:r w:rsidRPr="005310B0">
        <w:rPr>
          <w:szCs w:val="22"/>
          <w:lang w:val="en-US"/>
        </w:rPr>
        <w:t xml:space="preserve"> </w:t>
      </w:r>
      <w:r w:rsidRPr="008E35CF">
        <w:rPr>
          <w:szCs w:val="22"/>
        </w:rPr>
        <w:t>solution</w:t>
      </w:r>
      <w:r w:rsidRPr="005310B0">
        <w:rPr>
          <w:szCs w:val="22"/>
          <w:lang w:val="en-US"/>
        </w:rPr>
        <w:t xml:space="preserve"> </w:t>
      </w:r>
      <w:r w:rsidRPr="008E35CF">
        <w:rPr>
          <w:szCs w:val="22"/>
        </w:rPr>
        <w:t>for</w:t>
      </w:r>
      <w:r w:rsidRPr="005310B0">
        <w:rPr>
          <w:szCs w:val="22"/>
          <w:lang w:val="en-US"/>
        </w:rPr>
        <w:t xml:space="preserve"> </w:t>
      </w:r>
      <w:r w:rsidRPr="008E35CF">
        <w:rPr>
          <w:szCs w:val="22"/>
        </w:rPr>
        <w:t>infusion</w:t>
      </w:r>
    </w:p>
    <w:p w14:paraId="5B1DDB9E" w14:textId="77777777" w:rsidR="00B130AF" w:rsidRPr="008E35CF" w:rsidRDefault="00B130AF" w:rsidP="00B130AF">
      <w:pPr>
        <w:tabs>
          <w:tab w:val="left" w:pos="1985"/>
        </w:tabs>
        <w:rPr>
          <w:szCs w:val="22"/>
          <w:lang w:val="de-AT"/>
        </w:rPr>
      </w:pPr>
      <w:proofErr w:type="spellStart"/>
      <w:r w:rsidRPr="008E35CF">
        <w:rPr>
          <w:szCs w:val="22"/>
          <w:lang w:val="de-AT"/>
        </w:rPr>
        <w:t>Čekija</w:t>
      </w:r>
      <w:proofErr w:type="spellEnd"/>
      <w:r w:rsidRPr="008E35CF">
        <w:rPr>
          <w:szCs w:val="22"/>
          <w:lang w:val="de-AT"/>
        </w:rPr>
        <w:tab/>
      </w:r>
      <w:proofErr w:type="spellStart"/>
      <w:r w:rsidRPr="008E35CF">
        <w:rPr>
          <w:szCs w:val="22"/>
          <w:lang w:val="de-AT"/>
        </w:rPr>
        <w:t>Embesin</w:t>
      </w:r>
      <w:proofErr w:type="spellEnd"/>
    </w:p>
    <w:p w14:paraId="5B1DDB9F" w14:textId="77777777" w:rsidR="00B130AF" w:rsidRPr="008E35CF" w:rsidRDefault="00B130AF" w:rsidP="00B130AF">
      <w:pPr>
        <w:tabs>
          <w:tab w:val="left" w:pos="1985"/>
        </w:tabs>
        <w:rPr>
          <w:szCs w:val="22"/>
          <w:lang w:val="de-AT"/>
        </w:rPr>
      </w:pPr>
      <w:proofErr w:type="spellStart"/>
      <w:r w:rsidRPr="008E35CF">
        <w:rPr>
          <w:szCs w:val="22"/>
          <w:lang w:val="de-AT"/>
        </w:rPr>
        <w:t>Vokietija</w:t>
      </w:r>
      <w:proofErr w:type="spellEnd"/>
      <w:r w:rsidRPr="008E35CF">
        <w:rPr>
          <w:szCs w:val="22"/>
          <w:lang w:val="de-AT"/>
        </w:rPr>
        <w:tab/>
      </w:r>
      <w:proofErr w:type="spellStart"/>
      <w:r w:rsidRPr="008E35CF">
        <w:rPr>
          <w:szCs w:val="22"/>
          <w:lang w:val="de-AT"/>
        </w:rPr>
        <w:t>Empressin</w:t>
      </w:r>
      <w:proofErr w:type="spellEnd"/>
      <w:r w:rsidRPr="008E35CF">
        <w:rPr>
          <w:szCs w:val="22"/>
          <w:lang w:val="de-AT"/>
        </w:rPr>
        <w:t xml:space="preserve"> 40 I.E./2 ml Konzentrat zur Herstellung einer Infusionslösung</w:t>
      </w:r>
    </w:p>
    <w:p w14:paraId="5B1DDBA0" w14:textId="77777777" w:rsidR="00B130AF" w:rsidRPr="008E35CF" w:rsidRDefault="00B130AF" w:rsidP="00B130AF">
      <w:pPr>
        <w:tabs>
          <w:tab w:val="left" w:pos="1985"/>
        </w:tabs>
        <w:rPr>
          <w:szCs w:val="22"/>
          <w:lang w:val="de-AT"/>
        </w:rPr>
      </w:pPr>
      <w:proofErr w:type="spellStart"/>
      <w:r w:rsidRPr="008E35CF">
        <w:rPr>
          <w:szCs w:val="22"/>
          <w:lang w:val="de-AT"/>
        </w:rPr>
        <w:t>Danija</w:t>
      </w:r>
      <w:proofErr w:type="spellEnd"/>
      <w:r w:rsidRPr="008E35CF">
        <w:rPr>
          <w:szCs w:val="22"/>
          <w:lang w:val="de-AT"/>
        </w:rPr>
        <w:tab/>
      </w:r>
      <w:proofErr w:type="spellStart"/>
      <w:r w:rsidRPr="008E35CF">
        <w:rPr>
          <w:szCs w:val="22"/>
          <w:lang w:val="de-AT"/>
        </w:rPr>
        <w:t>Empressin</w:t>
      </w:r>
      <w:proofErr w:type="spellEnd"/>
    </w:p>
    <w:p w14:paraId="5B1DDBA1" w14:textId="77777777" w:rsidR="00B130AF" w:rsidRPr="008E35CF" w:rsidRDefault="00B130AF" w:rsidP="00B130AF">
      <w:pPr>
        <w:tabs>
          <w:tab w:val="left" w:pos="1985"/>
        </w:tabs>
        <w:rPr>
          <w:szCs w:val="22"/>
          <w:lang w:val="de-AT"/>
        </w:rPr>
      </w:pPr>
      <w:proofErr w:type="spellStart"/>
      <w:r w:rsidRPr="008E35CF">
        <w:rPr>
          <w:szCs w:val="22"/>
          <w:lang w:val="de-AT"/>
        </w:rPr>
        <w:t>Estija</w:t>
      </w:r>
      <w:proofErr w:type="spellEnd"/>
      <w:r w:rsidRPr="008E35CF">
        <w:rPr>
          <w:szCs w:val="22"/>
          <w:lang w:val="de-AT"/>
        </w:rPr>
        <w:tab/>
      </w:r>
      <w:r w:rsidRPr="008E35CF">
        <w:rPr>
          <w:szCs w:val="22"/>
          <w:lang w:val="de-AT"/>
        </w:rPr>
        <w:tab/>
      </w:r>
      <w:proofErr w:type="spellStart"/>
      <w:r w:rsidRPr="008E35CF">
        <w:rPr>
          <w:szCs w:val="22"/>
          <w:lang w:val="de-AT"/>
        </w:rPr>
        <w:t>Empesin</w:t>
      </w:r>
      <w:proofErr w:type="spellEnd"/>
    </w:p>
    <w:p w14:paraId="5B1DDBA2" w14:textId="443414D6" w:rsidR="00B130AF" w:rsidRPr="008E35CF" w:rsidRDefault="00B130AF" w:rsidP="005310B0">
      <w:pPr>
        <w:tabs>
          <w:tab w:val="left" w:pos="1985"/>
        </w:tabs>
        <w:ind w:left="1980" w:hanging="1980"/>
        <w:rPr>
          <w:szCs w:val="22"/>
          <w:lang w:val="de-AT"/>
        </w:rPr>
      </w:pPr>
      <w:proofErr w:type="spellStart"/>
      <w:r w:rsidRPr="008E35CF">
        <w:rPr>
          <w:szCs w:val="22"/>
          <w:lang w:val="de-AT"/>
        </w:rPr>
        <w:t>Graikija</w:t>
      </w:r>
      <w:proofErr w:type="spellEnd"/>
      <w:r w:rsidRPr="008E35CF">
        <w:rPr>
          <w:szCs w:val="22"/>
          <w:lang w:val="de-AT"/>
        </w:rPr>
        <w:tab/>
      </w:r>
      <w:r w:rsidR="0078248C">
        <w:rPr>
          <w:szCs w:val="22"/>
          <w:lang w:val="de-AT"/>
        </w:rPr>
        <w:tab/>
      </w:r>
      <w:proofErr w:type="spellStart"/>
      <w:r w:rsidRPr="008E35CF">
        <w:rPr>
          <w:szCs w:val="22"/>
          <w:lang w:val="de-AT"/>
        </w:rPr>
        <w:t>Empressin</w:t>
      </w:r>
      <w:proofErr w:type="spellEnd"/>
      <w:r w:rsidRPr="008E35CF">
        <w:rPr>
          <w:szCs w:val="22"/>
          <w:lang w:val="de-AT"/>
        </w:rPr>
        <w:t xml:space="preserve"> 40 I.U./2 ml </w:t>
      </w:r>
      <w:proofErr w:type="spellStart"/>
      <w:r w:rsidRPr="008E35CF">
        <w:rPr>
          <w:szCs w:val="22"/>
        </w:rPr>
        <w:t>Πυκνό</w:t>
      </w:r>
      <w:proofErr w:type="spellEnd"/>
      <w:r w:rsidRPr="008E35CF">
        <w:rPr>
          <w:szCs w:val="22"/>
          <w:lang w:val="de-AT"/>
        </w:rPr>
        <w:t xml:space="preserve"> </w:t>
      </w:r>
      <w:proofErr w:type="spellStart"/>
      <w:r w:rsidRPr="008E35CF">
        <w:rPr>
          <w:szCs w:val="22"/>
        </w:rPr>
        <w:t>διάλυμ</w:t>
      </w:r>
      <w:proofErr w:type="spellEnd"/>
      <w:r w:rsidRPr="008E35CF">
        <w:rPr>
          <w:szCs w:val="22"/>
        </w:rPr>
        <w:t>α</w:t>
      </w:r>
      <w:r w:rsidRPr="008E35CF">
        <w:rPr>
          <w:szCs w:val="22"/>
          <w:lang w:val="de-AT"/>
        </w:rPr>
        <w:t xml:space="preserve"> </w:t>
      </w:r>
      <w:proofErr w:type="spellStart"/>
      <w:r w:rsidRPr="008E35CF">
        <w:rPr>
          <w:szCs w:val="22"/>
        </w:rPr>
        <w:t>γι</w:t>
      </w:r>
      <w:proofErr w:type="spellEnd"/>
      <w:r w:rsidRPr="008E35CF">
        <w:rPr>
          <w:szCs w:val="22"/>
        </w:rPr>
        <w:t>α</w:t>
      </w:r>
      <w:r w:rsidRPr="008E35CF">
        <w:rPr>
          <w:szCs w:val="22"/>
          <w:lang w:val="de-AT"/>
        </w:rPr>
        <w:t xml:space="preserve"> </w:t>
      </w:r>
      <w:r w:rsidRPr="008E35CF">
        <w:rPr>
          <w:szCs w:val="22"/>
        </w:rPr>
        <w:t>παρα</w:t>
      </w:r>
      <w:proofErr w:type="spellStart"/>
      <w:r w:rsidRPr="008E35CF">
        <w:rPr>
          <w:szCs w:val="22"/>
        </w:rPr>
        <w:t>σκευή</w:t>
      </w:r>
      <w:proofErr w:type="spellEnd"/>
      <w:r w:rsidRPr="008E35CF">
        <w:rPr>
          <w:szCs w:val="22"/>
          <w:lang w:val="de-AT"/>
        </w:rPr>
        <w:t xml:space="preserve"> </w:t>
      </w:r>
      <w:proofErr w:type="spellStart"/>
      <w:r w:rsidRPr="008E35CF">
        <w:rPr>
          <w:szCs w:val="22"/>
        </w:rPr>
        <w:t>δι</w:t>
      </w:r>
      <w:proofErr w:type="spellEnd"/>
      <w:r w:rsidRPr="008E35CF">
        <w:rPr>
          <w:szCs w:val="22"/>
        </w:rPr>
        <w:t>αλύματος</w:t>
      </w:r>
      <w:r w:rsidRPr="008E35CF">
        <w:rPr>
          <w:szCs w:val="22"/>
          <w:lang w:val="de-AT"/>
        </w:rPr>
        <w:t xml:space="preserve"> </w:t>
      </w:r>
      <w:r w:rsidRPr="008E35CF">
        <w:rPr>
          <w:szCs w:val="22"/>
        </w:rPr>
        <w:t>π</w:t>
      </w:r>
      <w:proofErr w:type="spellStart"/>
      <w:r w:rsidRPr="008E35CF">
        <w:rPr>
          <w:szCs w:val="22"/>
        </w:rPr>
        <w:t>ρος</w:t>
      </w:r>
      <w:proofErr w:type="spellEnd"/>
      <w:r w:rsidRPr="008E35CF">
        <w:rPr>
          <w:szCs w:val="22"/>
          <w:lang w:val="de-AT"/>
        </w:rPr>
        <w:t xml:space="preserve"> </w:t>
      </w:r>
      <w:proofErr w:type="spellStart"/>
      <w:r w:rsidRPr="008E35CF">
        <w:rPr>
          <w:szCs w:val="22"/>
        </w:rPr>
        <w:t>έγχυση</w:t>
      </w:r>
      <w:proofErr w:type="spellEnd"/>
    </w:p>
    <w:p w14:paraId="5B1DDBA3" w14:textId="77777777" w:rsidR="00B130AF" w:rsidRPr="005310B0" w:rsidRDefault="00B130AF" w:rsidP="00B130AF">
      <w:pPr>
        <w:tabs>
          <w:tab w:val="left" w:pos="1985"/>
        </w:tabs>
        <w:rPr>
          <w:szCs w:val="22"/>
          <w:lang w:val="pt-PT"/>
        </w:rPr>
      </w:pPr>
      <w:r w:rsidRPr="005310B0">
        <w:rPr>
          <w:szCs w:val="22"/>
          <w:lang w:val="pt-PT"/>
        </w:rPr>
        <w:t>Ispanija</w:t>
      </w:r>
      <w:r w:rsidRPr="005310B0">
        <w:rPr>
          <w:szCs w:val="22"/>
          <w:lang w:val="pt-PT"/>
        </w:rPr>
        <w:tab/>
        <w:t>Empressin 40 I.U./2 ml concentrado para solución para perfusión</w:t>
      </w:r>
    </w:p>
    <w:p w14:paraId="5B1DDBA4" w14:textId="77777777" w:rsidR="00B130AF" w:rsidRPr="005310B0" w:rsidRDefault="00B130AF" w:rsidP="00B130AF">
      <w:pPr>
        <w:tabs>
          <w:tab w:val="left" w:pos="1985"/>
        </w:tabs>
        <w:rPr>
          <w:szCs w:val="22"/>
          <w:lang w:val="pt-PT"/>
        </w:rPr>
      </w:pPr>
      <w:r w:rsidRPr="005310B0">
        <w:rPr>
          <w:szCs w:val="22"/>
          <w:lang w:val="pt-PT"/>
        </w:rPr>
        <w:t>Suomija</w:t>
      </w:r>
      <w:r w:rsidRPr="005310B0">
        <w:rPr>
          <w:szCs w:val="22"/>
          <w:lang w:val="pt-PT"/>
        </w:rPr>
        <w:tab/>
        <w:t>Empressin 40 I.U./2 ml infuusiokonsentraatti, liuosta varten</w:t>
      </w:r>
    </w:p>
    <w:p w14:paraId="5B1DDBA5" w14:textId="77777777" w:rsidR="00B130AF" w:rsidRPr="00D703EC" w:rsidRDefault="00B130AF" w:rsidP="00B130AF">
      <w:pPr>
        <w:tabs>
          <w:tab w:val="left" w:pos="1985"/>
        </w:tabs>
        <w:rPr>
          <w:szCs w:val="22"/>
          <w:lang w:val="fr-FR"/>
        </w:rPr>
      </w:pPr>
      <w:proofErr w:type="spellStart"/>
      <w:r w:rsidRPr="00D703EC">
        <w:rPr>
          <w:szCs w:val="22"/>
          <w:lang w:val="fr-FR"/>
        </w:rPr>
        <w:t>Prancūzija</w:t>
      </w:r>
      <w:proofErr w:type="spellEnd"/>
      <w:r w:rsidRPr="00D703EC">
        <w:rPr>
          <w:szCs w:val="22"/>
          <w:lang w:val="fr-FR"/>
        </w:rPr>
        <w:tab/>
      </w:r>
      <w:proofErr w:type="spellStart"/>
      <w:r w:rsidRPr="00D703EC">
        <w:rPr>
          <w:szCs w:val="22"/>
          <w:lang w:val="fr-FR"/>
        </w:rPr>
        <w:t>Reverpleg</w:t>
      </w:r>
      <w:proofErr w:type="spellEnd"/>
      <w:r w:rsidRPr="00D703EC">
        <w:rPr>
          <w:szCs w:val="22"/>
          <w:lang w:val="fr-FR"/>
        </w:rPr>
        <w:t xml:space="preserve"> 40 U.I./2ml solution á diluer pour perfusion</w:t>
      </w:r>
    </w:p>
    <w:p w14:paraId="5B1DDBA6" w14:textId="77777777" w:rsidR="00B130AF" w:rsidRPr="005310B0" w:rsidRDefault="00B130AF" w:rsidP="00B130AF">
      <w:pPr>
        <w:tabs>
          <w:tab w:val="left" w:pos="1985"/>
        </w:tabs>
        <w:rPr>
          <w:szCs w:val="22"/>
          <w:lang w:val="fr-FR"/>
        </w:rPr>
      </w:pPr>
      <w:proofErr w:type="spellStart"/>
      <w:r w:rsidRPr="005310B0">
        <w:rPr>
          <w:szCs w:val="22"/>
          <w:lang w:val="fr-FR"/>
        </w:rPr>
        <w:t>Vengrija</w:t>
      </w:r>
      <w:proofErr w:type="spellEnd"/>
      <w:r w:rsidRPr="005310B0">
        <w:rPr>
          <w:szCs w:val="22"/>
          <w:lang w:val="fr-FR"/>
        </w:rPr>
        <w:tab/>
      </w:r>
      <w:proofErr w:type="spellStart"/>
      <w:r w:rsidRPr="005310B0">
        <w:rPr>
          <w:szCs w:val="22"/>
          <w:lang w:val="fr-FR"/>
        </w:rPr>
        <w:t>Embesyn</w:t>
      </w:r>
      <w:proofErr w:type="spellEnd"/>
      <w:r w:rsidRPr="005310B0">
        <w:rPr>
          <w:szCs w:val="22"/>
          <w:lang w:val="fr-FR"/>
        </w:rPr>
        <w:t xml:space="preserve"> 40 N.E./2ml </w:t>
      </w:r>
      <w:proofErr w:type="spellStart"/>
      <w:r w:rsidRPr="005310B0">
        <w:rPr>
          <w:szCs w:val="22"/>
          <w:lang w:val="fr-FR"/>
        </w:rPr>
        <w:t>koncentrátum</w:t>
      </w:r>
      <w:proofErr w:type="spellEnd"/>
      <w:r w:rsidRPr="005310B0">
        <w:rPr>
          <w:szCs w:val="22"/>
          <w:lang w:val="fr-FR"/>
        </w:rPr>
        <w:t xml:space="preserve"> </w:t>
      </w:r>
      <w:proofErr w:type="spellStart"/>
      <w:r w:rsidRPr="005310B0">
        <w:rPr>
          <w:szCs w:val="22"/>
          <w:lang w:val="fr-FR"/>
        </w:rPr>
        <w:t>oldatus</w:t>
      </w:r>
      <w:proofErr w:type="spellEnd"/>
      <w:r w:rsidRPr="005310B0">
        <w:rPr>
          <w:szCs w:val="22"/>
          <w:lang w:val="fr-FR"/>
        </w:rPr>
        <w:t xml:space="preserve"> </w:t>
      </w:r>
      <w:proofErr w:type="spellStart"/>
      <w:r w:rsidRPr="005310B0">
        <w:rPr>
          <w:szCs w:val="22"/>
          <w:lang w:val="fr-FR"/>
        </w:rPr>
        <w:t>infúzióhoz</w:t>
      </w:r>
      <w:proofErr w:type="spellEnd"/>
    </w:p>
    <w:p w14:paraId="5B1DDBA7" w14:textId="77777777" w:rsidR="00B130AF" w:rsidRPr="005310B0" w:rsidRDefault="00B130AF" w:rsidP="00B130AF">
      <w:pPr>
        <w:tabs>
          <w:tab w:val="left" w:pos="1985"/>
        </w:tabs>
        <w:rPr>
          <w:szCs w:val="22"/>
          <w:lang w:val="fr-FR"/>
        </w:rPr>
      </w:pPr>
      <w:proofErr w:type="spellStart"/>
      <w:r w:rsidRPr="005310B0">
        <w:rPr>
          <w:szCs w:val="22"/>
          <w:lang w:val="fr-FR"/>
        </w:rPr>
        <w:t>Airija</w:t>
      </w:r>
      <w:proofErr w:type="spellEnd"/>
      <w:r w:rsidRPr="005310B0">
        <w:rPr>
          <w:szCs w:val="22"/>
          <w:lang w:val="fr-FR"/>
        </w:rPr>
        <w:tab/>
      </w:r>
      <w:r w:rsidRPr="005310B0">
        <w:rPr>
          <w:szCs w:val="22"/>
          <w:lang w:val="fr-FR"/>
        </w:rPr>
        <w:tab/>
      </w:r>
      <w:proofErr w:type="spellStart"/>
      <w:r w:rsidRPr="005310B0">
        <w:rPr>
          <w:szCs w:val="22"/>
          <w:lang w:val="fr-FR"/>
        </w:rPr>
        <w:t>Embesin</w:t>
      </w:r>
      <w:proofErr w:type="spellEnd"/>
    </w:p>
    <w:p w14:paraId="5B1DDBA8" w14:textId="77777777" w:rsidR="00B130AF" w:rsidRPr="005310B0" w:rsidRDefault="00B130AF" w:rsidP="00B130AF">
      <w:pPr>
        <w:tabs>
          <w:tab w:val="left" w:pos="1985"/>
        </w:tabs>
        <w:rPr>
          <w:szCs w:val="22"/>
          <w:lang w:val="pt-PT"/>
        </w:rPr>
      </w:pPr>
      <w:r w:rsidRPr="005310B0">
        <w:rPr>
          <w:szCs w:val="22"/>
          <w:lang w:val="pt-PT"/>
        </w:rPr>
        <w:t>Kroatija</w:t>
      </w:r>
      <w:r w:rsidRPr="005310B0">
        <w:rPr>
          <w:szCs w:val="22"/>
          <w:lang w:val="pt-PT"/>
        </w:rPr>
        <w:tab/>
        <w:t>Empressin 40 I.U./ 2 ml koncentrat za otopinu za infuziju</w:t>
      </w:r>
    </w:p>
    <w:p w14:paraId="5B1DDBA9" w14:textId="77777777" w:rsidR="00B130AF" w:rsidRPr="005310B0" w:rsidRDefault="00B130AF" w:rsidP="00B130AF">
      <w:pPr>
        <w:tabs>
          <w:tab w:val="left" w:pos="1985"/>
        </w:tabs>
        <w:rPr>
          <w:szCs w:val="22"/>
          <w:lang w:val="pt-PT"/>
        </w:rPr>
      </w:pPr>
      <w:r w:rsidRPr="005310B0">
        <w:rPr>
          <w:szCs w:val="22"/>
          <w:lang w:val="pt-PT"/>
        </w:rPr>
        <w:t>Italija</w:t>
      </w:r>
      <w:r w:rsidRPr="005310B0">
        <w:rPr>
          <w:szCs w:val="22"/>
          <w:lang w:val="pt-PT"/>
        </w:rPr>
        <w:tab/>
      </w:r>
      <w:r w:rsidRPr="005310B0">
        <w:rPr>
          <w:szCs w:val="22"/>
          <w:lang w:val="pt-PT"/>
        </w:rPr>
        <w:tab/>
        <w:t>Empressin 40 I.U./2 ml concentrato per soluzione per infusione</w:t>
      </w:r>
    </w:p>
    <w:p w14:paraId="5B1DDBAA" w14:textId="77777777" w:rsidR="00B130AF" w:rsidRPr="005310B0" w:rsidRDefault="00B130AF" w:rsidP="00B130AF">
      <w:pPr>
        <w:tabs>
          <w:tab w:val="left" w:pos="1985"/>
        </w:tabs>
        <w:rPr>
          <w:szCs w:val="22"/>
          <w:lang w:val="pt-PT"/>
        </w:rPr>
      </w:pPr>
      <w:r w:rsidRPr="005310B0">
        <w:rPr>
          <w:szCs w:val="22"/>
          <w:lang w:val="pt-PT"/>
        </w:rPr>
        <w:t>Liuksemburgas</w:t>
      </w:r>
      <w:r w:rsidRPr="005310B0">
        <w:rPr>
          <w:szCs w:val="22"/>
          <w:lang w:val="pt-PT"/>
        </w:rPr>
        <w:tab/>
        <w:t>Empressin 40 I.U./2 ml solution à diluer pour perfusion</w:t>
      </w:r>
    </w:p>
    <w:p w14:paraId="5B1DDBAB" w14:textId="77777777" w:rsidR="00B130AF" w:rsidRPr="005310B0" w:rsidRDefault="00B130AF" w:rsidP="00B130AF">
      <w:pPr>
        <w:tabs>
          <w:tab w:val="left" w:pos="1985"/>
        </w:tabs>
        <w:rPr>
          <w:szCs w:val="22"/>
          <w:lang w:val="pt-PT"/>
        </w:rPr>
      </w:pPr>
      <w:r w:rsidRPr="005310B0">
        <w:rPr>
          <w:szCs w:val="22"/>
          <w:lang w:val="pt-PT"/>
        </w:rPr>
        <w:t>Latvija</w:t>
      </w:r>
      <w:r w:rsidRPr="005310B0">
        <w:rPr>
          <w:szCs w:val="22"/>
          <w:lang w:val="pt-PT"/>
        </w:rPr>
        <w:tab/>
        <w:t>Empesin 40 SV/2 ml koncentrāts infūziju šķīduma pagatavošanai</w:t>
      </w:r>
    </w:p>
    <w:p w14:paraId="5B1DDBAC" w14:textId="77777777" w:rsidR="00B130AF" w:rsidRPr="005310B0" w:rsidRDefault="00B130AF" w:rsidP="00B130AF">
      <w:pPr>
        <w:tabs>
          <w:tab w:val="left" w:pos="1985"/>
        </w:tabs>
        <w:rPr>
          <w:szCs w:val="22"/>
          <w:lang w:val="pt-PT"/>
        </w:rPr>
      </w:pPr>
      <w:r w:rsidRPr="005310B0">
        <w:rPr>
          <w:szCs w:val="22"/>
          <w:lang w:val="pt-PT"/>
        </w:rPr>
        <w:t>Nyderlandai</w:t>
      </w:r>
      <w:r w:rsidRPr="005310B0">
        <w:rPr>
          <w:szCs w:val="22"/>
          <w:lang w:val="pt-PT"/>
        </w:rPr>
        <w:tab/>
        <w:t>Empressine 40 I.E./2ml, concentraat voor oplossing voor infusie</w:t>
      </w:r>
    </w:p>
    <w:p w14:paraId="5B1DDBAD" w14:textId="77777777" w:rsidR="00B130AF" w:rsidRPr="005310B0" w:rsidRDefault="00B130AF" w:rsidP="00B130AF">
      <w:pPr>
        <w:tabs>
          <w:tab w:val="left" w:pos="1985"/>
        </w:tabs>
        <w:rPr>
          <w:szCs w:val="22"/>
          <w:lang w:val="pt-PT"/>
        </w:rPr>
      </w:pPr>
      <w:r w:rsidRPr="005310B0">
        <w:rPr>
          <w:szCs w:val="22"/>
          <w:lang w:val="pt-PT"/>
        </w:rPr>
        <w:t>Norvegija</w:t>
      </w:r>
      <w:r w:rsidRPr="005310B0">
        <w:rPr>
          <w:szCs w:val="22"/>
          <w:lang w:val="pt-PT"/>
        </w:rPr>
        <w:tab/>
        <w:t>Empressin</w:t>
      </w:r>
    </w:p>
    <w:p w14:paraId="5B1DDBAE" w14:textId="77777777" w:rsidR="00B130AF" w:rsidRPr="005310B0" w:rsidRDefault="00B130AF" w:rsidP="00B130AF">
      <w:pPr>
        <w:tabs>
          <w:tab w:val="left" w:pos="1985"/>
        </w:tabs>
        <w:rPr>
          <w:szCs w:val="22"/>
          <w:lang w:val="pt-PT"/>
        </w:rPr>
      </w:pPr>
      <w:r w:rsidRPr="005310B0">
        <w:rPr>
          <w:szCs w:val="22"/>
          <w:lang w:val="pt-PT"/>
        </w:rPr>
        <w:t xml:space="preserve">Lenkija </w:t>
      </w:r>
      <w:r w:rsidRPr="005310B0">
        <w:rPr>
          <w:szCs w:val="22"/>
          <w:lang w:val="pt-PT"/>
        </w:rPr>
        <w:tab/>
        <w:t>Empesin</w:t>
      </w:r>
    </w:p>
    <w:p w14:paraId="5B1DDBAF" w14:textId="77777777" w:rsidR="00B130AF" w:rsidRPr="005310B0" w:rsidRDefault="00B130AF" w:rsidP="00B130AF">
      <w:pPr>
        <w:tabs>
          <w:tab w:val="left" w:pos="1985"/>
        </w:tabs>
        <w:rPr>
          <w:szCs w:val="22"/>
          <w:lang w:val="pt-PT"/>
        </w:rPr>
      </w:pPr>
      <w:r w:rsidRPr="005310B0">
        <w:rPr>
          <w:szCs w:val="22"/>
          <w:lang w:val="pt-PT"/>
        </w:rPr>
        <w:t>Portugalija</w:t>
      </w:r>
      <w:r w:rsidRPr="005310B0">
        <w:rPr>
          <w:szCs w:val="22"/>
          <w:lang w:val="pt-PT"/>
        </w:rPr>
        <w:tab/>
        <w:t>Empressin 40 U.I./2ml concentrado para solução para perfusão</w:t>
      </w:r>
    </w:p>
    <w:p w14:paraId="5B1DDBB0" w14:textId="77777777" w:rsidR="00B130AF" w:rsidRPr="005310B0" w:rsidRDefault="00B130AF" w:rsidP="00B130AF">
      <w:pPr>
        <w:tabs>
          <w:tab w:val="left" w:pos="1985"/>
        </w:tabs>
        <w:rPr>
          <w:szCs w:val="22"/>
          <w:lang w:val="pt-PT"/>
        </w:rPr>
      </w:pPr>
      <w:r w:rsidRPr="005310B0">
        <w:rPr>
          <w:szCs w:val="22"/>
          <w:lang w:val="pt-PT"/>
        </w:rPr>
        <w:t>Rumunija</w:t>
      </w:r>
      <w:r w:rsidRPr="005310B0">
        <w:rPr>
          <w:szCs w:val="22"/>
          <w:lang w:val="pt-PT"/>
        </w:rPr>
        <w:tab/>
        <w:t>Reverpleg</w:t>
      </w:r>
    </w:p>
    <w:p w14:paraId="5B1DDBB1" w14:textId="77777777" w:rsidR="00B130AF" w:rsidRPr="005310B0" w:rsidRDefault="00B130AF" w:rsidP="00B130AF">
      <w:pPr>
        <w:tabs>
          <w:tab w:val="left" w:pos="1985"/>
        </w:tabs>
        <w:rPr>
          <w:szCs w:val="22"/>
          <w:lang w:val="pt-PT"/>
        </w:rPr>
      </w:pPr>
      <w:r w:rsidRPr="005310B0">
        <w:rPr>
          <w:szCs w:val="22"/>
          <w:lang w:val="pt-PT"/>
        </w:rPr>
        <w:t>Švedija</w:t>
      </w:r>
      <w:r w:rsidRPr="005310B0">
        <w:rPr>
          <w:szCs w:val="22"/>
          <w:lang w:val="pt-PT"/>
        </w:rPr>
        <w:tab/>
        <w:t>Empressin 40 I.E./2 ml koncentrat till infusionsvätska, lösning</w:t>
      </w:r>
    </w:p>
    <w:p w14:paraId="5B1DDBB2" w14:textId="77777777" w:rsidR="00B130AF" w:rsidRPr="00D703EC" w:rsidRDefault="00B130AF" w:rsidP="00B130AF">
      <w:pPr>
        <w:tabs>
          <w:tab w:val="left" w:pos="1985"/>
        </w:tabs>
        <w:rPr>
          <w:szCs w:val="22"/>
          <w:lang w:val="pt-PT"/>
        </w:rPr>
      </w:pPr>
      <w:r w:rsidRPr="00D703EC">
        <w:rPr>
          <w:szCs w:val="22"/>
          <w:lang w:val="pt-PT"/>
        </w:rPr>
        <w:t>Slovėnija</w:t>
      </w:r>
      <w:r w:rsidRPr="00D703EC">
        <w:rPr>
          <w:szCs w:val="22"/>
          <w:lang w:val="pt-PT"/>
        </w:rPr>
        <w:tab/>
        <w:t>Empesin 40 I.E./2 ml koncentrat za raztopino za infundiranje</w:t>
      </w:r>
    </w:p>
    <w:p w14:paraId="5B1DDBB3" w14:textId="77777777" w:rsidR="00B130AF" w:rsidRPr="005310B0" w:rsidRDefault="00B130AF" w:rsidP="00B130AF">
      <w:pPr>
        <w:tabs>
          <w:tab w:val="left" w:pos="1985"/>
        </w:tabs>
        <w:rPr>
          <w:szCs w:val="22"/>
          <w:lang w:val="pt-PT"/>
        </w:rPr>
      </w:pPr>
      <w:r w:rsidRPr="005310B0">
        <w:rPr>
          <w:szCs w:val="22"/>
          <w:lang w:val="pt-PT"/>
        </w:rPr>
        <w:t>Slovakija</w:t>
      </w:r>
      <w:r w:rsidRPr="005310B0">
        <w:rPr>
          <w:szCs w:val="22"/>
          <w:lang w:val="pt-PT"/>
        </w:rPr>
        <w:tab/>
        <w:t>Embesin 40 IU/2 ml infúzny koncentrát</w:t>
      </w:r>
    </w:p>
    <w:p w14:paraId="5B1DDBB4" w14:textId="77777777" w:rsidR="00B130AF" w:rsidRPr="005310B0" w:rsidRDefault="00B130AF" w:rsidP="00B130AF">
      <w:pPr>
        <w:tabs>
          <w:tab w:val="left" w:pos="1985"/>
        </w:tabs>
        <w:rPr>
          <w:szCs w:val="22"/>
          <w:lang w:val="pt-PT"/>
        </w:rPr>
      </w:pPr>
    </w:p>
    <w:p w14:paraId="5B1DDBB5" w14:textId="6F01CE07" w:rsidR="00B130AF" w:rsidRPr="005310B0" w:rsidRDefault="00B130AF" w:rsidP="00B130AF">
      <w:pPr>
        <w:tabs>
          <w:tab w:val="left" w:pos="1985"/>
        </w:tabs>
        <w:rPr>
          <w:b/>
          <w:szCs w:val="22"/>
          <w:lang w:val="pt-PT"/>
        </w:rPr>
      </w:pPr>
      <w:r w:rsidRPr="005310B0">
        <w:rPr>
          <w:b/>
          <w:szCs w:val="22"/>
          <w:lang w:val="pt-PT"/>
        </w:rPr>
        <w:lastRenderedPageBreak/>
        <w:t xml:space="preserve">Šis pakuotės lapelis paskutinį kartą peržiūrėtas </w:t>
      </w:r>
      <w:r w:rsidR="004A1874" w:rsidRPr="005310B0">
        <w:rPr>
          <w:b/>
          <w:szCs w:val="22"/>
          <w:lang w:val="pt-PT"/>
        </w:rPr>
        <w:t>202</w:t>
      </w:r>
      <w:r w:rsidR="0019583E" w:rsidRPr="005310B0">
        <w:rPr>
          <w:b/>
          <w:szCs w:val="22"/>
          <w:lang w:val="pt-PT"/>
        </w:rPr>
        <w:t>3</w:t>
      </w:r>
      <w:r w:rsidR="004A1874" w:rsidRPr="005310B0">
        <w:rPr>
          <w:b/>
          <w:szCs w:val="22"/>
          <w:lang w:val="pt-PT"/>
        </w:rPr>
        <w:t>-</w:t>
      </w:r>
      <w:r w:rsidR="0004444F">
        <w:rPr>
          <w:b/>
          <w:szCs w:val="22"/>
          <w:lang w:val="pt-PT"/>
        </w:rPr>
        <w:t>11-23</w:t>
      </w:r>
      <w:r w:rsidR="004A1874" w:rsidRPr="005310B0">
        <w:rPr>
          <w:b/>
          <w:szCs w:val="22"/>
          <w:lang w:val="pt-PT"/>
        </w:rPr>
        <w:t>.</w:t>
      </w:r>
    </w:p>
    <w:p w14:paraId="5B1DDBB6" w14:textId="77777777" w:rsidR="00B130AF" w:rsidRPr="005310B0" w:rsidRDefault="00B130AF" w:rsidP="00B130AF">
      <w:pPr>
        <w:tabs>
          <w:tab w:val="left" w:pos="1985"/>
        </w:tabs>
        <w:rPr>
          <w:szCs w:val="22"/>
          <w:lang w:val="pt-PT"/>
        </w:rPr>
      </w:pPr>
    </w:p>
    <w:p w14:paraId="5B1DDBB7" w14:textId="77777777" w:rsidR="00B130AF" w:rsidRPr="00F70E65" w:rsidRDefault="00B130AF" w:rsidP="00B130AF">
      <w:pPr>
        <w:numPr>
          <w:ilvl w:val="12"/>
          <w:numId w:val="0"/>
        </w:numPr>
        <w:spacing w:line="240" w:lineRule="auto"/>
        <w:ind w:right="-2"/>
        <w:rPr>
          <w:szCs w:val="24"/>
          <w:lang w:val="lt-LT"/>
        </w:rPr>
      </w:pPr>
      <w:r w:rsidRPr="00B34FA1">
        <w:rPr>
          <w:lang w:val="lt-LT"/>
        </w:rPr>
        <w:t xml:space="preserve">Išsami informacija apie šį </w:t>
      </w:r>
      <w:r w:rsidRPr="00B34FA1">
        <w:rPr>
          <w:szCs w:val="24"/>
          <w:lang w:val="lt-LT"/>
        </w:rPr>
        <w:t>vaistą</w:t>
      </w:r>
      <w:r w:rsidRPr="00B34FA1">
        <w:rPr>
          <w:lang w:val="lt-LT"/>
        </w:rPr>
        <w:t xml:space="preserve"> pateikiama Valstybinės vaistų kontrolės tarnybos prie Lietuvos Respublikos sveikatos apsaugos ministerijos tinklalapyje</w:t>
      </w:r>
      <w:r w:rsidRPr="00B34FA1">
        <w:rPr>
          <w:i/>
          <w:szCs w:val="24"/>
          <w:lang w:val="lt-LT"/>
        </w:rPr>
        <w:t xml:space="preserve"> </w:t>
      </w:r>
      <w:hyperlink r:id="rId15" w:history="1">
        <w:r w:rsidRPr="00506E50">
          <w:rPr>
            <w:rStyle w:val="Hipersaitas"/>
            <w:rFonts w:eastAsia="SimSun"/>
            <w:lang w:val="lt-LT"/>
          </w:rPr>
          <w:t>http://www.vvkt.lt/</w:t>
        </w:r>
      </w:hyperlink>
      <w:r w:rsidRPr="00F70E65">
        <w:rPr>
          <w:lang w:val="lt-LT"/>
        </w:rPr>
        <w:t>.</w:t>
      </w:r>
    </w:p>
    <w:p w14:paraId="5B1DDBB8" w14:textId="77777777" w:rsidR="00B130AF" w:rsidRPr="005310B0" w:rsidRDefault="00B130AF" w:rsidP="00B130AF">
      <w:pPr>
        <w:pBdr>
          <w:bottom w:val="single" w:sz="12" w:space="1" w:color="auto"/>
        </w:pBdr>
        <w:tabs>
          <w:tab w:val="left" w:pos="1985"/>
        </w:tabs>
        <w:rPr>
          <w:szCs w:val="22"/>
          <w:lang w:val="pt-PT"/>
        </w:rPr>
      </w:pPr>
    </w:p>
    <w:p w14:paraId="5B1DDBB9" w14:textId="77777777" w:rsidR="00B130AF" w:rsidRPr="005310B0" w:rsidRDefault="00B130AF" w:rsidP="00B130AF">
      <w:pPr>
        <w:tabs>
          <w:tab w:val="left" w:pos="1985"/>
        </w:tabs>
        <w:rPr>
          <w:szCs w:val="22"/>
          <w:lang w:val="pt-PT"/>
        </w:rPr>
      </w:pPr>
      <w:r w:rsidRPr="005310B0">
        <w:rPr>
          <w:szCs w:val="22"/>
          <w:lang w:val="pt-PT"/>
        </w:rPr>
        <w:t>Toliau pateikta informacija skirta tik sveikatos priežiūros specialistams:</w:t>
      </w:r>
    </w:p>
    <w:p w14:paraId="5B1DDBBA" w14:textId="77777777" w:rsidR="00B130AF" w:rsidRPr="005310B0" w:rsidRDefault="00B130AF" w:rsidP="00B130AF">
      <w:pPr>
        <w:tabs>
          <w:tab w:val="left" w:pos="1985"/>
        </w:tabs>
        <w:rPr>
          <w:b/>
          <w:szCs w:val="22"/>
          <w:lang w:val="pt-PT"/>
        </w:rPr>
      </w:pPr>
    </w:p>
    <w:p w14:paraId="5B1DDBBB" w14:textId="77777777" w:rsidR="00B130AF" w:rsidRPr="005310B0" w:rsidRDefault="00B130AF" w:rsidP="00B130AF">
      <w:pPr>
        <w:tabs>
          <w:tab w:val="left" w:pos="1985"/>
        </w:tabs>
        <w:rPr>
          <w:b/>
          <w:szCs w:val="22"/>
          <w:lang w:val="pt-PT"/>
        </w:rPr>
      </w:pPr>
      <w:r w:rsidRPr="005310B0">
        <w:rPr>
          <w:b/>
          <w:szCs w:val="22"/>
          <w:lang w:val="pt-PT"/>
        </w:rPr>
        <w:t>Dozavimas ir vartojimo metodas</w:t>
      </w:r>
    </w:p>
    <w:p w14:paraId="5B1DDBBC" w14:textId="77777777" w:rsidR="00B130AF" w:rsidRPr="005310B0" w:rsidRDefault="00B130AF" w:rsidP="00B130AF">
      <w:pPr>
        <w:tabs>
          <w:tab w:val="left" w:pos="1985"/>
        </w:tabs>
        <w:rPr>
          <w:szCs w:val="22"/>
          <w:lang w:val="pt-PT"/>
        </w:rPr>
      </w:pPr>
      <w:r w:rsidRPr="005310B0">
        <w:rPr>
          <w:szCs w:val="22"/>
          <w:lang w:val="pt-PT"/>
        </w:rPr>
        <w:t>Gydymas argipresinu katecholaminams atsparią hipertenziją turintiems pacientams turėtų būti pradėtas per pirmas šešias valandas nuo septinio šoko pradžios arba per 3 valandas nuo jo pradžios, jei pacientui skiriamos didelės katecholaminų dozės (žr. PCS 5.1 skyrių). Argipresinas turi būti leidžiamas nuolatine infuzija 0,01 TV per minutę greičiu, naudojant infuzinę pompą. Priklausomai nuo klinikinio atsako, dozę galima didinti kas 15–20 minučių iki 0,03 TV per minutę. Pacientams, gydomiems intensyvios terapijos skyriuje, tikslinis kraujospūdis yra 65–75 mmHg. Argipresinas turi būti naudojamas tik kaip papildoma priemonė prie standartinio vazopresinio gydymo katecholaminais. Didesnes nei 0,03 TV per minutę dozes reikia naudoti tik neatidėliotinos pagalbos atveju, nes toks vaistinio preparato kiekis gali sukelti žarnyno ir odos nekrozę bei padidinti širdies sustojimo riziką (žr. PSC 4.4 skyrių). Gydymo trukmę kiekvienu klinikiniu atveju reikia pasirinkti individualiai, tačiau geriausia, kai gydymas tęsiamas bent 48 val. Gydymo argipresinu negalima nutraukti staiga – jį reikia nutraukti palaipsniui atsižvelgiant į paciento ligos eigą. Bendrą gydymo argipresinu trukmę nustato atsakingas gydytojas.</w:t>
      </w:r>
    </w:p>
    <w:p w14:paraId="5B1DDBBD" w14:textId="77777777" w:rsidR="00B130AF" w:rsidRPr="005310B0" w:rsidRDefault="00B130AF" w:rsidP="00B130AF">
      <w:pPr>
        <w:tabs>
          <w:tab w:val="left" w:pos="1985"/>
        </w:tabs>
        <w:rPr>
          <w:szCs w:val="22"/>
          <w:lang w:val="pt-PT"/>
        </w:rPr>
      </w:pPr>
    </w:p>
    <w:p w14:paraId="5B1DDBBE" w14:textId="77777777" w:rsidR="00B130AF" w:rsidRPr="005310B0" w:rsidRDefault="00B130AF" w:rsidP="00B130AF">
      <w:pPr>
        <w:tabs>
          <w:tab w:val="left" w:pos="1985"/>
        </w:tabs>
        <w:rPr>
          <w:szCs w:val="22"/>
          <w:lang w:val="pt-PT"/>
        </w:rPr>
      </w:pPr>
      <w:r w:rsidRPr="005310B0">
        <w:rPr>
          <w:szCs w:val="22"/>
          <w:lang w:val="pt-PT"/>
        </w:rPr>
        <w:t>Ruošdami tirpalą infuzijai, 2 ml koncentrato praskieskite 48 ml 9 mg/ml (0,9 %) natrio chlorido tirpalo (tai atitiks 0,8 TV argipresino viename mililitre). Praskiedus bendras tirpalo tūris turėtų būti 50 ml.</w:t>
      </w:r>
    </w:p>
    <w:p w14:paraId="5B1DDBBF" w14:textId="77777777" w:rsidR="00B130AF" w:rsidRPr="005310B0" w:rsidRDefault="00B130AF" w:rsidP="00B130AF">
      <w:pPr>
        <w:tabs>
          <w:tab w:val="left" w:pos="1985"/>
        </w:tabs>
        <w:rPr>
          <w:szCs w:val="22"/>
          <w:lang w:val="pt-PT"/>
        </w:rPr>
      </w:pPr>
    </w:p>
    <w:p w14:paraId="5B1DDBC0" w14:textId="77777777" w:rsidR="00B130AF" w:rsidRPr="005310B0" w:rsidRDefault="00B130AF" w:rsidP="00B130AF">
      <w:pPr>
        <w:tabs>
          <w:tab w:val="left" w:pos="1985"/>
        </w:tabs>
        <w:rPr>
          <w:szCs w:val="22"/>
          <w:lang w:val="pt-PT"/>
        </w:rPr>
      </w:pPr>
      <w:r w:rsidRPr="005310B0">
        <w:rPr>
          <w:szCs w:val="22"/>
          <w:lang w:val="pt-PT"/>
        </w:rPr>
        <w:t>Infuzijos greitis pagal rekomenduojamą dozę: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3020"/>
        <w:gridCol w:w="3021"/>
      </w:tblGrid>
      <w:tr w:rsidR="00B130AF" w:rsidRPr="008E35CF" w14:paraId="5B1DDBC4" w14:textId="77777777" w:rsidTr="00FD1171">
        <w:tc>
          <w:tcPr>
            <w:tcW w:w="3259" w:type="dxa"/>
            <w:shd w:val="clear" w:color="auto" w:fill="auto"/>
          </w:tcPr>
          <w:p w14:paraId="5B1DDBC1" w14:textId="77777777" w:rsidR="00B130AF" w:rsidRPr="008E35CF" w:rsidRDefault="00B130AF" w:rsidP="00FD1171">
            <w:pPr>
              <w:tabs>
                <w:tab w:val="left" w:pos="1985"/>
              </w:tabs>
              <w:rPr>
                <w:szCs w:val="22"/>
              </w:rPr>
            </w:pPr>
            <w:proofErr w:type="spellStart"/>
            <w:r w:rsidRPr="008E35CF">
              <w:rPr>
                <w:szCs w:val="22"/>
              </w:rPr>
              <w:t>Empesin</w:t>
            </w:r>
            <w:proofErr w:type="spellEnd"/>
            <w:r w:rsidRPr="008E35CF">
              <w:rPr>
                <w:szCs w:val="22"/>
              </w:rPr>
              <w:t xml:space="preserve"> </w:t>
            </w:r>
            <w:proofErr w:type="spellStart"/>
            <w:r w:rsidRPr="008E35CF">
              <w:rPr>
                <w:szCs w:val="22"/>
              </w:rPr>
              <w:t>dozė</w:t>
            </w:r>
            <w:proofErr w:type="spellEnd"/>
            <w:r w:rsidRPr="008E35CF">
              <w:rPr>
                <w:szCs w:val="22"/>
              </w:rPr>
              <w:t xml:space="preserve"> / min</w:t>
            </w:r>
          </w:p>
        </w:tc>
        <w:tc>
          <w:tcPr>
            <w:tcW w:w="3260" w:type="dxa"/>
            <w:shd w:val="clear" w:color="auto" w:fill="auto"/>
          </w:tcPr>
          <w:p w14:paraId="5B1DDBC2" w14:textId="77777777" w:rsidR="00B130AF" w:rsidRPr="008E35CF" w:rsidRDefault="00B130AF" w:rsidP="00FD1171">
            <w:pPr>
              <w:tabs>
                <w:tab w:val="left" w:pos="1985"/>
              </w:tabs>
              <w:rPr>
                <w:szCs w:val="22"/>
              </w:rPr>
            </w:pPr>
            <w:proofErr w:type="spellStart"/>
            <w:r w:rsidRPr="008E35CF">
              <w:rPr>
                <w:szCs w:val="22"/>
              </w:rPr>
              <w:t>Empesin</w:t>
            </w:r>
            <w:proofErr w:type="spellEnd"/>
            <w:r w:rsidRPr="008E35CF">
              <w:rPr>
                <w:szCs w:val="22"/>
              </w:rPr>
              <w:t xml:space="preserve"> </w:t>
            </w:r>
            <w:proofErr w:type="spellStart"/>
            <w:r w:rsidRPr="008E35CF">
              <w:rPr>
                <w:szCs w:val="22"/>
              </w:rPr>
              <w:t>dozė</w:t>
            </w:r>
            <w:proofErr w:type="spellEnd"/>
            <w:r w:rsidRPr="008E35CF">
              <w:rPr>
                <w:szCs w:val="22"/>
              </w:rPr>
              <w:t xml:space="preserve"> / val.</w:t>
            </w:r>
          </w:p>
        </w:tc>
        <w:tc>
          <w:tcPr>
            <w:tcW w:w="3260" w:type="dxa"/>
            <w:shd w:val="clear" w:color="auto" w:fill="auto"/>
          </w:tcPr>
          <w:p w14:paraId="5B1DDBC3" w14:textId="77777777" w:rsidR="00B130AF" w:rsidRPr="008E35CF" w:rsidRDefault="00B130AF" w:rsidP="00FD1171">
            <w:pPr>
              <w:tabs>
                <w:tab w:val="left" w:pos="1985"/>
              </w:tabs>
              <w:rPr>
                <w:szCs w:val="22"/>
              </w:rPr>
            </w:pPr>
            <w:proofErr w:type="spellStart"/>
            <w:r w:rsidRPr="008E35CF">
              <w:rPr>
                <w:szCs w:val="22"/>
              </w:rPr>
              <w:t>Infuzijos</w:t>
            </w:r>
            <w:proofErr w:type="spellEnd"/>
            <w:r w:rsidRPr="008E35CF">
              <w:rPr>
                <w:szCs w:val="22"/>
              </w:rPr>
              <w:t xml:space="preserve"> </w:t>
            </w:r>
            <w:proofErr w:type="spellStart"/>
            <w:r w:rsidRPr="008E35CF">
              <w:rPr>
                <w:szCs w:val="22"/>
              </w:rPr>
              <w:t>greitis</w:t>
            </w:r>
            <w:proofErr w:type="spellEnd"/>
          </w:p>
        </w:tc>
      </w:tr>
      <w:tr w:rsidR="00B130AF" w:rsidRPr="008E35CF" w14:paraId="5B1DDBC8" w14:textId="77777777" w:rsidTr="00FD1171">
        <w:tc>
          <w:tcPr>
            <w:tcW w:w="3259" w:type="dxa"/>
            <w:shd w:val="clear" w:color="auto" w:fill="auto"/>
          </w:tcPr>
          <w:p w14:paraId="5B1DDBC5" w14:textId="77777777" w:rsidR="00B130AF" w:rsidRPr="008E35CF" w:rsidRDefault="00B130AF" w:rsidP="00FD1171">
            <w:pPr>
              <w:tabs>
                <w:tab w:val="left" w:pos="1985"/>
              </w:tabs>
              <w:rPr>
                <w:szCs w:val="22"/>
              </w:rPr>
            </w:pPr>
            <w:r w:rsidRPr="008E35CF">
              <w:rPr>
                <w:szCs w:val="22"/>
              </w:rPr>
              <w:t>0,01 TV</w:t>
            </w:r>
          </w:p>
        </w:tc>
        <w:tc>
          <w:tcPr>
            <w:tcW w:w="3260" w:type="dxa"/>
            <w:shd w:val="clear" w:color="auto" w:fill="auto"/>
          </w:tcPr>
          <w:p w14:paraId="5B1DDBC6" w14:textId="77777777" w:rsidR="00B130AF" w:rsidRPr="008E35CF" w:rsidRDefault="00B130AF" w:rsidP="00FD1171">
            <w:pPr>
              <w:tabs>
                <w:tab w:val="left" w:pos="1985"/>
              </w:tabs>
              <w:rPr>
                <w:szCs w:val="22"/>
              </w:rPr>
            </w:pPr>
            <w:r w:rsidRPr="008E35CF">
              <w:rPr>
                <w:szCs w:val="22"/>
              </w:rPr>
              <w:t>0,6 TV</w:t>
            </w:r>
          </w:p>
        </w:tc>
        <w:tc>
          <w:tcPr>
            <w:tcW w:w="3260" w:type="dxa"/>
            <w:shd w:val="clear" w:color="auto" w:fill="auto"/>
          </w:tcPr>
          <w:p w14:paraId="5B1DDBC7" w14:textId="77777777" w:rsidR="00B130AF" w:rsidRPr="008E35CF" w:rsidRDefault="00B130AF" w:rsidP="00FD1171">
            <w:pPr>
              <w:tabs>
                <w:tab w:val="left" w:pos="1985"/>
              </w:tabs>
              <w:rPr>
                <w:szCs w:val="22"/>
              </w:rPr>
            </w:pPr>
            <w:r w:rsidRPr="008E35CF">
              <w:rPr>
                <w:szCs w:val="22"/>
              </w:rPr>
              <w:t>0,75 ml/val.</w:t>
            </w:r>
          </w:p>
        </w:tc>
      </w:tr>
      <w:tr w:rsidR="00B130AF" w:rsidRPr="008E35CF" w14:paraId="5B1DDBCC" w14:textId="77777777" w:rsidTr="00FD1171">
        <w:tc>
          <w:tcPr>
            <w:tcW w:w="3259" w:type="dxa"/>
            <w:shd w:val="clear" w:color="auto" w:fill="auto"/>
          </w:tcPr>
          <w:p w14:paraId="5B1DDBC9" w14:textId="77777777" w:rsidR="00B130AF" w:rsidRPr="008E35CF" w:rsidRDefault="00B130AF" w:rsidP="00FD1171">
            <w:pPr>
              <w:tabs>
                <w:tab w:val="left" w:pos="1985"/>
              </w:tabs>
              <w:rPr>
                <w:szCs w:val="22"/>
              </w:rPr>
            </w:pPr>
            <w:r w:rsidRPr="008E35CF">
              <w:rPr>
                <w:szCs w:val="22"/>
              </w:rPr>
              <w:t>0,02 TV</w:t>
            </w:r>
          </w:p>
        </w:tc>
        <w:tc>
          <w:tcPr>
            <w:tcW w:w="3260" w:type="dxa"/>
            <w:shd w:val="clear" w:color="auto" w:fill="auto"/>
          </w:tcPr>
          <w:p w14:paraId="5B1DDBCA" w14:textId="77777777" w:rsidR="00B130AF" w:rsidRPr="008E35CF" w:rsidRDefault="00B130AF" w:rsidP="00FD1171">
            <w:pPr>
              <w:tabs>
                <w:tab w:val="left" w:pos="1985"/>
              </w:tabs>
              <w:rPr>
                <w:szCs w:val="22"/>
              </w:rPr>
            </w:pPr>
            <w:r w:rsidRPr="008E35CF">
              <w:rPr>
                <w:szCs w:val="22"/>
              </w:rPr>
              <w:t>1,2 TV</w:t>
            </w:r>
          </w:p>
        </w:tc>
        <w:tc>
          <w:tcPr>
            <w:tcW w:w="3260" w:type="dxa"/>
            <w:shd w:val="clear" w:color="auto" w:fill="auto"/>
          </w:tcPr>
          <w:p w14:paraId="5B1DDBCB" w14:textId="77777777" w:rsidR="00B130AF" w:rsidRPr="008E35CF" w:rsidRDefault="00B130AF" w:rsidP="00FD1171">
            <w:pPr>
              <w:tabs>
                <w:tab w:val="left" w:pos="1985"/>
              </w:tabs>
              <w:rPr>
                <w:szCs w:val="22"/>
              </w:rPr>
            </w:pPr>
            <w:r w:rsidRPr="008E35CF">
              <w:rPr>
                <w:szCs w:val="22"/>
              </w:rPr>
              <w:t>1,50 ml/val.</w:t>
            </w:r>
          </w:p>
        </w:tc>
      </w:tr>
      <w:tr w:rsidR="00B130AF" w:rsidRPr="008E35CF" w14:paraId="5B1DDBD0" w14:textId="77777777" w:rsidTr="00FD1171">
        <w:tc>
          <w:tcPr>
            <w:tcW w:w="3259" w:type="dxa"/>
            <w:shd w:val="clear" w:color="auto" w:fill="auto"/>
          </w:tcPr>
          <w:p w14:paraId="5B1DDBCD" w14:textId="77777777" w:rsidR="00B130AF" w:rsidRPr="008E35CF" w:rsidRDefault="00B130AF" w:rsidP="00FD1171">
            <w:pPr>
              <w:tabs>
                <w:tab w:val="left" w:pos="1985"/>
              </w:tabs>
              <w:rPr>
                <w:szCs w:val="22"/>
              </w:rPr>
            </w:pPr>
            <w:r w:rsidRPr="008E35CF">
              <w:rPr>
                <w:szCs w:val="22"/>
              </w:rPr>
              <w:t>0,03 TV</w:t>
            </w:r>
          </w:p>
        </w:tc>
        <w:tc>
          <w:tcPr>
            <w:tcW w:w="3260" w:type="dxa"/>
            <w:shd w:val="clear" w:color="auto" w:fill="auto"/>
          </w:tcPr>
          <w:p w14:paraId="5B1DDBCE" w14:textId="77777777" w:rsidR="00B130AF" w:rsidRPr="008E35CF" w:rsidRDefault="00B130AF" w:rsidP="00FD1171">
            <w:pPr>
              <w:tabs>
                <w:tab w:val="left" w:pos="1985"/>
              </w:tabs>
              <w:rPr>
                <w:szCs w:val="22"/>
              </w:rPr>
            </w:pPr>
            <w:r w:rsidRPr="008E35CF">
              <w:rPr>
                <w:szCs w:val="22"/>
              </w:rPr>
              <w:t>1,8 TV</w:t>
            </w:r>
          </w:p>
        </w:tc>
        <w:tc>
          <w:tcPr>
            <w:tcW w:w="3260" w:type="dxa"/>
            <w:shd w:val="clear" w:color="auto" w:fill="auto"/>
          </w:tcPr>
          <w:p w14:paraId="5B1DDBCF" w14:textId="77777777" w:rsidR="00B130AF" w:rsidRPr="008E35CF" w:rsidRDefault="00B130AF" w:rsidP="00FD1171">
            <w:pPr>
              <w:tabs>
                <w:tab w:val="left" w:pos="1985"/>
              </w:tabs>
              <w:rPr>
                <w:szCs w:val="22"/>
              </w:rPr>
            </w:pPr>
            <w:r w:rsidRPr="008E35CF">
              <w:rPr>
                <w:szCs w:val="22"/>
              </w:rPr>
              <w:t>2,25 ml/val.</w:t>
            </w:r>
          </w:p>
        </w:tc>
      </w:tr>
    </w:tbl>
    <w:p w14:paraId="5B1DDBD1" w14:textId="77777777" w:rsidR="00B130AF" w:rsidRPr="008E35CF" w:rsidRDefault="00B130AF" w:rsidP="00B130AF">
      <w:pPr>
        <w:tabs>
          <w:tab w:val="left" w:pos="1985"/>
        </w:tabs>
        <w:rPr>
          <w:szCs w:val="22"/>
          <w:lang w:val="de-AT"/>
        </w:rPr>
      </w:pPr>
    </w:p>
    <w:p w14:paraId="5B1DDBD2" w14:textId="77777777" w:rsidR="00B130AF" w:rsidRPr="008E35CF" w:rsidRDefault="00B130AF" w:rsidP="00B130AF">
      <w:pPr>
        <w:tabs>
          <w:tab w:val="left" w:pos="1985"/>
        </w:tabs>
        <w:rPr>
          <w:szCs w:val="22"/>
          <w:u w:val="single"/>
        </w:rPr>
      </w:pPr>
      <w:proofErr w:type="spellStart"/>
      <w:r w:rsidRPr="008E35CF">
        <w:rPr>
          <w:szCs w:val="22"/>
          <w:u w:val="single"/>
        </w:rPr>
        <w:t>Vaikų</w:t>
      </w:r>
      <w:proofErr w:type="spellEnd"/>
      <w:r w:rsidRPr="008E35CF">
        <w:rPr>
          <w:szCs w:val="22"/>
          <w:u w:val="single"/>
        </w:rPr>
        <w:t xml:space="preserve"> </w:t>
      </w:r>
      <w:proofErr w:type="spellStart"/>
      <w:r w:rsidRPr="008E35CF">
        <w:rPr>
          <w:szCs w:val="22"/>
          <w:u w:val="single"/>
        </w:rPr>
        <w:t>populiacija</w:t>
      </w:r>
      <w:proofErr w:type="spellEnd"/>
    </w:p>
    <w:p w14:paraId="5B1DDBD3" w14:textId="77777777" w:rsidR="00B130AF" w:rsidRPr="008E35CF" w:rsidRDefault="00B130AF" w:rsidP="00B130AF">
      <w:pPr>
        <w:tabs>
          <w:tab w:val="left" w:pos="1985"/>
        </w:tabs>
        <w:rPr>
          <w:szCs w:val="22"/>
        </w:rPr>
      </w:pPr>
      <w:proofErr w:type="spellStart"/>
      <w:r w:rsidRPr="008E35CF">
        <w:rPr>
          <w:szCs w:val="22"/>
        </w:rPr>
        <w:t>Argipresinas</w:t>
      </w:r>
      <w:proofErr w:type="spellEnd"/>
      <w:r w:rsidRPr="008E35CF">
        <w:rPr>
          <w:szCs w:val="22"/>
        </w:rPr>
        <w:t xml:space="preserve"> </w:t>
      </w:r>
      <w:proofErr w:type="spellStart"/>
      <w:r w:rsidRPr="008E35CF">
        <w:rPr>
          <w:szCs w:val="22"/>
        </w:rPr>
        <w:t>naudotas</w:t>
      </w:r>
      <w:proofErr w:type="spellEnd"/>
      <w:r w:rsidRPr="008E35CF">
        <w:rPr>
          <w:szCs w:val="22"/>
        </w:rPr>
        <w:t xml:space="preserve"> </w:t>
      </w:r>
      <w:proofErr w:type="spellStart"/>
      <w:r w:rsidRPr="008E35CF">
        <w:rPr>
          <w:szCs w:val="22"/>
        </w:rPr>
        <w:t>vazodilataciniam</w:t>
      </w:r>
      <w:proofErr w:type="spellEnd"/>
      <w:r w:rsidRPr="008E35CF">
        <w:rPr>
          <w:szCs w:val="22"/>
        </w:rPr>
        <w:t xml:space="preserve"> </w:t>
      </w:r>
      <w:proofErr w:type="spellStart"/>
      <w:r w:rsidRPr="008E35CF">
        <w:rPr>
          <w:szCs w:val="22"/>
        </w:rPr>
        <w:t>šokui</w:t>
      </w:r>
      <w:proofErr w:type="spellEnd"/>
      <w:r w:rsidRPr="008E35CF">
        <w:rPr>
          <w:szCs w:val="22"/>
        </w:rPr>
        <w:t xml:space="preserve"> </w:t>
      </w:r>
      <w:proofErr w:type="spellStart"/>
      <w:r w:rsidRPr="008E35CF">
        <w:rPr>
          <w:szCs w:val="22"/>
        </w:rPr>
        <w:t>vaikams</w:t>
      </w:r>
      <w:proofErr w:type="spellEnd"/>
      <w:r w:rsidRPr="008E35CF">
        <w:rPr>
          <w:szCs w:val="22"/>
        </w:rPr>
        <w:t xml:space="preserve"> </w:t>
      </w:r>
      <w:proofErr w:type="spellStart"/>
      <w:r w:rsidRPr="008E35CF">
        <w:rPr>
          <w:szCs w:val="22"/>
        </w:rPr>
        <w:t>ir</w:t>
      </w:r>
      <w:proofErr w:type="spellEnd"/>
      <w:r w:rsidRPr="008E35CF">
        <w:rPr>
          <w:szCs w:val="22"/>
        </w:rPr>
        <w:t xml:space="preserve"> </w:t>
      </w:r>
      <w:proofErr w:type="spellStart"/>
      <w:r w:rsidRPr="008E35CF">
        <w:rPr>
          <w:szCs w:val="22"/>
        </w:rPr>
        <w:t>kūdikiams</w:t>
      </w:r>
      <w:proofErr w:type="spellEnd"/>
      <w:r w:rsidRPr="008E35CF">
        <w:rPr>
          <w:szCs w:val="22"/>
        </w:rPr>
        <w:t xml:space="preserve"> </w:t>
      </w:r>
      <w:proofErr w:type="spellStart"/>
      <w:r w:rsidRPr="008E35CF">
        <w:rPr>
          <w:szCs w:val="22"/>
        </w:rPr>
        <w:t>gydyti</w:t>
      </w:r>
      <w:proofErr w:type="spellEnd"/>
      <w:r w:rsidRPr="008E35CF">
        <w:rPr>
          <w:szCs w:val="22"/>
        </w:rPr>
        <w:t xml:space="preserve"> </w:t>
      </w:r>
      <w:proofErr w:type="spellStart"/>
      <w:r w:rsidRPr="008E35CF">
        <w:rPr>
          <w:szCs w:val="22"/>
        </w:rPr>
        <w:t>intensyvios</w:t>
      </w:r>
      <w:proofErr w:type="spellEnd"/>
      <w:r w:rsidRPr="008E35CF">
        <w:rPr>
          <w:szCs w:val="22"/>
        </w:rPr>
        <w:t xml:space="preserve"> </w:t>
      </w:r>
      <w:proofErr w:type="spellStart"/>
      <w:r w:rsidRPr="008E35CF">
        <w:rPr>
          <w:szCs w:val="22"/>
        </w:rPr>
        <w:t>terapijos</w:t>
      </w:r>
      <w:proofErr w:type="spellEnd"/>
      <w:r w:rsidRPr="008E35CF">
        <w:rPr>
          <w:szCs w:val="22"/>
        </w:rPr>
        <w:t xml:space="preserve"> </w:t>
      </w:r>
      <w:proofErr w:type="spellStart"/>
      <w:r w:rsidRPr="008E35CF">
        <w:rPr>
          <w:szCs w:val="22"/>
        </w:rPr>
        <w:t>skyriuose</w:t>
      </w:r>
      <w:proofErr w:type="spellEnd"/>
      <w:r w:rsidRPr="008E35CF">
        <w:rPr>
          <w:szCs w:val="22"/>
        </w:rPr>
        <w:t xml:space="preserve"> </w:t>
      </w:r>
      <w:proofErr w:type="spellStart"/>
      <w:r w:rsidRPr="008E35CF">
        <w:rPr>
          <w:szCs w:val="22"/>
        </w:rPr>
        <w:t>bei</w:t>
      </w:r>
      <w:proofErr w:type="spellEnd"/>
      <w:r w:rsidRPr="008E35CF">
        <w:rPr>
          <w:szCs w:val="22"/>
        </w:rPr>
        <w:t xml:space="preserve"> </w:t>
      </w:r>
      <w:proofErr w:type="spellStart"/>
      <w:r w:rsidRPr="008E35CF">
        <w:rPr>
          <w:szCs w:val="22"/>
        </w:rPr>
        <w:t>operacijų</w:t>
      </w:r>
      <w:proofErr w:type="spellEnd"/>
      <w:r w:rsidRPr="008E35CF">
        <w:rPr>
          <w:szCs w:val="22"/>
        </w:rPr>
        <w:t xml:space="preserve"> </w:t>
      </w:r>
      <w:proofErr w:type="spellStart"/>
      <w:r w:rsidRPr="008E35CF">
        <w:rPr>
          <w:szCs w:val="22"/>
        </w:rPr>
        <w:t>metu</w:t>
      </w:r>
      <w:proofErr w:type="spellEnd"/>
      <w:r w:rsidRPr="008E35CF">
        <w:rPr>
          <w:szCs w:val="22"/>
        </w:rPr>
        <w:t xml:space="preserve">. </w:t>
      </w:r>
      <w:proofErr w:type="spellStart"/>
      <w:r w:rsidRPr="008E35CF">
        <w:rPr>
          <w:szCs w:val="22"/>
        </w:rPr>
        <w:t>Kadangi</w:t>
      </w:r>
      <w:proofErr w:type="spellEnd"/>
      <w:r w:rsidRPr="008E35CF">
        <w:rPr>
          <w:szCs w:val="22"/>
        </w:rPr>
        <w:t xml:space="preserve"> </w:t>
      </w:r>
      <w:proofErr w:type="spellStart"/>
      <w:r w:rsidRPr="008E35CF">
        <w:rPr>
          <w:szCs w:val="22"/>
        </w:rPr>
        <w:t>argipresinas</w:t>
      </w:r>
      <w:proofErr w:type="spellEnd"/>
      <w:r w:rsidRPr="008E35CF">
        <w:rPr>
          <w:szCs w:val="22"/>
        </w:rPr>
        <w:t xml:space="preserve">, </w:t>
      </w:r>
      <w:proofErr w:type="spellStart"/>
      <w:r w:rsidRPr="008E35CF">
        <w:rPr>
          <w:szCs w:val="22"/>
        </w:rPr>
        <w:t>lyginant</w:t>
      </w:r>
      <w:proofErr w:type="spellEnd"/>
      <w:r w:rsidRPr="008E35CF">
        <w:rPr>
          <w:szCs w:val="22"/>
        </w:rPr>
        <w:t xml:space="preserve"> </w:t>
      </w:r>
      <w:proofErr w:type="spellStart"/>
      <w:r w:rsidRPr="008E35CF">
        <w:rPr>
          <w:szCs w:val="22"/>
        </w:rPr>
        <w:t>su</w:t>
      </w:r>
      <w:proofErr w:type="spellEnd"/>
      <w:r w:rsidRPr="008E35CF">
        <w:rPr>
          <w:szCs w:val="22"/>
        </w:rPr>
        <w:t xml:space="preserve"> </w:t>
      </w:r>
      <w:proofErr w:type="spellStart"/>
      <w:r w:rsidRPr="008E35CF">
        <w:rPr>
          <w:szCs w:val="22"/>
        </w:rPr>
        <w:t>standartiniu</w:t>
      </w:r>
      <w:proofErr w:type="spellEnd"/>
      <w:r w:rsidRPr="008E35CF">
        <w:rPr>
          <w:szCs w:val="22"/>
        </w:rPr>
        <w:t xml:space="preserve"> </w:t>
      </w:r>
      <w:proofErr w:type="spellStart"/>
      <w:r w:rsidRPr="008E35CF">
        <w:rPr>
          <w:szCs w:val="22"/>
        </w:rPr>
        <w:t>gydymu</w:t>
      </w:r>
      <w:proofErr w:type="spellEnd"/>
      <w:r w:rsidRPr="008E35CF">
        <w:rPr>
          <w:szCs w:val="22"/>
        </w:rPr>
        <w:t xml:space="preserve">, </w:t>
      </w:r>
      <w:proofErr w:type="spellStart"/>
      <w:r w:rsidRPr="008E35CF">
        <w:rPr>
          <w:szCs w:val="22"/>
        </w:rPr>
        <w:t>nepagerino</w:t>
      </w:r>
      <w:proofErr w:type="spellEnd"/>
      <w:r w:rsidRPr="008E35CF">
        <w:rPr>
          <w:szCs w:val="22"/>
        </w:rPr>
        <w:t xml:space="preserve"> </w:t>
      </w:r>
      <w:proofErr w:type="spellStart"/>
      <w:r w:rsidRPr="008E35CF">
        <w:rPr>
          <w:szCs w:val="22"/>
        </w:rPr>
        <w:t>išgyvenamumo</w:t>
      </w:r>
      <w:proofErr w:type="spellEnd"/>
      <w:r w:rsidRPr="008E35CF">
        <w:rPr>
          <w:szCs w:val="22"/>
        </w:rPr>
        <w:t xml:space="preserve"> </w:t>
      </w:r>
      <w:proofErr w:type="spellStart"/>
      <w:r w:rsidRPr="008E35CF">
        <w:rPr>
          <w:szCs w:val="22"/>
        </w:rPr>
        <w:t>ir</w:t>
      </w:r>
      <w:proofErr w:type="spellEnd"/>
      <w:r w:rsidRPr="008E35CF">
        <w:rPr>
          <w:szCs w:val="22"/>
        </w:rPr>
        <w:t xml:space="preserve"> </w:t>
      </w:r>
      <w:proofErr w:type="spellStart"/>
      <w:r w:rsidRPr="008E35CF">
        <w:rPr>
          <w:szCs w:val="22"/>
        </w:rPr>
        <w:t>turėjo</w:t>
      </w:r>
      <w:proofErr w:type="spellEnd"/>
      <w:r w:rsidRPr="008E35CF">
        <w:rPr>
          <w:szCs w:val="22"/>
        </w:rPr>
        <w:t xml:space="preserve"> </w:t>
      </w:r>
      <w:proofErr w:type="spellStart"/>
      <w:r w:rsidRPr="008E35CF">
        <w:rPr>
          <w:szCs w:val="22"/>
        </w:rPr>
        <w:t>didesnį</w:t>
      </w:r>
      <w:proofErr w:type="spellEnd"/>
      <w:r w:rsidRPr="008E35CF">
        <w:rPr>
          <w:szCs w:val="22"/>
        </w:rPr>
        <w:t xml:space="preserve"> </w:t>
      </w:r>
      <w:proofErr w:type="spellStart"/>
      <w:r w:rsidRPr="008E35CF">
        <w:rPr>
          <w:szCs w:val="22"/>
        </w:rPr>
        <w:t>nepageidaujamų</w:t>
      </w:r>
      <w:proofErr w:type="spellEnd"/>
      <w:r w:rsidRPr="008E35CF">
        <w:rPr>
          <w:szCs w:val="22"/>
        </w:rPr>
        <w:t xml:space="preserve"> </w:t>
      </w:r>
      <w:proofErr w:type="spellStart"/>
      <w:r w:rsidRPr="008E35CF">
        <w:rPr>
          <w:szCs w:val="22"/>
        </w:rPr>
        <w:t>reakcijų</w:t>
      </w:r>
      <w:proofErr w:type="spellEnd"/>
      <w:r w:rsidRPr="008E35CF">
        <w:rPr>
          <w:szCs w:val="22"/>
        </w:rPr>
        <w:t xml:space="preserve"> </w:t>
      </w:r>
      <w:proofErr w:type="spellStart"/>
      <w:r w:rsidRPr="008E35CF">
        <w:rPr>
          <w:szCs w:val="22"/>
        </w:rPr>
        <w:t>dažnį</w:t>
      </w:r>
      <w:proofErr w:type="spellEnd"/>
      <w:r w:rsidRPr="008E35CF">
        <w:rPr>
          <w:szCs w:val="22"/>
        </w:rPr>
        <w:t xml:space="preserve">, </w:t>
      </w:r>
      <w:proofErr w:type="spellStart"/>
      <w:r w:rsidRPr="008E35CF">
        <w:rPr>
          <w:szCs w:val="22"/>
        </w:rPr>
        <w:t>kūdikiams</w:t>
      </w:r>
      <w:proofErr w:type="spellEnd"/>
      <w:r w:rsidRPr="008E35CF">
        <w:rPr>
          <w:szCs w:val="22"/>
        </w:rPr>
        <w:t xml:space="preserve"> </w:t>
      </w:r>
      <w:proofErr w:type="spellStart"/>
      <w:r w:rsidRPr="008E35CF">
        <w:rPr>
          <w:szCs w:val="22"/>
        </w:rPr>
        <w:t>ir</w:t>
      </w:r>
      <w:proofErr w:type="spellEnd"/>
      <w:r w:rsidRPr="008E35CF">
        <w:rPr>
          <w:szCs w:val="22"/>
        </w:rPr>
        <w:t xml:space="preserve"> </w:t>
      </w:r>
      <w:proofErr w:type="spellStart"/>
      <w:r w:rsidRPr="008E35CF">
        <w:rPr>
          <w:szCs w:val="22"/>
        </w:rPr>
        <w:t>vaikams</w:t>
      </w:r>
      <w:proofErr w:type="spellEnd"/>
      <w:r w:rsidRPr="008E35CF">
        <w:rPr>
          <w:szCs w:val="22"/>
        </w:rPr>
        <w:t xml:space="preserve"> jo </w:t>
      </w:r>
      <w:proofErr w:type="spellStart"/>
      <w:r w:rsidRPr="008E35CF">
        <w:rPr>
          <w:szCs w:val="22"/>
        </w:rPr>
        <w:t>naudoti</w:t>
      </w:r>
      <w:proofErr w:type="spellEnd"/>
      <w:r w:rsidRPr="008E35CF">
        <w:rPr>
          <w:szCs w:val="22"/>
        </w:rPr>
        <w:t xml:space="preserve"> </w:t>
      </w:r>
      <w:proofErr w:type="spellStart"/>
      <w:r w:rsidRPr="008E35CF">
        <w:rPr>
          <w:szCs w:val="22"/>
        </w:rPr>
        <w:t>nerekomenduojama</w:t>
      </w:r>
      <w:proofErr w:type="spellEnd"/>
      <w:r w:rsidRPr="008E35CF">
        <w:rPr>
          <w:szCs w:val="22"/>
        </w:rPr>
        <w:t xml:space="preserve">. </w:t>
      </w:r>
    </w:p>
    <w:p w14:paraId="5B1DDBD4" w14:textId="77777777" w:rsidR="00B130AF" w:rsidRPr="008E35CF" w:rsidRDefault="00B130AF" w:rsidP="00B130AF">
      <w:pPr>
        <w:tabs>
          <w:tab w:val="left" w:pos="1985"/>
        </w:tabs>
        <w:rPr>
          <w:szCs w:val="22"/>
        </w:rPr>
      </w:pPr>
      <w:proofErr w:type="spellStart"/>
      <w:r w:rsidRPr="008E35CF">
        <w:rPr>
          <w:b/>
          <w:szCs w:val="22"/>
        </w:rPr>
        <w:t>Kontraindikacijos</w:t>
      </w:r>
      <w:proofErr w:type="spellEnd"/>
    </w:p>
    <w:p w14:paraId="5B1DDBD5" w14:textId="77777777" w:rsidR="00B130AF" w:rsidRPr="008E35CF" w:rsidRDefault="00B130AF" w:rsidP="00B130AF">
      <w:pPr>
        <w:tabs>
          <w:tab w:val="left" w:pos="1985"/>
        </w:tabs>
        <w:rPr>
          <w:szCs w:val="22"/>
        </w:rPr>
      </w:pPr>
      <w:proofErr w:type="spellStart"/>
      <w:r w:rsidRPr="008E35CF">
        <w:rPr>
          <w:szCs w:val="22"/>
        </w:rPr>
        <w:t>Padidėjęs</w:t>
      </w:r>
      <w:proofErr w:type="spellEnd"/>
      <w:r w:rsidRPr="008E35CF">
        <w:rPr>
          <w:szCs w:val="22"/>
        </w:rPr>
        <w:t xml:space="preserve"> </w:t>
      </w:r>
      <w:proofErr w:type="spellStart"/>
      <w:r w:rsidRPr="008E35CF">
        <w:rPr>
          <w:szCs w:val="22"/>
        </w:rPr>
        <w:t>jautrumas</w:t>
      </w:r>
      <w:proofErr w:type="spellEnd"/>
      <w:r w:rsidRPr="008E35CF">
        <w:rPr>
          <w:szCs w:val="22"/>
        </w:rPr>
        <w:t xml:space="preserve"> </w:t>
      </w:r>
      <w:proofErr w:type="spellStart"/>
      <w:r w:rsidRPr="008E35CF">
        <w:rPr>
          <w:szCs w:val="22"/>
        </w:rPr>
        <w:t>veikliajai</w:t>
      </w:r>
      <w:proofErr w:type="spellEnd"/>
      <w:r w:rsidRPr="008E35CF">
        <w:rPr>
          <w:szCs w:val="22"/>
        </w:rPr>
        <w:t xml:space="preserve"> </w:t>
      </w:r>
      <w:proofErr w:type="spellStart"/>
      <w:r w:rsidRPr="008E35CF">
        <w:rPr>
          <w:szCs w:val="22"/>
        </w:rPr>
        <w:t>arba</w:t>
      </w:r>
      <w:proofErr w:type="spellEnd"/>
      <w:r w:rsidRPr="008E35CF">
        <w:rPr>
          <w:szCs w:val="22"/>
        </w:rPr>
        <w:t xml:space="preserve"> bet </w:t>
      </w:r>
      <w:proofErr w:type="spellStart"/>
      <w:r w:rsidRPr="008E35CF">
        <w:rPr>
          <w:szCs w:val="22"/>
        </w:rPr>
        <w:t>kuriai</w:t>
      </w:r>
      <w:proofErr w:type="spellEnd"/>
      <w:r w:rsidRPr="008E35CF">
        <w:rPr>
          <w:szCs w:val="22"/>
        </w:rPr>
        <w:t xml:space="preserve"> PCS 6.1 </w:t>
      </w:r>
      <w:proofErr w:type="spellStart"/>
      <w:r w:rsidRPr="008E35CF">
        <w:rPr>
          <w:szCs w:val="22"/>
        </w:rPr>
        <w:t>skyriuje</w:t>
      </w:r>
      <w:proofErr w:type="spellEnd"/>
      <w:r w:rsidRPr="008E35CF">
        <w:rPr>
          <w:szCs w:val="22"/>
        </w:rPr>
        <w:t xml:space="preserve"> </w:t>
      </w:r>
      <w:proofErr w:type="spellStart"/>
      <w:r w:rsidRPr="008E35CF">
        <w:rPr>
          <w:szCs w:val="22"/>
        </w:rPr>
        <w:t>nurodytai</w:t>
      </w:r>
      <w:proofErr w:type="spellEnd"/>
      <w:r w:rsidRPr="008E35CF">
        <w:rPr>
          <w:szCs w:val="22"/>
        </w:rPr>
        <w:t xml:space="preserve"> </w:t>
      </w:r>
      <w:proofErr w:type="spellStart"/>
      <w:r w:rsidRPr="008E35CF">
        <w:rPr>
          <w:szCs w:val="22"/>
        </w:rPr>
        <w:t>pagalbinei</w:t>
      </w:r>
      <w:proofErr w:type="spellEnd"/>
      <w:r w:rsidRPr="008E35CF">
        <w:rPr>
          <w:szCs w:val="22"/>
        </w:rPr>
        <w:t xml:space="preserve"> </w:t>
      </w:r>
      <w:proofErr w:type="spellStart"/>
      <w:r w:rsidRPr="008E35CF">
        <w:rPr>
          <w:szCs w:val="22"/>
        </w:rPr>
        <w:t>medžiagai</w:t>
      </w:r>
      <w:proofErr w:type="spellEnd"/>
      <w:r w:rsidRPr="008E35CF">
        <w:rPr>
          <w:szCs w:val="22"/>
        </w:rPr>
        <w:t>.</w:t>
      </w:r>
    </w:p>
    <w:p w14:paraId="5B1DDBD6" w14:textId="77777777" w:rsidR="00B130AF" w:rsidRPr="008E35CF" w:rsidRDefault="00B130AF" w:rsidP="00B130AF">
      <w:pPr>
        <w:tabs>
          <w:tab w:val="left" w:pos="1985"/>
        </w:tabs>
        <w:rPr>
          <w:b/>
          <w:szCs w:val="22"/>
        </w:rPr>
      </w:pPr>
      <w:proofErr w:type="spellStart"/>
      <w:r w:rsidRPr="008E35CF">
        <w:rPr>
          <w:b/>
          <w:szCs w:val="22"/>
        </w:rPr>
        <w:t>Specialūs</w:t>
      </w:r>
      <w:proofErr w:type="spellEnd"/>
      <w:r w:rsidRPr="008E35CF">
        <w:rPr>
          <w:b/>
          <w:szCs w:val="22"/>
        </w:rPr>
        <w:t xml:space="preserve"> </w:t>
      </w:r>
      <w:proofErr w:type="spellStart"/>
      <w:r w:rsidRPr="008E35CF">
        <w:rPr>
          <w:b/>
          <w:szCs w:val="22"/>
        </w:rPr>
        <w:t>įspėjimai</w:t>
      </w:r>
      <w:proofErr w:type="spellEnd"/>
      <w:r w:rsidRPr="008E35CF">
        <w:rPr>
          <w:b/>
          <w:szCs w:val="22"/>
        </w:rPr>
        <w:t xml:space="preserve"> </w:t>
      </w:r>
      <w:proofErr w:type="spellStart"/>
      <w:r w:rsidRPr="008E35CF">
        <w:rPr>
          <w:b/>
          <w:szCs w:val="22"/>
        </w:rPr>
        <w:t>ir</w:t>
      </w:r>
      <w:proofErr w:type="spellEnd"/>
      <w:r w:rsidRPr="008E35CF">
        <w:rPr>
          <w:b/>
          <w:szCs w:val="22"/>
        </w:rPr>
        <w:t xml:space="preserve"> </w:t>
      </w:r>
      <w:proofErr w:type="spellStart"/>
      <w:r w:rsidRPr="008E35CF">
        <w:rPr>
          <w:b/>
          <w:szCs w:val="22"/>
        </w:rPr>
        <w:t>atsargumo</w:t>
      </w:r>
      <w:proofErr w:type="spellEnd"/>
      <w:r w:rsidRPr="008E35CF">
        <w:rPr>
          <w:b/>
          <w:szCs w:val="22"/>
        </w:rPr>
        <w:t xml:space="preserve"> </w:t>
      </w:r>
      <w:proofErr w:type="spellStart"/>
      <w:r w:rsidRPr="008E35CF">
        <w:rPr>
          <w:b/>
          <w:szCs w:val="22"/>
        </w:rPr>
        <w:t>priemonės</w:t>
      </w:r>
      <w:proofErr w:type="spellEnd"/>
    </w:p>
    <w:p w14:paraId="5B1DDBD7" w14:textId="77777777" w:rsidR="00B130AF" w:rsidRPr="008E35CF" w:rsidRDefault="00B130AF" w:rsidP="00B130AF">
      <w:pPr>
        <w:tabs>
          <w:tab w:val="left" w:pos="1985"/>
        </w:tabs>
        <w:rPr>
          <w:szCs w:val="22"/>
        </w:rPr>
      </w:pPr>
      <w:proofErr w:type="spellStart"/>
      <w:r w:rsidRPr="008E35CF">
        <w:rPr>
          <w:szCs w:val="22"/>
        </w:rPr>
        <w:t>Šis</w:t>
      </w:r>
      <w:proofErr w:type="spellEnd"/>
      <w:r w:rsidRPr="008E35CF">
        <w:rPr>
          <w:szCs w:val="22"/>
        </w:rPr>
        <w:t xml:space="preserve"> </w:t>
      </w:r>
      <w:proofErr w:type="spellStart"/>
      <w:r w:rsidRPr="008E35CF">
        <w:rPr>
          <w:szCs w:val="22"/>
        </w:rPr>
        <w:t>preparatas</w:t>
      </w:r>
      <w:proofErr w:type="spellEnd"/>
      <w:r w:rsidRPr="008E35CF">
        <w:rPr>
          <w:szCs w:val="22"/>
        </w:rPr>
        <w:t xml:space="preserve"> </w:t>
      </w:r>
      <w:proofErr w:type="spellStart"/>
      <w:r w:rsidRPr="008E35CF">
        <w:rPr>
          <w:szCs w:val="22"/>
        </w:rPr>
        <w:t>netur</w:t>
      </w:r>
      <w:r>
        <w:rPr>
          <w:szCs w:val="22"/>
        </w:rPr>
        <w:t>i</w:t>
      </w:r>
      <w:proofErr w:type="spellEnd"/>
      <w:r w:rsidRPr="008E35CF">
        <w:rPr>
          <w:szCs w:val="22"/>
        </w:rPr>
        <w:t xml:space="preserve"> </w:t>
      </w:r>
      <w:proofErr w:type="spellStart"/>
      <w:r w:rsidRPr="008E35CF">
        <w:rPr>
          <w:szCs w:val="22"/>
        </w:rPr>
        <w:t>būti</w:t>
      </w:r>
      <w:proofErr w:type="spellEnd"/>
      <w:r w:rsidRPr="008E35CF">
        <w:rPr>
          <w:szCs w:val="22"/>
        </w:rPr>
        <w:t xml:space="preserve"> </w:t>
      </w:r>
      <w:proofErr w:type="spellStart"/>
      <w:r w:rsidRPr="008E35CF">
        <w:rPr>
          <w:szCs w:val="22"/>
        </w:rPr>
        <w:t>vartojamas</w:t>
      </w:r>
      <w:proofErr w:type="spellEnd"/>
      <w:r w:rsidRPr="008E35CF">
        <w:rPr>
          <w:szCs w:val="22"/>
        </w:rPr>
        <w:t xml:space="preserve"> </w:t>
      </w:r>
      <w:proofErr w:type="spellStart"/>
      <w:r w:rsidRPr="008E35CF">
        <w:rPr>
          <w:szCs w:val="22"/>
        </w:rPr>
        <w:t>pakaitomis</w:t>
      </w:r>
      <w:proofErr w:type="spellEnd"/>
      <w:r w:rsidRPr="008E35CF">
        <w:rPr>
          <w:szCs w:val="22"/>
        </w:rPr>
        <w:t xml:space="preserve"> </w:t>
      </w:r>
      <w:proofErr w:type="spellStart"/>
      <w:r w:rsidRPr="008E35CF">
        <w:rPr>
          <w:szCs w:val="22"/>
        </w:rPr>
        <w:t>su</w:t>
      </w:r>
      <w:proofErr w:type="spellEnd"/>
      <w:r w:rsidRPr="008E35CF">
        <w:rPr>
          <w:szCs w:val="22"/>
        </w:rPr>
        <w:t xml:space="preserve"> </w:t>
      </w:r>
      <w:proofErr w:type="spellStart"/>
      <w:r w:rsidRPr="008E35CF">
        <w:rPr>
          <w:szCs w:val="22"/>
        </w:rPr>
        <w:t>kitais</w:t>
      </w:r>
      <w:proofErr w:type="spellEnd"/>
      <w:r w:rsidRPr="008E35CF">
        <w:rPr>
          <w:szCs w:val="22"/>
        </w:rPr>
        <w:t xml:space="preserve"> </w:t>
      </w:r>
      <w:proofErr w:type="spellStart"/>
      <w:r w:rsidRPr="008E35CF">
        <w:rPr>
          <w:szCs w:val="22"/>
        </w:rPr>
        <w:t>vaistiniais</w:t>
      </w:r>
      <w:proofErr w:type="spellEnd"/>
      <w:r w:rsidRPr="008E35CF">
        <w:rPr>
          <w:szCs w:val="22"/>
        </w:rPr>
        <w:t xml:space="preserve"> </w:t>
      </w:r>
      <w:proofErr w:type="spellStart"/>
      <w:r w:rsidRPr="008E35CF">
        <w:rPr>
          <w:szCs w:val="22"/>
        </w:rPr>
        <w:t>preparatais</w:t>
      </w:r>
      <w:proofErr w:type="spellEnd"/>
      <w:r w:rsidRPr="008E35CF">
        <w:rPr>
          <w:szCs w:val="22"/>
        </w:rPr>
        <w:t xml:space="preserve">, </w:t>
      </w:r>
      <w:proofErr w:type="spellStart"/>
      <w:r w:rsidRPr="008E35CF">
        <w:rPr>
          <w:szCs w:val="22"/>
        </w:rPr>
        <w:t>kurių</w:t>
      </w:r>
      <w:proofErr w:type="spellEnd"/>
      <w:r w:rsidRPr="008E35CF">
        <w:rPr>
          <w:szCs w:val="22"/>
        </w:rPr>
        <w:t xml:space="preserve"> </w:t>
      </w:r>
      <w:proofErr w:type="spellStart"/>
      <w:r w:rsidRPr="008E35CF">
        <w:rPr>
          <w:szCs w:val="22"/>
        </w:rPr>
        <w:t>sudėtyje</w:t>
      </w:r>
      <w:proofErr w:type="spellEnd"/>
      <w:r w:rsidRPr="008E35CF">
        <w:rPr>
          <w:szCs w:val="22"/>
        </w:rPr>
        <w:t xml:space="preserve"> </w:t>
      </w:r>
      <w:proofErr w:type="spellStart"/>
      <w:r w:rsidRPr="008E35CF">
        <w:rPr>
          <w:szCs w:val="22"/>
        </w:rPr>
        <w:t>yra</w:t>
      </w:r>
      <w:proofErr w:type="spellEnd"/>
      <w:r w:rsidRPr="008E35CF">
        <w:rPr>
          <w:szCs w:val="22"/>
        </w:rPr>
        <w:t xml:space="preserve"> </w:t>
      </w:r>
      <w:proofErr w:type="spellStart"/>
      <w:r w:rsidRPr="008E35CF">
        <w:rPr>
          <w:szCs w:val="22"/>
        </w:rPr>
        <w:t>argipresino</w:t>
      </w:r>
      <w:proofErr w:type="spellEnd"/>
      <w:r w:rsidRPr="008E35CF">
        <w:rPr>
          <w:szCs w:val="22"/>
        </w:rPr>
        <w:t xml:space="preserve">, </w:t>
      </w:r>
      <w:proofErr w:type="spellStart"/>
      <w:r w:rsidRPr="008E35CF">
        <w:rPr>
          <w:szCs w:val="22"/>
        </w:rPr>
        <w:t>išreikšto</w:t>
      </w:r>
      <w:proofErr w:type="spellEnd"/>
      <w:r w:rsidRPr="008E35CF">
        <w:rPr>
          <w:szCs w:val="22"/>
        </w:rPr>
        <w:t xml:space="preserve"> </w:t>
      </w:r>
      <w:proofErr w:type="spellStart"/>
      <w:r w:rsidRPr="008E35CF">
        <w:rPr>
          <w:szCs w:val="22"/>
        </w:rPr>
        <w:t>kitokiais</w:t>
      </w:r>
      <w:proofErr w:type="spellEnd"/>
      <w:r w:rsidRPr="008E35CF">
        <w:rPr>
          <w:szCs w:val="22"/>
        </w:rPr>
        <w:t xml:space="preserve"> </w:t>
      </w:r>
      <w:proofErr w:type="spellStart"/>
      <w:r w:rsidRPr="008E35CF">
        <w:rPr>
          <w:szCs w:val="22"/>
        </w:rPr>
        <w:t>stiprumo</w:t>
      </w:r>
      <w:proofErr w:type="spellEnd"/>
      <w:r w:rsidRPr="008E35CF">
        <w:rPr>
          <w:szCs w:val="22"/>
        </w:rPr>
        <w:t xml:space="preserve"> </w:t>
      </w:r>
      <w:proofErr w:type="spellStart"/>
      <w:r w:rsidRPr="008E35CF">
        <w:rPr>
          <w:szCs w:val="22"/>
        </w:rPr>
        <w:t>vienetais</w:t>
      </w:r>
      <w:proofErr w:type="spellEnd"/>
      <w:r w:rsidRPr="008E35CF">
        <w:rPr>
          <w:szCs w:val="22"/>
        </w:rPr>
        <w:t xml:space="preserve"> (</w:t>
      </w:r>
      <w:proofErr w:type="spellStart"/>
      <w:r w:rsidRPr="008E35CF">
        <w:rPr>
          <w:szCs w:val="22"/>
        </w:rPr>
        <w:t>pavyzdžiui</w:t>
      </w:r>
      <w:proofErr w:type="spellEnd"/>
      <w:r w:rsidRPr="008E35CF">
        <w:rPr>
          <w:szCs w:val="22"/>
        </w:rPr>
        <w:t xml:space="preserve">, </w:t>
      </w:r>
      <w:proofErr w:type="spellStart"/>
      <w:r w:rsidRPr="008E35CF">
        <w:rPr>
          <w:szCs w:val="22"/>
        </w:rPr>
        <w:t>spaudimo</w:t>
      </w:r>
      <w:proofErr w:type="spellEnd"/>
      <w:r w:rsidRPr="008E35CF">
        <w:rPr>
          <w:szCs w:val="22"/>
        </w:rPr>
        <w:t xml:space="preserve"> </w:t>
      </w:r>
      <w:proofErr w:type="spellStart"/>
      <w:r w:rsidRPr="008E35CF">
        <w:rPr>
          <w:szCs w:val="22"/>
        </w:rPr>
        <w:t>vienetais</w:t>
      </w:r>
      <w:proofErr w:type="spellEnd"/>
      <w:r w:rsidRPr="008E35CF">
        <w:rPr>
          <w:szCs w:val="22"/>
        </w:rPr>
        <w:t xml:space="preserve"> SV).</w:t>
      </w:r>
    </w:p>
    <w:p w14:paraId="5B1DDBD8" w14:textId="77777777" w:rsidR="00B130AF" w:rsidRPr="008E35CF" w:rsidRDefault="00B130AF" w:rsidP="00B130AF">
      <w:pPr>
        <w:tabs>
          <w:tab w:val="left" w:pos="1985"/>
        </w:tabs>
        <w:rPr>
          <w:szCs w:val="22"/>
          <w:lang w:val="de-AT"/>
        </w:rPr>
      </w:pPr>
      <w:proofErr w:type="spellStart"/>
      <w:r w:rsidRPr="008E35CF">
        <w:rPr>
          <w:szCs w:val="22"/>
          <w:lang w:val="de-AT"/>
        </w:rPr>
        <w:t>Gydant</w:t>
      </w:r>
      <w:proofErr w:type="spellEnd"/>
      <w:r w:rsidRPr="008E35CF">
        <w:rPr>
          <w:szCs w:val="22"/>
          <w:lang w:val="de-AT"/>
        </w:rPr>
        <w:t xml:space="preserve"> </w:t>
      </w:r>
      <w:proofErr w:type="spellStart"/>
      <w:r w:rsidRPr="008E35CF">
        <w:rPr>
          <w:szCs w:val="22"/>
          <w:lang w:val="de-AT"/>
        </w:rPr>
        <w:t>katecholaminams</w:t>
      </w:r>
      <w:proofErr w:type="spellEnd"/>
      <w:r w:rsidRPr="008E35CF">
        <w:rPr>
          <w:szCs w:val="22"/>
          <w:lang w:val="de-AT"/>
        </w:rPr>
        <w:t xml:space="preserve"> </w:t>
      </w:r>
      <w:proofErr w:type="spellStart"/>
      <w:r w:rsidRPr="008E35CF">
        <w:rPr>
          <w:szCs w:val="22"/>
          <w:lang w:val="de-AT"/>
        </w:rPr>
        <w:t>atsparų</w:t>
      </w:r>
      <w:proofErr w:type="spellEnd"/>
      <w:r w:rsidRPr="008E35CF">
        <w:rPr>
          <w:szCs w:val="22"/>
          <w:lang w:val="de-AT"/>
        </w:rPr>
        <w:t xml:space="preserve"> </w:t>
      </w:r>
      <w:proofErr w:type="spellStart"/>
      <w:r w:rsidRPr="008E35CF">
        <w:rPr>
          <w:szCs w:val="22"/>
          <w:lang w:val="de-AT"/>
        </w:rPr>
        <w:t>šoką</w:t>
      </w:r>
      <w:proofErr w:type="spellEnd"/>
      <w:r w:rsidRPr="008E35CF">
        <w:rPr>
          <w:szCs w:val="22"/>
          <w:lang w:val="de-AT"/>
        </w:rPr>
        <w:t xml:space="preserve">, </w:t>
      </w:r>
      <w:proofErr w:type="spellStart"/>
      <w:r w:rsidRPr="008E35CF">
        <w:rPr>
          <w:szCs w:val="22"/>
          <w:lang w:val="de-AT"/>
        </w:rPr>
        <w:t>argipresino</w:t>
      </w:r>
      <w:proofErr w:type="spellEnd"/>
      <w:r w:rsidRPr="008E35CF">
        <w:rPr>
          <w:szCs w:val="22"/>
          <w:lang w:val="de-AT"/>
        </w:rPr>
        <w:t xml:space="preserve"> </w:t>
      </w:r>
      <w:proofErr w:type="spellStart"/>
      <w:r w:rsidRPr="008E35CF">
        <w:rPr>
          <w:szCs w:val="22"/>
          <w:lang w:val="de-AT"/>
        </w:rPr>
        <w:t>negalima</w:t>
      </w:r>
      <w:proofErr w:type="spellEnd"/>
      <w:r w:rsidRPr="008E35CF">
        <w:rPr>
          <w:szCs w:val="22"/>
          <w:lang w:val="de-AT"/>
        </w:rPr>
        <w:t xml:space="preserve"> </w:t>
      </w:r>
      <w:proofErr w:type="spellStart"/>
      <w:r w:rsidRPr="008E35CF">
        <w:rPr>
          <w:szCs w:val="22"/>
          <w:lang w:val="de-AT"/>
        </w:rPr>
        <w:t>suleisti</w:t>
      </w:r>
      <w:proofErr w:type="spellEnd"/>
      <w:r w:rsidRPr="008E35CF">
        <w:rPr>
          <w:szCs w:val="22"/>
          <w:lang w:val="de-AT"/>
        </w:rPr>
        <w:t xml:space="preserve"> </w:t>
      </w:r>
      <w:proofErr w:type="spellStart"/>
      <w:r w:rsidRPr="008E35CF">
        <w:rPr>
          <w:szCs w:val="22"/>
          <w:lang w:val="de-AT"/>
        </w:rPr>
        <w:t>greitai</w:t>
      </w:r>
      <w:proofErr w:type="spellEnd"/>
      <w:r w:rsidRPr="008E35CF">
        <w:rPr>
          <w:szCs w:val="22"/>
          <w:lang w:val="de-AT"/>
        </w:rPr>
        <w:t>.</w:t>
      </w:r>
    </w:p>
    <w:p w14:paraId="5B1DDBD9" w14:textId="77777777" w:rsidR="00B130AF" w:rsidRPr="008E35CF" w:rsidRDefault="00B130AF" w:rsidP="00B130AF">
      <w:pPr>
        <w:tabs>
          <w:tab w:val="left" w:pos="1985"/>
        </w:tabs>
        <w:rPr>
          <w:szCs w:val="22"/>
          <w:lang w:val="de-AT"/>
        </w:rPr>
      </w:pPr>
      <w:proofErr w:type="spellStart"/>
      <w:r w:rsidRPr="008E35CF">
        <w:rPr>
          <w:szCs w:val="22"/>
          <w:lang w:val="de-AT"/>
        </w:rPr>
        <w:t>Argipresiną</w:t>
      </w:r>
      <w:proofErr w:type="spellEnd"/>
      <w:r w:rsidRPr="008E35CF">
        <w:rPr>
          <w:szCs w:val="22"/>
          <w:lang w:val="de-AT"/>
        </w:rPr>
        <w:t xml:space="preserve"> </w:t>
      </w:r>
      <w:proofErr w:type="spellStart"/>
      <w:r w:rsidRPr="008E35CF">
        <w:rPr>
          <w:szCs w:val="22"/>
          <w:lang w:val="de-AT"/>
        </w:rPr>
        <w:t>galima</w:t>
      </w:r>
      <w:proofErr w:type="spellEnd"/>
      <w:r w:rsidRPr="008E35CF">
        <w:rPr>
          <w:szCs w:val="22"/>
          <w:lang w:val="de-AT"/>
        </w:rPr>
        <w:t xml:space="preserve"> </w:t>
      </w:r>
      <w:proofErr w:type="spellStart"/>
      <w:r w:rsidRPr="008E35CF">
        <w:rPr>
          <w:szCs w:val="22"/>
          <w:lang w:val="de-AT"/>
        </w:rPr>
        <w:t>leisti</w:t>
      </w:r>
      <w:proofErr w:type="spellEnd"/>
      <w:r w:rsidRPr="008E35CF">
        <w:rPr>
          <w:szCs w:val="22"/>
          <w:lang w:val="de-AT"/>
        </w:rPr>
        <w:t xml:space="preserve"> </w:t>
      </w:r>
      <w:proofErr w:type="spellStart"/>
      <w:r w:rsidRPr="008E35CF">
        <w:rPr>
          <w:szCs w:val="22"/>
          <w:lang w:val="de-AT"/>
        </w:rPr>
        <w:t>tik</w:t>
      </w:r>
      <w:proofErr w:type="spellEnd"/>
      <w:r w:rsidRPr="008E35CF">
        <w:rPr>
          <w:szCs w:val="22"/>
          <w:lang w:val="de-AT"/>
        </w:rPr>
        <w:t xml:space="preserve"> </w:t>
      </w:r>
      <w:proofErr w:type="spellStart"/>
      <w:r w:rsidRPr="008E35CF">
        <w:rPr>
          <w:szCs w:val="22"/>
          <w:lang w:val="de-AT"/>
        </w:rPr>
        <w:t>atidžiai</w:t>
      </w:r>
      <w:proofErr w:type="spellEnd"/>
      <w:r w:rsidRPr="008E35CF">
        <w:rPr>
          <w:szCs w:val="22"/>
          <w:lang w:val="de-AT"/>
        </w:rPr>
        <w:t xml:space="preserve"> </w:t>
      </w:r>
      <w:proofErr w:type="spellStart"/>
      <w:r w:rsidRPr="008E35CF">
        <w:rPr>
          <w:szCs w:val="22"/>
          <w:lang w:val="de-AT"/>
        </w:rPr>
        <w:t>ir</w:t>
      </w:r>
      <w:proofErr w:type="spellEnd"/>
      <w:r w:rsidRPr="008E35CF">
        <w:rPr>
          <w:szCs w:val="22"/>
          <w:lang w:val="de-AT"/>
        </w:rPr>
        <w:t xml:space="preserve"> </w:t>
      </w:r>
      <w:proofErr w:type="spellStart"/>
      <w:r w:rsidRPr="008E35CF">
        <w:rPr>
          <w:szCs w:val="22"/>
          <w:lang w:val="de-AT"/>
        </w:rPr>
        <w:t>nuolat</w:t>
      </w:r>
      <w:proofErr w:type="spellEnd"/>
      <w:r w:rsidRPr="008E35CF">
        <w:rPr>
          <w:szCs w:val="22"/>
          <w:lang w:val="de-AT"/>
        </w:rPr>
        <w:t xml:space="preserve"> </w:t>
      </w:r>
      <w:proofErr w:type="spellStart"/>
      <w:r w:rsidRPr="008E35CF">
        <w:rPr>
          <w:szCs w:val="22"/>
          <w:lang w:val="de-AT"/>
        </w:rPr>
        <w:t>stebint</w:t>
      </w:r>
      <w:proofErr w:type="spellEnd"/>
      <w:r w:rsidRPr="008E35CF">
        <w:rPr>
          <w:szCs w:val="22"/>
          <w:lang w:val="de-AT"/>
        </w:rPr>
        <w:t xml:space="preserve"> </w:t>
      </w:r>
      <w:proofErr w:type="spellStart"/>
      <w:r w:rsidRPr="008E35CF">
        <w:rPr>
          <w:szCs w:val="22"/>
          <w:lang w:val="de-AT"/>
        </w:rPr>
        <w:t>hemodinaminius</w:t>
      </w:r>
      <w:proofErr w:type="spellEnd"/>
      <w:r w:rsidRPr="008E35CF">
        <w:rPr>
          <w:szCs w:val="22"/>
          <w:lang w:val="de-AT"/>
        </w:rPr>
        <w:t xml:space="preserve"> bei </w:t>
      </w:r>
      <w:proofErr w:type="spellStart"/>
      <w:r w:rsidRPr="008E35CF">
        <w:rPr>
          <w:szCs w:val="22"/>
          <w:lang w:val="de-AT"/>
        </w:rPr>
        <w:t>specifinius</w:t>
      </w:r>
      <w:proofErr w:type="spellEnd"/>
      <w:r w:rsidRPr="008E35CF">
        <w:rPr>
          <w:szCs w:val="22"/>
          <w:lang w:val="de-AT"/>
        </w:rPr>
        <w:t xml:space="preserve"> </w:t>
      </w:r>
      <w:proofErr w:type="spellStart"/>
      <w:r w:rsidRPr="008E35CF">
        <w:rPr>
          <w:szCs w:val="22"/>
          <w:lang w:val="de-AT"/>
        </w:rPr>
        <w:t>organų</w:t>
      </w:r>
      <w:proofErr w:type="spellEnd"/>
      <w:r w:rsidRPr="008E35CF">
        <w:rPr>
          <w:szCs w:val="22"/>
          <w:lang w:val="de-AT"/>
        </w:rPr>
        <w:t xml:space="preserve"> </w:t>
      </w:r>
      <w:proofErr w:type="spellStart"/>
      <w:r w:rsidRPr="008E35CF">
        <w:rPr>
          <w:szCs w:val="22"/>
          <w:lang w:val="de-AT"/>
        </w:rPr>
        <w:t>parametrus</w:t>
      </w:r>
      <w:proofErr w:type="spellEnd"/>
      <w:r w:rsidRPr="008E35CF">
        <w:rPr>
          <w:szCs w:val="22"/>
          <w:lang w:val="de-AT"/>
        </w:rPr>
        <w:t>.</w:t>
      </w:r>
    </w:p>
    <w:p w14:paraId="5B1DDBDA" w14:textId="77777777" w:rsidR="00B130AF" w:rsidRPr="008E35CF" w:rsidRDefault="00B130AF" w:rsidP="00B130AF">
      <w:pPr>
        <w:tabs>
          <w:tab w:val="left" w:pos="1985"/>
        </w:tabs>
        <w:rPr>
          <w:szCs w:val="22"/>
          <w:lang w:val="de-AT"/>
        </w:rPr>
      </w:pPr>
      <w:proofErr w:type="spellStart"/>
      <w:r w:rsidRPr="008E35CF">
        <w:rPr>
          <w:szCs w:val="22"/>
          <w:lang w:val="de-AT"/>
        </w:rPr>
        <w:t>Gydymą</w:t>
      </w:r>
      <w:proofErr w:type="spellEnd"/>
      <w:r w:rsidRPr="008E35CF">
        <w:rPr>
          <w:szCs w:val="22"/>
          <w:lang w:val="de-AT"/>
        </w:rPr>
        <w:t xml:space="preserve"> </w:t>
      </w:r>
      <w:proofErr w:type="spellStart"/>
      <w:r w:rsidRPr="008E35CF">
        <w:rPr>
          <w:szCs w:val="22"/>
          <w:lang w:val="de-AT"/>
        </w:rPr>
        <w:t>argipresinu</w:t>
      </w:r>
      <w:proofErr w:type="spellEnd"/>
      <w:r w:rsidRPr="008E35CF">
        <w:rPr>
          <w:szCs w:val="22"/>
          <w:lang w:val="de-AT"/>
        </w:rPr>
        <w:t xml:space="preserve"> </w:t>
      </w:r>
      <w:proofErr w:type="spellStart"/>
      <w:r w:rsidRPr="008E35CF">
        <w:rPr>
          <w:szCs w:val="22"/>
          <w:lang w:val="de-AT"/>
        </w:rPr>
        <w:t>reik</w:t>
      </w:r>
      <w:r>
        <w:rPr>
          <w:szCs w:val="22"/>
          <w:lang w:val="de-AT"/>
        </w:rPr>
        <w:t>ia</w:t>
      </w:r>
      <w:proofErr w:type="spellEnd"/>
      <w:r w:rsidRPr="008E35CF">
        <w:rPr>
          <w:szCs w:val="22"/>
          <w:lang w:val="de-AT"/>
        </w:rPr>
        <w:t xml:space="preserve"> </w:t>
      </w:r>
      <w:proofErr w:type="spellStart"/>
      <w:r w:rsidRPr="008E35CF">
        <w:rPr>
          <w:szCs w:val="22"/>
          <w:lang w:val="de-AT"/>
        </w:rPr>
        <w:t>pradėti</w:t>
      </w:r>
      <w:proofErr w:type="spellEnd"/>
      <w:r w:rsidRPr="008E35CF">
        <w:rPr>
          <w:szCs w:val="22"/>
          <w:lang w:val="de-AT"/>
        </w:rPr>
        <w:t xml:space="preserve"> </w:t>
      </w:r>
      <w:proofErr w:type="spellStart"/>
      <w:r w:rsidRPr="008E35CF">
        <w:rPr>
          <w:szCs w:val="22"/>
          <w:lang w:val="de-AT"/>
        </w:rPr>
        <w:t>tik</w:t>
      </w:r>
      <w:proofErr w:type="spellEnd"/>
      <w:r w:rsidRPr="008E35CF">
        <w:rPr>
          <w:szCs w:val="22"/>
          <w:lang w:val="de-AT"/>
        </w:rPr>
        <w:t xml:space="preserve"> </w:t>
      </w:r>
      <w:proofErr w:type="spellStart"/>
      <w:r w:rsidRPr="008E35CF">
        <w:rPr>
          <w:szCs w:val="22"/>
          <w:lang w:val="de-AT"/>
        </w:rPr>
        <w:t>tuo</w:t>
      </w:r>
      <w:proofErr w:type="spellEnd"/>
      <w:r w:rsidRPr="008E35CF">
        <w:rPr>
          <w:szCs w:val="22"/>
          <w:lang w:val="de-AT"/>
        </w:rPr>
        <w:t xml:space="preserve"> </w:t>
      </w:r>
      <w:proofErr w:type="spellStart"/>
      <w:r w:rsidRPr="008E35CF">
        <w:rPr>
          <w:szCs w:val="22"/>
          <w:lang w:val="de-AT"/>
        </w:rPr>
        <w:t>atveju</w:t>
      </w:r>
      <w:proofErr w:type="spellEnd"/>
      <w:r w:rsidRPr="008E35CF">
        <w:rPr>
          <w:szCs w:val="22"/>
          <w:lang w:val="de-AT"/>
        </w:rPr>
        <w:t xml:space="preserve">, </w:t>
      </w:r>
      <w:proofErr w:type="spellStart"/>
      <w:r w:rsidRPr="008E35CF">
        <w:rPr>
          <w:szCs w:val="22"/>
          <w:lang w:val="de-AT"/>
        </w:rPr>
        <w:t>jei</w:t>
      </w:r>
      <w:proofErr w:type="spellEnd"/>
      <w:r w:rsidRPr="008E35CF">
        <w:rPr>
          <w:szCs w:val="22"/>
          <w:lang w:val="de-AT"/>
        </w:rPr>
        <w:t xml:space="preserve"> </w:t>
      </w:r>
      <w:proofErr w:type="spellStart"/>
      <w:r w:rsidRPr="008E35CF">
        <w:rPr>
          <w:szCs w:val="22"/>
          <w:lang w:val="de-AT"/>
        </w:rPr>
        <w:t>neįmanoma</w:t>
      </w:r>
      <w:proofErr w:type="spellEnd"/>
      <w:r w:rsidRPr="008E35CF">
        <w:rPr>
          <w:szCs w:val="22"/>
          <w:lang w:val="de-AT"/>
        </w:rPr>
        <w:t xml:space="preserve"> </w:t>
      </w:r>
      <w:proofErr w:type="spellStart"/>
      <w:r w:rsidRPr="008E35CF">
        <w:rPr>
          <w:szCs w:val="22"/>
          <w:lang w:val="de-AT"/>
        </w:rPr>
        <w:t>palaikyti</w:t>
      </w:r>
      <w:proofErr w:type="spellEnd"/>
      <w:r w:rsidRPr="008E35CF">
        <w:rPr>
          <w:szCs w:val="22"/>
          <w:lang w:val="de-AT"/>
        </w:rPr>
        <w:t xml:space="preserve"> </w:t>
      </w:r>
      <w:proofErr w:type="spellStart"/>
      <w:r w:rsidRPr="008E35CF">
        <w:rPr>
          <w:szCs w:val="22"/>
          <w:lang w:val="de-AT"/>
        </w:rPr>
        <w:t>pakankamo</w:t>
      </w:r>
      <w:proofErr w:type="spellEnd"/>
      <w:r w:rsidRPr="008E35CF">
        <w:rPr>
          <w:szCs w:val="22"/>
          <w:lang w:val="de-AT"/>
        </w:rPr>
        <w:t xml:space="preserve"> </w:t>
      </w:r>
      <w:proofErr w:type="spellStart"/>
      <w:r w:rsidRPr="008E35CF">
        <w:rPr>
          <w:szCs w:val="22"/>
          <w:lang w:val="de-AT"/>
        </w:rPr>
        <w:t>perfuzinio</w:t>
      </w:r>
      <w:proofErr w:type="spellEnd"/>
      <w:r w:rsidRPr="008E35CF">
        <w:rPr>
          <w:szCs w:val="22"/>
          <w:lang w:val="de-AT"/>
        </w:rPr>
        <w:t xml:space="preserve"> </w:t>
      </w:r>
      <w:proofErr w:type="spellStart"/>
      <w:r w:rsidRPr="008E35CF">
        <w:rPr>
          <w:szCs w:val="22"/>
          <w:lang w:val="de-AT"/>
        </w:rPr>
        <w:t>spaudimo</w:t>
      </w:r>
      <w:proofErr w:type="spellEnd"/>
      <w:r w:rsidRPr="008E35CF">
        <w:rPr>
          <w:szCs w:val="22"/>
          <w:lang w:val="de-AT"/>
        </w:rPr>
        <w:t xml:space="preserve">, </w:t>
      </w:r>
      <w:proofErr w:type="spellStart"/>
      <w:r w:rsidRPr="008E35CF">
        <w:rPr>
          <w:szCs w:val="22"/>
          <w:lang w:val="de-AT"/>
        </w:rPr>
        <w:t>nepaisant</w:t>
      </w:r>
      <w:proofErr w:type="spellEnd"/>
      <w:r w:rsidRPr="008E35CF">
        <w:rPr>
          <w:szCs w:val="22"/>
          <w:lang w:val="de-AT"/>
        </w:rPr>
        <w:t xml:space="preserve"> </w:t>
      </w:r>
      <w:proofErr w:type="spellStart"/>
      <w:r w:rsidRPr="008E35CF">
        <w:rPr>
          <w:szCs w:val="22"/>
          <w:lang w:val="de-AT"/>
        </w:rPr>
        <w:t>adekvataus</w:t>
      </w:r>
      <w:proofErr w:type="spellEnd"/>
      <w:r w:rsidRPr="008E35CF">
        <w:rPr>
          <w:szCs w:val="22"/>
          <w:lang w:val="de-AT"/>
        </w:rPr>
        <w:t xml:space="preserve"> </w:t>
      </w:r>
      <w:proofErr w:type="spellStart"/>
      <w:r w:rsidRPr="008E35CF">
        <w:rPr>
          <w:szCs w:val="22"/>
          <w:lang w:val="de-AT"/>
        </w:rPr>
        <w:t>skysčių</w:t>
      </w:r>
      <w:proofErr w:type="spellEnd"/>
      <w:r w:rsidRPr="008E35CF">
        <w:rPr>
          <w:szCs w:val="22"/>
          <w:lang w:val="de-AT"/>
        </w:rPr>
        <w:t xml:space="preserve"> </w:t>
      </w:r>
      <w:proofErr w:type="spellStart"/>
      <w:r w:rsidRPr="008E35CF">
        <w:rPr>
          <w:szCs w:val="22"/>
          <w:lang w:val="de-AT"/>
        </w:rPr>
        <w:t>kiekio</w:t>
      </w:r>
      <w:proofErr w:type="spellEnd"/>
      <w:r w:rsidRPr="008E35CF">
        <w:rPr>
          <w:szCs w:val="22"/>
          <w:lang w:val="de-AT"/>
        </w:rPr>
        <w:t xml:space="preserve"> </w:t>
      </w:r>
      <w:proofErr w:type="spellStart"/>
      <w:r w:rsidRPr="008E35CF">
        <w:rPr>
          <w:szCs w:val="22"/>
          <w:lang w:val="de-AT"/>
        </w:rPr>
        <w:t>ir</w:t>
      </w:r>
      <w:proofErr w:type="spellEnd"/>
      <w:r w:rsidRPr="008E35CF">
        <w:rPr>
          <w:szCs w:val="22"/>
          <w:lang w:val="de-AT"/>
        </w:rPr>
        <w:t xml:space="preserve"> </w:t>
      </w:r>
      <w:proofErr w:type="spellStart"/>
      <w:r w:rsidRPr="008E35CF">
        <w:rPr>
          <w:szCs w:val="22"/>
          <w:lang w:val="de-AT"/>
        </w:rPr>
        <w:t>katecholaminerginių</w:t>
      </w:r>
      <w:proofErr w:type="spellEnd"/>
      <w:r w:rsidRPr="008E35CF">
        <w:rPr>
          <w:szCs w:val="22"/>
          <w:lang w:val="de-AT"/>
        </w:rPr>
        <w:t xml:space="preserve"> </w:t>
      </w:r>
      <w:proofErr w:type="spellStart"/>
      <w:r w:rsidRPr="008E35CF">
        <w:rPr>
          <w:szCs w:val="22"/>
          <w:lang w:val="de-AT"/>
        </w:rPr>
        <w:t>vazopresorių</w:t>
      </w:r>
      <w:proofErr w:type="spellEnd"/>
      <w:r w:rsidRPr="008E35CF">
        <w:rPr>
          <w:szCs w:val="22"/>
          <w:lang w:val="de-AT"/>
        </w:rPr>
        <w:t xml:space="preserve"> </w:t>
      </w:r>
      <w:proofErr w:type="spellStart"/>
      <w:r w:rsidRPr="008E35CF">
        <w:rPr>
          <w:szCs w:val="22"/>
          <w:lang w:val="de-AT"/>
        </w:rPr>
        <w:t>naudojimo</w:t>
      </w:r>
      <w:proofErr w:type="spellEnd"/>
      <w:r w:rsidRPr="008E35CF">
        <w:rPr>
          <w:szCs w:val="22"/>
          <w:lang w:val="de-AT"/>
        </w:rPr>
        <w:t>.</w:t>
      </w:r>
    </w:p>
    <w:p w14:paraId="5B1DDBDB" w14:textId="77777777" w:rsidR="00B130AF" w:rsidRPr="008E35CF" w:rsidRDefault="00B130AF" w:rsidP="00B130AF">
      <w:pPr>
        <w:tabs>
          <w:tab w:val="left" w:pos="1985"/>
        </w:tabs>
        <w:rPr>
          <w:szCs w:val="22"/>
          <w:lang w:val="de-AT"/>
        </w:rPr>
      </w:pPr>
      <w:proofErr w:type="spellStart"/>
      <w:r w:rsidRPr="008E35CF">
        <w:rPr>
          <w:szCs w:val="22"/>
          <w:lang w:val="de-AT"/>
        </w:rPr>
        <w:t>Širdies</w:t>
      </w:r>
      <w:proofErr w:type="spellEnd"/>
      <w:r w:rsidRPr="008E35CF">
        <w:rPr>
          <w:szCs w:val="22"/>
          <w:lang w:val="de-AT"/>
        </w:rPr>
        <w:t xml:space="preserve"> </w:t>
      </w:r>
      <w:proofErr w:type="spellStart"/>
      <w:r w:rsidRPr="008E35CF">
        <w:rPr>
          <w:szCs w:val="22"/>
          <w:lang w:val="de-AT"/>
        </w:rPr>
        <w:t>ir</w:t>
      </w:r>
      <w:proofErr w:type="spellEnd"/>
      <w:r w:rsidRPr="008E35CF">
        <w:rPr>
          <w:szCs w:val="22"/>
          <w:lang w:val="de-AT"/>
        </w:rPr>
        <w:t xml:space="preserve"> </w:t>
      </w:r>
      <w:proofErr w:type="spellStart"/>
      <w:r w:rsidRPr="008E35CF">
        <w:rPr>
          <w:szCs w:val="22"/>
          <w:lang w:val="de-AT"/>
        </w:rPr>
        <w:t>kraujagyslių</w:t>
      </w:r>
      <w:proofErr w:type="spellEnd"/>
      <w:r w:rsidRPr="008E35CF">
        <w:rPr>
          <w:szCs w:val="22"/>
          <w:lang w:val="de-AT"/>
        </w:rPr>
        <w:t xml:space="preserve"> </w:t>
      </w:r>
      <w:proofErr w:type="spellStart"/>
      <w:r w:rsidRPr="008E35CF">
        <w:rPr>
          <w:szCs w:val="22"/>
          <w:lang w:val="de-AT"/>
        </w:rPr>
        <w:t>ligomis</w:t>
      </w:r>
      <w:proofErr w:type="spellEnd"/>
      <w:r w:rsidRPr="008E35CF">
        <w:rPr>
          <w:szCs w:val="22"/>
          <w:lang w:val="de-AT"/>
        </w:rPr>
        <w:t xml:space="preserve"> </w:t>
      </w:r>
      <w:proofErr w:type="spellStart"/>
      <w:r w:rsidRPr="008E35CF">
        <w:rPr>
          <w:szCs w:val="22"/>
          <w:lang w:val="de-AT"/>
        </w:rPr>
        <w:t>sergantiems</w:t>
      </w:r>
      <w:proofErr w:type="spellEnd"/>
      <w:r w:rsidRPr="008E35CF">
        <w:rPr>
          <w:szCs w:val="22"/>
          <w:lang w:val="de-AT"/>
        </w:rPr>
        <w:t xml:space="preserve"> </w:t>
      </w:r>
      <w:proofErr w:type="spellStart"/>
      <w:r w:rsidRPr="008E35CF">
        <w:rPr>
          <w:szCs w:val="22"/>
          <w:lang w:val="de-AT"/>
        </w:rPr>
        <w:t>pacientams</w:t>
      </w:r>
      <w:proofErr w:type="spellEnd"/>
      <w:r w:rsidRPr="008E35CF">
        <w:rPr>
          <w:szCs w:val="22"/>
          <w:lang w:val="de-AT"/>
        </w:rPr>
        <w:t xml:space="preserve"> </w:t>
      </w:r>
      <w:proofErr w:type="spellStart"/>
      <w:r w:rsidRPr="008E35CF">
        <w:rPr>
          <w:szCs w:val="22"/>
          <w:lang w:val="de-AT"/>
        </w:rPr>
        <w:t>argipresinas</w:t>
      </w:r>
      <w:proofErr w:type="spellEnd"/>
      <w:r w:rsidRPr="008E35CF">
        <w:rPr>
          <w:szCs w:val="22"/>
          <w:lang w:val="de-AT"/>
        </w:rPr>
        <w:t xml:space="preserve"> </w:t>
      </w:r>
      <w:proofErr w:type="spellStart"/>
      <w:r w:rsidRPr="008E35CF">
        <w:rPr>
          <w:szCs w:val="22"/>
          <w:lang w:val="de-AT"/>
        </w:rPr>
        <w:t>tur</w:t>
      </w:r>
      <w:r>
        <w:rPr>
          <w:szCs w:val="22"/>
          <w:lang w:val="de-AT"/>
        </w:rPr>
        <w:t>i</w:t>
      </w:r>
      <w:proofErr w:type="spellEnd"/>
      <w:r w:rsidRPr="008E35CF">
        <w:rPr>
          <w:szCs w:val="22"/>
          <w:lang w:val="de-AT"/>
        </w:rPr>
        <w:t xml:space="preserve"> </w:t>
      </w:r>
      <w:proofErr w:type="spellStart"/>
      <w:r w:rsidRPr="008E35CF">
        <w:rPr>
          <w:szCs w:val="22"/>
          <w:lang w:val="de-AT"/>
        </w:rPr>
        <w:t>būti</w:t>
      </w:r>
      <w:proofErr w:type="spellEnd"/>
      <w:r w:rsidRPr="008E35CF">
        <w:rPr>
          <w:szCs w:val="22"/>
          <w:lang w:val="de-AT"/>
        </w:rPr>
        <w:t xml:space="preserve"> </w:t>
      </w:r>
      <w:proofErr w:type="spellStart"/>
      <w:r w:rsidRPr="008E35CF">
        <w:rPr>
          <w:szCs w:val="22"/>
          <w:lang w:val="de-AT"/>
        </w:rPr>
        <w:t>vartojamas</w:t>
      </w:r>
      <w:proofErr w:type="spellEnd"/>
      <w:r w:rsidRPr="008E35CF">
        <w:rPr>
          <w:szCs w:val="22"/>
          <w:lang w:val="de-AT"/>
        </w:rPr>
        <w:t xml:space="preserve"> </w:t>
      </w:r>
      <w:proofErr w:type="spellStart"/>
      <w:r w:rsidRPr="008E35CF">
        <w:rPr>
          <w:szCs w:val="22"/>
          <w:lang w:val="de-AT"/>
        </w:rPr>
        <w:t>labai</w:t>
      </w:r>
      <w:proofErr w:type="spellEnd"/>
      <w:r w:rsidRPr="008E35CF">
        <w:rPr>
          <w:szCs w:val="22"/>
          <w:lang w:val="de-AT"/>
        </w:rPr>
        <w:t xml:space="preserve"> </w:t>
      </w:r>
      <w:proofErr w:type="spellStart"/>
      <w:r w:rsidRPr="008E35CF">
        <w:rPr>
          <w:szCs w:val="22"/>
          <w:lang w:val="de-AT"/>
        </w:rPr>
        <w:t>atsargiai</w:t>
      </w:r>
      <w:proofErr w:type="spellEnd"/>
      <w:r w:rsidRPr="008E35CF">
        <w:rPr>
          <w:szCs w:val="22"/>
          <w:lang w:val="de-AT"/>
        </w:rPr>
        <w:t xml:space="preserve">. </w:t>
      </w:r>
      <w:proofErr w:type="spellStart"/>
      <w:r w:rsidRPr="008E35CF">
        <w:rPr>
          <w:szCs w:val="22"/>
          <w:lang w:val="de-AT"/>
        </w:rPr>
        <w:t>Pranešta</w:t>
      </w:r>
      <w:proofErr w:type="spellEnd"/>
      <w:r w:rsidRPr="008E35CF">
        <w:rPr>
          <w:szCs w:val="22"/>
          <w:lang w:val="de-AT"/>
        </w:rPr>
        <w:t xml:space="preserve">, </w:t>
      </w:r>
      <w:proofErr w:type="spellStart"/>
      <w:r w:rsidRPr="008E35CF">
        <w:rPr>
          <w:szCs w:val="22"/>
          <w:lang w:val="de-AT"/>
        </w:rPr>
        <w:t>kad</w:t>
      </w:r>
      <w:proofErr w:type="spellEnd"/>
      <w:r w:rsidRPr="008E35CF">
        <w:rPr>
          <w:szCs w:val="22"/>
          <w:lang w:val="de-AT"/>
        </w:rPr>
        <w:t xml:space="preserve"> </w:t>
      </w:r>
      <w:proofErr w:type="spellStart"/>
      <w:r w:rsidRPr="008E35CF">
        <w:rPr>
          <w:szCs w:val="22"/>
          <w:lang w:val="de-AT"/>
        </w:rPr>
        <w:t>naudojant</w:t>
      </w:r>
      <w:proofErr w:type="spellEnd"/>
      <w:r w:rsidRPr="008E35CF">
        <w:rPr>
          <w:szCs w:val="22"/>
          <w:lang w:val="de-AT"/>
        </w:rPr>
        <w:t xml:space="preserve"> </w:t>
      </w:r>
      <w:proofErr w:type="spellStart"/>
      <w:r w:rsidRPr="008E35CF">
        <w:rPr>
          <w:szCs w:val="22"/>
          <w:lang w:val="de-AT"/>
        </w:rPr>
        <w:t>dideles</w:t>
      </w:r>
      <w:proofErr w:type="spellEnd"/>
      <w:r w:rsidRPr="008E35CF">
        <w:rPr>
          <w:szCs w:val="22"/>
          <w:lang w:val="de-AT"/>
        </w:rPr>
        <w:t xml:space="preserve"> </w:t>
      </w:r>
      <w:proofErr w:type="spellStart"/>
      <w:r w:rsidRPr="008E35CF">
        <w:rPr>
          <w:szCs w:val="22"/>
          <w:lang w:val="de-AT"/>
        </w:rPr>
        <w:t>argipresino</w:t>
      </w:r>
      <w:proofErr w:type="spellEnd"/>
      <w:r w:rsidRPr="008E35CF">
        <w:rPr>
          <w:szCs w:val="22"/>
          <w:lang w:val="de-AT"/>
        </w:rPr>
        <w:t xml:space="preserve"> </w:t>
      </w:r>
      <w:proofErr w:type="spellStart"/>
      <w:r w:rsidRPr="008E35CF">
        <w:rPr>
          <w:szCs w:val="22"/>
          <w:lang w:val="de-AT"/>
        </w:rPr>
        <w:t>dozes</w:t>
      </w:r>
      <w:proofErr w:type="spellEnd"/>
      <w:r w:rsidRPr="008E35CF">
        <w:rPr>
          <w:szCs w:val="22"/>
          <w:lang w:val="de-AT"/>
        </w:rPr>
        <w:t xml:space="preserve"> </w:t>
      </w:r>
      <w:proofErr w:type="spellStart"/>
      <w:r w:rsidRPr="008E35CF">
        <w:rPr>
          <w:szCs w:val="22"/>
          <w:lang w:val="de-AT"/>
        </w:rPr>
        <w:t>kitoms</w:t>
      </w:r>
      <w:proofErr w:type="spellEnd"/>
      <w:r w:rsidRPr="008E35CF">
        <w:rPr>
          <w:szCs w:val="22"/>
          <w:lang w:val="de-AT"/>
        </w:rPr>
        <w:t xml:space="preserve"> </w:t>
      </w:r>
      <w:proofErr w:type="spellStart"/>
      <w:r w:rsidRPr="008E35CF">
        <w:rPr>
          <w:szCs w:val="22"/>
          <w:lang w:val="de-AT"/>
        </w:rPr>
        <w:t>indikacijoms</w:t>
      </w:r>
      <w:proofErr w:type="spellEnd"/>
      <w:r w:rsidRPr="008E35CF">
        <w:rPr>
          <w:szCs w:val="22"/>
          <w:lang w:val="de-AT"/>
        </w:rPr>
        <w:t xml:space="preserve">, </w:t>
      </w:r>
      <w:proofErr w:type="spellStart"/>
      <w:r w:rsidRPr="008E35CF">
        <w:rPr>
          <w:szCs w:val="22"/>
          <w:lang w:val="de-AT"/>
        </w:rPr>
        <w:t>preparatas</w:t>
      </w:r>
      <w:proofErr w:type="spellEnd"/>
      <w:r w:rsidRPr="008E35CF">
        <w:rPr>
          <w:szCs w:val="22"/>
          <w:lang w:val="de-AT"/>
        </w:rPr>
        <w:t xml:space="preserve"> </w:t>
      </w:r>
      <w:proofErr w:type="spellStart"/>
      <w:r w:rsidRPr="008E35CF">
        <w:rPr>
          <w:szCs w:val="22"/>
          <w:lang w:val="de-AT"/>
        </w:rPr>
        <w:t>gali</w:t>
      </w:r>
      <w:proofErr w:type="spellEnd"/>
      <w:r w:rsidRPr="008E35CF">
        <w:rPr>
          <w:szCs w:val="22"/>
          <w:lang w:val="de-AT"/>
        </w:rPr>
        <w:t xml:space="preserve"> </w:t>
      </w:r>
      <w:proofErr w:type="spellStart"/>
      <w:r w:rsidRPr="008E35CF">
        <w:rPr>
          <w:szCs w:val="22"/>
          <w:lang w:val="de-AT"/>
        </w:rPr>
        <w:t>sukelti</w:t>
      </w:r>
      <w:proofErr w:type="spellEnd"/>
      <w:r w:rsidRPr="008E35CF">
        <w:rPr>
          <w:szCs w:val="22"/>
          <w:lang w:val="de-AT"/>
        </w:rPr>
        <w:t xml:space="preserve"> </w:t>
      </w:r>
      <w:proofErr w:type="spellStart"/>
      <w:r w:rsidRPr="008E35CF">
        <w:rPr>
          <w:szCs w:val="22"/>
          <w:lang w:val="de-AT"/>
        </w:rPr>
        <w:t>miokardo</w:t>
      </w:r>
      <w:proofErr w:type="spellEnd"/>
      <w:r w:rsidRPr="008E35CF">
        <w:rPr>
          <w:szCs w:val="22"/>
          <w:lang w:val="de-AT"/>
        </w:rPr>
        <w:t xml:space="preserve"> </w:t>
      </w:r>
      <w:proofErr w:type="spellStart"/>
      <w:r w:rsidRPr="008E35CF">
        <w:rPr>
          <w:szCs w:val="22"/>
          <w:lang w:val="de-AT"/>
        </w:rPr>
        <w:t>ar</w:t>
      </w:r>
      <w:proofErr w:type="spellEnd"/>
      <w:r w:rsidRPr="008E35CF">
        <w:rPr>
          <w:szCs w:val="22"/>
          <w:lang w:val="de-AT"/>
        </w:rPr>
        <w:t xml:space="preserve"> </w:t>
      </w:r>
      <w:proofErr w:type="spellStart"/>
      <w:r w:rsidRPr="008E35CF">
        <w:rPr>
          <w:szCs w:val="22"/>
          <w:lang w:val="de-AT"/>
        </w:rPr>
        <w:t>žarnyno</w:t>
      </w:r>
      <w:proofErr w:type="spellEnd"/>
      <w:r w:rsidRPr="008E35CF">
        <w:rPr>
          <w:szCs w:val="22"/>
          <w:lang w:val="de-AT"/>
        </w:rPr>
        <w:t xml:space="preserve"> </w:t>
      </w:r>
      <w:proofErr w:type="spellStart"/>
      <w:r w:rsidRPr="008E35CF">
        <w:rPr>
          <w:szCs w:val="22"/>
          <w:lang w:val="de-AT"/>
        </w:rPr>
        <w:t>išemiją</w:t>
      </w:r>
      <w:proofErr w:type="spellEnd"/>
      <w:r w:rsidRPr="008E35CF">
        <w:rPr>
          <w:szCs w:val="22"/>
          <w:lang w:val="de-AT"/>
        </w:rPr>
        <w:t xml:space="preserve">, </w:t>
      </w:r>
      <w:proofErr w:type="spellStart"/>
      <w:r w:rsidRPr="008E35CF">
        <w:rPr>
          <w:szCs w:val="22"/>
          <w:lang w:val="de-AT"/>
        </w:rPr>
        <w:t>miokardo</w:t>
      </w:r>
      <w:proofErr w:type="spellEnd"/>
      <w:r w:rsidRPr="008E35CF">
        <w:rPr>
          <w:szCs w:val="22"/>
          <w:lang w:val="de-AT"/>
        </w:rPr>
        <w:t xml:space="preserve"> </w:t>
      </w:r>
      <w:proofErr w:type="spellStart"/>
      <w:r w:rsidRPr="008E35CF">
        <w:rPr>
          <w:szCs w:val="22"/>
          <w:lang w:val="de-AT"/>
        </w:rPr>
        <w:t>ar</w:t>
      </w:r>
      <w:proofErr w:type="spellEnd"/>
      <w:r w:rsidRPr="008E35CF">
        <w:rPr>
          <w:szCs w:val="22"/>
          <w:lang w:val="de-AT"/>
        </w:rPr>
        <w:t xml:space="preserve"> </w:t>
      </w:r>
      <w:proofErr w:type="spellStart"/>
      <w:r w:rsidRPr="008E35CF">
        <w:rPr>
          <w:szCs w:val="22"/>
          <w:lang w:val="de-AT"/>
        </w:rPr>
        <w:t>žarnyno</w:t>
      </w:r>
      <w:proofErr w:type="spellEnd"/>
      <w:r w:rsidRPr="008E35CF">
        <w:rPr>
          <w:szCs w:val="22"/>
          <w:lang w:val="de-AT"/>
        </w:rPr>
        <w:t xml:space="preserve"> </w:t>
      </w:r>
      <w:proofErr w:type="spellStart"/>
      <w:r w:rsidRPr="008E35CF">
        <w:rPr>
          <w:szCs w:val="22"/>
          <w:lang w:val="de-AT"/>
        </w:rPr>
        <w:t>infarktą</w:t>
      </w:r>
      <w:proofErr w:type="spellEnd"/>
      <w:r w:rsidRPr="008E35CF">
        <w:rPr>
          <w:szCs w:val="22"/>
          <w:lang w:val="de-AT"/>
        </w:rPr>
        <w:t xml:space="preserve"> </w:t>
      </w:r>
      <w:proofErr w:type="spellStart"/>
      <w:r w:rsidRPr="008E35CF">
        <w:rPr>
          <w:szCs w:val="22"/>
          <w:lang w:val="de-AT"/>
        </w:rPr>
        <w:t>ir</w:t>
      </w:r>
      <w:proofErr w:type="spellEnd"/>
      <w:r w:rsidRPr="008E35CF">
        <w:rPr>
          <w:szCs w:val="22"/>
          <w:lang w:val="de-AT"/>
        </w:rPr>
        <w:t xml:space="preserve"> </w:t>
      </w:r>
      <w:proofErr w:type="spellStart"/>
      <w:r w:rsidRPr="008E35CF">
        <w:rPr>
          <w:szCs w:val="22"/>
          <w:lang w:val="de-AT"/>
        </w:rPr>
        <w:t>sutrikdyti</w:t>
      </w:r>
      <w:proofErr w:type="spellEnd"/>
      <w:r w:rsidRPr="008E35CF">
        <w:rPr>
          <w:szCs w:val="22"/>
          <w:lang w:val="de-AT"/>
        </w:rPr>
        <w:t xml:space="preserve"> </w:t>
      </w:r>
      <w:proofErr w:type="spellStart"/>
      <w:r w:rsidRPr="008E35CF">
        <w:rPr>
          <w:szCs w:val="22"/>
          <w:lang w:val="de-AT"/>
        </w:rPr>
        <w:t>kraujotaką</w:t>
      </w:r>
      <w:proofErr w:type="spellEnd"/>
      <w:r w:rsidRPr="008E35CF">
        <w:rPr>
          <w:szCs w:val="22"/>
          <w:lang w:val="de-AT"/>
        </w:rPr>
        <w:t xml:space="preserve"> </w:t>
      </w:r>
      <w:proofErr w:type="spellStart"/>
      <w:r w:rsidRPr="008E35CF">
        <w:rPr>
          <w:szCs w:val="22"/>
          <w:lang w:val="de-AT"/>
        </w:rPr>
        <w:t>galūnėse</w:t>
      </w:r>
      <w:proofErr w:type="spellEnd"/>
      <w:r w:rsidRPr="008E35CF">
        <w:rPr>
          <w:szCs w:val="22"/>
          <w:lang w:val="de-AT"/>
        </w:rPr>
        <w:t>.</w:t>
      </w:r>
    </w:p>
    <w:p w14:paraId="5B1DDBDC" w14:textId="77777777" w:rsidR="00B130AF" w:rsidRPr="005310B0" w:rsidRDefault="00B130AF" w:rsidP="00B130AF">
      <w:pPr>
        <w:tabs>
          <w:tab w:val="left" w:pos="1985"/>
        </w:tabs>
        <w:rPr>
          <w:szCs w:val="22"/>
          <w:lang w:val="pt-PT"/>
        </w:rPr>
      </w:pPr>
      <w:r w:rsidRPr="005310B0">
        <w:rPr>
          <w:szCs w:val="22"/>
          <w:lang w:val="pt-PT"/>
        </w:rPr>
        <w:t xml:space="preserve">Retais atvejais argipresinas gali sukelti apsinuodijimą vandeniu. Siekiant išvengti terminalinės komos stadijos ir traukulių, privalu laiku atpažinti ankstyvus mieguistumo, apatijos ir galvos skausmo simptomus. </w:t>
      </w:r>
    </w:p>
    <w:p w14:paraId="5B1DDBDD" w14:textId="77777777" w:rsidR="00B130AF" w:rsidRPr="005310B0" w:rsidRDefault="00B130AF" w:rsidP="00B130AF">
      <w:pPr>
        <w:tabs>
          <w:tab w:val="left" w:pos="1985"/>
        </w:tabs>
        <w:rPr>
          <w:szCs w:val="22"/>
          <w:lang w:val="pt-PT"/>
        </w:rPr>
      </w:pPr>
      <w:r w:rsidRPr="005310B0">
        <w:rPr>
          <w:szCs w:val="22"/>
          <w:lang w:val="pt-PT"/>
        </w:rPr>
        <w:t>Argipresiną reikia vartoti atsargiai, jei pacientas serga epilepsija, migrena, astma, širdies nepakankamumu ar kita būkle, kurios metu greitas neląstelinio vandens kiekio padidėjimas gali sukelti pavojų jau perdegusiai sistemai.</w:t>
      </w:r>
    </w:p>
    <w:p w14:paraId="5B1DDBDE" w14:textId="77777777" w:rsidR="00B130AF" w:rsidRPr="008E35CF" w:rsidRDefault="00B130AF" w:rsidP="00B130AF">
      <w:pPr>
        <w:tabs>
          <w:tab w:val="left" w:pos="1985"/>
        </w:tabs>
        <w:rPr>
          <w:szCs w:val="22"/>
        </w:rPr>
      </w:pPr>
      <w:r w:rsidRPr="005310B0">
        <w:rPr>
          <w:szCs w:val="22"/>
          <w:lang w:val="pt-PT"/>
        </w:rPr>
        <w:lastRenderedPageBreak/>
        <w:t xml:space="preserve">Nėra įrodyta, kad vaikams vaistinis preparatas turėtų teigiamą naudos ir rizikos santykį. Vaikams ir naujagimiams argipresino pagal šią indikaciją vartoti nerekomenduojama (žr. </w:t>
      </w:r>
      <w:r w:rsidRPr="008E35CF">
        <w:rPr>
          <w:szCs w:val="22"/>
        </w:rPr>
        <w:t xml:space="preserve">PCS 5.1 </w:t>
      </w:r>
      <w:proofErr w:type="spellStart"/>
      <w:r w:rsidRPr="008E35CF">
        <w:rPr>
          <w:szCs w:val="22"/>
        </w:rPr>
        <w:t>skyrių</w:t>
      </w:r>
      <w:proofErr w:type="spellEnd"/>
      <w:r w:rsidRPr="008E35CF">
        <w:rPr>
          <w:szCs w:val="22"/>
        </w:rPr>
        <w:t>).</w:t>
      </w:r>
    </w:p>
    <w:p w14:paraId="5B1DDBDF" w14:textId="77777777" w:rsidR="00B130AF" w:rsidRPr="00E04DC5" w:rsidRDefault="00B130AF" w:rsidP="00B130AF">
      <w:pPr>
        <w:numPr>
          <w:ilvl w:val="12"/>
          <w:numId w:val="0"/>
        </w:numPr>
        <w:shd w:val="clear" w:color="auto" w:fill="FFFFFF"/>
        <w:tabs>
          <w:tab w:val="clear" w:pos="567"/>
        </w:tabs>
        <w:spacing w:line="240" w:lineRule="auto"/>
        <w:jc w:val="center"/>
        <w:rPr>
          <w:szCs w:val="22"/>
        </w:rPr>
      </w:pPr>
    </w:p>
    <w:p w14:paraId="5B1DDBE0" w14:textId="77777777" w:rsidR="009205E2" w:rsidRDefault="009205E2"/>
    <w:sectPr w:rsidR="009205E2" w:rsidSect="009A63B0">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3"/>
  </w:num>
  <w:num w:numId="7">
    <w:abstractNumId w:val="2"/>
  </w:num>
  <w:num w:numId="8">
    <w:abstractNumId w:val="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de-A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de-AT" w:vendorID="64" w:dllVersion="0" w:nlCheck="1" w:checkStyle="0"/>
  <w:activeWritingStyle w:appName="MSWord" w:lang="fr-FR" w:vendorID="64" w:dllVersion="0" w:nlCheck="1" w:checkStyle="0"/>
  <w:activeWritingStyle w:appName="MSWord" w:lang="pt-PT" w:vendorID="64" w:dllVersion="0" w:nlCheck="1" w:checkStyle="0"/>
  <w:activeWritingStyle w:appName="MSWord" w:lang="en-GB" w:vendorID="64" w:dllVersion="131078" w:nlCheck="1" w:checkStyle="1"/>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E30"/>
    <w:rsid w:val="00007F7C"/>
    <w:rsid w:val="00021BB6"/>
    <w:rsid w:val="0002398C"/>
    <w:rsid w:val="0004444F"/>
    <w:rsid w:val="00067F9C"/>
    <w:rsid w:val="0007213A"/>
    <w:rsid w:val="000F7F2B"/>
    <w:rsid w:val="00104D49"/>
    <w:rsid w:val="00107FDB"/>
    <w:rsid w:val="00164C34"/>
    <w:rsid w:val="001705CB"/>
    <w:rsid w:val="0019583E"/>
    <w:rsid w:val="001F209C"/>
    <w:rsid w:val="002976CA"/>
    <w:rsid w:val="002D6141"/>
    <w:rsid w:val="00331B25"/>
    <w:rsid w:val="00362592"/>
    <w:rsid w:val="003D176A"/>
    <w:rsid w:val="00440E30"/>
    <w:rsid w:val="00475524"/>
    <w:rsid w:val="0047665B"/>
    <w:rsid w:val="004A1643"/>
    <w:rsid w:val="004A1874"/>
    <w:rsid w:val="004B318C"/>
    <w:rsid w:val="00502B3A"/>
    <w:rsid w:val="00504767"/>
    <w:rsid w:val="005310B0"/>
    <w:rsid w:val="005A6031"/>
    <w:rsid w:val="00617F2F"/>
    <w:rsid w:val="00655E71"/>
    <w:rsid w:val="00703478"/>
    <w:rsid w:val="0078248C"/>
    <w:rsid w:val="00817109"/>
    <w:rsid w:val="0082197C"/>
    <w:rsid w:val="00833A87"/>
    <w:rsid w:val="00833DAB"/>
    <w:rsid w:val="008C0C7B"/>
    <w:rsid w:val="00911703"/>
    <w:rsid w:val="009205E2"/>
    <w:rsid w:val="00990534"/>
    <w:rsid w:val="009A63B0"/>
    <w:rsid w:val="00AC60AE"/>
    <w:rsid w:val="00AF5785"/>
    <w:rsid w:val="00B06F1D"/>
    <w:rsid w:val="00B130AF"/>
    <w:rsid w:val="00B6636A"/>
    <w:rsid w:val="00C03941"/>
    <w:rsid w:val="00C139E4"/>
    <w:rsid w:val="00C40389"/>
    <w:rsid w:val="00C67FD8"/>
    <w:rsid w:val="00D703EC"/>
    <w:rsid w:val="00E00977"/>
    <w:rsid w:val="00E22A03"/>
    <w:rsid w:val="00E76D63"/>
    <w:rsid w:val="00F00292"/>
    <w:rsid w:val="00F12ED6"/>
    <w:rsid w:val="00F21CDB"/>
    <w:rsid w:val="00F22342"/>
    <w:rsid w:val="00F359F4"/>
    <w:rsid w:val="00F6014C"/>
    <w:rsid w:val="00FA0CE0"/>
    <w:rsid w:val="00FB5B2B"/>
    <w:rsid w:val="00FC5BB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DD8D1"/>
  <w15:docId w15:val="{97FF0EB4-8BFE-4760-B3C4-3620274C1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130AF"/>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1">
    <w:name w:val="heading 1"/>
    <w:basedOn w:val="prastasis"/>
    <w:next w:val="prastasis"/>
    <w:link w:val="Antrat1Diagrama"/>
    <w:uiPriority w:val="99"/>
    <w:qFormat/>
    <w:rsid w:val="00B130AF"/>
    <w:pPr>
      <w:spacing w:before="240" w:after="120"/>
      <w:ind w:left="357" w:hanging="357"/>
      <w:outlineLvl w:val="0"/>
    </w:pPr>
    <w:rPr>
      <w:rFonts w:eastAsia="SimSun"/>
      <w:b/>
      <w:caps/>
      <w:snapToGrid/>
      <w:sz w:val="26"/>
      <w:lang w:val="en-US" w:eastAsia="x-none"/>
    </w:rPr>
  </w:style>
  <w:style w:type="paragraph" w:styleId="Antrat2">
    <w:name w:val="heading 2"/>
    <w:basedOn w:val="prastasis"/>
    <w:next w:val="prastasis"/>
    <w:link w:val="Antrat2Diagrama"/>
    <w:uiPriority w:val="99"/>
    <w:qFormat/>
    <w:rsid w:val="00B130AF"/>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B130AF"/>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B130AF"/>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B130AF"/>
    <w:pPr>
      <w:keepNext/>
      <w:jc w:val="both"/>
      <w:outlineLvl w:val="4"/>
    </w:pPr>
    <w:rPr>
      <w:rFonts w:eastAsia="SimSun"/>
      <w:noProof/>
      <w:snapToGrid/>
      <w:sz w:val="20"/>
      <w:lang w:eastAsia="x-none"/>
    </w:rPr>
  </w:style>
  <w:style w:type="paragraph" w:styleId="Antrat6">
    <w:name w:val="heading 6"/>
    <w:basedOn w:val="prastasis"/>
    <w:next w:val="prastasis"/>
    <w:link w:val="Antrat6Diagrama"/>
    <w:uiPriority w:val="99"/>
    <w:qFormat/>
    <w:rsid w:val="00B130AF"/>
    <w:pPr>
      <w:keepNext/>
      <w:tabs>
        <w:tab w:val="left" w:pos="-720"/>
        <w:tab w:val="left" w:pos="4536"/>
      </w:tabs>
      <w:suppressAutoHyphens/>
      <w:outlineLvl w:val="5"/>
    </w:pPr>
    <w:rPr>
      <w:rFonts w:eastAsia="SimSun"/>
      <w:i/>
      <w:snapToGrid/>
      <w:sz w:val="20"/>
      <w:lang w:eastAsia="x-none"/>
    </w:rPr>
  </w:style>
  <w:style w:type="paragraph" w:styleId="Antrat7">
    <w:name w:val="heading 7"/>
    <w:basedOn w:val="prastasis"/>
    <w:next w:val="prastasis"/>
    <w:link w:val="Antrat7Diagrama"/>
    <w:uiPriority w:val="99"/>
    <w:qFormat/>
    <w:rsid w:val="00B130AF"/>
    <w:pPr>
      <w:keepNext/>
      <w:tabs>
        <w:tab w:val="left" w:pos="-720"/>
        <w:tab w:val="left" w:pos="4536"/>
      </w:tabs>
      <w:suppressAutoHyphens/>
      <w:jc w:val="both"/>
      <w:outlineLvl w:val="6"/>
    </w:pPr>
    <w:rPr>
      <w:rFonts w:eastAsia="SimSun"/>
      <w:i/>
      <w:snapToGrid/>
      <w:sz w:val="20"/>
      <w:lang w:eastAsia="x-none"/>
    </w:rPr>
  </w:style>
  <w:style w:type="paragraph" w:styleId="Antrat8">
    <w:name w:val="heading 8"/>
    <w:basedOn w:val="prastasis"/>
    <w:next w:val="prastasis"/>
    <w:link w:val="Antrat8Diagrama"/>
    <w:uiPriority w:val="99"/>
    <w:qFormat/>
    <w:rsid w:val="00B130AF"/>
    <w:pPr>
      <w:keepNext/>
      <w:ind w:left="567" w:hanging="567"/>
      <w:jc w:val="both"/>
      <w:outlineLvl w:val="7"/>
    </w:pPr>
    <w:rPr>
      <w:rFonts w:eastAsia="SimSun"/>
      <w:b/>
      <w:i/>
      <w:snapToGrid/>
      <w:sz w:val="20"/>
      <w:lang w:eastAsia="x-none"/>
    </w:rPr>
  </w:style>
  <w:style w:type="paragraph" w:styleId="Antrat9">
    <w:name w:val="heading 9"/>
    <w:basedOn w:val="prastasis"/>
    <w:next w:val="prastasis"/>
    <w:link w:val="Antrat9Diagrama"/>
    <w:uiPriority w:val="99"/>
    <w:qFormat/>
    <w:rsid w:val="00B130AF"/>
    <w:pPr>
      <w:keepNext/>
      <w:jc w:val="both"/>
      <w:outlineLvl w:val="8"/>
    </w:pPr>
    <w:rPr>
      <w:rFonts w:eastAsia="SimSun"/>
      <w:b/>
      <w:i/>
      <w:snapToGrid/>
      <w:sz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130AF"/>
    <w:rPr>
      <w:rFonts w:ascii="Times New Roman" w:eastAsia="SimSun" w:hAnsi="Times New Roman" w:cs="Times New Roman"/>
      <w:b/>
      <w:caps/>
      <w:sz w:val="26"/>
      <w:szCs w:val="20"/>
      <w:lang w:val="en-US" w:eastAsia="x-none"/>
    </w:rPr>
  </w:style>
  <w:style w:type="character" w:customStyle="1" w:styleId="Antrat2Diagrama">
    <w:name w:val="Antraštė 2 Diagrama"/>
    <w:basedOn w:val="Numatytasispastraiposriftas"/>
    <w:link w:val="Antrat2"/>
    <w:uiPriority w:val="99"/>
    <w:rsid w:val="00B130AF"/>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B130AF"/>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B130AF"/>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B130AF"/>
    <w:rPr>
      <w:rFonts w:ascii="Times New Roman" w:eastAsia="SimSun" w:hAnsi="Times New Roman" w:cs="Times New Roman"/>
      <w:noProof/>
      <w:sz w:val="20"/>
      <w:szCs w:val="20"/>
      <w:lang w:val="en-GB" w:eastAsia="x-none"/>
    </w:rPr>
  </w:style>
  <w:style w:type="character" w:customStyle="1" w:styleId="Antrat6Diagrama">
    <w:name w:val="Antraštė 6 Diagrama"/>
    <w:basedOn w:val="Numatytasispastraiposriftas"/>
    <w:link w:val="Antrat6"/>
    <w:uiPriority w:val="99"/>
    <w:rsid w:val="00B130AF"/>
    <w:rPr>
      <w:rFonts w:ascii="Times New Roman" w:eastAsia="SimSun" w:hAnsi="Times New Roman" w:cs="Times New Roman"/>
      <w:i/>
      <w:sz w:val="20"/>
      <w:szCs w:val="20"/>
      <w:lang w:val="en-GB" w:eastAsia="x-none"/>
    </w:rPr>
  </w:style>
  <w:style w:type="character" w:customStyle="1" w:styleId="Antrat7Diagrama">
    <w:name w:val="Antraštė 7 Diagrama"/>
    <w:basedOn w:val="Numatytasispastraiposriftas"/>
    <w:link w:val="Antrat7"/>
    <w:uiPriority w:val="99"/>
    <w:rsid w:val="00B130AF"/>
    <w:rPr>
      <w:rFonts w:ascii="Times New Roman" w:eastAsia="SimSun" w:hAnsi="Times New Roman" w:cs="Times New Roman"/>
      <w:i/>
      <w:sz w:val="20"/>
      <w:szCs w:val="20"/>
      <w:lang w:val="en-GB" w:eastAsia="x-none"/>
    </w:rPr>
  </w:style>
  <w:style w:type="character" w:customStyle="1" w:styleId="Antrat8Diagrama">
    <w:name w:val="Antraštė 8 Diagrama"/>
    <w:basedOn w:val="Numatytasispastraiposriftas"/>
    <w:link w:val="Antrat8"/>
    <w:uiPriority w:val="99"/>
    <w:rsid w:val="00B130AF"/>
    <w:rPr>
      <w:rFonts w:ascii="Times New Roman" w:eastAsia="SimSun" w:hAnsi="Times New Roman" w:cs="Times New Roman"/>
      <w:b/>
      <w:i/>
      <w:sz w:val="20"/>
      <w:szCs w:val="20"/>
      <w:lang w:val="en-GB" w:eastAsia="x-none"/>
    </w:rPr>
  </w:style>
  <w:style w:type="character" w:customStyle="1" w:styleId="Antrat9Diagrama">
    <w:name w:val="Antraštė 9 Diagrama"/>
    <w:basedOn w:val="Numatytasispastraiposriftas"/>
    <w:link w:val="Antrat9"/>
    <w:uiPriority w:val="99"/>
    <w:rsid w:val="00B130AF"/>
    <w:rPr>
      <w:rFonts w:ascii="Times New Roman" w:eastAsia="SimSun" w:hAnsi="Times New Roman" w:cs="Times New Roman"/>
      <w:b/>
      <w:i/>
      <w:sz w:val="20"/>
      <w:szCs w:val="20"/>
      <w:lang w:val="en-GB" w:eastAsia="x-none"/>
    </w:rPr>
  </w:style>
  <w:style w:type="paragraph" w:styleId="Porat">
    <w:name w:val="footer"/>
    <w:basedOn w:val="prastasis"/>
    <w:link w:val="PoratDiagrama"/>
    <w:uiPriority w:val="99"/>
    <w:rsid w:val="00B130AF"/>
    <w:pPr>
      <w:tabs>
        <w:tab w:val="center" w:pos="4536"/>
        <w:tab w:val="right" w:pos="8306"/>
      </w:tabs>
    </w:pPr>
    <w:rPr>
      <w:sz w:val="20"/>
      <w:lang w:eastAsia="x-none"/>
    </w:rPr>
  </w:style>
  <w:style w:type="character" w:customStyle="1" w:styleId="PoratDiagrama">
    <w:name w:val="Poraštė Diagrama"/>
    <w:basedOn w:val="Numatytasispastraiposriftas"/>
    <w:link w:val="Porat"/>
    <w:uiPriority w:val="99"/>
    <w:rsid w:val="00B130AF"/>
    <w:rPr>
      <w:rFonts w:ascii="Times New Roman" w:eastAsia="Times New Roman" w:hAnsi="Times New Roman" w:cs="Times New Roman"/>
      <w:snapToGrid w:val="0"/>
      <w:sz w:val="20"/>
      <w:szCs w:val="20"/>
      <w:lang w:val="en-GB" w:eastAsia="x-none"/>
    </w:rPr>
  </w:style>
  <w:style w:type="character" w:customStyle="1" w:styleId="HeaderChar">
    <w:name w:val="Header Char"/>
    <w:rsid w:val="00B130AF"/>
    <w:rPr>
      <w:snapToGrid w:val="0"/>
      <w:sz w:val="22"/>
      <w:lang w:val="en-GB" w:eastAsia="en-US"/>
    </w:rPr>
  </w:style>
  <w:style w:type="character" w:styleId="Puslapionumeris">
    <w:name w:val="page number"/>
    <w:uiPriority w:val="99"/>
    <w:rsid w:val="00B130AF"/>
    <w:rPr>
      <w:rFonts w:cs="Times New Roman"/>
    </w:rPr>
  </w:style>
  <w:style w:type="character" w:styleId="Hipersaitas">
    <w:name w:val="Hyperlink"/>
    <w:uiPriority w:val="99"/>
    <w:rsid w:val="00B130AF"/>
    <w:rPr>
      <w:color w:val="0000FF"/>
      <w:u w:val="single"/>
    </w:rPr>
  </w:style>
  <w:style w:type="paragraph" w:customStyle="1" w:styleId="BodytextAgency">
    <w:name w:val="Body text (Agency)"/>
    <w:basedOn w:val="prastasis"/>
    <w:link w:val="BodytextAgencyChar"/>
    <w:uiPriority w:val="99"/>
    <w:rsid w:val="00B130AF"/>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B130AF"/>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B130AF"/>
    <w:pPr>
      <w:tabs>
        <w:tab w:val="clear" w:pos="567"/>
      </w:tabs>
      <w:spacing w:line="280" w:lineRule="exact"/>
    </w:pPr>
    <w:rPr>
      <w:rFonts w:ascii="Verdana" w:hAnsi="Verdana"/>
      <w:sz w:val="18"/>
    </w:rPr>
  </w:style>
  <w:style w:type="character" w:customStyle="1" w:styleId="tw4winError">
    <w:name w:val="tw4winError"/>
    <w:uiPriority w:val="99"/>
    <w:rsid w:val="00B130AF"/>
    <w:rPr>
      <w:rFonts w:ascii="Courier New" w:hAnsi="Courier New"/>
      <w:color w:val="00FF00"/>
      <w:sz w:val="40"/>
    </w:rPr>
  </w:style>
  <w:style w:type="character" w:customStyle="1" w:styleId="tw4winTerm">
    <w:name w:val="tw4winTerm"/>
    <w:uiPriority w:val="99"/>
    <w:rsid w:val="00B130AF"/>
    <w:rPr>
      <w:color w:val="0000FF"/>
    </w:rPr>
  </w:style>
  <w:style w:type="character" w:customStyle="1" w:styleId="tw4winPopup">
    <w:name w:val="tw4winPopup"/>
    <w:uiPriority w:val="99"/>
    <w:rsid w:val="00B130AF"/>
    <w:rPr>
      <w:rFonts w:ascii="Courier New" w:hAnsi="Courier New"/>
      <w:noProof/>
      <w:color w:val="008000"/>
    </w:rPr>
  </w:style>
  <w:style w:type="character" w:customStyle="1" w:styleId="tw4winJump">
    <w:name w:val="tw4winJump"/>
    <w:uiPriority w:val="99"/>
    <w:rsid w:val="00B130AF"/>
    <w:rPr>
      <w:rFonts w:ascii="Courier New" w:hAnsi="Courier New"/>
      <w:noProof/>
      <w:color w:val="008080"/>
    </w:rPr>
  </w:style>
  <w:style w:type="character" w:customStyle="1" w:styleId="tw4winExternal">
    <w:name w:val="tw4winExternal"/>
    <w:uiPriority w:val="99"/>
    <w:rsid w:val="00B130AF"/>
    <w:rPr>
      <w:rFonts w:ascii="Courier New" w:hAnsi="Courier New"/>
      <w:noProof/>
      <w:color w:val="808080"/>
    </w:rPr>
  </w:style>
  <w:style w:type="character" w:customStyle="1" w:styleId="tw4winInternal">
    <w:name w:val="tw4winInternal"/>
    <w:uiPriority w:val="99"/>
    <w:rsid w:val="00B130AF"/>
    <w:rPr>
      <w:rFonts w:ascii="Courier New" w:hAnsi="Courier New"/>
      <w:noProof/>
      <w:color w:val="FF0000"/>
    </w:rPr>
  </w:style>
  <w:style w:type="character" w:customStyle="1" w:styleId="DONOTTRANSLATE">
    <w:name w:val="DO_NOT_TRANSLATE"/>
    <w:uiPriority w:val="99"/>
    <w:rsid w:val="00B130AF"/>
    <w:rPr>
      <w:rFonts w:ascii="Courier New" w:hAnsi="Courier New"/>
      <w:noProof/>
      <w:color w:val="800000"/>
    </w:rPr>
  </w:style>
  <w:style w:type="paragraph" w:styleId="Debesliotekstas">
    <w:name w:val="Balloon Text"/>
    <w:basedOn w:val="prastasis"/>
    <w:link w:val="DebesliotekstasDiagrama"/>
    <w:uiPriority w:val="99"/>
    <w:rsid w:val="00B130AF"/>
    <w:pPr>
      <w:spacing w:line="240" w:lineRule="auto"/>
    </w:pPr>
    <w:rPr>
      <w:rFonts w:ascii="Tahoma" w:hAnsi="Tahoma"/>
      <w:sz w:val="16"/>
      <w:szCs w:val="16"/>
      <w:lang w:eastAsia="x-none"/>
    </w:rPr>
  </w:style>
  <w:style w:type="character" w:customStyle="1" w:styleId="DebesliotekstasDiagrama">
    <w:name w:val="Debesėlio tekstas Diagrama"/>
    <w:basedOn w:val="Numatytasispastraiposriftas"/>
    <w:link w:val="Debesliotekstas"/>
    <w:uiPriority w:val="99"/>
    <w:rsid w:val="00B130AF"/>
    <w:rPr>
      <w:rFonts w:ascii="Tahoma" w:eastAsia="Times New Roman" w:hAnsi="Tahoma" w:cs="Times New Roman"/>
      <w:snapToGrid w:val="0"/>
      <w:sz w:val="16"/>
      <w:szCs w:val="16"/>
      <w:lang w:val="en-GB" w:eastAsia="x-none"/>
    </w:rPr>
  </w:style>
  <w:style w:type="character" w:styleId="Komentaronuoroda">
    <w:name w:val="annotation reference"/>
    <w:uiPriority w:val="99"/>
    <w:rsid w:val="00B130AF"/>
    <w:rPr>
      <w:sz w:val="16"/>
      <w:szCs w:val="16"/>
    </w:rPr>
  </w:style>
  <w:style w:type="paragraph" w:styleId="Komentarotekstas">
    <w:name w:val="annotation text"/>
    <w:basedOn w:val="prastasis"/>
    <w:link w:val="KomentarotekstasDiagrama"/>
    <w:uiPriority w:val="99"/>
    <w:rsid w:val="00B130AF"/>
    <w:rPr>
      <w:sz w:val="20"/>
      <w:lang w:eastAsia="x-none"/>
    </w:rPr>
  </w:style>
  <w:style w:type="character" w:customStyle="1" w:styleId="KomentarotekstasDiagrama">
    <w:name w:val="Komentaro tekstas Diagrama"/>
    <w:basedOn w:val="Numatytasispastraiposriftas"/>
    <w:link w:val="Komentarotekstas"/>
    <w:uiPriority w:val="99"/>
    <w:rsid w:val="00B130AF"/>
    <w:rPr>
      <w:rFonts w:ascii="Times New Roman" w:eastAsia="Times New Roman" w:hAnsi="Times New Roman" w:cs="Times New Roman"/>
      <w:snapToGrid w:val="0"/>
      <w:sz w:val="20"/>
      <w:szCs w:val="20"/>
      <w:lang w:val="en-GB" w:eastAsia="x-none"/>
    </w:rPr>
  </w:style>
  <w:style w:type="paragraph" w:styleId="Komentarotema">
    <w:name w:val="annotation subject"/>
    <w:basedOn w:val="Komentarotekstas"/>
    <w:next w:val="Komentarotekstas"/>
    <w:link w:val="KomentarotemaDiagrama"/>
    <w:uiPriority w:val="99"/>
    <w:rsid w:val="00B130AF"/>
    <w:rPr>
      <w:b/>
      <w:bCs/>
    </w:rPr>
  </w:style>
  <w:style w:type="character" w:customStyle="1" w:styleId="KomentarotemaDiagrama">
    <w:name w:val="Komentaro tema Diagrama"/>
    <w:basedOn w:val="KomentarotekstasDiagrama"/>
    <w:link w:val="Komentarotema"/>
    <w:uiPriority w:val="99"/>
    <w:rsid w:val="00B130AF"/>
    <w:rPr>
      <w:rFonts w:ascii="Times New Roman" w:eastAsia="Times New Roman" w:hAnsi="Times New Roman" w:cs="Times New Roman"/>
      <w:b/>
      <w:bCs/>
      <w:snapToGrid w:val="0"/>
      <w:sz w:val="20"/>
      <w:szCs w:val="20"/>
      <w:lang w:val="en-GB" w:eastAsia="x-none"/>
    </w:rPr>
  </w:style>
  <w:style w:type="paragraph" w:styleId="Pataisymai">
    <w:name w:val="Revision"/>
    <w:hidden/>
    <w:uiPriority w:val="99"/>
    <w:semiHidden/>
    <w:rsid w:val="00B130AF"/>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B130AF"/>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B130AF"/>
    <w:rPr>
      <w:rFonts w:ascii="Courier New" w:hAnsi="Courier New"/>
      <w:vanish/>
      <w:color w:val="800080"/>
      <w:sz w:val="24"/>
      <w:vertAlign w:val="subscript"/>
    </w:rPr>
  </w:style>
  <w:style w:type="paragraph" w:styleId="Antrats">
    <w:name w:val="header"/>
    <w:basedOn w:val="prastasis"/>
    <w:link w:val="AntratsDiagrama"/>
    <w:uiPriority w:val="99"/>
    <w:rsid w:val="00B130AF"/>
    <w:pPr>
      <w:tabs>
        <w:tab w:val="clear" w:pos="567"/>
        <w:tab w:val="center" w:pos="4320"/>
        <w:tab w:val="right" w:pos="8640"/>
      </w:tabs>
    </w:pPr>
    <w:rPr>
      <w:rFonts w:eastAsia="SimSun"/>
      <w:snapToGrid/>
      <w:sz w:val="20"/>
      <w:lang w:eastAsia="zh-CN"/>
    </w:rPr>
  </w:style>
  <w:style w:type="character" w:customStyle="1" w:styleId="AntratsDiagrama">
    <w:name w:val="Antraštės Diagrama"/>
    <w:basedOn w:val="Numatytasispastraiposriftas"/>
    <w:link w:val="Antrats"/>
    <w:uiPriority w:val="99"/>
    <w:rsid w:val="00B130AF"/>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rsid w:val="00B130AF"/>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B130AF"/>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B130AF"/>
    <w:pPr>
      <w:tabs>
        <w:tab w:val="clear" w:pos="567"/>
      </w:tabs>
      <w:autoSpaceDE w:val="0"/>
      <w:autoSpaceDN w:val="0"/>
      <w:adjustRightInd w:val="0"/>
      <w:spacing w:line="240" w:lineRule="auto"/>
      <w:ind w:left="720"/>
      <w:jc w:val="both"/>
    </w:pPr>
    <w:rPr>
      <w:rFonts w:eastAsia="SimSun"/>
      <w:snapToGrid/>
      <w:sz w:val="20"/>
      <w:lang w:eastAsia="en-GB"/>
    </w:rPr>
  </w:style>
  <w:style w:type="character" w:customStyle="1" w:styleId="PagrindiniotekstotraukaDiagrama">
    <w:name w:val="Pagrindinio teksto įtrauka Diagrama"/>
    <w:basedOn w:val="Numatytasispastraiposriftas"/>
    <w:link w:val="Pagrindiniotekstotrauka"/>
    <w:uiPriority w:val="99"/>
    <w:rsid w:val="00B130AF"/>
    <w:rPr>
      <w:rFonts w:ascii="Times New Roman" w:eastAsia="SimSun" w:hAnsi="Times New Roman" w:cs="Times New Roman"/>
      <w:sz w:val="20"/>
      <w:szCs w:val="20"/>
      <w:lang w:val="en-GB" w:eastAsia="en-GB"/>
    </w:rPr>
  </w:style>
  <w:style w:type="paragraph" w:styleId="Pagrindinistekstas3">
    <w:name w:val="Body Text 3"/>
    <w:basedOn w:val="prastasis"/>
    <w:link w:val="Pagrindinistekstas3Diagrama"/>
    <w:uiPriority w:val="99"/>
    <w:rsid w:val="00B130AF"/>
    <w:pPr>
      <w:tabs>
        <w:tab w:val="clear" w:pos="567"/>
      </w:tabs>
      <w:autoSpaceDE w:val="0"/>
      <w:autoSpaceDN w:val="0"/>
      <w:adjustRightInd w:val="0"/>
      <w:spacing w:line="240" w:lineRule="auto"/>
      <w:jc w:val="both"/>
    </w:pPr>
    <w:rPr>
      <w:rFonts w:eastAsia="SimSun"/>
      <w:snapToGrid/>
      <w:color w:val="0000FF"/>
      <w:sz w:val="20"/>
      <w:lang w:eastAsia="en-GB"/>
    </w:rPr>
  </w:style>
  <w:style w:type="character" w:customStyle="1" w:styleId="Pagrindinistekstas3Diagrama">
    <w:name w:val="Pagrindinis tekstas 3 Diagrama"/>
    <w:basedOn w:val="Numatytasispastraiposriftas"/>
    <w:link w:val="Pagrindinistekstas3"/>
    <w:uiPriority w:val="99"/>
    <w:rsid w:val="00B130AF"/>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rsid w:val="00B130AF"/>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 w:val="20"/>
      <w:lang w:eastAsia="x-none"/>
    </w:rPr>
  </w:style>
  <w:style w:type="character" w:customStyle="1" w:styleId="Pagrindiniotekstotrauka2Diagrama">
    <w:name w:val="Pagrindinio teksto įtrauka 2 Diagrama"/>
    <w:basedOn w:val="Numatytasispastraiposriftas"/>
    <w:link w:val="Pagrindiniotekstotrauka2"/>
    <w:uiPriority w:val="99"/>
    <w:rsid w:val="00B130AF"/>
    <w:rPr>
      <w:rFonts w:ascii="Times New Roman" w:eastAsia="SimSun" w:hAnsi="Times New Roman" w:cs="Times New Roman"/>
      <w:b/>
      <w:bCs/>
      <w:color w:val="0000FF"/>
      <w:sz w:val="20"/>
      <w:szCs w:val="20"/>
      <w:lang w:val="en-GB" w:eastAsia="x-none"/>
    </w:rPr>
  </w:style>
  <w:style w:type="paragraph" w:styleId="Pagrindinistekstas">
    <w:name w:val="Body Text"/>
    <w:basedOn w:val="prastasis"/>
    <w:link w:val="PagrindinistekstasDiagrama"/>
    <w:uiPriority w:val="99"/>
    <w:rsid w:val="00B130AF"/>
    <w:pPr>
      <w:tabs>
        <w:tab w:val="clear" w:pos="567"/>
      </w:tabs>
      <w:spacing w:line="240" w:lineRule="auto"/>
    </w:pPr>
    <w:rPr>
      <w:rFonts w:eastAsia="SimSun"/>
      <w:i/>
      <w:snapToGrid/>
      <w:color w:val="008000"/>
      <w:sz w:val="20"/>
      <w:lang w:eastAsia="x-none"/>
    </w:rPr>
  </w:style>
  <w:style w:type="character" w:customStyle="1" w:styleId="PagrindinistekstasDiagrama">
    <w:name w:val="Pagrindinis tekstas Diagrama"/>
    <w:basedOn w:val="Numatytasispastraiposriftas"/>
    <w:link w:val="Pagrindinistekstas"/>
    <w:uiPriority w:val="99"/>
    <w:rsid w:val="00B130AF"/>
    <w:rPr>
      <w:rFonts w:ascii="Times New Roman" w:eastAsia="SimSun" w:hAnsi="Times New Roman" w:cs="Times New Roman"/>
      <w:i/>
      <w:color w:val="008000"/>
      <w:sz w:val="20"/>
      <w:szCs w:val="20"/>
      <w:lang w:val="en-GB" w:eastAsia="x-none"/>
    </w:rPr>
  </w:style>
  <w:style w:type="paragraph" w:styleId="Pagrindinistekstas2">
    <w:name w:val="Body Text 2"/>
    <w:basedOn w:val="prastasis"/>
    <w:link w:val="Pagrindinistekstas2Diagrama"/>
    <w:uiPriority w:val="99"/>
    <w:rsid w:val="00B130AF"/>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 w:val="20"/>
      <w:u w:val="single"/>
      <w:lang w:eastAsia="x-none"/>
    </w:rPr>
  </w:style>
  <w:style w:type="character" w:customStyle="1" w:styleId="Pagrindinistekstas2Diagrama">
    <w:name w:val="Pagrindinis tekstas 2 Diagrama"/>
    <w:basedOn w:val="Numatytasispastraiposriftas"/>
    <w:link w:val="Pagrindinistekstas2"/>
    <w:uiPriority w:val="99"/>
    <w:rsid w:val="00B130AF"/>
    <w:rPr>
      <w:rFonts w:ascii="Times New Roman" w:eastAsia="SimSun" w:hAnsi="Times New Roman" w:cs="Times New Roman"/>
      <w:b/>
      <w:bCs/>
      <w:color w:val="0000FF"/>
      <w:sz w:val="20"/>
      <w:szCs w:val="20"/>
      <w:u w:val="single"/>
      <w:lang w:val="en-GB" w:eastAsia="x-none"/>
    </w:rPr>
  </w:style>
  <w:style w:type="paragraph" w:customStyle="1" w:styleId="AHeader1">
    <w:name w:val="AHeader 1"/>
    <w:basedOn w:val="prastasis"/>
    <w:uiPriority w:val="99"/>
    <w:rsid w:val="00B130AF"/>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B130AF"/>
    <w:pPr>
      <w:tabs>
        <w:tab w:val="clear" w:pos="720"/>
        <w:tab w:val="num" w:pos="360"/>
      </w:tabs>
      <w:ind w:left="709" w:hanging="425"/>
    </w:pPr>
    <w:rPr>
      <w:sz w:val="22"/>
    </w:rPr>
  </w:style>
  <w:style w:type="paragraph" w:customStyle="1" w:styleId="AHeader3">
    <w:name w:val="AHeader 3"/>
    <w:basedOn w:val="AHeader2"/>
    <w:uiPriority w:val="99"/>
    <w:rsid w:val="00B130AF"/>
    <w:pPr>
      <w:ind w:left="1276" w:hanging="567"/>
    </w:pPr>
  </w:style>
  <w:style w:type="paragraph" w:customStyle="1" w:styleId="AHeader2abc">
    <w:name w:val="AHeader 2 abc"/>
    <w:basedOn w:val="AHeader3"/>
    <w:uiPriority w:val="99"/>
    <w:rsid w:val="00B130AF"/>
    <w:pPr>
      <w:jc w:val="both"/>
    </w:pPr>
    <w:rPr>
      <w:b w:val="0"/>
      <w:bCs w:val="0"/>
    </w:rPr>
  </w:style>
  <w:style w:type="paragraph" w:customStyle="1" w:styleId="AHeader3abc">
    <w:name w:val="AHeader 3 abc"/>
    <w:basedOn w:val="AHeader2abc"/>
    <w:uiPriority w:val="99"/>
    <w:rsid w:val="00B130AF"/>
    <w:pPr>
      <w:ind w:left="1701" w:hanging="425"/>
    </w:pPr>
  </w:style>
  <w:style w:type="paragraph" w:styleId="Pagrindiniotekstotrauka3">
    <w:name w:val="Body Text Indent 3"/>
    <w:basedOn w:val="prastasis"/>
    <w:link w:val="Pagrindiniotekstotrauka3Diagrama"/>
    <w:uiPriority w:val="99"/>
    <w:rsid w:val="00B130AF"/>
    <w:pPr>
      <w:tabs>
        <w:tab w:val="left" w:pos="1134"/>
      </w:tabs>
      <w:autoSpaceDE w:val="0"/>
      <w:autoSpaceDN w:val="0"/>
      <w:adjustRightInd w:val="0"/>
      <w:ind w:left="633"/>
      <w:jc w:val="both"/>
    </w:pPr>
    <w:rPr>
      <w:rFonts w:eastAsia="SimSun"/>
      <w:snapToGrid/>
      <w:sz w:val="20"/>
      <w:szCs w:val="21"/>
      <w:lang w:eastAsia="x-none"/>
    </w:rPr>
  </w:style>
  <w:style w:type="character" w:customStyle="1" w:styleId="Pagrindiniotekstotrauka3Diagrama">
    <w:name w:val="Pagrindinio teksto įtrauka 3 Diagrama"/>
    <w:basedOn w:val="Numatytasispastraiposriftas"/>
    <w:link w:val="Pagrindiniotekstotrauka3"/>
    <w:uiPriority w:val="99"/>
    <w:rsid w:val="00B130AF"/>
    <w:rPr>
      <w:rFonts w:ascii="Times New Roman" w:eastAsia="SimSun" w:hAnsi="Times New Roman" w:cs="Times New Roman"/>
      <w:sz w:val="20"/>
      <w:szCs w:val="21"/>
      <w:lang w:val="en-GB" w:eastAsia="x-none"/>
    </w:rPr>
  </w:style>
  <w:style w:type="character" w:styleId="Perirtashipersaitas">
    <w:name w:val="FollowedHyperlink"/>
    <w:uiPriority w:val="99"/>
    <w:rsid w:val="00B130AF"/>
    <w:rPr>
      <w:rFonts w:cs="Times New Roman"/>
      <w:color w:val="800080"/>
      <w:u w:val="single"/>
    </w:rPr>
  </w:style>
  <w:style w:type="character" w:styleId="Grietas">
    <w:name w:val="Strong"/>
    <w:uiPriority w:val="99"/>
    <w:qFormat/>
    <w:rsid w:val="00B130AF"/>
    <w:rPr>
      <w:rFonts w:cs="Times New Roman"/>
      <w:b/>
      <w:bCs/>
    </w:rPr>
  </w:style>
  <w:style w:type="character" w:customStyle="1" w:styleId="BodytextAgencyChar">
    <w:name w:val="Body text (Agency) Char"/>
    <w:link w:val="BodytextAgency"/>
    <w:uiPriority w:val="99"/>
    <w:locked/>
    <w:rsid w:val="00B130AF"/>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B130AF"/>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B130AF"/>
    <w:pPr>
      <w:keepNext/>
    </w:pPr>
    <w:rPr>
      <w:rFonts w:eastAsia="SimSun" w:cs="Verdana"/>
      <w:b/>
      <w:snapToGrid/>
      <w:szCs w:val="18"/>
      <w:lang w:eastAsia="en-GB"/>
    </w:rPr>
  </w:style>
  <w:style w:type="character" w:customStyle="1" w:styleId="NormalAgencyChar">
    <w:name w:val="Normal (Agency) Char"/>
    <w:link w:val="NormalAgency"/>
    <w:uiPriority w:val="99"/>
    <w:locked/>
    <w:rsid w:val="00B130AF"/>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B130AF"/>
    <w:pPr>
      <w:tabs>
        <w:tab w:val="clear" w:pos="567"/>
      </w:tabs>
      <w:spacing w:line="240" w:lineRule="auto"/>
    </w:pPr>
    <w:rPr>
      <w:rFonts w:ascii="Courier New" w:eastAsia="SimSun" w:hAnsi="Courier New"/>
      <w:snapToGrid/>
      <w:sz w:val="20"/>
      <w:lang w:val="en-US" w:eastAsia="x-none"/>
    </w:rPr>
  </w:style>
  <w:style w:type="character" w:customStyle="1" w:styleId="PaprastasistekstasDiagrama">
    <w:name w:val="Paprastasis tekstas Diagrama"/>
    <w:basedOn w:val="Numatytasispastraiposriftas"/>
    <w:link w:val="Paprastasistekstas"/>
    <w:uiPriority w:val="99"/>
    <w:rsid w:val="00B130AF"/>
    <w:rPr>
      <w:rFonts w:ascii="Courier New" w:eastAsia="SimSun" w:hAnsi="Courier New" w:cs="Times New Roman"/>
      <w:sz w:val="20"/>
      <w:szCs w:val="20"/>
      <w:lang w:val="en-US" w:eastAsia="x-none"/>
    </w:rPr>
  </w:style>
  <w:style w:type="paragraph" w:customStyle="1" w:styleId="Default">
    <w:name w:val="Default"/>
    <w:rsid w:val="00B130AF"/>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B130AF"/>
    <w:pPr>
      <w:tabs>
        <w:tab w:val="clear" w:pos="567"/>
      </w:tabs>
      <w:spacing w:line="240" w:lineRule="auto"/>
      <w:jc w:val="center"/>
    </w:pPr>
    <w:rPr>
      <w:rFonts w:eastAsia="SimSun"/>
      <w:b/>
      <w:snapToGrid/>
      <w:sz w:val="20"/>
      <w:lang w:eastAsia="x-none"/>
    </w:rPr>
  </w:style>
  <w:style w:type="character" w:customStyle="1" w:styleId="PavadinimasDiagrama">
    <w:name w:val="Pavadinimas Diagrama"/>
    <w:basedOn w:val="Numatytasispastraiposriftas"/>
    <w:link w:val="Pavadinimas"/>
    <w:uiPriority w:val="99"/>
    <w:rsid w:val="00B130AF"/>
    <w:rPr>
      <w:rFonts w:ascii="Times New Roman" w:eastAsia="SimSun" w:hAnsi="Times New Roman" w:cs="Times New Roman"/>
      <w:b/>
      <w:sz w:val="20"/>
      <w:szCs w:val="20"/>
      <w:lang w:val="en-GB" w:eastAsia="x-none"/>
    </w:rPr>
  </w:style>
  <w:style w:type="paragraph" w:styleId="Dokumentoinaostekstas">
    <w:name w:val="endnote text"/>
    <w:basedOn w:val="prastasis"/>
    <w:link w:val="DokumentoinaostekstasDiagrama"/>
    <w:uiPriority w:val="99"/>
    <w:rsid w:val="00B130AF"/>
    <w:pPr>
      <w:spacing w:line="240" w:lineRule="auto"/>
    </w:pPr>
    <w:rPr>
      <w:rFonts w:eastAsia="SimSun"/>
      <w:snapToGrid/>
      <w:sz w:val="20"/>
      <w:lang w:eastAsia="x-none"/>
    </w:rPr>
  </w:style>
  <w:style w:type="character" w:customStyle="1" w:styleId="DokumentoinaostekstasDiagrama">
    <w:name w:val="Dokumento išnašos tekstas Diagrama"/>
    <w:basedOn w:val="Numatytasispastraiposriftas"/>
    <w:link w:val="Dokumentoinaostekstas"/>
    <w:uiPriority w:val="99"/>
    <w:rsid w:val="00B130AF"/>
    <w:rPr>
      <w:rFonts w:ascii="Times New Roman" w:eastAsia="SimSun" w:hAnsi="Times New Roman" w:cs="Times New Roman"/>
      <w:sz w:val="20"/>
      <w:szCs w:val="20"/>
      <w:lang w:val="en-GB" w:eastAsia="x-none"/>
    </w:rPr>
  </w:style>
  <w:style w:type="paragraph" w:customStyle="1" w:styleId="BTEMEASMCA">
    <w:name w:val="BT EMEA_SMCA"/>
    <w:basedOn w:val="prastasis"/>
    <w:link w:val="BTEMEASMCAChar"/>
    <w:autoRedefine/>
    <w:uiPriority w:val="99"/>
    <w:rsid w:val="00B130AF"/>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B130AF"/>
    <w:rPr>
      <w:rFonts w:ascii="Times New Roman" w:eastAsia="SimSun" w:hAnsi="Times New Roman" w:cs="Times New Roman"/>
      <w:noProof/>
      <w:sz w:val="20"/>
      <w:szCs w:val="20"/>
      <w:lang w:val="x-none" w:eastAsia="x-none"/>
    </w:rPr>
  </w:style>
  <w:style w:type="character" w:customStyle="1" w:styleId="CharChar12">
    <w:name w:val="Char Char12"/>
    <w:locked/>
    <w:rsid w:val="00B130AF"/>
    <w:rPr>
      <w:snapToGrid w:val="0"/>
      <w:lang w:val="en-GB" w:eastAsia="en-US" w:bidi="ar-SA"/>
    </w:rPr>
  </w:style>
  <w:style w:type="paragraph" w:customStyle="1" w:styleId="Sarkain2">
    <w:name w:val="Sarkain2"/>
    <w:basedOn w:val="prastasis"/>
    <w:rsid w:val="00B130AF"/>
    <w:pPr>
      <w:tabs>
        <w:tab w:val="clear" w:pos="567"/>
      </w:tabs>
      <w:spacing w:line="240" w:lineRule="auto"/>
      <w:ind w:left="851"/>
    </w:pPr>
    <w:rPr>
      <w:b/>
      <w:snapToGrid/>
      <w:sz w:val="24"/>
      <w:lang w:val="lt-LT" w:eastAsia="fi-FI"/>
    </w:rPr>
  </w:style>
  <w:style w:type="character" w:customStyle="1" w:styleId="shorttext">
    <w:name w:val="short_text"/>
    <w:rsid w:val="00B130AF"/>
  </w:style>
  <w:style w:type="character" w:customStyle="1" w:styleId="UnresolvedMention">
    <w:name w:val="Unresolved Mention"/>
    <w:basedOn w:val="Numatytasispastraiposriftas"/>
    <w:uiPriority w:val="99"/>
    <w:semiHidden/>
    <w:unhideWhenUsed/>
    <w:rsid w:val="0078248C"/>
    <w:rPr>
      <w:color w:val="605E5C"/>
      <w:shd w:val="clear" w:color="auto" w:fill="E1DFDD"/>
    </w:rPr>
  </w:style>
  <w:style w:type="character" w:customStyle="1" w:styleId="Neapdorotaspaminjimas1">
    <w:name w:val="Neapdorotas paminėjimas1"/>
    <w:basedOn w:val="Numatytasispastraiposriftas"/>
    <w:uiPriority w:val="99"/>
    <w:semiHidden/>
    <w:unhideWhenUsed/>
    <w:rsid w:val="009A63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61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https://www.vvkt.lt/index.php?4004286486"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apris.vvkt.lt/vvkt-web/public/nr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a.europa.eu" TargetMode="External"/><Relationship Id="rId5" Type="http://schemas.openxmlformats.org/officeDocument/2006/relationships/styles" Target="styles.xml"/><Relationship Id="rId15" Type="http://schemas.openxmlformats.org/officeDocument/2006/relationships/hyperlink" Target="http://www.ema.europa.eu" TargetMode="External"/><Relationship Id="rId10" Type="http://schemas.openxmlformats.org/officeDocument/2006/relationships/hyperlink" Target="mailto:NepageidaujamaR@vvkt.lt" TargetMode="External"/><Relationship Id="rId4" Type="http://schemas.openxmlformats.org/officeDocument/2006/relationships/numbering" Target="numbering.xml"/><Relationship Id="rId9" Type="http://schemas.openxmlformats.org/officeDocument/2006/relationships/hyperlink" Target="https://www.vvkt.lt/index.php?1399030386" TargetMode="Externa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a7e517e4-12e1-4b6a-be2c-1040f47e576a" xsi:nil="true"/>
    <TaxCatchAll xmlns="59e6f6a6-8d82-489f-9821-0b4711d6f9aa" xsi:nil="true"/>
    <lcf76f155ced4ddcb4097134ff3c332f xmlns="a7e517e4-12e1-4b6a-be2c-1040f47e576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54ECB759B22F0448D4BA643F6B2A77A" ma:contentTypeVersion="18" ma:contentTypeDescription="Ein neues Dokument erstellen." ma:contentTypeScope="" ma:versionID="ab2c17c4cdd00dc32044ceb6704916f4">
  <xsd:schema xmlns:xsd="http://www.w3.org/2001/XMLSchema" xmlns:xs="http://www.w3.org/2001/XMLSchema" xmlns:p="http://schemas.microsoft.com/office/2006/metadata/properties" xmlns:ns2="a7e517e4-12e1-4b6a-be2c-1040f47e576a" xmlns:ns3="5756dcdc-d43a-4172-a1f0-362d179c46ab" xmlns:ns4="59e6f6a6-8d82-489f-9821-0b4711d6f9aa" targetNamespace="http://schemas.microsoft.com/office/2006/metadata/properties" ma:root="true" ma:fieldsID="3e9ee6b8d978e11251223faa48b58977" ns2:_="" ns3:_="" ns4:_="">
    <xsd:import namespace="a7e517e4-12e1-4b6a-be2c-1040f47e576a"/>
    <xsd:import namespace="5756dcdc-d43a-4172-a1f0-362d179c46ab"/>
    <xsd:import namespace="59e6f6a6-8d82-489f-9821-0b4711d6f9aa"/>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4:TaxCatchAll" minOccurs="0"/>
                <xsd:element ref="ns2:Dat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517e4-12e1-4b6a-be2c-1040f47e57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dd4d43df-b564-478e-9dfb-74c907658818" ma:termSetId="09814cd3-568e-fe90-9814-8d621ff8fb84" ma:anchorId="fba54fb3-c3e1-fe81-a776-ca4b69148c4d" ma:open="true" ma:isKeyword="false">
      <xsd:complexType>
        <xsd:sequence>
          <xsd:element ref="pc:Terms" minOccurs="0" maxOccurs="1"/>
        </xsd:sequence>
      </xsd:complexType>
    </xsd:element>
    <xsd:element name="Date" ma:index="21" nillable="true" ma:displayName="Date" ma:format="DateOnly" ma:internalName="Date">
      <xsd:simpleType>
        <xsd:restriction base="dms:DateTim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56dcdc-d43a-4172-a1f0-362d179c46ab"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e6f6a6-8d82-489f-9821-0b4711d6f9a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0929f6d-6bd3-417e-bf79-4ec3dc7cf550}" ma:internalName="TaxCatchAll" ma:showField="CatchAllData" ma:web="5756dcdc-d43a-4172-a1f0-362d179c46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5A4D8B-43DD-4426-BEF6-992EB600D8AB}">
  <ds:schemaRefs>
    <ds:schemaRef ds:uri="http://schemas.microsoft.com/sharepoint/v3/contenttype/forms"/>
  </ds:schemaRefs>
</ds:datastoreItem>
</file>

<file path=customXml/itemProps2.xml><?xml version="1.0" encoding="utf-8"?>
<ds:datastoreItem xmlns:ds="http://schemas.openxmlformats.org/officeDocument/2006/customXml" ds:itemID="{38EA8DAE-6D52-4D13-8914-9257D355F490}">
  <ds:schemaRefs>
    <ds:schemaRef ds:uri="http://purl.org/dc/dcmitype/"/>
    <ds:schemaRef ds:uri="http://schemas.microsoft.com/office/2006/metadata/properties"/>
    <ds:schemaRef ds:uri="http://purl.org/dc/terms/"/>
    <ds:schemaRef ds:uri="59e6f6a6-8d82-489f-9821-0b4711d6f9aa"/>
    <ds:schemaRef ds:uri="http://purl.org/dc/elements/1.1/"/>
    <ds:schemaRef ds:uri="http://schemas.microsoft.com/office/infopath/2007/PartnerControls"/>
    <ds:schemaRef ds:uri="a7e517e4-12e1-4b6a-be2c-1040f47e576a"/>
    <ds:schemaRef ds:uri="http://schemas.microsoft.com/office/2006/documentManagement/types"/>
    <ds:schemaRef ds:uri="http://schemas.openxmlformats.org/package/2006/metadata/core-properties"/>
    <ds:schemaRef ds:uri="5756dcdc-d43a-4172-a1f0-362d179c46ab"/>
    <ds:schemaRef ds:uri="http://www.w3.org/XML/1998/namespace"/>
  </ds:schemaRefs>
</ds:datastoreItem>
</file>

<file path=customXml/itemProps3.xml><?xml version="1.0" encoding="utf-8"?>
<ds:datastoreItem xmlns:ds="http://schemas.openxmlformats.org/officeDocument/2006/customXml" ds:itemID="{5E2B1EC0-4E0B-4602-9E2F-518C814D2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517e4-12e1-4b6a-be2c-1040f47e576a"/>
    <ds:schemaRef ds:uri="5756dcdc-d43a-4172-a1f0-362d179c46ab"/>
    <ds:schemaRef ds:uri="59e6f6a6-8d82-489f-9821-0b4711d6f9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21987</Words>
  <Characters>12534</Characters>
  <Application>Microsoft Office Word</Application>
  <DocSecurity>4</DocSecurity>
  <Lines>104</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Sadauskienė</dc:creator>
  <cp:lastModifiedBy>Albina Burkauskaitė</cp:lastModifiedBy>
  <cp:revision>2</cp:revision>
  <dcterms:created xsi:type="dcterms:W3CDTF">2024-03-28T07:07:00Z</dcterms:created>
  <dcterms:modified xsi:type="dcterms:W3CDTF">2024-03-28T07:07:00Z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0x010100D54ECB759B22F0448D4BA643F6B2A77A</vt:lpwstr>
  </property>
  <property fmtid="{D5CDD505-2E9C-101B-9397-08002B2CF9AE}" pid="3" name="MediaServiceImageTags">
    <vt:lpwstr/>
  </property>
</Properties>
</file>