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6684F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0" w:name="_Toc129243134"/>
      <w:bookmarkStart w:id="1" w:name="_Toc129243259"/>
    </w:p>
    <w:p w14:paraId="571C9503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E8D66BB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1AB218D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D32DD63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363FD86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E01E083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90ECB78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7A0982D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6FAF187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410B98F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0AB83E8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EF036C4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071F517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ED43ECE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F7A61AA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501A845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BA16663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9E1BF9A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4805667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A7F96FF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BD0657D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4D256BB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4563A78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B0DF512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982A21">
        <w:rPr>
          <w:rFonts w:ascii="Times New Roman" w:eastAsia="Times New Roman" w:hAnsi="Times New Roman" w:cs="Times New Roman"/>
          <w:b/>
          <w:caps/>
          <w:lang w:val="lt-LT"/>
        </w:rPr>
        <w:t>PRIEDAS</w:t>
      </w:r>
      <w:bookmarkEnd w:id="0"/>
      <w:bookmarkEnd w:id="1"/>
    </w:p>
    <w:p w14:paraId="517F8788" w14:textId="77777777" w:rsidR="00793450" w:rsidRPr="00982A21" w:rsidRDefault="00793450" w:rsidP="00982A21">
      <w:pPr>
        <w:numPr>
          <w:ilvl w:val="1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7F5E00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2" w:name="_Toc129243135"/>
      <w:bookmarkStart w:id="3" w:name="_Toc129243260"/>
      <w:r w:rsidRPr="00982A21">
        <w:rPr>
          <w:rFonts w:ascii="Times New Roman" w:eastAsia="Times New Roman" w:hAnsi="Times New Roman" w:cs="Times New Roman"/>
          <w:b/>
          <w:caps/>
          <w:lang w:val="lt-LT"/>
        </w:rPr>
        <w:t>ŽENKLINIMAS IR PAKUOTĖS LAPELIS</w:t>
      </w:r>
      <w:bookmarkEnd w:id="2"/>
      <w:bookmarkEnd w:id="3"/>
    </w:p>
    <w:p w14:paraId="4545E790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noProof/>
          <w:lang w:val="lt-LT" w:eastAsia="lt-LT"/>
        </w:rPr>
        <w:br w:type="page"/>
      </w:r>
    </w:p>
    <w:p w14:paraId="25D156AE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6AF7231B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60AB11B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03391AAD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40C1055C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47F78233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7D4ABEF5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378CB471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BF31B35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8679706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91981B2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2914C33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B2525C2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4B26462A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165E8610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4349CE42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017A8788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4AE1FCE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370712E8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56D10E5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642DE706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004B61C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5FCB1D59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0E31BC9F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251DD8B6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050F7365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3CCAA2CA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A. ŽENKLINIMAS</w:t>
      </w:r>
    </w:p>
    <w:p w14:paraId="44D3E298" w14:textId="77777777" w:rsidR="00793450" w:rsidRPr="00982A21" w:rsidRDefault="00793450" w:rsidP="00982A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noProof/>
          <w:lang w:val="lt-LT" w:eastAsia="lt-LT"/>
        </w:rPr>
        <w:br w:type="page"/>
      </w:r>
    </w:p>
    <w:p w14:paraId="0FA8B870" w14:textId="48BC40DB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INFORMACIJA ANT IŠORINĖS PAKUOTĖS</w:t>
      </w:r>
    </w:p>
    <w:p w14:paraId="56B864A5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noProof/>
          <w:lang w:val="lt-LT" w:eastAsia="lt-LT"/>
        </w:rPr>
      </w:pPr>
    </w:p>
    <w:p w14:paraId="795CB3A7" w14:textId="77777777" w:rsidR="00982A21" w:rsidRPr="00982A21" w:rsidRDefault="00982A21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Cs w:val="24"/>
          <w:lang w:val="lt-LT"/>
        </w:rPr>
      </w:pPr>
      <w:r w:rsidRPr="00982A21">
        <w:rPr>
          <w:rFonts w:ascii="Times New Roman" w:eastAsia="Times New Roman" w:hAnsi="Times New Roman" w:cs="Times New Roman"/>
          <w:b/>
          <w:szCs w:val="24"/>
          <w:lang w:val="lt-LT"/>
        </w:rPr>
        <w:t>KARTONO DĖŽUTĖ</w:t>
      </w:r>
    </w:p>
    <w:p w14:paraId="35BA9D1B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329E009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1.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VAISTINIO PREPARATO PAVADINIMAS</w:t>
      </w:r>
    </w:p>
    <w:p w14:paraId="0884A133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328D287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 500 mg plėvele dengtos tabletės</w:t>
      </w:r>
    </w:p>
    <w:p w14:paraId="30217D4E" w14:textId="6A53BA0F" w:rsidR="00793450" w:rsidRDefault="007C24AF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c</w:t>
      </w:r>
      <w:r w:rsidRPr="00982A21">
        <w:rPr>
          <w:rFonts w:ascii="Times New Roman" w:hAnsi="Times New Roman" w:cs="Times New Roman"/>
          <w:lang w:val="lt-LT"/>
        </w:rPr>
        <w:t>efuroksimas</w:t>
      </w:r>
      <w:proofErr w:type="spellEnd"/>
    </w:p>
    <w:p w14:paraId="1E0D496C" w14:textId="77777777" w:rsidR="007C24AF" w:rsidRPr="00982A21" w:rsidRDefault="007C24AF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0FD0E145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B5ED5ED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2.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982A21">
        <w:rPr>
          <w:rFonts w:ascii="Times New Roman" w:hAnsi="Times New Roman" w:cs="Times New Roman"/>
          <w:b/>
          <w:bCs/>
          <w:lang w:val="lt-LT" w:eastAsia="zh-CN" w:bidi="lo-LA"/>
        </w:rPr>
        <w:t>VEIKLIOJI (-IOS) MEDŽIAGA (-OS) IR JOS (-Ų) KIEKIS (-IAI)</w:t>
      </w:r>
    </w:p>
    <w:p w14:paraId="6041D856" w14:textId="77777777" w:rsidR="00793450" w:rsidRPr="00982A21" w:rsidRDefault="00793450" w:rsidP="00982A21">
      <w:pPr>
        <w:pStyle w:val="Antrat6"/>
        <w:spacing w:before="0" w:after="0"/>
        <w:rPr>
          <w:b w:val="0"/>
        </w:rPr>
      </w:pPr>
    </w:p>
    <w:p w14:paraId="59154304" w14:textId="7E6D5A27" w:rsidR="00793450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Kiekvienoje plėvele dengtoje tabletėje yra 500 mg </w:t>
      </w:r>
      <w:proofErr w:type="spellStart"/>
      <w:r w:rsidRPr="00982A21">
        <w:rPr>
          <w:rFonts w:ascii="Times New Roman" w:hAnsi="Times New Roman" w:cs="Times New Roman"/>
          <w:lang w:val="lt-LT"/>
        </w:rPr>
        <w:t>cefuroksimo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982A21">
        <w:rPr>
          <w:rFonts w:ascii="Times New Roman" w:hAnsi="Times New Roman" w:cs="Times New Roman"/>
          <w:lang w:val="lt-LT"/>
        </w:rPr>
        <w:t>cefuroksimo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982A21">
        <w:rPr>
          <w:rFonts w:ascii="Times New Roman" w:hAnsi="Times New Roman" w:cs="Times New Roman"/>
          <w:lang w:val="lt-LT"/>
        </w:rPr>
        <w:t>aksetilo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 pavidalu).</w:t>
      </w:r>
    </w:p>
    <w:p w14:paraId="2E04D0BC" w14:textId="77777777" w:rsidR="007C24AF" w:rsidRPr="00982A21" w:rsidRDefault="007C24AF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FB8E040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27FAB07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3.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PAGALBINIŲ MEDŽIAGŲ SĄRAŠAS</w:t>
      </w:r>
    </w:p>
    <w:p w14:paraId="46D0F2BA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6C6526E" w14:textId="4D23318A" w:rsidR="007C24AF" w:rsidRDefault="00793450" w:rsidP="0098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Sudėtyje </w:t>
      </w:r>
      <w:r w:rsidR="007C24AF" w:rsidRPr="007C24AF">
        <w:rPr>
          <w:rFonts w:ascii="Times New Roman" w:hAnsi="Times New Roman" w:cs="Times New Roman"/>
          <w:lang w:val="lt-LT"/>
        </w:rPr>
        <w:t xml:space="preserve">taip pat </w:t>
      </w:r>
      <w:r w:rsidRPr="00982A21">
        <w:rPr>
          <w:rFonts w:ascii="Times New Roman" w:hAnsi="Times New Roman" w:cs="Times New Roman"/>
          <w:lang w:val="lt-LT"/>
        </w:rPr>
        <w:t xml:space="preserve">yra </w:t>
      </w:r>
      <w:r w:rsidR="007C24AF" w:rsidRPr="007C24AF">
        <w:rPr>
          <w:rFonts w:ascii="Times New Roman" w:hAnsi="Times New Roman" w:cs="Times New Roman"/>
          <w:lang w:val="lt-LT"/>
        </w:rPr>
        <w:t xml:space="preserve">natrio, natrio </w:t>
      </w:r>
      <w:proofErr w:type="spellStart"/>
      <w:r w:rsidR="007C24AF" w:rsidRPr="007C24AF">
        <w:rPr>
          <w:rFonts w:ascii="Times New Roman" w:hAnsi="Times New Roman" w:cs="Times New Roman"/>
          <w:lang w:val="lt-LT"/>
        </w:rPr>
        <w:t>benzoato</w:t>
      </w:r>
      <w:proofErr w:type="spellEnd"/>
      <w:r w:rsidR="007C24AF" w:rsidRPr="007C24AF">
        <w:rPr>
          <w:rFonts w:ascii="Times New Roman" w:hAnsi="Times New Roman" w:cs="Times New Roman"/>
          <w:lang w:val="lt-LT"/>
        </w:rPr>
        <w:t xml:space="preserve"> (E211)</w:t>
      </w:r>
      <w:r w:rsidR="007C24AF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982A21">
        <w:rPr>
          <w:rFonts w:ascii="Times New Roman" w:hAnsi="Times New Roman" w:cs="Times New Roman"/>
          <w:color w:val="000000"/>
          <w:lang w:val="lt-LT"/>
        </w:rPr>
        <w:t>metil</w:t>
      </w:r>
      <w:r w:rsidR="007C24AF" w:rsidRPr="00982A21">
        <w:rPr>
          <w:rFonts w:ascii="Times New Roman" w:hAnsi="Times New Roman" w:cs="Times New Roman"/>
          <w:color w:val="000000"/>
          <w:lang w:val="lt-LT"/>
        </w:rPr>
        <w:t>parahidroksibenzoat</w:t>
      </w:r>
      <w:r w:rsidR="007C24AF">
        <w:rPr>
          <w:rFonts w:ascii="Times New Roman" w:hAnsi="Times New Roman" w:cs="Times New Roman"/>
          <w:color w:val="000000"/>
          <w:lang w:val="lt-LT"/>
        </w:rPr>
        <w:t>o</w:t>
      </w:r>
      <w:proofErr w:type="spellEnd"/>
      <w:r w:rsidR="007C24AF" w:rsidRPr="00982A21"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982A21">
        <w:rPr>
          <w:rFonts w:ascii="Times New Roman" w:hAnsi="Times New Roman" w:cs="Times New Roman"/>
          <w:color w:val="000000"/>
          <w:lang w:val="lt-LT"/>
        </w:rPr>
        <w:t xml:space="preserve">(E218) ir </w:t>
      </w:r>
      <w:proofErr w:type="spellStart"/>
      <w:r w:rsidRPr="00982A21">
        <w:rPr>
          <w:rFonts w:ascii="Times New Roman" w:hAnsi="Times New Roman" w:cs="Times New Roman"/>
          <w:color w:val="000000"/>
          <w:lang w:val="lt-LT"/>
        </w:rPr>
        <w:t>propilparahidroksibenzoat</w:t>
      </w:r>
      <w:r w:rsidR="007C24AF">
        <w:rPr>
          <w:rFonts w:ascii="Times New Roman" w:hAnsi="Times New Roman" w:cs="Times New Roman"/>
          <w:color w:val="000000"/>
          <w:lang w:val="lt-LT"/>
        </w:rPr>
        <w:t>o</w:t>
      </w:r>
      <w:proofErr w:type="spellEnd"/>
      <w:r w:rsidRPr="00982A21">
        <w:rPr>
          <w:rFonts w:ascii="Times New Roman" w:hAnsi="Times New Roman" w:cs="Times New Roman"/>
          <w:color w:val="000000"/>
          <w:lang w:val="lt-LT"/>
        </w:rPr>
        <w:t xml:space="preserve"> (E216). </w:t>
      </w:r>
    </w:p>
    <w:p w14:paraId="0D58311B" w14:textId="77777777" w:rsidR="007C24AF" w:rsidRDefault="007C24AF" w:rsidP="0098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14:paraId="58FC9279" w14:textId="27E2A69C" w:rsidR="00793450" w:rsidRDefault="00793450" w:rsidP="0098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Daugiau informacijos </w:t>
      </w:r>
      <w:r w:rsidR="007C24AF" w:rsidRPr="007C24AF">
        <w:rPr>
          <w:rFonts w:ascii="Times New Roman" w:hAnsi="Times New Roman" w:cs="Times New Roman"/>
          <w:lang w:val="lt-LT"/>
        </w:rPr>
        <w:t>žr. pakuotės lapelyje</w:t>
      </w:r>
      <w:r w:rsidRPr="00982A21">
        <w:rPr>
          <w:rFonts w:ascii="Times New Roman" w:hAnsi="Times New Roman" w:cs="Times New Roman"/>
          <w:lang w:val="lt-LT"/>
        </w:rPr>
        <w:t>.</w:t>
      </w:r>
    </w:p>
    <w:p w14:paraId="5B5FEC2D" w14:textId="77777777" w:rsidR="007C24AF" w:rsidRPr="00982A21" w:rsidRDefault="007C24AF" w:rsidP="0098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6C8C220B" w14:textId="77777777" w:rsidR="00793450" w:rsidRPr="00982A21" w:rsidRDefault="00793450" w:rsidP="00982A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/>
        </w:rPr>
      </w:pPr>
    </w:p>
    <w:p w14:paraId="5702E406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4.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982A21">
        <w:rPr>
          <w:rFonts w:ascii="Times New Roman" w:eastAsia="Times New Roman" w:hAnsi="Times New Roman" w:cs="Times New Roman"/>
          <w:b/>
          <w:bCs/>
          <w:lang w:val="lt-LT" w:eastAsia="lt-LT"/>
        </w:rPr>
        <w:t>FARMACINĖ FORMA IR KIEKIS PAKUOTĖJE</w:t>
      </w:r>
    </w:p>
    <w:p w14:paraId="24F2A6E7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BF9B4E7" w14:textId="77777777" w:rsidR="00793450" w:rsidRPr="00982A21" w:rsidRDefault="00793450" w:rsidP="00982A21">
      <w:pPr>
        <w:pStyle w:val="Pagrindinistekstas"/>
        <w:spacing w:after="0"/>
        <w:rPr>
          <w:i/>
          <w:color w:val="000000"/>
          <w:szCs w:val="22"/>
        </w:rPr>
      </w:pPr>
      <w:r w:rsidRPr="00982A21">
        <w:rPr>
          <w:color w:val="000000"/>
          <w:szCs w:val="22"/>
          <w:highlight w:val="lightGray"/>
        </w:rPr>
        <w:t>Plėvele dengtos tabletės</w:t>
      </w:r>
    </w:p>
    <w:p w14:paraId="059DB240" w14:textId="4A36686C" w:rsidR="00793450" w:rsidRDefault="00793450" w:rsidP="00982A21">
      <w:pPr>
        <w:pStyle w:val="Pagrindinistekstas"/>
        <w:spacing w:after="0"/>
        <w:rPr>
          <w:color w:val="000000"/>
          <w:szCs w:val="22"/>
        </w:rPr>
      </w:pPr>
      <w:r w:rsidRPr="00982A21">
        <w:rPr>
          <w:color w:val="000000"/>
          <w:szCs w:val="22"/>
        </w:rPr>
        <w:t>14 plėvele dengtų tablečių</w:t>
      </w:r>
    </w:p>
    <w:p w14:paraId="2450D9D8" w14:textId="77777777" w:rsidR="007C24AF" w:rsidRPr="00982A21" w:rsidRDefault="007C24AF" w:rsidP="00982A21">
      <w:pPr>
        <w:pStyle w:val="Pagrindinistekstas"/>
        <w:spacing w:after="0"/>
        <w:rPr>
          <w:color w:val="000000"/>
          <w:szCs w:val="22"/>
        </w:rPr>
      </w:pPr>
    </w:p>
    <w:p w14:paraId="0DCBFACC" w14:textId="77777777" w:rsidR="00793450" w:rsidRPr="00982A21" w:rsidRDefault="00793450" w:rsidP="00982A21">
      <w:pPr>
        <w:pStyle w:val="Pagrindinistekstas"/>
        <w:spacing w:after="0"/>
        <w:rPr>
          <w:i/>
          <w:color w:val="000000"/>
          <w:szCs w:val="22"/>
        </w:rPr>
      </w:pPr>
    </w:p>
    <w:p w14:paraId="65612AC4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5.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982A21">
        <w:rPr>
          <w:rFonts w:ascii="Times New Roman" w:eastAsia="Times New Roman" w:hAnsi="Times New Roman" w:cs="Times New Roman"/>
          <w:b/>
          <w:bCs/>
          <w:lang w:val="lt-LT" w:eastAsia="lt-LT"/>
        </w:rPr>
        <w:t>VARTOJIMO METODAS IR BŪDAS (-AI)</w:t>
      </w:r>
    </w:p>
    <w:p w14:paraId="5BB2860E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i/>
          <w:noProof/>
          <w:lang w:val="lt-LT" w:eastAsia="lt-LT"/>
        </w:rPr>
      </w:pPr>
    </w:p>
    <w:p w14:paraId="6ACDB3A8" w14:textId="77777777" w:rsidR="00793450" w:rsidRPr="00982A21" w:rsidRDefault="00793450" w:rsidP="00982A21">
      <w:pPr>
        <w:pStyle w:val="Pagrindinistekstas"/>
        <w:spacing w:after="0"/>
        <w:rPr>
          <w:szCs w:val="22"/>
        </w:rPr>
      </w:pPr>
      <w:r w:rsidRPr="00982A21">
        <w:rPr>
          <w:szCs w:val="22"/>
        </w:rPr>
        <w:t xml:space="preserve">Vartoti per burną. </w:t>
      </w:r>
    </w:p>
    <w:p w14:paraId="7072156F" w14:textId="64F1B52C" w:rsidR="00793450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Prieš vartojimą perskaitykite pakuotės lapelį.</w:t>
      </w:r>
    </w:p>
    <w:p w14:paraId="27C038F8" w14:textId="77777777" w:rsidR="007C24AF" w:rsidRPr="00982A21" w:rsidRDefault="007C24AF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3AD489F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9C7DB00" w14:textId="7A15DEDA" w:rsidR="00793450" w:rsidRPr="00982A21" w:rsidRDefault="00793450" w:rsidP="00982A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6.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982A21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SPECIALUS ĮSPĖJIMAS, KAD VAISTINĮ PREPARATĄ BŪTINA LAIKYTI VAIKAMS </w:t>
      </w:r>
      <w:r w:rsidR="007C24AF" w:rsidRPr="007C24AF">
        <w:rPr>
          <w:rFonts w:ascii="Times New Roman" w:eastAsia="Times New Roman" w:hAnsi="Times New Roman" w:cs="Times New Roman"/>
          <w:b/>
          <w:bCs/>
          <w:lang w:val="lt-LT" w:eastAsia="lt-LT"/>
        </w:rPr>
        <w:t>NEPASTEBIMOJE IR NEPASIEKIAMOJE</w:t>
      </w:r>
      <w:r w:rsidRPr="00982A21">
        <w:rPr>
          <w:rFonts w:ascii="Times New Roman" w:eastAsia="Times New Roman" w:hAnsi="Times New Roman" w:cs="Times New Roman"/>
          <w:b/>
          <w:bCs/>
          <w:lang w:val="lt-LT" w:eastAsia="lt-LT"/>
        </w:rPr>
        <w:t xml:space="preserve"> VIETOJE</w:t>
      </w:r>
    </w:p>
    <w:p w14:paraId="53293D4E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021BCEA" w14:textId="15B5A3DD" w:rsidR="00793450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noProof/>
          <w:lang w:val="lt-LT" w:eastAsia="lt-LT"/>
        </w:rPr>
        <w:t>Laikyti vaikams nepastebimoje ir nepasiekiamoje vietoje.</w:t>
      </w:r>
    </w:p>
    <w:p w14:paraId="745C1C04" w14:textId="77777777" w:rsidR="007C24AF" w:rsidRPr="00982A21" w:rsidRDefault="007C24AF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9594635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0E739FE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7.</w:t>
      </w:r>
      <w:r w:rsidRPr="00982A21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ab/>
      </w:r>
      <w:r w:rsidRPr="00982A21">
        <w:rPr>
          <w:rFonts w:ascii="Times New Roman" w:eastAsia="Times New Roman" w:hAnsi="Times New Roman" w:cs="Times New Roman"/>
          <w:b/>
          <w:bCs/>
          <w:lang w:val="lt-LT" w:eastAsia="lt-LT"/>
        </w:rPr>
        <w:t>KITAS (-I) SPECIALUS (-ŪS) ĮSPĖJIMAS (-AI) (JEI REIKIA)</w:t>
      </w:r>
    </w:p>
    <w:p w14:paraId="51A89DD7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CBC0F68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65A7DB80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8.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982A21">
        <w:rPr>
          <w:rFonts w:ascii="Times New Roman" w:eastAsia="Times New Roman" w:hAnsi="Times New Roman" w:cs="Times New Roman"/>
          <w:b/>
          <w:bCs/>
          <w:noProof/>
          <w:lang w:val="lt-LT" w:eastAsia="lt-LT"/>
        </w:rPr>
        <w:t>TINKAMUMO LAIKAS</w:t>
      </w:r>
    </w:p>
    <w:p w14:paraId="739CABB7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C749319" w14:textId="029005B0" w:rsidR="00793450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1838B8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Tinka iki</w:t>
      </w:r>
      <w:r w:rsidR="007C24AF" w:rsidRPr="001838B8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/</w:t>
      </w:r>
      <w:r w:rsidR="007C24AF">
        <w:rPr>
          <w:rFonts w:ascii="Times New Roman" w:eastAsia="Times New Roman" w:hAnsi="Times New Roman" w:cs="Times New Roman"/>
          <w:noProof/>
          <w:lang w:val="lt-LT" w:eastAsia="lt-LT"/>
        </w:rPr>
        <w:t>EXP</w:t>
      </w:r>
      <w:r w:rsidRPr="00982A21">
        <w:rPr>
          <w:rFonts w:ascii="Times New Roman" w:eastAsia="Times New Roman" w:hAnsi="Times New Roman" w:cs="Times New Roman"/>
          <w:noProof/>
          <w:lang w:val="lt-LT" w:eastAsia="lt-LT"/>
        </w:rPr>
        <w:t>: MMMM</w:t>
      </w:r>
      <w:r w:rsidR="00781B1B">
        <w:rPr>
          <w:rFonts w:ascii="Times New Roman" w:eastAsia="Times New Roman" w:hAnsi="Times New Roman" w:cs="Times New Roman"/>
          <w:noProof/>
          <w:lang w:val="lt-LT" w:eastAsia="lt-LT"/>
        </w:rPr>
        <w:t>-</w:t>
      </w:r>
      <w:r w:rsidRPr="00982A21">
        <w:rPr>
          <w:rFonts w:ascii="Times New Roman" w:eastAsia="Times New Roman" w:hAnsi="Times New Roman" w:cs="Times New Roman"/>
          <w:noProof/>
          <w:lang w:val="lt-LT" w:eastAsia="lt-LT"/>
        </w:rPr>
        <w:t>mm</w:t>
      </w:r>
    </w:p>
    <w:p w14:paraId="6D0FA0D7" w14:textId="77777777" w:rsidR="00781B1B" w:rsidRPr="00982A21" w:rsidRDefault="00781B1B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F3C1D97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0481F32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9.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982A21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SPECIALIOS laikymo sąlygos</w:t>
      </w:r>
    </w:p>
    <w:p w14:paraId="29E18606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BDF6B3F" w14:textId="77777777" w:rsidR="00793450" w:rsidRPr="00982A21" w:rsidRDefault="00793450" w:rsidP="00982A21">
      <w:pPr>
        <w:pStyle w:val="Pagrindinistekstas"/>
        <w:spacing w:after="0"/>
        <w:rPr>
          <w:i/>
          <w:szCs w:val="22"/>
        </w:rPr>
      </w:pPr>
      <w:r w:rsidRPr="00982A21">
        <w:rPr>
          <w:szCs w:val="22"/>
        </w:rPr>
        <w:t xml:space="preserve">Laikyti ne aukštesnėje kaip 30 </w:t>
      </w:r>
      <w:r w:rsidRPr="00982A21">
        <w:rPr>
          <w:szCs w:val="22"/>
        </w:rPr>
        <w:sym w:font="Symbol" w:char="F0B0"/>
      </w:r>
      <w:r w:rsidRPr="00982A21">
        <w:rPr>
          <w:szCs w:val="22"/>
        </w:rPr>
        <w:t>C temperatūroje.</w:t>
      </w:r>
    </w:p>
    <w:p w14:paraId="55222C46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B0951D9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0"/>
        <w:rPr>
          <w:rFonts w:ascii="Times New Roman" w:eastAsia="Times New Roman" w:hAnsi="Times New Roman" w:cs="Times New Roman"/>
          <w:b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lastRenderedPageBreak/>
        <w:t>10.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982A21">
        <w:rPr>
          <w:rFonts w:ascii="Times New Roman" w:eastAsia="Times New Roman" w:hAnsi="Times New Roman" w:cs="Times New Roman"/>
          <w:b/>
          <w:bCs/>
          <w:lang w:val="lt-LT" w:eastAsia="lt-LT"/>
        </w:rPr>
        <w:t>SPECIALIOS ATSARGUMO PRIEMONĖS DĖL NESUVARTOTO VAISTINIO PREPARATO AR JO ATLIEKŲ TVARKYMO (JEI REIKIA)</w:t>
      </w:r>
    </w:p>
    <w:p w14:paraId="4F95B232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CE20321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59ED018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lang w:val="lt-LT"/>
        </w:rPr>
      </w:pPr>
      <w:r w:rsidRPr="00982A21">
        <w:rPr>
          <w:rFonts w:ascii="Times New Roman" w:eastAsia="Times New Roman" w:hAnsi="Times New Roman" w:cs="Times New Roman"/>
          <w:b/>
          <w:bCs/>
          <w:noProof/>
          <w:lang w:val="lt-LT"/>
        </w:rPr>
        <w:t>11.</w:t>
      </w:r>
      <w:r w:rsidRPr="00982A21">
        <w:rPr>
          <w:rFonts w:ascii="Times New Roman" w:eastAsia="Times New Roman" w:hAnsi="Times New Roman" w:cs="Times New Roman"/>
          <w:b/>
          <w:bCs/>
          <w:noProof/>
          <w:lang w:val="lt-LT"/>
        </w:rPr>
        <w:tab/>
        <w:t>LYGIAGRETUS IMPORTUOTOJAS</w:t>
      </w:r>
    </w:p>
    <w:p w14:paraId="78A21104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C73C0A8" w14:textId="4EC65F2D" w:rsidR="00793450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2A21">
        <w:rPr>
          <w:rFonts w:ascii="Times New Roman" w:eastAsia="Times New Roman" w:hAnsi="Times New Roman" w:cs="Times New Roman"/>
          <w:lang w:val="lt-LT" w:eastAsia="lt-LT"/>
        </w:rPr>
        <w:t>Lygiagretus importuotojas: UAB „Limedika“</w:t>
      </w:r>
      <w:r w:rsidR="00781B1B">
        <w:rPr>
          <w:rFonts w:ascii="Times New Roman" w:eastAsia="Times New Roman" w:hAnsi="Times New Roman" w:cs="Times New Roman"/>
          <w:lang w:val="lt-LT" w:eastAsia="lt-LT"/>
        </w:rPr>
        <w:t>.</w:t>
      </w:r>
    </w:p>
    <w:p w14:paraId="2B3E1AD0" w14:textId="77777777" w:rsidR="00781B1B" w:rsidRPr="00982A21" w:rsidRDefault="00781B1B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FB2F71F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FBF577A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12.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982A21">
        <w:rPr>
          <w:rFonts w:ascii="Times New Roman" w:eastAsia="Times New Roman" w:hAnsi="Times New Roman" w:cs="Times New Roman"/>
          <w:b/>
          <w:bCs/>
          <w:lang w:val="lt-LT" w:eastAsia="lt-LT"/>
        </w:rPr>
        <w:t>LYGIAGRETAUS IMPORTO LEIDIMO NUMERIS</w:t>
      </w:r>
    </w:p>
    <w:p w14:paraId="375B1CBD" w14:textId="77777777" w:rsidR="00781B1B" w:rsidRDefault="00781B1B" w:rsidP="00982A21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1819624D" w14:textId="2BA3BE9D" w:rsidR="00793450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noProof/>
          <w:lang w:val="lt-LT" w:eastAsia="lt-LT"/>
        </w:rPr>
        <w:t>LT/L/16/0445/001</w:t>
      </w:r>
    </w:p>
    <w:p w14:paraId="7898D24F" w14:textId="77777777" w:rsidR="00781B1B" w:rsidRPr="00982A21" w:rsidRDefault="00781B1B" w:rsidP="00982A21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</w:p>
    <w:p w14:paraId="20DCE77C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5A94CC6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13.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SERIJOS NUMERIS</w:t>
      </w:r>
    </w:p>
    <w:p w14:paraId="5AF321C4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C63543D" w14:textId="70583B2A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1838B8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Serija</w:t>
      </w:r>
      <w:r w:rsidR="00781B1B" w:rsidRPr="001838B8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/</w:t>
      </w:r>
      <w:r w:rsidR="00781B1B">
        <w:rPr>
          <w:rFonts w:ascii="Times New Roman" w:eastAsia="Times New Roman" w:hAnsi="Times New Roman" w:cs="Times New Roman"/>
          <w:noProof/>
          <w:lang w:val="lt-LT" w:eastAsia="lt-LT"/>
        </w:rPr>
        <w:t>Lot</w:t>
      </w:r>
      <w:r w:rsidRPr="00982A21">
        <w:rPr>
          <w:rFonts w:ascii="Times New Roman" w:eastAsia="Times New Roman" w:hAnsi="Times New Roman" w:cs="Times New Roman"/>
          <w:noProof/>
          <w:lang w:val="lt-LT" w:eastAsia="lt-LT"/>
        </w:rPr>
        <w:t>: {          }</w:t>
      </w:r>
    </w:p>
    <w:p w14:paraId="49A3818D" w14:textId="5A6C7DF3" w:rsidR="00793450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0F28A960" w14:textId="77777777" w:rsidR="00781B1B" w:rsidRPr="00982A21" w:rsidRDefault="00781B1B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0ADCC73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14.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982A21">
        <w:rPr>
          <w:rFonts w:ascii="Times New Roman" w:eastAsia="Times New Roman" w:hAnsi="Times New Roman" w:cs="Times New Roman"/>
          <w:b/>
          <w:bCs/>
          <w:lang w:val="lt-LT" w:eastAsia="lt-LT"/>
        </w:rPr>
        <w:t>PARDAVIMO (IŠDAVIMO) TVARKA</w:t>
      </w:r>
    </w:p>
    <w:p w14:paraId="46892388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624E463" w14:textId="550A1921" w:rsidR="00793450" w:rsidRPr="00982A21" w:rsidRDefault="00793450" w:rsidP="00982A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noProof/>
          <w:lang w:val="lt-LT" w:eastAsia="lt-LT"/>
        </w:rPr>
        <w:t xml:space="preserve">Receptinis </w:t>
      </w:r>
      <w:r w:rsidR="00B4739B" w:rsidRPr="00982A21">
        <w:rPr>
          <w:rFonts w:ascii="Times New Roman" w:eastAsia="Times New Roman" w:hAnsi="Times New Roman" w:cs="Times New Roman"/>
          <w:noProof/>
          <w:lang w:val="lt-LT" w:eastAsia="lt-LT"/>
        </w:rPr>
        <w:t>vaistas</w:t>
      </w:r>
      <w:r w:rsidRPr="00982A21">
        <w:rPr>
          <w:rFonts w:ascii="Times New Roman" w:eastAsia="Times New Roman" w:hAnsi="Times New Roman" w:cs="Times New Roman"/>
          <w:noProof/>
          <w:lang w:val="lt-LT" w:eastAsia="lt-LT"/>
        </w:rPr>
        <w:t>.</w:t>
      </w:r>
    </w:p>
    <w:p w14:paraId="205A647C" w14:textId="3A97E425" w:rsidR="00793450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70182AAB" w14:textId="77777777" w:rsidR="00781B1B" w:rsidRPr="00982A21" w:rsidRDefault="00781B1B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46CDBD91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15.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</w:r>
      <w:r w:rsidRPr="00982A21">
        <w:rPr>
          <w:rFonts w:ascii="Times New Roman" w:eastAsia="Times New Roman" w:hAnsi="Times New Roman" w:cs="Times New Roman"/>
          <w:b/>
          <w:caps/>
          <w:noProof/>
          <w:lang w:val="lt-LT" w:eastAsia="lt-LT"/>
        </w:rPr>
        <w:t>vartojimo instrukcijA</w:t>
      </w:r>
    </w:p>
    <w:p w14:paraId="5DEE3951" w14:textId="2CB60394" w:rsidR="00793450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BD4B99C" w14:textId="77777777" w:rsidR="00781B1B" w:rsidRPr="00781B1B" w:rsidRDefault="00781B1B" w:rsidP="00781B1B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781B1B">
        <w:rPr>
          <w:rFonts w:ascii="Times New Roman" w:eastAsia="Times New Roman" w:hAnsi="Times New Roman" w:cs="Times New Roman"/>
          <w:noProof/>
          <w:lang w:val="lt-LT" w:eastAsia="lt-LT"/>
        </w:rPr>
        <w:t>Vartoti taip, kaip nurodė Jūsų gydytojas.</w:t>
      </w:r>
    </w:p>
    <w:p w14:paraId="6AE1792D" w14:textId="77777777" w:rsidR="00781B1B" w:rsidRPr="00781B1B" w:rsidRDefault="00781B1B" w:rsidP="00781B1B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DB409D9" w14:textId="6F751503" w:rsidR="00781B1B" w:rsidRDefault="00781B1B" w:rsidP="00781B1B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  <w:r w:rsidRPr="00781B1B">
        <w:rPr>
          <w:rFonts w:ascii="Times New Roman" w:eastAsia="Times New Roman" w:hAnsi="Times New Roman" w:cs="Times New Roman"/>
          <w:noProof/>
          <w:lang w:val="lt-LT" w:eastAsia="lt-LT"/>
        </w:rPr>
        <w:t>Tablečių negalima smulkinti ar kramtyti. Reikia nuryti visą tabletę, užgeriant stikline vandens.</w:t>
      </w:r>
    </w:p>
    <w:p w14:paraId="79B3F80A" w14:textId="77777777" w:rsidR="00781B1B" w:rsidRPr="00982A21" w:rsidRDefault="00781B1B" w:rsidP="00781B1B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1719C9DF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536223A3" w14:textId="77777777" w:rsidR="00793450" w:rsidRPr="00982A21" w:rsidRDefault="00793450" w:rsidP="00982A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16.</w:t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ab/>
        <w:t>INFORMACIJA BRAILIO RAŠTU</w:t>
      </w:r>
    </w:p>
    <w:p w14:paraId="76FE03D2" w14:textId="77777777" w:rsidR="00793450" w:rsidRPr="00E54340" w:rsidRDefault="00793450" w:rsidP="00982A21">
      <w:pPr>
        <w:pStyle w:val="Pagrindinistekstas"/>
        <w:spacing w:after="0"/>
        <w:rPr>
          <w:szCs w:val="22"/>
          <w:lang w:val="en-US"/>
        </w:rPr>
      </w:pPr>
    </w:p>
    <w:p w14:paraId="09E586CE" w14:textId="5394ED55" w:rsidR="00793450" w:rsidRDefault="00781B1B" w:rsidP="00982A21">
      <w:pPr>
        <w:pStyle w:val="Pagrindinistekstas"/>
        <w:spacing w:after="0"/>
        <w:rPr>
          <w:szCs w:val="22"/>
        </w:rPr>
      </w:pPr>
      <w:proofErr w:type="spellStart"/>
      <w:r>
        <w:rPr>
          <w:szCs w:val="22"/>
        </w:rPr>
        <w:t>z</w:t>
      </w:r>
      <w:r w:rsidRPr="00982A21">
        <w:rPr>
          <w:szCs w:val="22"/>
        </w:rPr>
        <w:t>innat</w:t>
      </w:r>
      <w:proofErr w:type="spellEnd"/>
      <w:r w:rsidRPr="00982A21">
        <w:rPr>
          <w:szCs w:val="22"/>
        </w:rPr>
        <w:t xml:space="preserve"> </w:t>
      </w:r>
      <w:r w:rsidR="00793450" w:rsidRPr="00982A21">
        <w:rPr>
          <w:szCs w:val="22"/>
        </w:rPr>
        <w:t>500 mg</w:t>
      </w:r>
    </w:p>
    <w:p w14:paraId="6ADC1C2D" w14:textId="77777777" w:rsidR="00781B1B" w:rsidRPr="00982A21" w:rsidRDefault="00781B1B" w:rsidP="00982A21">
      <w:pPr>
        <w:pStyle w:val="Pagrindinistekstas"/>
        <w:spacing w:after="0"/>
        <w:rPr>
          <w:szCs w:val="22"/>
        </w:rPr>
      </w:pPr>
    </w:p>
    <w:p w14:paraId="45713586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231F215C" w14:textId="77777777" w:rsidR="00B4739B" w:rsidRPr="00982A21" w:rsidRDefault="00B4739B" w:rsidP="00982A21">
      <w:pPr>
        <w:pStyle w:val="PI-1labEMEASMCA"/>
        <w:rPr>
          <w:sz w:val="22"/>
          <w:szCs w:val="22"/>
        </w:rPr>
      </w:pPr>
      <w:r w:rsidRPr="00982A21">
        <w:rPr>
          <w:sz w:val="22"/>
          <w:szCs w:val="22"/>
        </w:rPr>
        <w:t>17.</w:t>
      </w:r>
      <w:r w:rsidRPr="00982A21">
        <w:rPr>
          <w:sz w:val="22"/>
          <w:szCs w:val="22"/>
        </w:rPr>
        <w:tab/>
        <w:t>UNIKALUS IDENTIFIKATORIUS – 2D BRŪKŠNINIS KODAS</w:t>
      </w:r>
    </w:p>
    <w:p w14:paraId="7C4F8B6D" w14:textId="77777777" w:rsidR="00B4739B" w:rsidRPr="00982A21" w:rsidRDefault="00B4739B" w:rsidP="00982A21">
      <w:pPr>
        <w:pStyle w:val="BTEMEASMCA"/>
      </w:pPr>
    </w:p>
    <w:p w14:paraId="12A4DFF8" w14:textId="472DE131" w:rsidR="00B4739B" w:rsidRDefault="00B4739B" w:rsidP="00982A21">
      <w:pPr>
        <w:pStyle w:val="BTEMEASMCA"/>
      </w:pPr>
      <w:r w:rsidRPr="00982A21">
        <w:rPr>
          <w:highlight w:val="lightGray"/>
        </w:rPr>
        <w:t>2D brūkšninis kodas su nurodytu unikaliu identifikatoriumi.</w:t>
      </w:r>
    </w:p>
    <w:p w14:paraId="4624E02E" w14:textId="77777777" w:rsidR="00781B1B" w:rsidRPr="00982A21" w:rsidRDefault="00781B1B" w:rsidP="00982A21">
      <w:pPr>
        <w:pStyle w:val="BTEMEASMCA"/>
      </w:pPr>
    </w:p>
    <w:p w14:paraId="5A30DAE0" w14:textId="77777777" w:rsidR="00B4739B" w:rsidRPr="00982A21" w:rsidRDefault="00B4739B" w:rsidP="00982A21">
      <w:pPr>
        <w:pStyle w:val="BTEMEASMCA"/>
      </w:pPr>
    </w:p>
    <w:p w14:paraId="1F499C8B" w14:textId="77777777" w:rsidR="00B4739B" w:rsidRPr="00982A21" w:rsidRDefault="00B4739B" w:rsidP="00982A21">
      <w:pPr>
        <w:pStyle w:val="PI-1labEMEASMCA"/>
        <w:rPr>
          <w:sz w:val="22"/>
          <w:szCs w:val="22"/>
        </w:rPr>
      </w:pPr>
      <w:r w:rsidRPr="00982A21">
        <w:rPr>
          <w:sz w:val="22"/>
          <w:szCs w:val="22"/>
        </w:rPr>
        <w:t>18.</w:t>
      </w:r>
      <w:r w:rsidRPr="00982A21">
        <w:rPr>
          <w:sz w:val="22"/>
          <w:szCs w:val="22"/>
        </w:rPr>
        <w:tab/>
        <w:t>UNIKALUS IDENTIFIKATORIUS – ŽMONĖMS SUPRANTAMI DUOMENYS</w:t>
      </w:r>
    </w:p>
    <w:p w14:paraId="660739D0" w14:textId="77777777" w:rsidR="00B4739B" w:rsidRPr="00982A21" w:rsidRDefault="00B4739B" w:rsidP="00982A21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lang w:eastAsia="lt-LT"/>
        </w:rPr>
      </w:pPr>
    </w:p>
    <w:p w14:paraId="3E41DF0B" w14:textId="77777777" w:rsidR="00B4739B" w:rsidRPr="00982A21" w:rsidRDefault="00B4739B" w:rsidP="00982A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lt-LT"/>
        </w:rPr>
      </w:pPr>
      <w:r w:rsidRPr="00982A21">
        <w:rPr>
          <w:rFonts w:ascii="Times New Roman" w:eastAsia="Times New Roman" w:hAnsi="Times New Roman" w:cs="Times New Roman"/>
          <w:lang w:eastAsia="lt-LT"/>
        </w:rPr>
        <w:t>PC: {</w:t>
      </w:r>
      <w:proofErr w:type="spellStart"/>
      <w:r w:rsidRPr="00982A21">
        <w:rPr>
          <w:rFonts w:ascii="Times New Roman" w:eastAsia="Times New Roman" w:hAnsi="Times New Roman" w:cs="Times New Roman"/>
          <w:lang w:eastAsia="lt-LT"/>
        </w:rPr>
        <w:t>numeris</w:t>
      </w:r>
      <w:proofErr w:type="spellEnd"/>
      <w:r w:rsidRPr="00982A21">
        <w:rPr>
          <w:rFonts w:ascii="Times New Roman" w:eastAsia="Times New Roman" w:hAnsi="Times New Roman" w:cs="Times New Roman"/>
          <w:lang w:eastAsia="lt-LT"/>
        </w:rPr>
        <w:t xml:space="preserve">} </w:t>
      </w:r>
    </w:p>
    <w:p w14:paraId="001673DB" w14:textId="77777777" w:rsidR="00B4739B" w:rsidRPr="00982A21" w:rsidRDefault="00B4739B" w:rsidP="0098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82A21">
        <w:rPr>
          <w:rFonts w:ascii="Times New Roman" w:eastAsia="Times New Roman" w:hAnsi="Times New Roman" w:cs="Times New Roman"/>
          <w:lang w:eastAsia="lt-LT"/>
        </w:rPr>
        <w:t>SN: {</w:t>
      </w:r>
      <w:proofErr w:type="spellStart"/>
      <w:r w:rsidRPr="00982A21">
        <w:rPr>
          <w:rFonts w:ascii="Times New Roman" w:eastAsia="Times New Roman" w:hAnsi="Times New Roman" w:cs="Times New Roman"/>
          <w:lang w:eastAsia="lt-LT"/>
        </w:rPr>
        <w:t>numeris</w:t>
      </w:r>
      <w:proofErr w:type="spellEnd"/>
      <w:r w:rsidRPr="00982A21">
        <w:rPr>
          <w:rFonts w:ascii="Times New Roman" w:eastAsia="Times New Roman" w:hAnsi="Times New Roman" w:cs="Times New Roman"/>
          <w:lang w:eastAsia="lt-LT"/>
        </w:rPr>
        <w:t xml:space="preserve">} </w:t>
      </w:r>
    </w:p>
    <w:p w14:paraId="78673747" w14:textId="77777777" w:rsidR="00B4739B" w:rsidRPr="00982A21" w:rsidRDefault="00B4739B" w:rsidP="0098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982A21">
        <w:rPr>
          <w:rFonts w:ascii="Times New Roman" w:eastAsia="Times New Roman" w:hAnsi="Times New Roman" w:cs="Times New Roman"/>
          <w:highlight w:val="lightGray"/>
          <w:lang w:eastAsia="lt-LT"/>
        </w:rPr>
        <w:t>NN: {</w:t>
      </w:r>
      <w:proofErr w:type="spellStart"/>
      <w:r w:rsidRPr="00982A21">
        <w:rPr>
          <w:rFonts w:ascii="Times New Roman" w:eastAsia="Times New Roman" w:hAnsi="Times New Roman" w:cs="Times New Roman"/>
          <w:highlight w:val="lightGray"/>
          <w:lang w:eastAsia="lt-LT"/>
        </w:rPr>
        <w:t>numeris</w:t>
      </w:r>
      <w:proofErr w:type="spellEnd"/>
      <w:r w:rsidRPr="00982A21">
        <w:rPr>
          <w:rFonts w:ascii="Times New Roman" w:eastAsia="Times New Roman" w:hAnsi="Times New Roman" w:cs="Times New Roman"/>
          <w:highlight w:val="lightGray"/>
          <w:lang w:eastAsia="lt-LT"/>
        </w:rPr>
        <w:t xml:space="preserve">} </w:t>
      </w:r>
    </w:p>
    <w:p w14:paraId="2AC08AC5" w14:textId="77777777" w:rsidR="00B4739B" w:rsidRPr="00982A21" w:rsidRDefault="00B4739B" w:rsidP="00982A2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7985EF0" w14:textId="77777777" w:rsidR="00B4739B" w:rsidRPr="00982A21" w:rsidRDefault="00B4739B" w:rsidP="00982A21">
      <w:pPr>
        <w:spacing w:after="0" w:line="240" w:lineRule="auto"/>
        <w:rPr>
          <w:rFonts w:ascii="Times New Roman" w:hAnsi="Times New Roman" w:cs="Times New Roman"/>
        </w:rPr>
      </w:pPr>
      <w:r w:rsidRPr="00982A21">
        <w:rPr>
          <w:rFonts w:ascii="Times New Roman" w:hAnsi="Times New Roman" w:cs="Times New Roman"/>
        </w:rPr>
        <w:t>--------------------------------------------------------------------------------------------------------------------------</w:t>
      </w:r>
    </w:p>
    <w:p w14:paraId="6B7EFFF1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b/>
          <w:noProof/>
          <w:lang w:val="lt-LT" w:eastAsia="lt-LT"/>
        </w:rPr>
      </w:pPr>
    </w:p>
    <w:p w14:paraId="022DA9D4" w14:textId="1F53E02F" w:rsidR="00793450" w:rsidRPr="00982A21" w:rsidRDefault="00793450" w:rsidP="00AA770E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Gamintojas: </w:t>
      </w:r>
      <w:proofErr w:type="spellStart"/>
      <w:r w:rsidR="00AA770E" w:rsidRPr="00AA770E">
        <w:rPr>
          <w:rFonts w:ascii="Times New Roman" w:hAnsi="Times New Roman" w:cs="Times New Roman"/>
          <w:lang w:val="lt-LT"/>
        </w:rPr>
        <w:t>GlaxoSmithKline</w:t>
      </w:r>
      <w:proofErr w:type="spellEnd"/>
      <w:r w:rsidR="00AA770E" w:rsidRPr="00AA770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AA770E" w:rsidRPr="00AA770E">
        <w:rPr>
          <w:rFonts w:ascii="Times New Roman" w:hAnsi="Times New Roman" w:cs="Times New Roman"/>
          <w:lang w:val="lt-LT"/>
        </w:rPr>
        <w:t>Trading</w:t>
      </w:r>
      <w:proofErr w:type="spellEnd"/>
      <w:r w:rsidR="00AA770E" w:rsidRPr="00AA770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AA770E" w:rsidRPr="00AA770E">
        <w:rPr>
          <w:rFonts w:ascii="Times New Roman" w:hAnsi="Times New Roman" w:cs="Times New Roman"/>
          <w:lang w:val="lt-LT"/>
        </w:rPr>
        <w:t>Services</w:t>
      </w:r>
      <w:proofErr w:type="spellEnd"/>
      <w:r w:rsidR="00AA770E" w:rsidRPr="00AA770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AA770E" w:rsidRPr="00AA770E">
        <w:rPr>
          <w:rFonts w:ascii="Times New Roman" w:hAnsi="Times New Roman" w:cs="Times New Roman"/>
          <w:lang w:val="lt-LT"/>
        </w:rPr>
        <w:t>Limited</w:t>
      </w:r>
      <w:proofErr w:type="spellEnd"/>
      <w:r w:rsidR="00AA770E">
        <w:rPr>
          <w:rFonts w:ascii="Times New Roman" w:hAnsi="Times New Roman" w:cs="Times New Roman"/>
          <w:lang w:val="lt-LT"/>
        </w:rPr>
        <w:t xml:space="preserve">, </w:t>
      </w:r>
      <w:r w:rsidR="00AA770E" w:rsidRPr="00AA770E">
        <w:rPr>
          <w:rFonts w:ascii="Times New Roman" w:hAnsi="Times New Roman" w:cs="Times New Roman"/>
          <w:lang w:val="lt-LT"/>
        </w:rPr>
        <w:t xml:space="preserve">12 </w:t>
      </w:r>
      <w:proofErr w:type="spellStart"/>
      <w:r w:rsidR="00AA770E" w:rsidRPr="00AA770E">
        <w:rPr>
          <w:rFonts w:ascii="Times New Roman" w:hAnsi="Times New Roman" w:cs="Times New Roman"/>
          <w:lang w:val="lt-LT"/>
        </w:rPr>
        <w:t>Riverwalk</w:t>
      </w:r>
      <w:proofErr w:type="spellEnd"/>
      <w:r w:rsidR="00AA770E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AA770E" w:rsidRPr="00AA770E">
        <w:rPr>
          <w:rFonts w:ascii="Times New Roman" w:hAnsi="Times New Roman" w:cs="Times New Roman"/>
          <w:lang w:val="lt-LT"/>
        </w:rPr>
        <w:t>Citywest</w:t>
      </w:r>
      <w:proofErr w:type="spellEnd"/>
      <w:r w:rsidR="00AA770E" w:rsidRPr="00AA770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AA770E" w:rsidRPr="00AA770E">
        <w:rPr>
          <w:rFonts w:ascii="Times New Roman" w:hAnsi="Times New Roman" w:cs="Times New Roman"/>
          <w:lang w:val="lt-LT"/>
        </w:rPr>
        <w:t>Business</w:t>
      </w:r>
      <w:proofErr w:type="spellEnd"/>
      <w:r w:rsidR="00AA770E" w:rsidRPr="00AA770E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AA770E" w:rsidRPr="00AA770E">
        <w:rPr>
          <w:rFonts w:ascii="Times New Roman" w:hAnsi="Times New Roman" w:cs="Times New Roman"/>
          <w:lang w:val="lt-LT"/>
        </w:rPr>
        <w:t>Campus</w:t>
      </w:r>
      <w:proofErr w:type="spellEnd"/>
      <w:r w:rsidR="00BE362A">
        <w:rPr>
          <w:rFonts w:ascii="Times New Roman" w:hAnsi="Times New Roman" w:cs="Times New Roman"/>
          <w:lang w:val="lt-LT"/>
        </w:rPr>
        <w:t xml:space="preserve">, </w:t>
      </w:r>
      <w:r w:rsidR="00AA770E" w:rsidRPr="00AA770E">
        <w:rPr>
          <w:rFonts w:ascii="Times New Roman" w:hAnsi="Times New Roman" w:cs="Times New Roman"/>
          <w:lang w:val="lt-LT"/>
        </w:rPr>
        <w:t>Dublin 24</w:t>
      </w:r>
      <w:r w:rsidR="00AA770E">
        <w:rPr>
          <w:rFonts w:ascii="Times New Roman" w:hAnsi="Times New Roman" w:cs="Times New Roman"/>
          <w:lang w:val="lt-LT"/>
        </w:rPr>
        <w:t xml:space="preserve">, </w:t>
      </w:r>
      <w:r w:rsidR="00AA770E" w:rsidRPr="00AA770E">
        <w:rPr>
          <w:rFonts w:ascii="Times New Roman" w:hAnsi="Times New Roman" w:cs="Times New Roman"/>
          <w:lang w:val="lt-LT"/>
        </w:rPr>
        <w:t>D24 YK11</w:t>
      </w:r>
      <w:r w:rsidR="00AA770E">
        <w:rPr>
          <w:rFonts w:ascii="Times New Roman" w:hAnsi="Times New Roman" w:cs="Times New Roman"/>
          <w:lang w:val="lt-LT"/>
        </w:rPr>
        <w:t xml:space="preserve">, </w:t>
      </w:r>
      <w:r w:rsidR="00AA770E" w:rsidRPr="00AA770E">
        <w:rPr>
          <w:rFonts w:ascii="Times New Roman" w:hAnsi="Times New Roman" w:cs="Times New Roman"/>
          <w:lang w:val="lt-LT"/>
        </w:rPr>
        <w:t>Airija</w:t>
      </w:r>
      <w:r w:rsidR="00AA770E">
        <w:rPr>
          <w:rFonts w:ascii="Times New Roman" w:hAnsi="Times New Roman" w:cs="Times New Roman"/>
          <w:lang w:val="lt-LT"/>
        </w:rPr>
        <w:t>.</w:t>
      </w:r>
    </w:p>
    <w:p w14:paraId="2CD8E56F" w14:textId="11425D35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2A21">
        <w:rPr>
          <w:rFonts w:ascii="Times New Roman" w:eastAsia="Times New Roman" w:hAnsi="Times New Roman" w:cs="Times New Roman"/>
          <w:lang w:val="lt-LT" w:eastAsia="lt-LT"/>
        </w:rPr>
        <w:t xml:space="preserve">Perpakavo: </w:t>
      </w:r>
      <w:r w:rsidRPr="001838B8">
        <w:rPr>
          <w:rFonts w:ascii="Times New Roman" w:eastAsia="Times New Roman" w:hAnsi="Times New Roman" w:cs="Times New Roman"/>
          <w:highlight w:val="lightGray"/>
          <w:lang w:val="lt-LT" w:eastAsia="lt-LT"/>
        </w:rPr>
        <w:t>UAB „</w:t>
      </w:r>
      <w:proofErr w:type="spellStart"/>
      <w:r w:rsidRPr="001838B8">
        <w:rPr>
          <w:rFonts w:ascii="Times New Roman" w:eastAsia="Times New Roman" w:hAnsi="Times New Roman" w:cs="Times New Roman"/>
          <w:highlight w:val="lightGray"/>
          <w:lang w:val="lt-LT" w:eastAsia="lt-LT"/>
        </w:rPr>
        <w:t>Norfachema</w:t>
      </w:r>
      <w:proofErr w:type="spellEnd"/>
      <w:r w:rsidRPr="001838B8">
        <w:rPr>
          <w:rFonts w:ascii="Times New Roman" w:eastAsia="Times New Roman" w:hAnsi="Times New Roman" w:cs="Times New Roman"/>
          <w:highlight w:val="lightGray"/>
          <w:lang w:val="lt-LT" w:eastAsia="lt-LT"/>
        </w:rPr>
        <w:t>“</w:t>
      </w:r>
    </w:p>
    <w:p w14:paraId="17E6AEBE" w14:textId="3A0A82E9" w:rsidR="00B4739B" w:rsidRDefault="00B4739B" w:rsidP="00982A2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982A21">
        <w:rPr>
          <w:rFonts w:ascii="Times New Roman" w:eastAsia="Times New Roman" w:hAnsi="Times New Roman" w:cs="Times New Roman"/>
          <w:highlight w:val="lightGray"/>
          <w:lang w:eastAsia="lt-LT"/>
        </w:rPr>
        <w:t>Perpakavo</w:t>
      </w:r>
      <w:proofErr w:type="spellEnd"/>
      <w:r w:rsidRPr="00982A21">
        <w:rPr>
          <w:rFonts w:ascii="Times New Roman" w:eastAsia="Times New Roman" w:hAnsi="Times New Roman" w:cs="Times New Roman"/>
          <w:highlight w:val="lightGray"/>
          <w:lang w:eastAsia="lt-LT"/>
        </w:rPr>
        <w:t>: UAB „</w:t>
      </w:r>
      <w:proofErr w:type="spellStart"/>
      <w:r w:rsidRPr="00982A21">
        <w:rPr>
          <w:rFonts w:ascii="Times New Roman" w:eastAsia="Times New Roman" w:hAnsi="Times New Roman" w:cs="Times New Roman"/>
          <w:highlight w:val="lightGray"/>
          <w:lang w:eastAsia="lt-LT"/>
        </w:rPr>
        <w:t>Entafarma</w:t>
      </w:r>
      <w:proofErr w:type="spellEnd"/>
      <w:r w:rsidRPr="00982A21">
        <w:rPr>
          <w:rFonts w:ascii="Times New Roman" w:eastAsia="Times New Roman" w:hAnsi="Times New Roman" w:cs="Times New Roman"/>
          <w:highlight w:val="lightGray"/>
          <w:lang w:eastAsia="lt-LT"/>
        </w:rPr>
        <w:t>“</w:t>
      </w:r>
    </w:p>
    <w:p w14:paraId="169EDDAA" w14:textId="26EE84C0" w:rsidR="007D01D3" w:rsidRPr="00982A21" w:rsidRDefault="007D01D3" w:rsidP="00982A2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2A4D05">
        <w:rPr>
          <w:rFonts w:ascii="Times New Roman" w:eastAsia="Times New Roman" w:hAnsi="Times New Roman" w:cs="Times New Roman"/>
          <w:highlight w:val="lightGray"/>
          <w:lang w:val="lt-LT" w:eastAsia="lt-LT"/>
        </w:rPr>
        <w:t>Perpakavo:</w:t>
      </w:r>
      <w:r w:rsidRPr="002A4D05">
        <w:rPr>
          <w:rFonts w:ascii="Times New Roman" w:hAnsi="Times New Roman" w:cs="Times New Roman"/>
          <w:highlight w:val="lightGray"/>
          <w:lang w:val="lt-LT"/>
        </w:rPr>
        <w:t xml:space="preserve"> </w:t>
      </w:r>
      <w:proofErr w:type="spellStart"/>
      <w:r w:rsidRPr="002A4D05">
        <w:rPr>
          <w:rFonts w:ascii="Times New Roman" w:eastAsia="Times New Roman" w:hAnsi="Times New Roman" w:cs="Times New Roman"/>
          <w:highlight w:val="lightGray"/>
          <w:lang w:val="lt-LT" w:eastAsia="lt-LT"/>
        </w:rPr>
        <w:t>Medezin</w:t>
      </w:r>
      <w:proofErr w:type="spellEnd"/>
      <w:r w:rsidRPr="002A4D05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Sp. z </w:t>
      </w:r>
      <w:proofErr w:type="spellStart"/>
      <w:r w:rsidRPr="002A4D05">
        <w:rPr>
          <w:rFonts w:ascii="Times New Roman" w:eastAsia="Times New Roman" w:hAnsi="Times New Roman" w:cs="Times New Roman"/>
          <w:highlight w:val="lightGray"/>
          <w:lang w:val="lt-LT" w:eastAsia="lt-LT"/>
        </w:rPr>
        <w:t>o.o</w:t>
      </w:r>
      <w:proofErr w:type="spellEnd"/>
      <w:r w:rsidRPr="002A4D05">
        <w:rPr>
          <w:rFonts w:ascii="Times New Roman" w:eastAsia="Times New Roman" w:hAnsi="Times New Roman" w:cs="Times New Roman"/>
          <w:highlight w:val="lightGray"/>
          <w:lang w:val="lt-LT" w:eastAsia="lt-LT"/>
        </w:rPr>
        <w:t>.</w:t>
      </w:r>
    </w:p>
    <w:p w14:paraId="07CA6A38" w14:textId="77777777" w:rsidR="00B4739B" w:rsidRPr="00982A21" w:rsidRDefault="00B4739B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B59ACD9" w14:textId="47AB2B3E" w:rsidR="007D01D3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 w:rsidRPr="001838B8">
        <w:rPr>
          <w:rFonts w:ascii="Times New Roman" w:eastAsia="Times New Roman" w:hAnsi="Times New Roman" w:cs="Times New Roman"/>
          <w:highlight w:val="lightGray"/>
          <w:lang w:val="lt-LT" w:eastAsia="lt-LT"/>
        </w:rPr>
        <w:lastRenderedPageBreak/>
        <w:t>Perpak</w:t>
      </w:r>
      <w:r w:rsidR="007D01D3" w:rsidRPr="001838B8">
        <w:rPr>
          <w:rFonts w:ascii="Times New Roman" w:eastAsia="Times New Roman" w:hAnsi="Times New Roman" w:cs="Times New Roman"/>
          <w:highlight w:val="lightGray"/>
          <w:lang w:val="lt-LT" w:eastAsia="lt-LT"/>
        </w:rPr>
        <w:t>avimo</w:t>
      </w:r>
      <w:r w:rsidRPr="001838B8">
        <w:rPr>
          <w:rFonts w:ascii="Times New Roman" w:eastAsia="Times New Roman" w:hAnsi="Times New Roman" w:cs="Times New Roman"/>
          <w:highlight w:val="lightGray"/>
          <w:lang w:val="lt-LT" w:eastAsia="lt-LT"/>
        </w:rPr>
        <w:t xml:space="preserve"> serija.: </w:t>
      </w:r>
      <w:r w:rsidRPr="001838B8">
        <w:rPr>
          <w:rFonts w:ascii="Times New Roman" w:eastAsia="Times New Roman" w:hAnsi="Times New Roman" w:cs="Times New Roman"/>
          <w:noProof/>
          <w:highlight w:val="lightGray"/>
          <w:lang w:val="lt-LT" w:eastAsia="lt-LT"/>
        </w:rPr>
        <w:t>{        }</w:t>
      </w:r>
      <w:r w:rsidRPr="001838B8">
        <w:rPr>
          <w:rFonts w:ascii="Times New Roman" w:eastAsia="Times New Roman" w:hAnsi="Times New Roman" w:cs="Times New Roman"/>
          <w:highlight w:val="lightGray"/>
          <w:lang w:val="lt-LT" w:eastAsia="lt-LT"/>
        </w:rPr>
        <w:t>.</w:t>
      </w:r>
    </w:p>
    <w:p w14:paraId="12420AE9" w14:textId="77777777" w:rsidR="007D01D3" w:rsidRDefault="007D01D3">
      <w:pPr>
        <w:spacing w:after="160" w:line="259" w:lineRule="auto"/>
        <w:rPr>
          <w:rFonts w:ascii="Times New Roman" w:eastAsia="Times New Roman" w:hAnsi="Times New Roman" w:cs="Times New Roman"/>
          <w:highlight w:val="lightGray"/>
          <w:lang w:val="lt-LT" w:eastAsia="lt-LT"/>
        </w:rPr>
      </w:pPr>
      <w:r>
        <w:rPr>
          <w:rFonts w:ascii="Times New Roman" w:eastAsia="Times New Roman" w:hAnsi="Times New Roman" w:cs="Times New Roman"/>
          <w:highlight w:val="lightGray"/>
          <w:lang w:val="lt-LT" w:eastAsia="lt-LT"/>
        </w:rPr>
        <w:br w:type="page"/>
      </w:r>
    </w:p>
    <w:p w14:paraId="7F45BAE7" w14:textId="3947C12D" w:rsidR="00793450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bookmarkStart w:id="4" w:name="_Toc129243137"/>
      <w:bookmarkStart w:id="5" w:name="_Toc129243262"/>
    </w:p>
    <w:p w14:paraId="10CAA36F" w14:textId="597186AC" w:rsidR="007D01D3" w:rsidRDefault="007D01D3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3485D3B" w14:textId="0AB692A2" w:rsidR="007D01D3" w:rsidRDefault="007D01D3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923F678" w14:textId="60963763" w:rsidR="007D01D3" w:rsidRDefault="007D01D3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DD7C8FF" w14:textId="77777777" w:rsidR="007D01D3" w:rsidRPr="00982A21" w:rsidRDefault="007D01D3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1203D89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CE56FEF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9040262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9DC4C48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3674876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3C53BCB2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737ACCBB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490D1A7E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6BE37A8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A69E061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AD1B37D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9DFC2D7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68427277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82E408E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16F750F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BEA8263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5E98E3CF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2A686B5B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02EB5A7A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</w:p>
    <w:p w14:paraId="19FABAB0" w14:textId="77777777" w:rsidR="00793450" w:rsidRPr="00982A21" w:rsidRDefault="00793450" w:rsidP="00982A21">
      <w:pPr>
        <w:numPr>
          <w:ilvl w:val="2"/>
          <w:numId w:val="0"/>
        </w:num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982A21">
        <w:rPr>
          <w:rFonts w:ascii="Times New Roman" w:eastAsia="Times New Roman" w:hAnsi="Times New Roman" w:cs="Times New Roman"/>
          <w:b/>
          <w:caps/>
          <w:lang w:val="lt-LT"/>
        </w:rPr>
        <w:t>B. PAKUOTĖS LAPELIS</w:t>
      </w:r>
      <w:bookmarkEnd w:id="4"/>
      <w:bookmarkEnd w:id="5"/>
    </w:p>
    <w:p w14:paraId="42D8A68A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val="lt-LT" w:eastAsia="lt-LT"/>
        </w:rPr>
      </w:pPr>
    </w:p>
    <w:p w14:paraId="0C79DA3F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val="lt-LT" w:eastAsia="lt-LT"/>
        </w:rPr>
      </w:pPr>
      <w:r w:rsidRPr="00982A21">
        <w:rPr>
          <w:rFonts w:ascii="Times New Roman" w:eastAsia="Times New Roman" w:hAnsi="Times New Roman" w:cs="Times New Roman"/>
          <w:lang w:val="lt-LT" w:eastAsia="lt-LT"/>
        </w:rPr>
        <w:br w:type="page"/>
      </w:r>
      <w:bookmarkStart w:id="6" w:name="_Toc129243138"/>
      <w:bookmarkStart w:id="7" w:name="_Toc129243263"/>
    </w:p>
    <w:bookmarkEnd w:id="6"/>
    <w:bookmarkEnd w:id="7"/>
    <w:p w14:paraId="39B65BC2" w14:textId="77777777" w:rsidR="00793450" w:rsidRPr="00982A21" w:rsidRDefault="00793450" w:rsidP="00982A21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r w:rsidRPr="00982A21">
        <w:rPr>
          <w:rFonts w:ascii="Times New Roman" w:hAnsi="Times New Roman" w:cs="Times New Roman"/>
          <w:b/>
          <w:lang w:val="lt-LT"/>
        </w:rPr>
        <w:lastRenderedPageBreak/>
        <w:t>Pakuotės lapelis: informacija vartotojui</w:t>
      </w:r>
    </w:p>
    <w:p w14:paraId="23EAF626" w14:textId="77777777" w:rsidR="00793450" w:rsidRPr="00982A21" w:rsidRDefault="00793450" w:rsidP="00982A21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</w:p>
    <w:p w14:paraId="07F1CD06" w14:textId="20F2749C" w:rsidR="00793450" w:rsidRPr="00982A21" w:rsidRDefault="00793450" w:rsidP="00982A21">
      <w:pPr>
        <w:spacing w:after="0" w:line="240" w:lineRule="auto"/>
        <w:jc w:val="center"/>
        <w:rPr>
          <w:rFonts w:ascii="Times New Roman" w:hAnsi="Times New Roman" w:cs="Times New Roman"/>
          <w:b/>
          <w:lang w:val="lt-LT"/>
        </w:rPr>
      </w:pPr>
      <w:proofErr w:type="spellStart"/>
      <w:r w:rsidRPr="00982A21">
        <w:rPr>
          <w:rFonts w:ascii="Times New Roman" w:hAnsi="Times New Roman" w:cs="Times New Roman"/>
          <w:b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b/>
          <w:lang w:val="lt-LT"/>
        </w:rPr>
        <w:t xml:space="preserve"> 500 mg </w:t>
      </w:r>
      <w:r w:rsidRPr="00982A21">
        <w:rPr>
          <w:rFonts w:ascii="Times New Roman" w:hAnsi="Times New Roman" w:cs="Times New Roman"/>
          <w:b/>
          <w:bCs/>
          <w:lang w:val="lt-LT"/>
        </w:rPr>
        <w:t>plėvele dengtos</w:t>
      </w:r>
      <w:r w:rsidRPr="00982A21">
        <w:rPr>
          <w:rFonts w:ascii="Times New Roman" w:hAnsi="Times New Roman" w:cs="Times New Roman"/>
          <w:b/>
          <w:lang w:val="lt-LT"/>
        </w:rPr>
        <w:t> tabletės</w:t>
      </w:r>
    </w:p>
    <w:p w14:paraId="62532204" w14:textId="55D1815A" w:rsidR="00793450" w:rsidRPr="00982A21" w:rsidRDefault="007D01D3" w:rsidP="00982A21">
      <w:pPr>
        <w:numPr>
          <w:ilvl w:val="12"/>
          <w:numId w:val="0"/>
        </w:numPr>
        <w:spacing w:after="0" w:line="240" w:lineRule="auto"/>
        <w:jc w:val="center"/>
        <w:rPr>
          <w:rFonts w:ascii="Times New Roman" w:hAnsi="Times New Roman" w:cs="Times New Roman"/>
          <w:lang w:val="lt-LT"/>
        </w:rPr>
      </w:pPr>
      <w:proofErr w:type="spellStart"/>
      <w:r>
        <w:rPr>
          <w:rFonts w:ascii="Times New Roman" w:hAnsi="Times New Roman" w:cs="Times New Roman"/>
          <w:lang w:val="lt-LT"/>
        </w:rPr>
        <w:t>c</w:t>
      </w:r>
      <w:r w:rsidRPr="00982A21">
        <w:rPr>
          <w:rFonts w:ascii="Times New Roman" w:hAnsi="Times New Roman" w:cs="Times New Roman"/>
          <w:lang w:val="lt-LT"/>
        </w:rPr>
        <w:t>efuroksimas</w:t>
      </w:r>
      <w:proofErr w:type="spellEnd"/>
    </w:p>
    <w:p w14:paraId="2A4CCE31" w14:textId="77777777" w:rsidR="00793450" w:rsidRPr="00982A21" w:rsidRDefault="00793450" w:rsidP="00982A21">
      <w:pPr>
        <w:pStyle w:val="Pagrindinistekstas"/>
        <w:spacing w:after="0"/>
        <w:jc w:val="center"/>
        <w:rPr>
          <w:szCs w:val="22"/>
        </w:rPr>
      </w:pPr>
    </w:p>
    <w:p w14:paraId="5F8F065D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982A21">
        <w:rPr>
          <w:rFonts w:ascii="Times New Roman" w:hAnsi="Times New Roman" w:cs="Times New Roman"/>
          <w:b/>
          <w:lang w:val="lt-LT"/>
        </w:rPr>
        <w:t>Atidžiai perskaitykite visą šį lapelį, prieš pradėdami vartoti vaistą, nes jame pateikiama Jums svarbi informacija.</w:t>
      </w:r>
    </w:p>
    <w:p w14:paraId="0CF41274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-</w:t>
      </w:r>
      <w:r w:rsidRPr="00982A21">
        <w:rPr>
          <w:rFonts w:ascii="Times New Roman" w:hAnsi="Times New Roman" w:cs="Times New Roman"/>
          <w:lang w:val="lt-LT"/>
        </w:rPr>
        <w:tab/>
        <w:t>Neišmeskite šio lapelio, nes vėl gali prireikti jį perskaityti.</w:t>
      </w:r>
    </w:p>
    <w:p w14:paraId="0A749880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-</w:t>
      </w:r>
      <w:r w:rsidRPr="00982A21">
        <w:rPr>
          <w:rFonts w:ascii="Times New Roman" w:hAnsi="Times New Roman" w:cs="Times New Roman"/>
          <w:lang w:val="lt-LT"/>
        </w:rPr>
        <w:tab/>
        <w:t>Jeigu kiltų daugiau klausimų, kreipkitės į gydytoją, vaistininką arba slaugytoją.</w:t>
      </w:r>
    </w:p>
    <w:p w14:paraId="360B2E5B" w14:textId="77777777" w:rsidR="00793450" w:rsidRPr="00982A21" w:rsidRDefault="00793450" w:rsidP="00982A21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Šis vaistas skirtas tik Jums, todėl kitiems žmonėms jo duoti negalima. Vaistas gali jiems pakenkti (net tiems, kurių ligos požymiai yra tokie patys kaip Jūsų).</w:t>
      </w:r>
    </w:p>
    <w:p w14:paraId="65FE3A50" w14:textId="77777777" w:rsidR="00793450" w:rsidRPr="00982A21" w:rsidRDefault="00793450" w:rsidP="00982A21">
      <w:pPr>
        <w:numPr>
          <w:ilvl w:val="0"/>
          <w:numId w:val="2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Jeigu pasireiškė šalutinis poveikis (net jeigu jis šiame lapelyje nenurodytas), kreipkitės į gydytoją, vaistininką arba slaugytoją. Žr. 4 skyrių.</w:t>
      </w:r>
    </w:p>
    <w:p w14:paraId="6510066C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 w:eastAsia="lt-LT"/>
        </w:rPr>
      </w:pPr>
    </w:p>
    <w:p w14:paraId="32D344A3" w14:textId="77777777" w:rsidR="00793450" w:rsidRPr="00982A21" w:rsidRDefault="00793450" w:rsidP="00982A21">
      <w:pPr>
        <w:keepNext/>
        <w:tabs>
          <w:tab w:val="left" w:pos="567"/>
        </w:tabs>
        <w:spacing w:after="0" w:line="240" w:lineRule="auto"/>
        <w:jc w:val="both"/>
        <w:outlineLvl w:val="3"/>
        <w:rPr>
          <w:rFonts w:ascii="Times New Roman" w:eastAsia="SimSun" w:hAnsi="Times New Roman" w:cs="Times New Roman"/>
          <w:b/>
          <w:lang w:val="lt-LT"/>
        </w:rPr>
      </w:pPr>
      <w:r w:rsidRPr="00982A21">
        <w:rPr>
          <w:rFonts w:ascii="Times New Roman" w:eastAsia="SimSun" w:hAnsi="Times New Roman" w:cs="Times New Roman"/>
          <w:b/>
          <w:lang w:val="lt-LT"/>
        </w:rPr>
        <w:t>Apie ką rašoma šiame lapelyje?</w:t>
      </w:r>
    </w:p>
    <w:p w14:paraId="6DFCEE2A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b/>
          <w:u w:val="single"/>
          <w:lang w:val="lt-LT"/>
        </w:rPr>
      </w:pPr>
    </w:p>
    <w:p w14:paraId="1B49B001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1.</w:t>
      </w:r>
      <w:r w:rsidRPr="00982A21">
        <w:rPr>
          <w:rFonts w:ascii="Times New Roman" w:hAnsi="Times New Roman" w:cs="Times New Roman"/>
          <w:lang w:val="lt-LT"/>
        </w:rPr>
        <w:tab/>
        <w:t xml:space="preserve">Kas yra </w:t>
      </w: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 ir kam jis vartojamas</w:t>
      </w:r>
    </w:p>
    <w:p w14:paraId="74F1DBD2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2.</w:t>
      </w:r>
      <w:r w:rsidRPr="00982A21">
        <w:rPr>
          <w:rFonts w:ascii="Times New Roman" w:hAnsi="Times New Roman" w:cs="Times New Roman"/>
          <w:lang w:val="lt-LT"/>
        </w:rPr>
        <w:tab/>
        <w:t xml:space="preserve">Kas žinotina prieš vartojant </w:t>
      </w: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</w:p>
    <w:p w14:paraId="7D8AEFBC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3.</w:t>
      </w:r>
      <w:r w:rsidRPr="00982A21">
        <w:rPr>
          <w:rFonts w:ascii="Times New Roman" w:hAnsi="Times New Roman" w:cs="Times New Roman"/>
          <w:lang w:val="lt-LT"/>
        </w:rPr>
        <w:tab/>
        <w:t xml:space="preserve">Kaip vartoti </w:t>
      </w: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</w:p>
    <w:p w14:paraId="561C0797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4.</w:t>
      </w:r>
      <w:r w:rsidRPr="00982A21">
        <w:rPr>
          <w:rFonts w:ascii="Times New Roman" w:hAnsi="Times New Roman" w:cs="Times New Roman"/>
          <w:lang w:val="lt-LT"/>
        </w:rPr>
        <w:tab/>
        <w:t>Galimas šalutinis poveikis</w:t>
      </w:r>
    </w:p>
    <w:p w14:paraId="0C5C1548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5.</w:t>
      </w:r>
      <w:r w:rsidRPr="00982A21">
        <w:rPr>
          <w:rFonts w:ascii="Times New Roman" w:hAnsi="Times New Roman" w:cs="Times New Roman"/>
          <w:lang w:val="lt-LT"/>
        </w:rPr>
        <w:tab/>
        <w:t xml:space="preserve">Kaip laikyti </w:t>
      </w: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</w:p>
    <w:p w14:paraId="43A93470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6.</w:t>
      </w:r>
      <w:r w:rsidRPr="00982A21">
        <w:rPr>
          <w:rFonts w:ascii="Times New Roman" w:hAnsi="Times New Roman" w:cs="Times New Roman"/>
          <w:lang w:val="lt-LT"/>
        </w:rPr>
        <w:tab/>
        <w:t>Pakuotės turinys ir kita informacija</w:t>
      </w:r>
    </w:p>
    <w:p w14:paraId="4D4D78E4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0239241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AE8FC5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lt-LT"/>
        </w:rPr>
      </w:pPr>
      <w:r w:rsidRPr="00982A21">
        <w:rPr>
          <w:rFonts w:ascii="Times New Roman" w:hAnsi="Times New Roman" w:cs="Times New Roman"/>
          <w:b/>
          <w:lang w:val="lt-LT"/>
        </w:rPr>
        <w:t>1.</w:t>
      </w:r>
      <w:r w:rsidRPr="00982A21">
        <w:rPr>
          <w:rFonts w:ascii="Times New Roman" w:hAnsi="Times New Roman" w:cs="Times New Roman"/>
          <w:b/>
          <w:lang w:val="lt-LT"/>
        </w:rPr>
        <w:tab/>
        <w:t xml:space="preserve">Kas yra </w:t>
      </w:r>
      <w:proofErr w:type="spellStart"/>
      <w:r w:rsidRPr="00982A21">
        <w:rPr>
          <w:rFonts w:ascii="Times New Roman" w:hAnsi="Times New Roman" w:cs="Times New Roman"/>
          <w:b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b/>
          <w:lang w:val="lt-LT"/>
        </w:rPr>
        <w:t xml:space="preserve"> ir kam jis vartojamas</w:t>
      </w:r>
    </w:p>
    <w:p w14:paraId="46CE4F55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3C656C1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 yra antibiotikas, kuriuo gydomi suaugusieji ir vaikai. Jis naikina infekcines ligas sukeliančias bakterijas. Jis priklauso vaistų, vadinamų </w:t>
      </w:r>
      <w:proofErr w:type="spellStart"/>
      <w:r w:rsidRPr="00982A21">
        <w:rPr>
          <w:rFonts w:ascii="Times New Roman" w:hAnsi="Times New Roman" w:cs="Times New Roman"/>
          <w:i/>
          <w:lang w:val="lt-LT"/>
        </w:rPr>
        <w:t>cefalosporinais</w:t>
      </w:r>
      <w:proofErr w:type="spellEnd"/>
      <w:r w:rsidRPr="00982A21">
        <w:rPr>
          <w:rFonts w:ascii="Times New Roman" w:hAnsi="Times New Roman" w:cs="Times New Roman"/>
          <w:iCs/>
          <w:lang w:val="lt-LT"/>
        </w:rPr>
        <w:t>, grupei</w:t>
      </w:r>
      <w:r w:rsidRPr="00982A21">
        <w:rPr>
          <w:rFonts w:ascii="Times New Roman" w:hAnsi="Times New Roman" w:cs="Times New Roman"/>
          <w:lang w:val="lt-LT"/>
        </w:rPr>
        <w:t>.</w:t>
      </w:r>
    </w:p>
    <w:p w14:paraId="1AFB1304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lang w:val="lt-LT"/>
        </w:rPr>
      </w:pPr>
    </w:p>
    <w:p w14:paraId="2D153F52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 gydomos sunkios infekcinės ligos:</w:t>
      </w:r>
    </w:p>
    <w:p w14:paraId="232AEF7A" w14:textId="5D385E4D" w:rsidR="00793450" w:rsidRPr="00982A21" w:rsidRDefault="000A6466" w:rsidP="00982A21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gerklės </w:t>
      </w:r>
      <w:r w:rsidRPr="000A6466">
        <w:rPr>
          <w:rFonts w:ascii="Times New Roman" w:hAnsi="Times New Roman" w:cs="Times New Roman"/>
          <w:lang w:val="lt-LT"/>
        </w:rPr>
        <w:t>(ryklės)</w:t>
      </w:r>
      <w:r w:rsidR="00793450" w:rsidRPr="00982A21">
        <w:rPr>
          <w:rFonts w:ascii="Times New Roman" w:hAnsi="Times New Roman" w:cs="Times New Roman"/>
          <w:lang w:val="lt-LT"/>
        </w:rPr>
        <w:t>;</w:t>
      </w:r>
    </w:p>
    <w:p w14:paraId="4131E81F" w14:textId="77777777" w:rsidR="00793450" w:rsidRPr="00982A21" w:rsidRDefault="00793450" w:rsidP="00982A21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nosies ančių;</w:t>
      </w:r>
    </w:p>
    <w:p w14:paraId="32A2CE12" w14:textId="77777777" w:rsidR="00793450" w:rsidRPr="00982A21" w:rsidRDefault="00793450" w:rsidP="00982A21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vidurinės ausies;</w:t>
      </w:r>
    </w:p>
    <w:p w14:paraId="2AC85617" w14:textId="77777777" w:rsidR="00793450" w:rsidRPr="00982A21" w:rsidRDefault="00793450" w:rsidP="00982A21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plaučių ar krūtinės ląstos;</w:t>
      </w:r>
    </w:p>
    <w:p w14:paraId="629B8A1E" w14:textId="77777777" w:rsidR="00793450" w:rsidRPr="00982A21" w:rsidRDefault="00793450" w:rsidP="00982A21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šlapimo takų;</w:t>
      </w:r>
    </w:p>
    <w:p w14:paraId="040E91F8" w14:textId="77777777" w:rsidR="00793450" w:rsidRPr="00982A21" w:rsidRDefault="00793450" w:rsidP="00982A21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odos ir poodinio audinio.</w:t>
      </w:r>
    </w:p>
    <w:p w14:paraId="3E028E3E" w14:textId="77777777" w:rsidR="00793450" w:rsidRPr="00982A21" w:rsidRDefault="00793450" w:rsidP="00982A21">
      <w:pPr>
        <w:spacing w:after="0" w:line="240" w:lineRule="auto"/>
        <w:ind w:left="907" w:right="-2"/>
        <w:rPr>
          <w:rFonts w:ascii="Times New Roman" w:hAnsi="Times New Roman" w:cs="Times New Roman"/>
          <w:lang w:val="lt-LT"/>
        </w:rPr>
      </w:pPr>
    </w:p>
    <w:p w14:paraId="0317AE61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Be to, </w:t>
      </w: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 galima vartoti:</w:t>
      </w:r>
    </w:p>
    <w:p w14:paraId="3E896826" w14:textId="77777777" w:rsidR="00793450" w:rsidRPr="00982A21" w:rsidRDefault="00793450" w:rsidP="00982A21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proofErr w:type="spellStart"/>
      <w:r w:rsidRPr="00982A21">
        <w:rPr>
          <w:rFonts w:ascii="Times New Roman" w:hAnsi="Times New Roman" w:cs="Times New Roman"/>
          <w:lang w:val="lt-LT"/>
        </w:rPr>
        <w:t>Laimo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 ligai gydyti (tai yra infekcinė liga, kurią perneša parazitai, vadinami erkėmis).</w:t>
      </w:r>
    </w:p>
    <w:p w14:paraId="386D5A64" w14:textId="77777777" w:rsidR="00793450" w:rsidRPr="00982A21" w:rsidRDefault="00793450" w:rsidP="00982A21">
      <w:p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14:paraId="56317DFA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Jūsų gydytojas gali ištirti, kokia bakterija sukėlė infekcinę ligą, ir stebėti, ar bakterijos yra jautrios </w:t>
      </w: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 gydymo metu.</w:t>
      </w:r>
    </w:p>
    <w:p w14:paraId="43BABCE2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noProof/>
          <w:lang w:val="lt-LT"/>
        </w:rPr>
      </w:pPr>
    </w:p>
    <w:p w14:paraId="6DECF481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366CE0DD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b/>
          <w:caps/>
          <w:lang w:val="lt-LT"/>
        </w:rPr>
      </w:pPr>
      <w:r w:rsidRPr="00982A21">
        <w:rPr>
          <w:rFonts w:ascii="Times New Roman" w:hAnsi="Times New Roman" w:cs="Times New Roman"/>
          <w:b/>
          <w:lang w:val="lt-LT"/>
        </w:rPr>
        <w:t>2.</w:t>
      </w:r>
      <w:r w:rsidRPr="00982A21">
        <w:rPr>
          <w:rFonts w:ascii="Times New Roman" w:hAnsi="Times New Roman" w:cs="Times New Roman"/>
          <w:b/>
          <w:lang w:val="lt-LT"/>
        </w:rPr>
        <w:tab/>
        <w:t xml:space="preserve">Kas žinotina prieš vartojant </w:t>
      </w:r>
      <w:proofErr w:type="spellStart"/>
      <w:r w:rsidRPr="00982A21">
        <w:rPr>
          <w:rFonts w:ascii="Times New Roman" w:hAnsi="Times New Roman" w:cs="Times New Roman"/>
          <w:b/>
          <w:lang w:val="lt-LT"/>
        </w:rPr>
        <w:t>Zinnat</w:t>
      </w:r>
      <w:proofErr w:type="spellEnd"/>
    </w:p>
    <w:p w14:paraId="09FB5CA0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</w:p>
    <w:p w14:paraId="0B1D0D8A" w14:textId="09D9620E" w:rsidR="00793450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982A21">
        <w:rPr>
          <w:rFonts w:ascii="Times New Roman" w:hAnsi="Times New Roman" w:cs="Times New Roman"/>
          <w:b/>
          <w:bCs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b/>
          <w:bCs/>
          <w:lang w:val="lt-LT"/>
        </w:rPr>
        <w:t xml:space="preserve"> vartoti negalima</w:t>
      </w:r>
    </w:p>
    <w:p w14:paraId="7393710C" w14:textId="77777777" w:rsidR="000A6466" w:rsidRPr="00982A21" w:rsidRDefault="000A6466" w:rsidP="00982A21">
      <w:pPr>
        <w:spacing w:after="0" w:line="240" w:lineRule="auto"/>
        <w:ind w:left="567" w:hanging="567"/>
        <w:rPr>
          <w:rFonts w:ascii="Times New Roman" w:hAnsi="Times New Roman" w:cs="Times New Roman"/>
          <w:b/>
          <w:caps/>
          <w:lang w:val="lt-LT"/>
        </w:rPr>
      </w:pPr>
    </w:p>
    <w:p w14:paraId="749D2F70" w14:textId="5B7DFD42" w:rsidR="00793450" w:rsidRPr="00982A21" w:rsidRDefault="00793450" w:rsidP="00982A21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1838B8">
        <w:rPr>
          <w:rFonts w:ascii="Times New Roman" w:hAnsi="Times New Roman" w:cs="Times New Roman"/>
          <w:b/>
          <w:lang w:val="lt-LT"/>
        </w:rPr>
        <w:t>jeigu yra alergija</w:t>
      </w:r>
      <w:r w:rsidRPr="00982A2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0A6466" w:rsidRPr="000A6466">
        <w:rPr>
          <w:rFonts w:ascii="Times New Roman" w:hAnsi="Times New Roman" w:cs="Times New Roman"/>
          <w:lang w:val="lt-LT"/>
        </w:rPr>
        <w:t>cefuroksimo</w:t>
      </w:r>
      <w:proofErr w:type="spellEnd"/>
      <w:r w:rsidR="000A6466" w:rsidRPr="000A64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0A6466" w:rsidRPr="000A6466">
        <w:rPr>
          <w:rFonts w:ascii="Times New Roman" w:hAnsi="Times New Roman" w:cs="Times New Roman"/>
          <w:lang w:val="lt-LT"/>
        </w:rPr>
        <w:t>aksetilui</w:t>
      </w:r>
      <w:proofErr w:type="spellEnd"/>
      <w:r w:rsidR="000A6466" w:rsidRPr="000A6466">
        <w:rPr>
          <w:rFonts w:ascii="Times New Roman" w:hAnsi="Times New Roman" w:cs="Times New Roman"/>
          <w:lang w:val="lt-LT"/>
        </w:rPr>
        <w:t xml:space="preserve"> arba </w:t>
      </w:r>
      <w:r w:rsidR="000A6466" w:rsidRPr="00AF61D2">
        <w:rPr>
          <w:rFonts w:ascii="Times New Roman" w:hAnsi="Times New Roman" w:cs="Times New Roman"/>
          <w:b/>
          <w:bCs/>
          <w:lang w:val="lt-LT"/>
        </w:rPr>
        <w:t>kuriam nors</w:t>
      </w:r>
      <w:r w:rsidR="000A6466" w:rsidRPr="000A6466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0A6466" w:rsidRPr="001838B8">
        <w:rPr>
          <w:rFonts w:ascii="Times New Roman" w:hAnsi="Times New Roman" w:cs="Times New Roman"/>
          <w:b/>
          <w:bCs/>
          <w:lang w:val="lt-LT"/>
        </w:rPr>
        <w:t>cefalosporinų</w:t>
      </w:r>
      <w:proofErr w:type="spellEnd"/>
      <w:r w:rsidR="000A6466" w:rsidRPr="001838B8">
        <w:rPr>
          <w:rFonts w:ascii="Times New Roman" w:hAnsi="Times New Roman" w:cs="Times New Roman"/>
          <w:b/>
          <w:bCs/>
          <w:lang w:val="lt-LT"/>
        </w:rPr>
        <w:t xml:space="preserve"> grupės antibiotikui</w:t>
      </w:r>
      <w:r w:rsidR="000A6466" w:rsidRPr="000A6466">
        <w:rPr>
          <w:rFonts w:ascii="Times New Roman" w:hAnsi="Times New Roman" w:cs="Times New Roman"/>
          <w:lang w:val="lt-LT"/>
        </w:rPr>
        <w:t>, arba bet kuriai pagalbinei šio vaisto medžiagai</w:t>
      </w:r>
      <w:r w:rsidRPr="00982A21">
        <w:rPr>
          <w:rFonts w:ascii="Times New Roman" w:hAnsi="Times New Roman" w:cs="Times New Roman"/>
          <w:lang w:val="lt-LT"/>
        </w:rPr>
        <w:t xml:space="preserve"> (jos išvardytos 6 skyriuje);</w:t>
      </w:r>
    </w:p>
    <w:p w14:paraId="08AE9AF7" w14:textId="77777777" w:rsidR="00793450" w:rsidRPr="00982A21" w:rsidRDefault="00793450" w:rsidP="00982A21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jeigu yra sunki alergija (</w:t>
      </w:r>
      <w:r w:rsidRPr="00982A21">
        <w:rPr>
          <w:rFonts w:ascii="Times New Roman" w:hAnsi="Times New Roman" w:cs="Times New Roman"/>
          <w:i/>
          <w:iCs/>
          <w:lang w:val="lt-LT"/>
        </w:rPr>
        <w:t>padidėjęs jautrumas</w:t>
      </w:r>
      <w:r w:rsidRPr="00982A21">
        <w:rPr>
          <w:rFonts w:ascii="Times New Roman" w:hAnsi="Times New Roman" w:cs="Times New Roman"/>
          <w:lang w:val="lt-LT"/>
        </w:rPr>
        <w:t xml:space="preserve">) </w:t>
      </w:r>
      <w:r w:rsidRPr="00982A21">
        <w:rPr>
          <w:rFonts w:ascii="Times New Roman" w:hAnsi="Times New Roman" w:cs="Times New Roman"/>
          <w:bCs/>
          <w:lang w:val="lt-LT"/>
        </w:rPr>
        <w:t xml:space="preserve">kuriam nors kitokiam beta </w:t>
      </w:r>
      <w:proofErr w:type="spellStart"/>
      <w:r w:rsidRPr="00982A21">
        <w:rPr>
          <w:rFonts w:ascii="Times New Roman" w:hAnsi="Times New Roman" w:cs="Times New Roman"/>
          <w:bCs/>
          <w:lang w:val="lt-LT"/>
        </w:rPr>
        <w:t>laktaminiam</w:t>
      </w:r>
      <w:proofErr w:type="spellEnd"/>
      <w:r w:rsidRPr="00982A21">
        <w:rPr>
          <w:rFonts w:ascii="Times New Roman" w:hAnsi="Times New Roman" w:cs="Times New Roman"/>
          <w:bCs/>
          <w:lang w:val="lt-LT"/>
        </w:rPr>
        <w:t xml:space="preserve"> antibiotikui</w:t>
      </w:r>
      <w:r w:rsidRPr="00982A21">
        <w:rPr>
          <w:rFonts w:ascii="Times New Roman" w:hAnsi="Times New Roman" w:cs="Times New Roman"/>
          <w:lang w:val="lt-LT"/>
        </w:rPr>
        <w:t xml:space="preserve"> (penicilinams, </w:t>
      </w:r>
      <w:proofErr w:type="spellStart"/>
      <w:r w:rsidRPr="00982A21">
        <w:rPr>
          <w:rFonts w:ascii="Times New Roman" w:hAnsi="Times New Roman" w:cs="Times New Roman"/>
          <w:lang w:val="lt-LT"/>
        </w:rPr>
        <w:t>monobaktamams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Pr="00982A21">
        <w:rPr>
          <w:rFonts w:ascii="Times New Roman" w:hAnsi="Times New Roman" w:cs="Times New Roman"/>
          <w:lang w:val="lt-LT"/>
        </w:rPr>
        <w:t>karbapenemams</w:t>
      </w:r>
      <w:proofErr w:type="spellEnd"/>
      <w:r w:rsidRPr="00982A21">
        <w:rPr>
          <w:rFonts w:ascii="Times New Roman" w:hAnsi="Times New Roman" w:cs="Times New Roman"/>
          <w:lang w:val="lt-LT"/>
        </w:rPr>
        <w:t>).</w:t>
      </w:r>
    </w:p>
    <w:p w14:paraId="2D7BB904" w14:textId="77777777" w:rsidR="00793450" w:rsidRPr="001838B8" w:rsidRDefault="00793450" w:rsidP="001838B8">
      <w:pPr>
        <w:pStyle w:val="Sraopastraipa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lang w:val="lt-LT"/>
        </w:rPr>
      </w:pPr>
      <w:r w:rsidRPr="001838B8">
        <w:rPr>
          <w:rFonts w:ascii="Times New Roman" w:hAnsi="Times New Roman" w:cs="Times New Roman"/>
          <w:bCs/>
          <w:color w:val="000000"/>
          <w:lang w:val="lt-LT" w:eastAsia="en-GB"/>
        </w:rPr>
        <w:t xml:space="preserve">Jeigu galvojate, kad yra tokių aplinkybių, </w:t>
      </w:r>
      <w:proofErr w:type="spellStart"/>
      <w:r w:rsidRPr="001838B8">
        <w:rPr>
          <w:rFonts w:ascii="Times New Roman" w:hAnsi="Times New Roman" w:cs="Times New Roman"/>
          <w:b/>
          <w:bCs/>
          <w:color w:val="000000"/>
          <w:lang w:val="lt-LT" w:eastAsia="en-GB"/>
        </w:rPr>
        <w:t>Zinnat</w:t>
      </w:r>
      <w:proofErr w:type="spellEnd"/>
      <w:r w:rsidRPr="001838B8">
        <w:rPr>
          <w:rFonts w:ascii="Times New Roman" w:hAnsi="Times New Roman" w:cs="Times New Roman"/>
          <w:b/>
          <w:bCs/>
          <w:color w:val="000000"/>
          <w:lang w:val="lt-LT" w:eastAsia="en-GB"/>
        </w:rPr>
        <w:t xml:space="preserve"> nevartokite </w:t>
      </w:r>
      <w:r w:rsidRPr="001838B8">
        <w:rPr>
          <w:rFonts w:ascii="Times New Roman" w:hAnsi="Times New Roman" w:cs="Times New Roman"/>
          <w:bCs/>
          <w:color w:val="000000"/>
          <w:lang w:val="lt-LT" w:eastAsia="en-GB"/>
        </w:rPr>
        <w:t>tol, kol Jūsų neištirs gydytojas.</w:t>
      </w:r>
    </w:p>
    <w:p w14:paraId="7E75ACA2" w14:textId="402E7300" w:rsidR="00793450" w:rsidRDefault="00793450" w:rsidP="00982A21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982A21">
        <w:rPr>
          <w:rFonts w:ascii="Times New Roman" w:hAnsi="Times New Roman" w:cs="Times New Roman"/>
          <w:b/>
          <w:lang w:val="lt-LT"/>
        </w:rPr>
        <w:lastRenderedPageBreak/>
        <w:t>Įspėjimai ir atsargumo priemonės</w:t>
      </w:r>
    </w:p>
    <w:p w14:paraId="50FEA7E2" w14:textId="77777777" w:rsidR="000A6466" w:rsidRPr="00982A21" w:rsidRDefault="000A6466" w:rsidP="00982A21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036CCF6C" w14:textId="77777777" w:rsidR="00793450" w:rsidRPr="00982A21" w:rsidRDefault="00793450" w:rsidP="00982A21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Pasitarkite su gydytoju arba vaistininku, prieš pradėdami vartoti </w:t>
      </w: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lang w:val="lt-LT"/>
        </w:rPr>
        <w:t>.</w:t>
      </w:r>
    </w:p>
    <w:p w14:paraId="005E0C6C" w14:textId="1C792703" w:rsidR="00793450" w:rsidRDefault="00793450" w:rsidP="00982A21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6EDA7022" w14:textId="16998110" w:rsidR="000A6466" w:rsidRDefault="000A6466" w:rsidP="00982A21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0A6466">
        <w:rPr>
          <w:rFonts w:ascii="Times New Roman" w:hAnsi="Times New Roman" w:cs="Times New Roman"/>
          <w:b/>
          <w:bCs/>
          <w:lang w:val="lt-LT"/>
        </w:rPr>
        <w:t>Vaikams</w:t>
      </w:r>
    </w:p>
    <w:p w14:paraId="19F90FB1" w14:textId="77777777" w:rsidR="000A6466" w:rsidRPr="00982A21" w:rsidRDefault="000A6466" w:rsidP="00982A21">
      <w:pPr>
        <w:keepNext/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330F48D4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982A21">
        <w:rPr>
          <w:rFonts w:ascii="Times New Roman" w:hAnsi="Times New Roman" w:cs="Times New Roman"/>
          <w:b/>
          <w:bCs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b/>
          <w:bCs/>
          <w:lang w:val="lt-LT"/>
        </w:rPr>
        <w:t xml:space="preserve"> nerekomenduojama vartoti jaunesniems kaip 3 mėnesių kūdikiams</w:t>
      </w:r>
      <w:r w:rsidRPr="00982A21">
        <w:rPr>
          <w:rFonts w:ascii="Times New Roman" w:hAnsi="Times New Roman" w:cs="Times New Roman"/>
          <w:lang w:val="lt-LT"/>
        </w:rPr>
        <w:t>, nes saugumas ir veiksmingumas šios grupės pacientams nežinomas.</w:t>
      </w:r>
    </w:p>
    <w:p w14:paraId="6C69AC54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2D050D66" w14:textId="68406789" w:rsidR="00793450" w:rsidRPr="00982A21" w:rsidRDefault="00793450" w:rsidP="00982A21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Turite stebėti, ar vartojant </w:t>
      </w: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, neatsiranda tam tikrų simptomų, pavyzdžiui: alerginės reakcijos, grybelių (pvz., </w:t>
      </w:r>
      <w:proofErr w:type="spellStart"/>
      <w:r w:rsidRPr="00982A21">
        <w:rPr>
          <w:rFonts w:ascii="Times New Roman" w:hAnsi="Times New Roman" w:cs="Times New Roman"/>
          <w:i/>
          <w:iCs/>
          <w:lang w:val="lt-LT"/>
        </w:rPr>
        <w:t>mieliagrybių</w:t>
      </w:r>
      <w:proofErr w:type="spellEnd"/>
      <w:r w:rsidRPr="00982A21">
        <w:rPr>
          <w:rFonts w:ascii="Times New Roman" w:hAnsi="Times New Roman" w:cs="Times New Roman"/>
          <w:lang w:val="lt-LT"/>
        </w:rPr>
        <w:t>) sukeltos infekcinės ligos, sunk</w:t>
      </w:r>
      <w:r w:rsidR="00C50F92">
        <w:rPr>
          <w:rFonts w:ascii="Times New Roman" w:hAnsi="Times New Roman" w:cs="Times New Roman"/>
          <w:lang w:val="lt-LT"/>
        </w:rPr>
        <w:t>a</w:t>
      </w:r>
      <w:r w:rsidRPr="00982A21">
        <w:rPr>
          <w:rFonts w:ascii="Times New Roman" w:hAnsi="Times New Roman" w:cs="Times New Roman"/>
          <w:lang w:val="lt-LT"/>
        </w:rPr>
        <w:t xml:space="preserve">us </w:t>
      </w:r>
      <w:r w:rsidR="00C50F92" w:rsidRPr="00982A21">
        <w:rPr>
          <w:rFonts w:ascii="Times New Roman" w:hAnsi="Times New Roman" w:cs="Times New Roman"/>
          <w:lang w:val="lt-LT"/>
        </w:rPr>
        <w:t>viduriavim</w:t>
      </w:r>
      <w:r w:rsidR="00C50F92">
        <w:rPr>
          <w:rFonts w:ascii="Times New Roman" w:hAnsi="Times New Roman" w:cs="Times New Roman"/>
          <w:lang w:val="lt-LT"/>
        </w:rPr>
        <w:t>o</w:t>
      </w:r>
      <w:r w:rsidR="00C50F92" w:rsidRPr="00982A21">
        <w:rPr>
          <w:rFonts w:ascii="Times New Roman" w:hAnsi="Times New Roman" w:cs="Times New Roman"/>
          <w:lang w:val="lt-LT"/>
        </w:rPr>
        <w:t xml:space="preserve"> </w:t>
      </w:r>
      <w:r w:rsidRPr="00982A21">
        <w:rPr>
          <w:rFonts w:ascii="Times New Roman" w:hAnsi="Times New Roman" w:cs="Times New Roman"/>
          <w:lang w:val="lt-LT"/>
        </w:rPr>
        <w:t>(</w:t>
      </w:r>
      <w:proofErr w:type="spellStart"/>
      <w:r w:rsidR="00C50F92" w:rsidRPr="00982A21">
        <w:rPr>
          <w:rFonts w:ascii="Times New Roman" w:hAnsi="Times New Roman" w:cs="Times New Roman"/>
          <w:i/>
          <w:lang w:val="lt-LT"/>
        </w:rPr>
        <w:t>pseudomembranini</w:t>
      </w:r>
      <w:r w:rsidR="00C50F92">
        <w:rPr>
          <w:rFonts w:ascii="Times New Roman" w:hAnsi="Times New Roman" w:cs="Times New Roman"/>
          <w:i/>
          <w:lang w:val="lt-LT"/>
        </w:rPr>
        <w:t>o</w:t>
      </w:r>
      <w:proofErr w:type="spellEnd"/>
      <w:r w:rsidR="00C50F92" w:rsidRPr="00982A21">
        <w:rPr>
          <w:rFonts w:ascii="Times New Roman" w:hAnsi="Times New Roman" w:cs="Times New Roman"/>
          <w:i/>
          <w:lang w:val="lt-LT"/>
        </w:rPr>
        <w:t xml:space="preserve"> kolit</w:t>
      </w:r>
      <w:r w:rsidR="00C50F92">
        <w:rPr>
          <w:rFonts w:ascii="Times New Roman" w:hAnsi="Times New Roman" w:cs="Times New Roman"/>
          <w:i/>
          <w:lang w:val="lt-LT"/>
        </w:rPr>
        <w:t>o</w:t>
      </w:r>
      <w:r w:rsidRPr="00982A21">
        <w:rPr>
          <w:rFonts w:ascii="Times New Roman" w:hAnsi="Times New Roman" w:cs="Times New Roman"/>
          <w:lang w:val="lt-LT"/>
        </w:rPr>
        <w:t>). Taip galima sumažinti bet kurių sutrikimų riziką. Žr. 4 skyriuje skyrelį ,,</w:t>
      </w:r>
      <w:r w:rsidRPr="00982A21">
        <w:rPr>
          <w:rFonts w:ascii="Times New Roman" w:hAnsi="Times New Roman" w:cs="Times New Roman"/>
          <w:i/>
          <w:iCs/>
          <w:lang w:val="lt-LT"/>
        </w:rPr>
        <w:t>Būklės, į kurias reikia atkreipti dėmes</w:t>
      </w:r>
      <w:r w:rsidRPr="00982A21">
        <w:rPr>
          <w:rFonts w:ascii="Times New Roman" w:hAnsi="Times New Roman" w:cs="Times New Roman"/>
          <w:lang w:val="lt-LT"/>
        </w:rPr>
        <w:t>į“.</w:t>
      </w:r>
    </w:p>
    <w:p w14:paraId="35DFD7B3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762B91A" w14:textId="56FA54F7" w:rsidR="00793450" w:rsidRDefault="00793450" w:rsidP="00982A21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982A21">
        <w:rPr>
          <w:rFonts w:ascii="Times New Roman" w:hAnsi="Times New Roman" w:cs="Times New Roman"/>
          <w:b/>
          <w:bCs/>
          <w:lang w:val="lt-LT"/>
        </w:rPr>
        <w:t>Jeigu reikia atlikti kraujo tyrimą</w:t>
      </w:r>
    </w:p>
    <w:p w14:paraId="5C9A7666" w14:textId="77777777" w:rsidR="00C50F92" w:rsidRPr="00982A21" w:rsidRDefault="00C50F92" w:rsidP="00982A21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51641ACC" w14:textId="1A4A0B1B" w:rsidR="00793450" w:rsidRPr="00982A21" w:rsidRDefault="00793450" w:rsidP="00982A21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lang w:val="lt-LT"/>
        </w:rPr>
        <w:t xml:space="preserve"> gali veikti kraujo tyrimo gliukozei nustatyti arba kraujo </w:t>
      </w:r>
      <w:r w:rsidR="00C50F92" w:rsidRPr="00C50F92">
        <w:rPr>
          <w:rFonts w:ascii="Times New Roman" w:hAnsi="Times New Roman" w:cs="Times New Roman"/>
          <w:lang w:val="lt-LT"/>
        </w:rPr>
        <w:t>tyrimo</w:t>
      </w:r>
      <w:r w:rsidRPr="00982A21">
        <w:rPr>
          <w:rFonts w:ascii="Times New Roman" w:hAnsi="Times New Roman" w:cs="Times New Roman"/>
          <w:lang w:val="lt-LT"/>
        </w:rPr>
        <w:t xml:space="preserve">, kuris vadinamas </w:t>
      </w:r>
      <w:proofErr w:type="spellStart"/>
      <w:r w:rsidRPr="00982A21">
        <w:rPr>
          <w:rFonts w:ascii="Times New Roman" w:hAnsi="Times New Roman" w:cs="Times New Roman"/>
          <w:i/>
          <w:iCs/>
          <w:lang w:val="lt-LT"/>
        </w:rPr>
        <w:t>Kumbso</w:t>
      </w:r>
      <w:proofErr w:type="spellEnd"/>
      <w:r w:rsidRPr="00982A21">
        <w:rPr>
          <w:rFonts w:ascii="Times New Roman" w:hAnsi="Times New Roman" w:cs="Times New Roman"/>
          <w:i/>
          <w:iCs/>
          <w:lang w:val="lt-LT"/>
        </w:rPr>
        <w:t xml:space="preserve"> mėginiu</w:t>
      </w:r>
      <w:r w:rsidRPr="00982A21">
        <w:rPr>
          <w:rFonts w:ascii="Times New Roman" w:hAnsi="Times New Roman" w:cs="Times New Roman"/>
          <w:lang w:val="lt-LT"/>
        </w:rPr>
        <w:t>, rezultatus. Jeigu reikia atlikti kraujo tyrimą</w:t>
      </w:r>
      <w:r w:rsidRPr="00982A21">
        <w:rPr>
          <w:rFonts w:ascii="Times New Roman" w:hAnsi="Times New Roman" w:cs="Times New Roman"/>
          <w:bCs/>
          <w:lang w:val="lt-LT"/>
        </w:rPr>
        <w:t>:</w:t>
      </w:r>
    </w:p>
    <w:p w14:paraId="0864E3B9" w14:textId="77777777" w:rsidR="00793450" w:rsidRPr="00982A21" w:rsidRDefault="00793450" w:rsidP="00982A21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b/>
          <w:bCs/>
          <w:lang w:val="lt-LT"/>
        </w:rPr>
      </w:pPr>
      <w:r w:rsidRPr="00982A21">
        <w:rPr>
          <w:rFonts w:ascii="Times New Roman" w:hAnsi="Times New Roman" w:cs="Times New Roman"/>
          <w:b/>
          <w:lang w:val="lt-LT"/>
        </w:rPr>
        <w:t>mėginį imančiam asmeniui pasakykite,</w:t>
      </w:r>
      <w:r w:rsidRPr="00982A21">
        <w:rPr>
          <w:rFonts w:ascii="Times New Roman" w:hAnsi="Times New Roman" w:cs="Times New Roman"/>
          <w:b/>
          <w:bCs/>
          <w:lang w:val="lt-LT"/>
        </w:rPr>
        <w:t xml:space="preserve"> </w:t>
      </w:r>
      <w:r w:rsidRPr="00982A21">
        <w:rPr>
          <w:rFonts w:ascii="Times New Roman" w:hAnsi="Times New Roman" w:cs="Times New Roman"/>
          <w:lang w:val="lt-LT"/>
        </w:rPr>
        <w:t xml:space="preserve">kad vartojate </w:t>
      </w: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lang w:val="lt-LT"/>
        </w:rPr>
        <w:t>.</w:t>
      </w:r>
    </w:p>
    <w:p w14:paraId="2180DAFE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75E113F" w14:textId="326BD66C" w:rsidR="00793450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  <w:r w:rsidRPr="00982A21">
        <w:rPr>
          <w:rFonts w:ascii="Times New Roman" w:hAnsi="Times New Roman" w:cs="Times New Roman"/>
          <w:b/>
          <w:lang w:val="lt-LT"/>
        </w:rPr>
        <w:t xml:space="preserve">Kiti vaistai ir </w:t>
      </w:r>
      <w:proofErr w:type="spellStart"/>
      <w:r w:rsidRPr="00982A21">
        <w:rPr>
          <w:rFonts w:ascii="Times New Roman" w:hAnsi="Times New Roman" w:cs="Times New Roman"/>
          <w:b/>
          <w:lang w:val="lt-LT"/>
        </w:rPr>
        <w:t>Zinnat</w:t>
      </w:r>
      <w:proofErr w:type="spellEnd"/>
    </w:p>
    <w:p w14:paraId="6E0DAFD8" w14:textId="77777777" w:rsidR="00C50F92" w:rsidRPr="00982A21" w:rsidRDefault="00C50F92" w:rsidP="00982A21">
      <w:pPr>
        <w:spacing w:after="0" w:line="240" w:lineRule="auto"/>
        <w:ind w:left="567" w:hanging="567"/>
        <w:rPr>
          <w:rFonts w:ascii="Times New Roman" w:hAnsi="Times New Roman" w:cs="Times New Roman"/>
          <w:b/>
          <w:lang w:val="lt-LT"/>
        </w:rPr>
      </w:pPr>
    </w:p>
    <w:p w14:paraId="1EC888F6" w14:textId="135F701C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Jeigu vartojate</w:t>
      </w:r>
      <w:r w:rsidR="00C50F92">
        <w:rPr>
          <w:rFonts w:ascii="Times New Roman" w:hAnsi="Times New Roman" w:cs="Times New Roman"/>
          <w:lang w:val="lt-LT"/>
        </w:rPr>
        <w:t xml:space="preserve">, </w:t>
      </w:r>
      <w:r w:rsidRPr="00982A21">
        <w:rPr>
          <w:rFonts w:ascii="Times New Roman" w:hAnsi="Times New Roman" w:cs="Times New Roman"/>
          <w:lang w:val="lt-LT"/>
        </w:rPr>
        <w:t>neseniai vartojote kitų vaistų arba dėl to nesate tikri, apie tai pasakykite gydytojui arba vaistininkui.</w:t>
      </w:r>
    </w:p>
    <w:p w14:paraId="0E3B0E80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noProof/>
          <w:lang w:val="lt-LT"/>
        </w:rPr>
      </w:pPr>
    </w:p>
    <w:p w14:paraId="0AA802C5" w14:textId="77777777" w:rsidR="00793450" w:rsidRPr="00982A21" w:rsidRDefault="00793450" w:rsidP="00982A21">
      <w:pPr>
        <w:keepNext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  <w:r w:rsidRPr="00982A21">
        <w:rPr>
          <w:rFonts w:ascii="Times New Roman" w:hAnsi="Times New Roman" w:cs="Times New Roman"/>
          <w:noProof/>
          <w:lang w:val="lt-LT"/>
        </w:rPr>
        <w:t>Vaistai, kurie vartojami</w:t>
      </w:r>
      <w:r w:rsidRPr="00982A21"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982A21">
        <w:rPr>
          <w:rFonts w:ascii="Times New Roman" w:hAnsi="Times New Roman" w:cs="Times New Roman"/>
          <w:b/>
          <w:color w:val="000000"/>
          <w:lang w:val="lt-LT"/>
        </w:rPr>
        <w:t xml:space="preserve">skrandžio rūgštingumui mažinti </w:t>
      </w:r>
      <w:r w:rsidRPr="00982A21">
        <w:rPr>
          <w:rFonts w:ascii="Times New Roman" w:hAnsi="Times New Roman" w:cs="Times New Roman"/>
          <w:color w:val="000000"/>
          <w:lang w:val="lt-LT"/>
        </w:rPr>
        <w:t xml:space="preserve">(pvz., </w:t>
      </w:r>
      <w:proofErr w:type="spellStart"/>
      <w:r w:rsidRPr="00982A21">
        <w:rPr>
          <w:rFonts w:ascii="Times New Roman" w:hAnsi="Times New Roman" w:cs="Times New Roman"/>
          <w:i/>
          <w:color w:val="000000"/>
          <w:lang w:val="lt-LT"/>
        </w:rPr>
        <w:t>antacidiniai</w:t>
      </w:r>
      <w:proofErr w:type="spellEnd"/>
      <w:r w:rsidRPr="00982A21">
        <w:rPr>
          <w:rFonts w:ascii="Times New Roman" w:hAnsi="Times New Roman" w:cs="Times New Roman"/>
          <w:i/>
          <w:color w:val="000000"/>
          <w:lang w:val="lt-LT"/>
        </w:rPr>
        <w:t xml:space="preserve"> vaistai</w:t>
      </w:r>
      <w:r w:rsidRPr="00982A21">
        <w:rPr>
          <w:rFonts w:ascii="Times New Roman" w:hAnsi="Times New Roman" w:cs="Times New Roman"/>
          <w:iCs/>
          <w:color w:val="000000"/>
          <w:lang w:val="lt-LT"/>
        </w:rPr>
        <w:t>, kuriais gydomas</w:t>
      </w:r>
      <w:r w:rsidRPr="00982A21">
        <w:rPr>
          <w:rFonts w:ascii="Times New Roman" w:hAnsi="Times New Roman" w:cs="Times New Roman"/>
          <w:color w:val="000000"/>
          <w:lang w:val="lt-LT"/>
        </w:rPr>
        <w:t xml:space="preserve"> </w:t>
      </w:r>
      <w:r w:rsidRPr="00982A21">
        <w:rPr>
          <w:rFonts w:ascii="Times New Roman" w:hAnsi="Times New Roman" w:cs="Times New Roman"/>
          <w:b/>
          <w:color w:val="000000"/>
          <w:lang w:val="lt-LT"/>
        </w:rPr>
        <w:t>rėmuo</w:t>
      </w:r>
      <w:r w:rsidRPr="00982A21">
        <w:rPr>
          <w:rFonts w:ascii="Times New Roman" w:hAnsi="Times New Roman" w:cs="Times New Roman"/>
          <w:color w:val="000000"/>
          <w:lang w:val="lt-LT"/>
        </w:rPr>
        <w:t>)</w:t>
      </w:r>
      <w:r w:rsidRPr="00982A21">
        <w:rPr>
          <w:rFonts w:ascii="Times New Roman" w:hAnsi="Times New Roman" w:cs="Times New Roman"/>
          <w:bCs/>
          <w:color w:val="000000"/>
          <w:lang w:val="lt-LT"/>
        </w:rPr>
        <w:t xml:space="preserve">, </w:t>
      </w:r>
      <w:r w:rsidRPr="00982A21">
        <w:rPr>
          <w:rFonts w:ascii="Times New Roman" w:hAnsi="Times New Roman" w:cs="Times New Roman"/>
          <w:color w:val="000000"/>
          <w:lang w:val="lt-LT" w:eastAsia="en-GB"/>
        </w:rPr>
        <w:t xml:space="preserve">gali keisti </w:t>
      </w:r>
      <w:proofErr w:type="spellStart"/>
      <w:r w:rsidRPr="00982A21">
        <w:rPr>
          <w:rFonts w:ascii="Times New Roman" w:hAnsi="Times New Roman" w:cs="Times New Roman"/>
          <w:color w:val="000000"/>
          <w:lang w:val="lt-LT" w:eastAsia="en-GB"/>
        </w:rPr>
        <w:t>Zinnat</w:t>
      </w:r>
      <w:proofErr w:type="spellEnd"/>
      <w:r w:rsidRPr="00982A21">
        <w:rPr>
          <w:rFonts w:ascii="Times New Roman" w:hAnsi="Times New Roman" w:cs="Times New Roman"/>
          <w:color w:val="000000"/>
          <w:lang w:val="lt-LT" w:eastAsia="en-GB"/>
        </w:rPr>
        <w:t xml:space="preserve"> veikimą. </w:t>
      </w:r>
    </w:p>
    <w:p w14:paraId="6A7EF0DE" w14:textId="77777777" w:rsidR="00793450" w:rsidRPr="00982A21" w:rsidRDefault="00793450" w:rsidP="00982A21">
      <w:pPr>
        <w:keepNext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  <w:proofErr w:type="spellStart"/>
      <w:r w:rsidRPr="00982A21">
        <w:rPr>
          <w:rFonts w:ascii="Times New Roman" w:hAnsi="Times New Roman" w:cs="Times New Roman"/>
          <w:color w:val="000000"/>
          <w:lang w:val="lt-LT" w:eastAsia="en-GB"/>
        </w:rPr>
        <w:t>Probenecidas</w:t>
      </w:r>
      <w:proofErr w:type="spellEnd"/>
      <w:r w:rsidRPr="00982A21">
        <w:rPr>
          <w:rFonts w:ascii="Times New Roman" w:hAnsi="Times New Roman" w:cs="Times New Roman"/>
          <w:color w:val="000000"/>
          <w:lang w:val="lt-LT" w:eastAsia="en-GB"/>
        </w:rPr>
        <w:t>.</w:t>
      </w:r>
    </w:p>
    <w:p w14:paraId="22EB626C" w14:textId="77777777" w:rsidR="00793450" w:rsidRPr="00982A21" w:rsidRDefault="00793450" w:rsidP="00982A21">
      <w:pPr>
        <w:keepNext/>
        <w:spacing w:after="0" w:line="240" w:lineRule="auto"/>
        <w:rPr>
          <w:rFonts w:ascii="Times New Roman" w:hAnsi="Times New Roman" w:cs="Times New Roman"/>
          <w:snapToGrid w:val="0"/>
          <w:color w:val="000000"/>
          <w:lang w:val="lt-LT"/>
        </w:rPr>
      </w:pPr>
      <w:r w:rsidRPr="00982A21">
        <w:rPr>
          <w:rFonts w:ascii="Times New Roman" w:hAnsi="Times New Roman" w:cs="Times New Roman"/>
          <w:color w:val="000000"/>
          <w:lang w:val="lt-LT" w:eastAsia="en-GB"/>
        </w:rPr>
        <w:t>Geriamieji antikoaguliantai.</w:t>
      </w:r>
    </w:p>
    <w:p w14:paraId="3B2B80AF" w14:textId="77777777" w:rsidR="00793450" w:rsidRPr="00982A21" w:rsidRDefault="00793450" w:rsidP="00982A21">
      <w:pPr>
        <w:numPr>
          <w:ilvl w:val="0"/>
          <w:numId w:val="4"/>
        </w:num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Jeigu vartojate kokių nors panašių vaistų, </w:t>
      </w:r>
      <w:r w:rsidRPr="001838B8">
        <w:rPr>
          <w:rFonts w:ascii="Times New Roman" w:hAnsi="Times New Roman" w:cs="Times New Roman"/>
          <w:b/>
          <w:bCs/>
          <w:lang w:val="lt-LT"/>
        </w:rPr>
        <w:t>pasakykite gydytojui arba vaistininkui.</w:t>
      </w:r>
    </w:p>
    <w:p w14:paraId="0EF47CF0" w14:textId="77777777" w:rsidR="00793450" w:rsidRPr="00982A21" w:rsidRDefault="00793450" w:rsidP="00982A21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</w:p>
    <w:p w14:paraId="5469C1FA" w14:textId="34876075" w:rsidR="00793450" w:rsidRDefault="00793450" w:rsidP="00982A21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lt-LT" w:eastAsia="en-GB"/>
        </w:rPr>
      </w:pPr>
      <w:r w:rsidRPr="00982A21">
        <w:rPr>
          <w:rFonts w:ascii="Times New Roman" w:hAnsi="Times New Roman" w:cs="Times New Roman"/>
          <w:b/>
          <w:color w:val="000000"/>
          <w:lang w:val="lt-LT" w:eastAsia="en-GB"/>
        </w:rPr>
        <w:t>Kontraceptinės tabletės</w:t>
      </w:r>
    </w:p>
    <w:p w14:paraId="488C420B" w14:textId="77777777" w:rsidR="00C50F92" w:rsidRPr="00982A21" w:rsidRDefault="00C50F92" w:rsidP="00982A21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lt-LT" w:eastAsia="en-GB"/>
        </w:rPr>
      </w:pPr>
    </w:p>
    <w:p w14:paraId="784375E6" w14:textId="77777777" w:rsidR="00793450" w:rsidRPr="00982A21" w:rsidRDefault="00793450" w:rsidP="00982A21">
      <w:pPr>
        <w:tabs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  <w:proofErr w:type="spellStart"/>
      <w:r w:rsidRPr="00982A21">
        <w:rPr>
          <w:rFonts w:ascii="Times New Roman" w:hAnsi="Times New Roman" w:cs="Times New Roman"/>
          <w:color w:val="000000"/>
          <w:lang w:val="lt-LT" w:eastAsia="en-GB"/>
        </w:rPr>
        <w:t>Zinnat</w:t>
      </w:r>
      <w:proofErr w:type="spellEnd"/>
      <w:r w:rsidRPr="00982A21">
        <w:rPr>
          <w:rFonts w:ascii="Times New Roman" w:hAnsi="Times New Roman" w:cs="Times New Roman"/>
          <w:color w:val="000000"/>
          <w:lang w:val="lt-LT" w:eastAsia="en-GB"/>
        </w:rPr>
        <w:t xml:space="preserve"> gali mažinti kontraceptinių tablečių veiksmingumą. Jeigu vartojate kontraceptines tabletes gydymo </w:t>
      </w:r>
      <w:proofErr w:type="spellStart"/>
      <w:r w:rsidRPr="00982A21">
        <w:rPr>
          <w:rFonts w:ascii="Times New Roman" w:hAnsi="Times New Roman" w:cs="Times New Roman"/>
          <w:color w:val="000000"/>
          <w:lang w:val="lt-LT" w:eastAsia="en-GB"/>
        </w:rPr>
        <w:t>Zinnat</w:t>
      </w:r>
      <w:proofErr w:type="spellEnd"/>
      <w:r w:rsidRPr="00982A21">
        <w:rPr>
          <w:rFonts w:ascii="Times New Roman" w:hAnsi="Times New Roman" w:cs="Times New Roman"/>
          <w:color w:val="000000"/>
          <w:lang w:val="lt-LT" w:eastAsia="en-GB"/>
        </w:rPr>
        <w:t xml:space="preserve"> metu, turite naudoti ir </w:t>
      </w:r>
      <w:r w:rsidRPr="00982A21">
        <w:rPr>
          <w:rFonts w:ascii="Times New Roman" w:hAnsi="Times New Roman" w:cs="Times New Roman"/>
          <w:b/>
          <w:bCs/>
          <w:color w:val="000000"/>
          <w:lang w:val="lt-LT" w:eastAsia="en-GB"/>
        </w:rPr>
        <w:t>barjerinį kontracepcijos metodą</w:t>
      </w:r>
      <w:r w:rsidRPr="00982A21">
        <w:rPr>
          <w:rFonts w:ascii="Times New Roman" w:hAnsi="Times New Roman" w:cs="Times New Roman"/>
          <w:color w:val="000000"/>
          <w:lang w:val="lt-LT" w:eastAsia="en-GB"/>
        </w:rPr>
        <w:t xml:space="preserve"> (pvz., prezervatyvus</w:t>
      </w:r>
      <w:r w:rsidRPr="00982A21">
        <w:rPr>
          <w:rFonts w:ascii="Times New Roman" w:hAnsi="Times New Roman" w:cs="Times New Roman"/>
          <w:bCs/>
          <w:color w:val="000000"/>
          <w:lang w:val="lt-LT" w:eastAsia="en-GB"/>
        </w:rPr>
        <w:t>).</w:t>
      </w:r>
      <w:r w:rsidRPr="00982A21">
        <w:rPr>
          <w:rFonts w:ascii="Times New Roman" w:hAnsi="Times New Roman" w:cs="Times New Roman"/>
          <w:color w:val="000000"/>
          <w:lang w:val="lt-LT" w:eastAsia="en-GB"/>
        </w:rPr>
        <w:t xml:space="preserve"> Kreipkitės į gydytoją patarimo.</w:t>
      </w:r>
    </w:p>
    <w:p w14:paraId="4F0EEFD7" w14:textId="77777777" w:rsidR="00793450" w:rsidRPr="00982A21" w:rsidRDefault="00793450" w:rsidP="00982A21">
      <w:pPr>
        <w:numPr>
          <w:ilvl w:val="12"/>
          <w:numId w:val="0"/>
        </w:numPr>
        <w:tabs>
          <w:tab w:val="left" w:pos="1290"/>
        </w:tabs>
        <w:spacing w:after="0" w:line="240" w:lineRule="auto"/>
        <w:ind w:right="-2"/>
        <w:rPr>
          <w:rFonts w:ascii="Times New Roman" w:hAnsi="Times New Roman" w:cs="Times New Roman"/>
          <w:noProof/>
          <w:lang w:val="lt-LT"/>
        </w:rPr>
      </w:pPr>
    </w:p>
    <w:p w14:paraId="0B13EB8B" w14:textId="68084F26" w:rsidR="00793450" w:rsidRDefault="00793450" w:rsidP="00982A21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  <w:r w:rsidRPr="00982A21">
        <w:rPr>
          <w:rFonts w:ascii="Times New Roman" w:hAnsi="Times New Roman" w:cs="Times New Roman"/>
          <w:b/>
          <w:lang w:val="lt-LT"/>
        </w:rPr>
        <w:t>Nėštumas, žindymo laikotarpis ir</w:t>
      </w:r>
      <w:r w:rsidRPr="00982A21">
        <w:rPr>
          <w:rFonts w:ascii="Times New Roman" w:hAnsi="Times New Roman" w:cs="Times New Roman"/>
          <w:lang w:val="lt-LT"/>
        </w:rPr>
        <w:t xml:space="preserve"> </w:t>
      </w:r>
      <w:r w:rsidRPr="00982A21">
        <w:rPr>
          <w:rFonts w:ascii="Times New Roman" w:hAnsi="Times New Roman" w:cs="Times New Roman"/>
          <w:b/>
          <w:bCs/>
          <w:lang w:val="lt-LT"/>
        </w:rPr>
        <w:t>vaisingumas</w:t>
      </w:r>
    </w:p>
    <w:p w14:paraId="21D141CB" w14:textId="77777777" w:rsidR="00C50F92" w:rsidRPr="00982A21" w:rsidRDefault="00C50F92" w:rsidP="00982A21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163FDE35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noProof/>
          <w:lang w:val="lt-LT"/>
        </w:rPr>
      </w:pPr>
      <w:r w:rsidRPr="00982A21">
        <w:rPr>
          <w:rFonts w:ascii="Times New Roman" w:hAnsi="Times New Roman" w:cs="Times New Roman"/>
          <w:noProof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2B3C5F43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noProof/>
          <w:lang w:val="lt-LT"/>
        </w:rPr>
      </w:pPr>
    </w:p>
    <w:p w14:paraId="3B399EBE" w14:textId="63B705CF" w:rsidR="00793450" w:rsidRDefault="00793450" w:rsidP="00982A21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982A21">
        <w:rPr>
          <w:rFonts w:ascii="Times New Roman" w:hAnsi="Times New Roman" w:cs="Times New Roman"/>
          <w:b/>
          <w:lang w:val="lt-LT"/>
        </w:rPr>
        <w:t>Vairavimas ir mechanizmų valdymas</w:t>
      </w:r>
    </w:p>
    <w:p w14:paraId="7F66AFCF" w14:textId="77777777" w:rsidR="00E80F26" w:rsidRPr="00982A21" w:rsidRDefault="00E80F26" w:rsidP="00982A21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</w:p>
    <w:p w14:paraId="2C8BA0D0" w14:textId="1B48F972" w:rsidR="00793450" w:rsidRPr="00982A21" w:rsidRDefault="00793450" w:rsidP="00982A21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lt-LT" w:eastAsia="en-GB"/>
        </w:rPr>
      </w:pPr>
      <w:r w:rsidRPr="00982A21">
        <w:rPr>
          <w:rFonts w:ascii="Times New Roman" w:hAnsi="Times New Roman" w:cs="Times New Roman"/>
          <w:noProof/>
          <w:lang w:val="lt-LT"/>
        </w:rPr>
        <w:t>Zinnat</w:t>
      </w:r>
      <w:r w:rsidRPr="00982A21">
        <w:rPr>
          <w:rFonts w:ascii="Times New Roman" w:hAnsi="Times New Roman" w:cs="Times New Roman"/>
          <w:b/>
          <w:bCs/>
          <w:color w:val="000000"/>
          <w:lang w:val="lt-LT" w:eastAsia="en-GB"/>
        </w:rPr>
        <w:t xml:space="preserve"> gali sukelti </w:t>
      </w:r>
      <w:r w:rsidR="00E80F26" w:rsidRPr="00E80F26">
        <w:rPr>
          <w:rFonts w:ascii="Times New Roman" w:hAnsi="Times New Roman" w:cs="Times New Roman"/>
          <w:b/>
          <w:bCs/>
          <w:color w:val="000000"/>
          <w:lang w:val="lt-LT" w:eastAsia="en-GB"/>
        </w:rPr>
        <w:t>svaigulį</w:t>
      </w:r>
      <w:r w:rsidRPr="00982A21">
        <w:rPr>
          <w:rFonts w:ascii="Times New Roman" w:hAnsi="Times New Roman" w:cs="Times New Roman"/>
          <w:color w:val="000000"/>
          <w:lang w:val="lt-LT" w:eastAsia="en-GB"/>
        </w:rPr>
        <w:t xml:space="preserve"> ir kitą šalutinį poveikį, dėl kurio gali sumažėti Jūsų budrumas.</w:t>
      </w:r>
    </w:p>
    <w:p w14:paraId="03A51179" w14:textId="77777777" w:rsidR="00793450" w:rsidRPr="00982A21" w:rsidRDefault="00793450" w:rsidP="00982A21">
      <w:pPr>
        <w:numPr>
          <w:ilvl w:val="0"/>
          <w:numId w:val="4"/>
        </w:numPr>
        <w:tabs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lang w:val="lt-LT" w:eastAsia="en-GB"/>
        </w:rPr>
      </w:pPr>
      <w:r w:rsidRPr="00982A21">
        <w:rPr>
          <w:rFonts w:ascii="Times New Roman" w:hAnsi="Times New Roman" w:cs="Times New Roman"/>
          <w:color w:val="000000"/>
          <w:lang w:val="lt-LT" w:eastAsia="en-GB"/>
        </w:rPr>
        <w:t xml:space="preserve">jeigu jaučiatės blogai, </w:t>
      </w:r>
      <w:r w:rsidRPr="00982A21">
        <w:rPr>
          <w:rFonts w:ascii="Times New Roman" w:hAnsi="Times New Roman" w:cs="Times New Roman"/>
          <w:b/>
          <w:bCs/>
          <w:color w:val="000000"/>
          <w:lang w:val="lt-LT" w:eastAsia="en-GB"/>
        </w:rPr>
        <w:t>negalima vairuoti ir valdyti mechanizmų</w:t>
      </w:r>
      <w:r w:rsidRPr="00982A21">
        <w:rPr>
          <w:rFonts w:ascii="Times New Roman" w:hAnsi="Times New Roman" w:cs="Times New Roman"/>
          <w:color w:val="000000"/>
          <w:lang w:val="lt-LT" w:eastAsia="en-GB"/>
        </w:rPr>
        <w:t>.</w:t>
      </w:r>
    </w:p>
    <w:p w14:paraId="6E9C147D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hAnsi="Times New Roman" w:cs="Times New Roman"/>
          <w:lang w:val="lt-LT"/>
        </w:rPr>
      </w:pPr>
    </w:p>
    <w:p w14:paraId="7374517C" w14:textId="77777777" w:rsidR="00E80F26" w:rsidRPr="001838B8" w:rsidRDefault="00E80F26" w:rsidP="00E80F26">
      <w:pPr>
        <w:keepNext/>
        <w:spacing w:after="0" w:line="240" w:lineRule="auto"/>
        <w:rPr>
          <w:rFonts w:ascii="Times New Roman" w:eastAsia="Times New Roman" w:hAnsi="Times New Roman" w:cs="Times New Roman"/>
          <w:b/>
          <w:szCs w:val="24"/>
          <w:lang w:val="lt-LT"/>
        </w:rPr>
      </w:pPr>
      <w:r w:rsidRPr="001838B8">
        <w:rPr>
          <w:rFonts w:ascii="Times New Roman" w:eastAsia="Times New Roman" w:hAnsi="Times New Roman" w:cs="Times New Roman"/>
          <w:b/>
          <w:szCs w:val="24"/>
          <w:lang w:val="lt-LT"/>
        </w:rPr>
        <w:t xml:space="preserve">Svarbi informacija apie kai kurias </w:t>
      </w:r>
      <w:proofErr w:type="spellStart"/>
      <w:r w:rsidRPr="001838B8">
        <w:rPr>
          <w:rFonts w:ascii="Times New Roman" w:eastAsia="Times New Roman" w:hAnsi="Times New Roman" w:cs="Times New Roman"/>
          <w:b/>
          <w:szCs w:val="24"/>
          <w:lang w:val="lt-LT"/>
        </w:rPr>
        <w:t>Zinnat</w:t>
      </w:r>
      <w:proofErr w:type="spellEnd"/>
      <w:r w:rsidRPr="001838B8">
        <w:rPr>
          <w:rFonts w:ascii="Times New Roman" w:eastAsia="Times New Roman" w:hAnsi="Times New Roman" w:cs="Times New Roman"/>
          <w:b/>
          <w:szCs w:val="24"/>
          <w:lang w:val="lt-LT"/>
        </w:rPr>
        <w:t xml:space="preserve"> sudėtyje esančias medžiagas</w:t>
      </w:r>
    </w:p>
    <w:p w14:paraId="5066EEB1" w14:textId="77777777" w:rsidR="00E80F26" w:rsidRPr="00E80F26" w:rsidRDefault="00E80F26" w:rsidP="00E80F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val="lt-LT"/>
        </w:rPr>
      </w:pPr>
    </w:p>
    <w:p w14:paraId="17DFE4D4" w14:textId="77777777" w:rsidR="00E80F26" w:rsidRPr="00E80F26" w:rsidRDefault="00E80F26" w:rsidP="00E80F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val="lt-LT"/>
        </w:rPr>
      </w:pPr>
      <w:proofErr w:type="spellStart"/>
      <w:r w:rsidRPr="00E80F26">
        <w:rPr>
          <w:rFonts w:ascii="Times New Roman" w:eastAsia="Times New Roman" w:hAnsi="Times New Roman" w:cs="Times New Roman"/>
          <w:szCs w:val="24"/>
          <w:lang w:val="lt-LT"/>
        </w:rPr>
        <w:t>Zinnat</w:t>
      </w:r>
      <w:proofErr w:type="spellEnd"/>
      <w:r w:rsidRPr="00E80F26">
        <w:rPr>
          <w:rFonts w:ascii="Times New Roman" w:eastAsia="Times New Roman" w:hAnsi="Times New Roman" w:cs="Times New Roman"/>
          <w:szCs w:val="24"/>
          <w:lang w:val="lt-LT"/>
        </w:rPr>
        <w:t xml:space="preserve"> tabletėse yra </w:t>
      </w:r>
      <w:proofErr w:type="spellStart"/>
      <w:r w:rsidRPr="00E80F26">
        <w:rPr>
          <w:rFonts w:ascii="Times New Roman" w:eastAsia="Times New Roman" w:hAnsi="Times New Roman" w:cs="Times New Roman"/>
          <w:szCs w:val="24"/>
          <w:lang w:val="lt-LT"/>
        </w:rPr>
        <w:t>parabenų</w:t>
      </w:r>
      <w:proofErr w:type="spellEnd"/>
      <w:r w:rsidRPr="00E80F26">
        <w:rPr>
          <w:rFonts w:ascii="Times New Roman" w:eastAsia="Times New Roman" w:hAnsi="Times New Roman" w:cs="Times New Roman"/>
          <w:szCs w:val="24"/>
          <w:lang w:val="lt-LT"/>
        </w:rPr>
        <w:t>, kurie gali sukelti alergines reakcijas, kurios gali būti uždelstos.</w:t>
      </w:r>
    </w:p>
    <w:p w14:paraId="3C7155B6" w14:textId="77777777" w:rsidR="00E80F26" w:rsidRPr="001838B8" w:rsidRDefault="00E80F26" w:rsidP="00E80F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val="lt-LT"/>
        </w:rPr>
      </w:pPr>
      <w:bookmarkStart w:id="8" w:name="_Hlk536117510"/>
      <w:r w:rsidRPr="001838B8">
        <w:rPr>
          <w:rFonts w:ascii="Times New Roman" w:eastAsia="Times New Roman" w:hAnsi="Times New Roman" w:cs="Times New Roman"/>
          <w:szCs w:val="24"/>
          <w:lang w:val="lt-LT"/>
        </w:rPr>
        <w:t xml:space="preserve">Kiekvienoje 500 mg tabletėje yra 0,00506 mg natrio </w:t>
      </w:r>
      <w:proofErr w:type="spellStart"/>
      <w:r w:rsidRPr="001838B8">
        <w:rPr>
          <w:rFonts w:ascii="Times New Roman" w:eastAsia="Times New Roman" w:hAnsi="Times New Roman" w:cs="Times New Roman"/>
          <w:szCs w:val="24"/>
          <w:lang w:val="lt-LT"/>
        </w:rPr>
        <w:t>benzoato</w:t>
      </w:r>
      <w:proofErr w:type="spellEnd"/>
      <w:r w:rsidRPr="001838B8">
        <w:rPr>
          <w:rFonts w:ascii="Times New Roman" w:eastAsia="Times New Roman" w:hAnsi="Times New Roman" w:cs="Times New Roman"/>
          <w:szCs w:val="24"/>
          <w:lang w:val="lt-LT"/>
        </w:rPr>
        <w:t>.</w:t>
      </w:r>
    </w:p>
    <w:p w14:paraId="62F1F20B" w14:textId="77777777" w:rsidR="00E80F26" w:rsidRPr="00E80F26" w:rsidRDefault="00E80F26" w:rsidP="00E80F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val="lt-LT"/>
        </w:rPr>
      </w:pPr>
      <w:r w:rsidRPr="00E80F26">
        <w:rPr>
          <w:rFonts w:ascii="Times New Roman" w:eastAsia="Times New Roman" w:hAnsi="Times New Roman" w:cs="Times New Roman"/>
          <w:szCs w:val="24"/>
          <w:lang w:val="lt-LT"/>
        </w:rPr>
        <w:t>Šiame vaiste yra mažiau kaip 1 </w:t>
      </w:r>
      <w:proofErr w:type="spellStart"/>
      <w:r w:rsidRPr="00E80F26">
        <w:rPr>
          <w:rFonts w:ascii="Times New Roman" w:eastAsia="Times New Roman" w:hAnsi="Times New Roman" w:cs="Times New Roman"/>
          <w:szCs w:val="24"/>
          <w:lang w:val="lt-LT"/>
        </w:rPr>
        <w:t>mmol</w:t>
      </w:r>
      <w:proofErr w:type="spellEnd"/>
      <w:r w:rsidRPr="00E80F26">
        <w:rPr>
          <w:rFonts w:ascii="Times New Roman" w:eastAsia="Times New Roman" w:hAnsi="Times New Roman" w:cs="Times New Roman"/>
          <w:szCs w:val="24"/>
          <w:lang w:val="lt-LT"/>
        </w:rPr>
        <w:t xml:space="preserve"> (23 mg) natrio, t. y. jis beveik neturi reikšmės.</w:t>
      </w:r>
    </w:p>
    <w:bookmarkEnd w:id="8"/>
    <w:p w14:paraId="76DF8269" w14:textId="77777777" w:rsidR="00E80F26" w:rsidRPr="00E80F26" w:rsidRDefault="00E80F26" w:rsidP="00E80F26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szCs w:val="24"/>
          <w:lang w:val="lt-LT"/>
        </w:rPr>
      </w:pPr>
    </w:p>
    <w:p w14:paraId="779ADDFE" w14:textId="77777777" w:rsidR="00E80F26" w:rsidRPr="001838B8" w:rsidRDefault="00E80F26" w:rsidP="00E80F26">
      <w:pPr>
        <w:numPr>
          <w:ilvl w:val="0"/>
          <w:numId w:val="4"/>
        </w:numPr>
        <w:tabs>
          <w:tab w:val="clear" w:pos="720"/>
          <w:tab w:val="left" w:pos="-720"/>
          <w:tab w:val="left" w:pos="0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eastAsia="Times New Roman" w:hAnsi="Times New Roman" w:cs="Times New Roman"/>
          <w:color w:val="000000"/>
          <w:szCs w:val="24"/>
          <w:lang w:val="lt-LT"/>
        </w:rPr>
      </w:pPr>
      <w:r w:rsidRPr="001838B8">
        <w:rPr>
          <w:rFonts w:ascii="Times New Roman" w:eastAsia="Times New Roman" w:hAnsi="Times New Roman" w:cs="Times New Roman"/>
          <w:color w:val="000000"/>
          <w:szCs w:val="24"/>
          <w:lang w:val="lt-LT"/>
        </w:rPr>
        <w:t xml:space="preserve">Ar Jums tinka vartoti </w:t>
      </w:r>
      <w:proofErr w:type="spellStart"/>
      <w:r w:rsidRPr="001838B8">
        <w:rPr>
          <w:rFonts w:ascii="Times New Roman" w:eastAsia="Times New Roman" w:hAnsi="Times New Roman" w:cs="Times New Roman"/>
          <w:color w:val="000000"/>
          <w:szCs w:val="24"/>
          <w:lang w:val="lt-LT"/>
        </w:rPr>
        <w:t>Zinnat</w:t>
      </w:r>
      <w:proofErr w:type="spellEnd"/>
      <w:r w:rsidRPr="001838B8">
        <w:rPr>
          <w:rFonts w:ascii="Times New Roman" w:eastAsia="Times New Roman" w:hAnsi="Times New Roman" w:cs="Times New Roman"/>
          <w:color w:val="000000"/>
          <w:szCs w:val="24"/>
          <w:lang w:val="lt-LT"/>
        </w:rPr>
        <w:t xml:space="preserve">, </w:t>
      </w:r>
      <w:r w:rsidRPr="001838B8">
        <w:rPr>
          <w:rFonts w:ascii="Times New Roman" w:eastAsia="Times New Roman" w:hAnsi="Times New Roman" w:cs="Times New Roman"/>
          <w:b/>
          <w:color w:val="000000"/>
          <w:szCs w:val="24"/>
          <w:lang w:val="lt-LT"/>
        </w:rPr>
        <w:t>klauskite savo gydytojo.</w:t>
      </w:r>
    </w:p>
    <w:p w14:paraId="74CAEED3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283918C1" w14:textId="77777777" w:rsidR="00793450" w:rsidRPr="00982A21" w:rsidRDefault="00793450" w:rsidP="00982A21">
      <w:pPr>
        <w:keepNext/>
        <w:spacing w:after="0" w:line="240" w:lineRule="auto"/>
        <w:ind w:left="540" w:hanging="540"/>
        <w:rPr>
          <w:rFonts w:ascii="Times New Roman" w:eastAsia="Times New Roman" w:hAnsi="Times New Roman" w:cs="Times New Roman"/>
          <w:b/>
          <w:caps/>
          <w:lang w:val="lt-LT"/>
        </w:rPr>
      </w:pPr>
      <w:r w:rsidRPr="00982A21">
        <w:rPr>
          <w:rFonts w:ascii="Times New Roman" w:eastAsia="Times New Roman" w:hAnsi="Times New Roman" w:cs="Times New Roman"/>
          <w:b/>
          <w:lang w:val="lt-LT"/>
        </w:rPr>
        <w:lastRenderedPageBreak/>
        <w:t>3.</w:t>
      </w:r>
      <w:r w:rsidRPr="00982A21">
        <w:rPr>
          <w:rFonts w:ascii="Times New Roman" w:eastAsia="Times New Roman" w:hAnsi="Times New Roman" w:cs="Times New Roman"/>
          <w:b/>
          <w:lang w:val="lt-LT"/>
        </w:rPr>
        <w:tab/>
        <w:t xml:space="preserve">Kaip vartoti </w:t>
      </w:r>
      <w:proofErr w:type="spellStart"/>
      <w:r w:rsidRPr="00982A21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</w:p>
    <w:p w14:paraId="31776095" w14:textId="77777777" w:rsidR="00793450" w:rsidRPr="00982A21" w:rsidRDefault="00793450" w:rsidP="00982A21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BC0FE02" w14:textId="6CE2C003" w:rsidR="00793450" w:rsidRPr="00982A21" w:rsidRDefault="00E80F26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  <w:r w:rsidRPr="001838B8">
        <w:rPr>
          <w:rFonts w:ascii="Times New Roman" w:eastAsia="Times New Roman" w:hAnsi="Times New Roman" w:cs="Times New Roman"/>
          <w:b/>
          <w:lang w:val="lt-LT"/>
        </w:rPr>
        <w:t xml:space="preserve">Šį vaistą visada </w:t>
      </w:r>
      <w:r w:rsidR="00793450" w:rsidRPr="001838B8">
        <w:rPr>
          <w:rFonts w:ascii="Times New Roman" w:eastAsia="Times New Roman" w:hAnsi="Times New Roman" w:cs="Times New Roman"/>
          <w:b/>
          <w:lang w:val="lt-LT"/>
        </w:rPr>
        <w:t>vartokite tiksliai, kaip nurodė gydytojas arba vaistininkas.</w:t>
      </w:r>
      <w:r w:rsidR="00793450" w:rsidRPr="00982A21">
        <w:rPr>
          <w:rFonts w:ascii="Times New Roman" w:eastAsia="Times New Roman" w:hAnsi="Times New Roman" w:cs="Times New Roman"/>
          <w:lang w:val="lt-LT"/>
        </w:rPr>
        <w:t xml:space="preserve"> Jeigu abejojate, kreipkitės į gydytoją arba vaistininką.</w:t>
      </w:r>
    </w:p>
    <w:p w14:paraId="45DD7050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val="lt-LT"/>
        </w:rPr>
      </w:pPr>
    </w:p>
    <w:p w14:paraId="5B2A81E1" w14:textId="77777777" w:rsidR="00793450" w:rsidRPr="00982A21" w:rsidRDefault="00793450" w:rsidP="00982A21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proofErr w:type="spellStart"/>
      <w:r w:rsidRPr="00982A21">
        <w:rPr>
          <w:rFonts w:ascii="Times New Roman" w:eastAsia="Times New Roman" w:hAnsi="Times New Roman" w:cs="Times New Roman"/>
          <w:b/>
          <w:lang w:val="lt-LT" w:eastAsia="en-GB"/>
        </w:rPr>
        <w:t>Zinnat</w:t>
      </w:r>
      <w:proofErr w:type="spellEnd"/>
      <w:r w:rsidRPr="00982A21">
        <w:rPr>
          <w:rFonts w:ascii="Times New Roman" w:eastAsia="Times New Roman" w:hAnsi="Times New Roman" w:cs="Times New Roman"/>
          <w:b/>
          <w:lang w:val="lt-LT" w:eastAsia="en-GB"/>
        </w:rPr>
        <w:t xml:space="preserve"> vartokite po valgio</w:t>
      </w:r>
      <w:r w:rsidRPr="00982A21">
        <w:rPr>
          <w:rFonts w:ascii="Times New Roman" w:eastAsia="Times New Roman" w:hAnsi="Times New Roman" w:cs="Times New Roman"/>
          <w:lang w:val="lt-LT" w:eastAsia="en-GB"/>
        </w:rPr>
        <w:t>.</w:t>
      </w:r>
      <w:r w:rsidRPr="00982A21">
        <w:rPr>
          <w:rFonts w:ascii="Times New Roman" w:eastAsia="Times New Roman" w:hAnsi="Times New Roman" w:cs="Times New Roman"/>
          <w:b/>
          <w:lang w:val="lt-LT" w:eastAsia="en-GB"/>
        </w:rPr>
        <w:t xml:space="preserve"> </w:t>
      </w:r>
      <w:r w:rsidRPr="00982A21">
        <w:rPr>
          <w:rFonts w:ascii="Times New Roman" w:eastAsia="Times New Roman" w:hAnsi="Times New Roman" w:cs="Times New Roman"/>
          <w:lang w:val="lt-LT" w:eastAsia="en-GB"/>
        </w:rPr>
        <w:t>Tai padės padidinti gydymo veiksmingumą.</w:t>
      </w:r>
    </w:p>
    <w:p w14:paraId="08C58642" w14:textId="77777777" w:rsidR="00793450" w:rsidRPr="00982A21" w:rsidRDefault="00793450" w:rsidP="00982A21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1CBC4C93" w14:textId="77777777" w:rsidR="00793450" w:rsidRPr="00982A21" w:rsidRDefault="00793450" w:rsidP="00982A21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lt-LT" w:eastAsia="en-GB"/>
        </w:rPr>
      </w:pPr>
      <w:r w:rsidRPr="00982A21">
        <w:rPr>
          <w:rFonts w:ascii="Times New Roman" w:eastAsia="Times New Roman" w:hAnsi="Times New Roman" w:cs="Times New Roman"/>
          <w:bCs/>
          <w:lang w:val="lt-LT" w:eastAsia="en-GB"/>
        </w:rPr>
        <w:t xml:space="preserve">Nurykite visą </w:t>
      </w:r>
      <w:proofErr w:type="spellStart"/>
      <w:r w:rsidRPr="00982A21">
        <w:rPr>
          <w:rFonts w:ascii="Times New Roman" w:eastAsia="Times New Roman" w:hAnsi="Times New Roman" w:cs="Times New Roman"/>
          <w:bCs/>
          <w:lang w:val="lt-LT" w:eastAsia="en-GB"/>
        </w:rPr>
        <w:t>Zinnat</w:t>
      </w:r>
      <w:proofErr w:type="spellEnd"/>
      <w:r w:rsidRPr="00982A21">
        <w:rPr>
          <w:rFonts w:ascii="Times New Roman" w:eastAsia="Times New Roman" w:hAnsi="Times New Roman" w:cs="Times New Roman"/>
          <w:bCs/>
          <w:lang w:val="lt-LT" w:eastAsia="en-GB"/>
        </w:rPr>
        <w:t xml:space="preserve"> tabletę užsigerdami nedideliu vandens kiekiu.</w:t>
      </w:r>
    </w:p>
    <w:p w14:paraId="7ED25886" w14:textId="77777777" w:rsidR="00793450" w:rsidRPr="00982A21" w:rsidRDefault="00793450" w:rsidP="00982A21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lang w:val="lt-LT" w:eastAsia="en-GB"/>
        </w:rPr>
      </w:pPr>
    </w:p>
    <w:p w14:paraId="669B0490" w14:textId="1311A38D" w:rsidR="00793450" w:rsidRDefault="00793450" w:rsidP="00982A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Tablečių negalima kramtyti, traiškyti arba dalyti </w:t>
      </w:r>
      <w:r w:rsidRPr="00982A21">
        <w:rPr>
          <w:rFonts w:ascii="Times New Roman" w:eastAsia="Times New Roman" w:hAnsi="Times New Roman" w:cs="Times New Roman"/>
          <w:lang w:val="lt-LT" w:eastAsia="en-GB"/>
        </w:rPr>
        <w:t>— tai gali sumažinti gydymo veiksmingumą.</w:t>
      </w:r>
    </w:p>
    <w:p w14:paraId="26BC1C09" w14:textId="179D209F" w:rsidR="00E80F26" w:rsidRDefault="00E80F26" w:rsidP="00982A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522766E0" w14:textId="77777777" w:rsidR="00E80F26" w:rsidRPr="00E80F26" w:rsidRDefault="00E80F26" w:rsidP="00E80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 w:eastAsia="en-GB"/>
        </w:rPr>
      </w:pPr>
      <w:r w:rsidRPr="00E80F26">
        <w:rPr>
          <w:rFonts w:ascii="Times New Roman" w:eastAsia="Times New Roman" w:hAnsi="Times New Roman" w:cs="Times New Roman"/>
          <w:b/>
          <w:lang w:val="lt-LT" w:eastAsia="en-GB"/>
        </w:rPr>
        <w:t>Rekomenduojama dozė</w:t>
      </w:r>
    </w:p>
    <w:p w14:paraId="4CA27D2F" w14:textId="77777777" w:rsidR="00E80F26" w:rsidRPr="00E80F26" w:rsidRDefault="00E80F26" w:rsidP="00E80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10A95DCD" w14:textId="77777777" w:rsidR="00E80F26" w:rsidRPr="00E80F26" w:rsidRDefault="00E80F26" w:rsidP="00E80F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 w:eastAsia="en-GB"/>
        </w:rPr>
      </w:pPr>
      <w:r w:rsidRPr="00E80F26">
        <w:rPr>
          <w:rFonts w:ascii="Times New Roman" w:eastAsia="Times New Roman" w:hAnsi="Times New Roman" w:cs="Times New Roman"/>
          <w:b/>
          <w:lang w:val="lt-LT" w:eastAsia="en-GB"/>
        </w:rPr>
        <w:t>Suaugusiesiems</w:t>
      </w:r>
    </w:p>
    <w:p w14:paraId="142A9A75" w14:textId="1034C745" w:rsidR="00793450" w:rsidRPr="00982A21" w:rsidRDefault="00793450" w:rsidP="00982A21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eastAsia="Times New Roman" w:hAnsi="Times New Roman" w:cs="Times New Roman"/>
          <w:lang w:val="lt-LT"/>
        </w:rPr>
        <w:t xml:space="preserve">Rekomenduojama </w:t>
      </w:r>
      <w:proofErr w:type="spellStart"/>
      <w:r w:rsidR="00E80F26" w:rsidRPr="00E80F26">
        <w:rPr>
          <w:rFonts w:ascii="Times New Roman" w:eastAsia="Times New Roman" w:hAnsi="Times New Roman" w:cs="Times New Roman"/>
          <w:lang w:val="lt-LT"/>
        </w:rPr>
        <w:t>Zinnat</w:t>
      </w:r>
      <w:proofErr w:type="spellEnd"/>
      <w:r w:rsidR="00E80F26" w:rsidRPr="00E80F26">
        <w:rPr>
          <w:rFonts w:ascii="Times New Roman" w:eastAsia="Times New Roman" w:hAnsi="Times New Roman" w:cs="Times New Roman"/>
          <w:lang w:val="lt-LT"/>
        </w:rPr>
        <w:t xml:space="preserve"> </w:t>
      </w:r>
      <w:r w:rsidRPr="00982A21">
        <w:rPr>
          <w:rFonts w:ascii="Times New Roman" w:eastAsia="Times New Roman" w:hAnsi="Times New Roman" w:cs="Times New Roman"/>
          <w:lang w:val="lt-LT"/>
        </w:rPr>
        <w:t>dozė yra</w:t>
      </w:r>
      <w:r w:rsidRPr="00982A21">
        <w:rPr>
          <w:rFonts w:ascii="Times New Roman" w:eastAsia="Times New Roman" w:hAnsi="Times New Roman" w:cs="Times New Roman"/>
          <w:bCs/>
          <w:lang w:val="lt-LT" w:eastAsia="en-GB"/>
        </w:rPr>
        <w:t xml:space="preserve"> nuo</w:t>
      </w: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 250 mg iki 500 mg du kartus per </w:t>
      </w:r>
      <w:r w:rsidR="002F77A1" w:rsidRPr="002F77A1">
        <w:rPr>
          <w:rFonts w:ascii="Times New Roman" w:eastAsia="Times New Roman" w:hAnsi="Times New Roman" w:cs="Times New Roman"/>
          <w:lang w:val="lt-LT" w:eastAsia="en-GB"/>
        </w:rPr>
        <w:t>parą</w:t>
      </w:r>
      <w:r w:rsidRPr="00982A21">
        <w:rPr>
          <w:rFonts w:ascii="Times New Roman" w:eastAsia="Times New Roman" w:hAnsi="Times New Roman" w:cs="Times New Roman"/>
          <w:lang w:val="lt-LT"/>
        </w:rPr>
        <w:t>, priklausomai nuo infekcinės ligos sunkumo ir tipo.</w:t>
      </w:r>
    </w:p>
    <w:p w14:paraId="41744582" w14:textId="77777777" w:rsidR="00793450" w:rsidRPr="00982A21" w:rsidRDefault="00793450" w:rsidP="00982A21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249B5F40" w14:textId="01DF0390" w:rsidR="00793450" w:rsidRPr="00982A21" w:rsidRDefault="00E80F26" w:rsidP="00982A21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>
        <w:rPr>
          <w:rFonts w:ascii="Times New Roman" w:eastAsia="Times New Roman" w:hAnsi="Times New Roman" w:cs="Times New Roman"/>
          <w:b/>
          <w:lang w:val="lt-LT"/>
        </w:rPr>
        <w:t>V</w:t>
      </w:r>
      <w:r w:rsidR="00793450" w:rsidRPr="00982A21">
        <w:rPr>
          <w:rFonts w:ascii="Times New Roman" w:eastAsia="Times New Roman" w:hAnsi="Times New Roman" w:cs="Times New Roman"/>
          <w:b/>
          <w:lang w:val="lt-LT"/>
        </w:rPr>
        <w:t>aikams</w:t>
      </w:r>
    </w:p>
    <w:p w14:paraId="77A1D79D" w14:textId="2F925F29" w:rsidR="00793450" w:rsidRPr="00982A21" w:rsidRDefault="00C92A30" w:rsidP="00982A21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C92A30">
        <w:rPr>
          <w:rFonts w:ascii="Times New Roman" w:eastAsia="Times New Roman" w:hAnsi="Times New Roman" w:cs="Times New Roman"/>
          <w:bCs/>
          <w:lang w:val="lt-LT" w:eastAsia="en-GB"/>
        </w:rPr>
        <w:t xml:space="preserve">Rekomenduojama </w:t>
      </w:r>
      <w:proofErr w:type="spellStart"/>
      <w:r w:rsidR="00793450" w:rsidRPr="00982A21">
        <w:rPr>
          <w:rFonts w:ascii="Times New Roman" w:eastAsia="Times New Roman" w:hAnsi="Times New Roman" w:cs="Times New Roman"/>
          <w:lang w:val="lt-LT" w:eastAsia="en-GB"/>
        </w:rPr>
        <w:t>Zinnat</w:t>
      </w:r>
      <w:proofErr w:type="spellEnd"/>
      <w:r w:rsidR="00793450" w:rsidRPr="00982A21">
        <w:rPr>
          <w:rFonts w:ascii="Times New Roman" w:eastAsia="Times New Roman" w:hAnsi="Times New Roman" w:cs="Times New Roman"/>
          <w:bCs/>
          <w:lang w:val="lt-LT" w:eastAsia="en-GB"/>
        </w:rPr>
        <w:t xml:space="preserve"> dozė yra nuo</w:t>
      </w:r>
      <w:r w:rsidR="00793450" w:rsidRPr="00982A21">
        <w:rPr>
          <w:rFonts w:ascii="Times New Roman" w:eastAsia="Times New Roman" w:hAnsi="Times New Roman" w:cs="Times New Roman"/>
          <w:lang w:val="lt-LT" w:eastAsia="en-GB"/>
        </w:rPr>
        <w:t xml:space="preserve"> 10 mg/kg (daugiausiai iki 125 mg) iki 15</w:t>
      </w:r>
      <w:r w:rsidR="00A86923">
        <w:rPr>
          <w:rFonts w:ascii="Times New Roman" w:eastAsia="Times New Roman" w:hAnsi="Times New Roman" w:cs="Times New Roman"/>
          <w:lang w:val="lt-LT" w:eastAsia="en-GB"/>
        </w:rPr>
        <w:t> </w:t>
      </w:r>
      <w:r w:rsidR="00793450" w:rsidRPr="00982A21">
        <w:rPr>
          <w:rFonts w:ascii="Times New Roman" w:eastAsia="Times New Roman" w:hAnsi="Times New Roman" w:cs="Times New Roman"/>
          <w:lang w:val="lt-LT" w:eastAsia="en-GB"/>
        </w:rPr>
        <w:t>mg/kg (daugiausiai iki 250 mg) du kartus</w:t>
      </w:r>
      <w:r w:rsidR="00793450" w:rsidRPr="00982A21">
        <w:rPr>
          <w:rFonts w:ascii="Times New Roman" w:eastAsia="Times New Roman" w:hAnsi="Times New Roman" w:cs="Times New Roman"/>
          <w:lang w:val="lt-LT"/>
        </w:rPr>
        <w:t xml:space="preserve"> per parą, priklausomai nuo:</w:t>
      </w:r>
    </w:p>
    <w:p w14:paraId="16D9992D" w14:textId="77777777" w:rsidR="00793450" w:rsidRPr="00982A21" w:rsidRDefault="00793450" w:rsidP="00982A21">
      <w:pPr>
        <w:keepNext/>
        <w:numPr>
          <w:ilvl w:val="0"/>
          <w:numId w:val="5"/>
        </w:numPr>
        <w:tabs>
          <w:tab w:val="left" w:pos="567"/>
        </w:tabs>
        <w:spacing w:after="0" w:line="240" w:lineRule="auto"/>
        <w:ind w:left="765" w:hanging="765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infekcinės ligos sunkumo ir infekcijos rūšies.</w:t>
      </w:r>
    </w:p>
    <w:p w14:paraId="34D5FFA2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0BCAABE" w14:textId="77777777" w:rsidR="00793450" w:rsidRPr="00982A21" w:rsidRDefault="00793450" w:rsidP="00982A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proofErr w:type="spellStart"/>
      <w:r w:rsidRPr="00982A21">
        <w:rPr>
          <w:rFonts w:ascii="Times New Roman" w:eastAsia="Times New Roman" w:hAnsi="Times New Roman" w:cs="Times New Roman"/>
          <w:b/>
          <w:bCs/>
          <w:lang w:val="lt-LT" w:eastAsia="en-GB"/>
        </w:rPr>
        <w:t>Zinnat</w:t>
      </w:r>
      <w:proofErr w:type="spellEnd"/>
      <w:r w:rsidRPr="00982A21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 nerekomenduojama vartoti jaunesniems kaip</w:t>
      </w:r>
      <w:r w:rsidRPr="00982A21">
        <w:rPr>
          <w:rFonts w:ascii="Times New Roman" w:eastAsia="Times New Roman" w:hAnsi="Times New Roman" w:cs="Times New Roman"/>
          <w:b/>
          <w:bCs/>
          <w:iCs/>
          <w:lang w:val="lt-LT" w:eastAsia="en-GB"/>
        </w:rPr>
        <w:t xml:space="preserve"> 3 mėnesių kūdikiams</w:t>
      </w:r>
      <w:r w:rsidRPr="00982A21">
        <w:rPr>
          <w:rFonts w:ascii="Times New Roman" w:eastAsia="Times New Roman" w:hAnsi="Times New Roman" w:cs="Times New Roman"/>
          <w:lang w:val="lt-LT" w:eastAsia="en-GB"/>
        </w:rPr>
        <w:t>, nes saugumas ir veiksmingumas šio amžiaus grupės pacientams nežinomas.</w:t>
      </w:r>
    </w:p>
    <w:p w14:paraId="30EEFA0A" w14:textId="77777777" w:rsidR="00793450" w:rsidRPr="00982A21" w:rsidRDefault="00793450" w:rsidP="00982A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0FF6A106" w14:textId="4512EA87" w:rsidR="002F77A1" w:rsidRPr="00982A21" w:rsidRDefault="00793450" w:rsidP="00982A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Atsižvelgiant į ligą ir kaip Jūs arba Jūsų vaikas reaguoja į gydymą, </w:t>
      </w:r>
      <w:r w:rsidR="002F77A1" w:rsidRPr="002F77A1">
        <w:rPr>
          <w:rFonts w:ascii="Times New Roman" w:eastAsia="Times New Roman" w:hAnsi="Times New Roman" w:cs="Times New Roman"/>
          <w:lang w:val="lt-LT" w:eastAsia="en-GB"/>
        </w:rPr>
        <w:t>pradinė dozė gali būti keičiama arba gali prireikti daugiau nei vieno gydymo kurso.</w:t>
      </w:r>
    </w:p>
    <w:p w14:paraId="6F5E0289" w14:textId="77777777" w:rsidR="00793450" w:rsidRPr="00982A21" w:rsidRDefault="00793450" w:rsidP="00982A2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04942355" w14:textId="0662C1E9" w:rsidR="00793450" w:rsidRDefault="00793450" w:rsidP="00982A21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 w:eastAsia="en-GB"/>
        </w:rPr>
      </w:pPr>
      <w:r w:rsidRPr="00982A21">
        <w:rPr>
          <w:rFonts w:ascii="Times New Roman" w:eastAsia="Times New Roman" w:hAnsi="Times New Roman" w:cs="Times New Roman"/>
          <w:b/>
          <w:lang w:val="lt-LT" w:eastAsia="en-GB"/>
        </w:rPr>
        <w:t xml:space="preserve">Pacientams, </w:t>
      </w:r>
      <w:r w:rsidR="002F77A1" w:rsidRPr="002F77A1">
        <w:rPr>
          <w:rFonts w:ascii="Times New Roman" w:eastAsia="Times New Roman" w:hAnsi="Times New Roman" w:cs="Times New Roman"/>
          <w:b/>
          <w:lang w:val="lt-LT" w:eastAsia="en-GB"/>
        </w:rPr>
        <w:t>kurių inkstų funkcija sutrikusi</w:t>
      </w:r>
      <w:r w:rsidR="002F77A1" w:rsidRPr="002F77A1" w:rsidDel="002F77A1">
        <w:rPr>
          <w:rFonts w:ascii="Times New Roman" w:eastAsia="Times New Roman" w:hAnsi="Times New Roman" w:cs="Times New Roman"/>
          <w:b/>
          <w:lang w:val="lt-LT" w:eastAsia="en-GB"/>
        </w:rPr>
        <w:t xml:space="preserve"> </w:t>
      </w:r>
    </w:p>
    <w:p w14:paraId="4ABF1B68" w14:textId="77777777" w:rsidR="002F77A1" w:rsidRPr="00982A21" w:rsidRDefault="002F77A1" w:rsidP="00982A21">
      <w:pPr>
        <w:keepNext/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 w:cs="Times New Roman"/>
          <w:b/>
          <w:lang w:val="lt-LT" w:eastAsia="en-GB"/>
        </w:rPr>
      </w:pPr>
    </w:p>
    <w:p w14:paraId="421C142C" w14:textId="77777777" w:rsidR="00793450" w:rsidRPr="00982A21" w:rsidRDefault="00793450" w:rsidP="00982A21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en-GB"/>
        </w:rPr>
      </w:pPr>
      <w:r w:rsidRPr="00982A21">
        <w:rPr>
          <w:rFonts w:ascii="Times New Roman" w:eastAsia="Times New Roman" w:hAnsi="Times New Roman" w:cs="Times New Roman"/>
          <w:lang w:val="lt-LT"/>
        </w:rPr>
        <w:t>Jeigu Jums yra inkstų funkcijos sutrikimas, Jūsų gydytojas gali keisti Jums skirtą dozę.</w:t>
      </w:r>
    </w:p>
    <w:p w14:paraId="4A3EC0D6" w14:textId="77777777" w:rsidR="00793450" w:rsidRPr="00982A21" w:rsidRDefault="00793450" w:rsidP="00982A21">
      <w:pPr>
        <w:numPr>
          <w:ilvl w:val="0"/>
          <w:numId w:val="4"/>
        </w:numPr>
        <w:tabs>
          <w:tab w:val="left" w:pos="-72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hanging="720"/>
        <w:rPr>
          <w:rFonts w:ascii="Times New Roman" w:eastAsia="Times New Roman" w:hAnsi="Times New Roman" w:cs="Times New Roman"/>
          <w:color w:val="000000"/>
          <w:lang w:val="lt-LT" w:eastAsia="en-GB"/>
        </w:rPr>
      </w:pPr>
      <w:r w:rsidRPr="001838B8">
        <w:rPr>
          <w:rFonts w:ascii="Times New Roman" w:eastAsia="Times New Roman" w:hAnsi="Times New Roman" w:cs="Times New Roman"/>
          <w:b/>
          <w:color w:val="000000"/>
          <w:lang w:val="lt-LT" w:eastAsia="en-GB"/>
        </w:rPr>
        <w:t>Pasakykite gydytojui,</w:t>
      </w:r>
      <w:r w:rsidRPr="00982A21">
        <w:rPr>
          <w:rFonts w:ascii="Times New Roman" w:eastAsia="Times New Roman" w:hAnsi="Times New Roman" w:cs="Times New Roman"/>
          <w:bCs/>
          <w:color w:val="000000"/>
          <w:lang w:val="lt-LT" w:eastAsia="en-GB"/>
        </w:rPr>
        <w:t xml:space="preserve"> jeigu yra tokia aplinkybė.</w:t>
      </w:r>
    </w:p>
    <w:p w14:paraId="6478BE50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0729E479" w14:textId="2516467A" w:rsidR="00793450" w:rsidRDefault="00793450" w:rsidP="00982A21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  <w:r w:rsidRPr="00982A21">
        <w:rPr>
          <w:rFonts w:ascii="Times New Roman" w:eastAsia="Times New Roman" w:hAnsi="Times New Roman" w:cs="Times New Roman"/>
          <w:b/>
          <w:lang w:val="lt-LT"/>
        </w:rPr>
        <w:t xml:space="preserve">Ką daryti pavartojus per didelę </w:t>
      </w:r>
      <w:proofErr w:type="spellStart"/>
      <w:r w:rsidRPr="00982A21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  <w:r w:rsidRPr="00982A21">
        <w:rPr>
          <w:rFonts w:ascii="Times New Roman" w:eastAsia="Times New Roman" w:hAnsi="Times New Roman" w:cs="Times New Roman"/>
          <w:b/>
          <w:lang w:val="lt-LT"/>
        </w:rPr>
        <w:t xml:space="preserve"> dozę?</w:t>
      </w:r>
    </w:p>
    <w:p w14:paraId="629A6C44" w14:textId="77777777" w:rsidR="002F77A1" w:rsidRPr="00982A21" w:rsidRDefault="002F77A1" w:rsidP="00982A21">
      <w:pPr>
        <w:keepNext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lt-LT"/>
        </w:rPr>
      </w:pPr>
    </w:p>
    <w:p w14:paraId="6D2EAE87" w14:textId="77777777" w:rsidR="00793450" w:rsidRPr="00982A21" w:rsidRDefault="00793450" w:rsidP="00982A21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t-LT" w:eastAsia="en-GB"/>
        </w:rPr>
      </w:pPr>
      <w:r w:rsidRPr="00982A21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Jeigu išgėrėte per daug </w:t>
      </w:r>
      <w:proofErr w:type="spellStart"/>
      <w:r w:rsidRPr="00982A21">
        <w:rPr>
          <w:rFonts w:ascii="Times New Roman" w:eastAsia="Times New Roman" w:hAnsi="Times New Roman" w:cs="Times New Roman"/>
          <w:color w:val="000000"/>
          <w:lang w:val="lt-LT" w:eastAsia="en-GB"/>
        </w:rPr>
        <w:t>Zinnat</w:t>
      </w:r>
      <w:proofErr w:type="spellEnd"/>
      <w:r w:rsidRPr="00982A21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, Jums gali atsirasti neurologinių sutrikimų, ypač gali </w:t>
      </w:r>
      <w:r w:rsidRPr="00982A21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 xml:space="preserve">padidėti traukulių </w:t>
      </w:r>
      <w:r w:rsidRPr="00982A21">
        <w:rPr>
          <w:rFonts w:ascii="Times New Roman" w:eastAsia="Times New Roman" w:hAnsi="Times New Roman" w:cs="Times New Roman"/>
          <w:bCs/>
          <w:i/>
          <w:iCs/>
          <w:color w:val="000000"/>
          <w:lang w:val="lt-LT" w:eastAsia="en-GB"/>
        </w:rPr>
        <w:t xml:space="preserve">(priepuolių) </w:t>
      </w:r>
      <w:r w:rsidRPr="00982A21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atsiradimo tikimybė</w:t>
      </w:r>
      <w:r w:rsidRPr="00982A21">
        <w:rPr>
          <w:rFonts w:ascii="Times New Roman" w:eastAsia="Times New Roman" w:hAnsi="Times New Roman" w:cs="Times New Roman"/>
          <w:b/>
          <w:bCs/>
          <w:i/>
          <w:iCs/>
          <w:color w:val="000000"/>
          <w:lang w:val="lt-LT" w:eastAsia="en-GB"/>
        </w:rPr>
        <w:t>.</w:t>
      </w:r>
    </w:p>
    <w:p w14:paraId="32EA5034" w14:textId="77777777" w:rsidR="00793450" w:rsidRPr="00982A21" w:rsidRDefault="00793450" w:rsidP="001838B8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eastAsia="Times New Roman" w:hAnsi="Times New Roman" w:cs="Times New Roman"/>
          <w:color w:val="000000"/>
          <w:lang w:val="lt-LT" w:eastAsia="en-GB"/>
        </w:rPr>
      </w:pPr>
      <w:r w:rsidRPr="00982A21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Nedelskite.</w:t>
      </w:r>
      <w:r w:rsidRPr="00982A21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 </w:t>
      </w:r>
      <w:r w:rsidRPr="00982A21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Nedelsdami kreipkitės į gydytoją arba vykite į artimiausios ligoninės priėmimo skyrių</w:t>
      </w:r>
      <w:r w:rsidRPr="00982A21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. Jeigu įmanoma, parodykite gydytojui </w:t>
      </w:r>
      <w:proofErr w:type="spellStart"/>
      <w:r w:rsidRPr="00982A21">
        <w:rPr>
          <w:rFonts w:ascii="Times New Roman" w:eastAsia="Times New Roman" w:hAnsi="Times New Roman" w:cs="Times New Roman"/>
          <w:color w:val="000000"/>
          <w:lang w:val="lt-LT" w:eastAsia="en-GB"/>
        </w:rPr>
        <w:t>Zinnat</w:t>
      </w:r>
      <w:proofErr w:type="spellEnd"/>
      <w:r w:rsidRPr="00982A21">
        <w:rPr>
          <w:rFonts w:ascii="Times New Roman" w:eastAsia="Times New Roman" w:hAnsi="Times New Roman" w:cs="Times New Roman"/>
          <w:color w:val="000000"/>
          <w:lang w:val="lt-LT" w:eastAsia="en-GB"/>
        </w:rPr>
        <w:t xml:space="preserve"> pakuotę.</w:t>
      </w:r>
    </w:p>
    <w:p w14:paraId="6213A8BD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273D504D" w14:textId="670CC632" w:rsidR="00793450" w:rsidRDefault="00793450" w:rsidP="00982A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  <w:r w:rsidRPr="00982A21">
        <w:rPr>
          <w:rFonts w:ascii="Times New Roman" w:eastAsia="Times New Roman" w:hAnsi="Times New Roman" w:cs="Times New Roman"/>
          <w:b/>
          <w:lang w:val="lt-LT"/>
        </w:rPr>
        <w:t xml:space="preserve">Pamiršus pavartoti </w:t>
      </w:r>
      <w:proofErr w:type="spellStart"/>
      <w:r w:rsidRPr="00982A21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</w:p>
    <w:p w14:paraId="701C6C70" w14:textId="77777777" w:rsidR="002F77A1" w:rsidRPr="00982A21" w:rsidRDefault="002F77A1" w:rsidP="00982A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lang w:val="lt-LT"/>
        </w:rPr>
      </w:pPr>
    </w:p>
    <w:p w14:paraId="763E5430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1838B8">
        <w:rPr>
          <w:rFonts w:ascii="Times New Roman" w:eastAsia="Times New Roman" w:hAnsi="Times New Roman" w:cs="Times New Roman"/>
          <w:b/>
          <w:lang w:val="lt-LT"/>
        </w:rPr>
        <w:t xml:space="preserve">Negalima vartoti dvigubos dozės norint kompensuoti praleistą dozę. </w:t>
      </w:r>
      <w:r w:rsidRPr="00982A21">
        <w:rPr>
          <w:rFonts w:ascii="Times New Roman" w:eastAsia="Times New Roman" w:hAnsi="Times New Roman" w:cs="Times New Roman"/>
          <w:lang w:val="lt-LT"/>
        </w:rPr>
        <w:t>Tik išgerkite kitą dozę įprastu laiku.</w:t>
      </w:r>
    </w:p>
    <w:p w14:paraId="5030BACF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787B7D53" w14:textId="0C85D847" w:rsidR="00793450" w:rsidRDefault="00793450" w:rsidP="00982A2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982A21">
        <w:rPr>
          <w:rFonts w:ascii="Times New Roman" w:eastAsia="Times New Roman" w:hAnsi="Times New Roman" w:cs="Times New Roman"/>
          <w:b/>
          <w:lang w:val="lt-LT"/>
        </w:rPr>
        <w:t xml:space="preserve">Nustojus vartoti </w:t>
      </w:r>
      <w:proofErr w:type="spellStart"/>
      <w:r w:rsidRPr="00982A21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</w:p>
    <w:p w14:paraId="05C6D09F" w14:textId="77777777" w:rsidR="002F77A1" w:rsidRPr="00982A21" w:rsidRDefault="002F77A1" w:rsidP="00982A2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3483C919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982A21">
        <w:rPr>
          <w:rFonts w:ascii="Times New Roman" w:eastAsia="Times New Roman" w:hAnsi="Times New Roman" w:cs="Times New Roman"/>
          <w:b/>
          <w:lang w:val="lt-LT"/>
        </w:rPr>
        <w:t xml:space="preserve">Nenutraukite </w:t>
      </w:r>
      <w:proofErr w:type="spellStart"/>
      <w:r w:rsidRPr="00982A21">
        <w:rPr>
          <w:rFonts w:ascii="Times New Roman" w:eastAsia="Times New Roman" w:hAnsi="Times New Roman" w:cs="Times New Roman"/>
          <w:b/>
          <w:lang w:val="lt-LT"/>
        </w:rPr>
        <w:t>Zinnat</w:t>
      </w:r>
      <w:proofErr w:type="spellEnd"/>
      <w:r w:rsidRPr="00982A21">
        <w:rPr>
          <w:rFonts w:ascii="Times New Roman" w:eastAsia="Times New Roman" w:hAnsi="Times New Roman" w:cs="Times New Roman"/>
          <w:b/>
          <w:lang w:val="lt-LT"/>
        </w:rPr>
        <w:t xml:space="preserve"> vartojimo be nurodymo.</w:t>
      </w:r>
    </w:p>
    <w:p w14:paraId="3EC685F2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596D6A28" w14:textId="04D28FC4" w:rsidR="00793450" w:rsidRDefault="00793450" w:rsidP="002F77A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Svarbu, kad užbaigtumėte visą </w:t>
      </w:r>
      <w:proofErr w:type="spellStart"/>
      <w:r w:rsidRPr="00982A21">
        <w:rPr>
          <w:rFonts w:ascii="Times New Roman" w:eastAsia="Times New Roman" w:hAnsi="Times New Roman" w:cs="Times New Roman"/>
          <w:b/>
          <w:bCs/>
          <w:lang w:val="lt-LT" w:eastAsia="en-GB"/>
        </w:rPr>
        <w:t>Zinnat</w:t>
      </w:r>
      <w:proofErr w:type="spellEnd"/>
      <w:r w:rsidRPr="00982A21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 kursą.</w:t>
      </w: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 Nenutraukite vaisto vartojimo be gydytojo nurodymo, net jeigu geriau jaučiatės. Nebaigus viso gydymo kurso, infekcinė liga gali atsinaujinti.</w:t>
      </w:r>
    </w:p>
    <w:p w14:paraId="16EB2928" w14:textId="6F8F9439" w:rsidR="002F77A1" w:rsidRDefault="002F77A1" w:rsidP="002F77A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72363E1F" w14:textId="2C768DFB" w:rsidR="002F77A1" w:rsidRDefault="002F77A1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2F77A1">
        <w:rPr>
          <w:rFonts w:ascii="Times New Roman" w:hAnsi="Times New Roman" w:cs="Times New Roman"/>
          <w:lang w:val="lt-LT"/>
        </w:rPr>
        <w:t>Jei kiltų daugiau klausimų dėl šio vaisto vartojimo, kreipkitės į gydytoją ar vaistininką.</w:t>
      </w:r>
    </w:p>
    <w:p w14:paraId="5B31A0D0" w14:textId="19F32D9C" w:rsidR="00AF61D2" w:rsidRDefault="00AF61D2" w:rsidP="00AF61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212973F8" w14:textId="77777777" w:rsidR="00AF61D2" w:rsidRDefault="00AF61D2" w:rsidP="00AF61D2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2B77A182" w14:textId="77777777" w:rsidR="00786E1A" w:rsidRPr="00982A21" w:rsidRDefault="00786E1A" w:rsidP="001838B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</w:p>
    <w:p w14:paraId="558E7053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477FA4A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  <w:lang w:val="lt-LT"/>
        </w:rPr>
      </w:pPr>
      <w:r w:rsidRPr="00982A21">
        <w:rPr>
          <w:rFonts w:ascii="Times New Roman" w:eastAsia="Times New Roman" w:hAnsi="Times New Roman" w:cs="Times New Roman"/>
          <w:b/>
          <w:lang w:val="lt-LT" w:eastAsia="lt-LT"/>
        </w:rPr>
        <w:lastRenderedPageBreak/>
        <w:t>4.</w:t>
      </w:r>
      <w:r w:rsidRPr="00982A21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982A21">
        <w:rPr>
          <w:rFonts w:ascii="Times New Roman" w:eastAsia="Times New Roman" w:hAnsi="Times New Roman" w:cs="Times New Roman"/>
          <w:b/>
          <w:lang w:val="lt-LT"/>
        </w:rPr>
        <w:t>Galimas šalutinis poveikis</w:t>
      </w:r>
    </w:p>
    <w:p w14:paraId="19C9D66E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</w:p>
    <w:p w14:paraId="6F3402DD" w14:textId="4982B10F" w:rsidR="00793450" w:rsidRPr="00982A21" w:rsidRDefault="00793450" w:rsidP="00982A21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Šis vaistas, kaip ir visi kiti, gali sukelti šalutinį poveikį, nors jis pasireiškia ne visiems žmonėms.</w:t>
      </w:r>
    </w:p>
    <w:p w14:paraId="395ECE5F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</w:p>
    <w:p w14:paraId="051FF68B" w14:textId="73A99131" w:rsidR="00793450" w:rsidRDefault="00793450" w:rsidP="00982A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lang w:val="lt-LT"/>
        </w:rPr>
      </w:pPr>
      <w:r w:rsidRPr="00982A21">
        <w:rPr>
          <w:rFonts w:ascii="Times New Roman" w:eastAsia="Times New Roman" w:hAnsi="Times New Roman" w:cs="Times New Roman"/>
          <w:b/>
          <w:color w:val="000000"/>
          <w:lang w:val="lt-LT"/>
        </w:rPr>
        <w:t>Būklės, į kurias reikia atkreipti dėmesį</w:t>
      </w:r>
    </w:p>
    <w:p w14:paraId="4B33F977" w14:textId="77777777" w:rsidR="00786E1A" w:rsidRPr="00982A21" w:rsidRDefault="00786E1A" w:rsidP="00982A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lang w:val="lt-LT"/>
        </w:rPr>
      </w:pPr>
    </w:p>
    <w:p w14:paraId="3641F8C8" w14:textId="04BA4077" w:rsidR="00793450" w:rsidRDefault="00793450" w:rsidP="00982A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/>
        </w:rPr>
      </w:pPr>
      <w:r w:rsidRPr="00982A21">
        <w:rPr>
          <w:rFonts w:ascii="Times New Roman" w:eastAsia="Times New Roman" w:hAnsi="Times New Roman" w:cs="Times New Roman"/>
          <w:noProof/>
          <w:lang w:val="lt-LT"/>
        </w:rPr>
        <w:t>Mažai daliai Zinnat vartojančių žmonių pasireiškė alerginė reakcija arba galinti būti sunki odos reakcija. Tokių reakcijų simptomai yra:</w:t>
      </w:r>
    </w:p>
    <w:p w14:paraId="2246E6F7" w14:textId="35F3A604" w:rsidR="00786E1A" w:rsidRDefault="00786E1A" w:rsidP="00982A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noProof/>
          <w:lang w:val="lt-LT"/>
        </w:rPr>
      </w:pPr>
    </w:p>
    <w:p w14:paraId="1BF1D2AC" w14:textId="41D47D21" w:rsidR="00793450" w:rsidRPr="001838B8" w:rsidRDefault="00793450" w:rsidP="001838B8">
      <w:pPr>
        <w:pStyle w:val="Sraopastraipa"/>
        <w:numPr>
          <w:ilvl w:val="0"/>
          <w:numId w:val="1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lang w:val="lt-LT" w:eastAsia="en-GB"/>
        </w:rPr>
      </w:pPr>
      <w:r w:rsidRPr="001838B8">
        <w:rPr>
          <w:rFonts w:ascii="Times New Roman" w:eastAsia="Times New Roman" w:hAnsi="Times New Roman" w:cs="Times New Roman"/>
          <w:b/>
          <w:bCs/>
          <w:lang w:val="lt-LT" w:eastAsia="en-GB"/>
        </w:rPr>
        <w:t>sunki alerginė reakcija</w:t>
      </w:r>
      <w:r w:rsidRPr="001838B8">
        <w:rPr>
          <w:rFonts w:ascii="Times New Roman" w:eastAsia="Times New Roman" w:hAnsi="Times New Roman" w:cs="Times New Roman"/>
          <w:lang w:val="lt-LT" w:eastAsia="en-GB"/>
        </w:rPr>
        <w:t xml:space="preserve">. Požymiai gali būti </w:t>
      </w:r>
      <w:r w:rsidRPr="001838B8">
        <w:rPr>
          <w:rFonts w:ascii="Times New Roman" w:eastAsia="Times New Roman" w:hAnsi="Times New Roman" w:cs="Times New Roman"/>
          <w:b/>
          <w:bCs/>
          <w:lang w:val="lt-LT" w:eastAsia="en-GB"/>
        </w:rPr>
        <w:t xml:space="preserve">iškilusis niežtintysis </w:t>
      </w:r>
      <w:r w:rsidR="00786E1A" w:rsidRPr="00786E1A">
        <w:rPr>
          <w:rFonts w:ascii="Times New Roman" w:eastAsia="Times New Roman" w:hAnsi="Times New Roman" w:cs="Times New Roman"/>
          <w:b/>
          <w:bCs/>
          <w:lang w:val="lt-LT" w:eastAsia="en-GB"/>
        </w:rPr>
        <w:t>iš</w:t>
      </w:r>
      <w:r w:rsidRPr="001838B8">
        <w:rPr>
          <w:rFonts w:ascii="Times New Roman" w:eastAsia="Times New Roman" w:hAnsi="Times New Roman" w:cs="Times New Roman"/>
          <w:b/>
          <w:bCs/>
          <w:lang w:val="lt-LT" w:eastAsia="en-GB"/>
        </w:rPr>
        <w:t>bėrimas, patinimas</w:t>
      </w:r>
      <w:r w:rsidRPr="001838B8">
        <w:rPr>
          <w:rFonts w:ascii="Times New Roman" w:eastAsia="Times New Roman" w:hAnsi="Times New Roman" w:cs="Times New Roman"/>
          <w:lang w:val="lt-LT" w:eastAsia="en-GB"/>
        </w:rPr>
        <w:t xml:space="preserve">, kartais veido ar burnos, dėl kurio </w:t>
      </w:r>
      <w:r w:rsidRPr="001838B8">
        <w:rPr>
          <w:rFonts w:ascii="Times New Roman" w:eastAsia="Times New Roman" w:hAnsi="Times New Roman" w:cs="Times New Roman"/>
          <w:b/>
          <w:bCs/>
          <w:lang w:val="lt-LT" w:eastAsia="en-GB"/>
        </w:rPr>
        <w:t>pasunkėja kvėpavimas</w:t>
      </w:r>
      <w:r w:rsidRPr="001838B8">
        <w:rPr>
          <w:rFonts w:ascii="Times New Roman" w:eastAsia="Times New Roman" w:hAnsi="Times New Roman" w:cs="Times New Roman"/>
          <w:lang w:val="lt-LT" w:eastAsia="en-GB"/>
        </w:rPr>
        <w:t>;</w:t>
      </w:r>
    </w:p>
    <w:p w14:paraId="272BC4F0" w14:textId="0A461620" w:rsidR="00793450" w:rsidRPr="00982A21" w:rsidRDefault="00793450" w:rsidP="00E9236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eastAsia="Times New Roman" w:hAnsi="Times New Roman" w:cs="Times New Roman"/>
          <w:b/>
          <w:lang w:val="lt-LT" w:eastAsia="en-GB"/>
        </w:rPr>
        <w:t xml:space="preserve">odos </w:t>
      </w:r>
      <w:r w:rsidR="00786E1A">
        <w:rPr>
          <w:rFonts w:ascii="Times New Roman" w:eastAsia="Times New Roman" w:hAnsi="Times New Roman" w:cs="Times New Roman"/>
          <w:b/>
          <w:lang w:val="lt-LT" w:eastAsia="en-GB"/>
        </w:rPr>
        <w:t>iš</w:t>
      </w:r>
      <w:r w:rsidRPr="00982A21">
        <w:rPr>
          <w:rFonts w:ascii="Times New Roman" w:eastAsia="Times New Roman" w:hAnsi="Times New Roman" w:cs="Times New Roman"/>
          <w:b/>
          <w:lang w:val="lt-LT" w:eastAsia="en-GB"/>
        </w:rPr>
        <w:t>bėrimas</w:t>
      </w: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, kuris gali apsitraukti </w:t>
      </w:r>
      <w:r w:rsidRPr="00982A21">
        <w:rPr>
          <w:rFonts w:ascii="Times New Roman" w:eastAsia="Times New Roman" w:hAnsi="Times New Roman" w:cs="Times New Roman"/>
          <w:b/>
          <w:lang w:val="lt-LT" w:eastAsia="en-GB"/>
        </w:rPr>
        <w:t>pūslėmis</w:t>
      </w: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 ar atrodyti kaip </w:t>
      </w:r>
      <w:r w:rsidRPr="00982A21">
        <w:rPr>
          <w:rFonts w:ascii="Times New Roman" w:eastAsia="Times New Roman" w:hAnsi="Times New Roman" w:cs="Times New Roman"/>
          <w:b/>
          <w:lang w:val="lt-LT" w:eastAsia="en-GB"/>
        </w:rPr>
        <w:t>maži taikiniai</w:t>
      </w: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 (centre tamsus taškas, apsuptas blyškesnės srities, o iš krašto apjuostas tamsaus žiedo);</w:t>
      </w:r>
    </w:p>
    <w:p w14:paraId="552EE45B" w14:textId="7137FBFA" w:rsidR="00793450" w:rsidRPr="00982A21" w:rsidRDefault="00793450" w:rsidP="00E9236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eastAsia="Times New Roman" w:hAnsi="Times New Roman" w:cs="Times New Roman"/>
          <w:b/>
          <w:lang w:val="lt-LT" w:eastAsia="en-GB"/>
        </w:rPr>
        <w:t xml:space="preserve">išplitęs </w:t>
      </w:r>
      <w:r w:rsidR="00786E1A">
        <w:rPr>
          <w:rFonts w:ascii="Times New Roman" w:eastAsia="Times New Roman" w:hAnsi="Times New Roman" w:cs="Times New Roman"/>
          <w:b/>
          <w:lang w:val="lt-LT" w:eastAsia="en-GB"/>
        </w:rPr>
        <w:t>iš</w:t>
      </w:r>
      <w:r w:rsidRPr="00982A21">
        <w:rPr>
          <w:rFonts w:ascii="Times New Roman" w:eastAsia="Times New Roman" w:hAnsi="Times New Roman" w:cs="Times New Roman"/>
          <w:b/>
          <w:lang w:val="lt-LT" w:eastAsia="en-GB"/>
        </w:rPr>
        <w:t>bėrimas</w:t>
      </w: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 su </w:t>
      </w:r>
      <w:r w:rsidRPr="00982A21">
        <w:rPr>
          <w:rFonts w:ascii="Times New Roman" w:eastAsia="Times New Roman" w:hAnsi="Times New Roman" w:cs="Times New Roman"/>
          <w:b/>
          <w:lang w:val="lt-LT" w:eastAsia="en-GB"/>
        </w:rPr>
        <w:t>pūslėmis</w:t>
      </w: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 ir </w:t>
      </w:r>
      <w:r w:rsidRPr="00982A21">
        <w:rPr>
          <w:rFonts w:ascii="Times New Roman" w:eastAsia="Times New Roman" w:hAnsi="Times New Roman" w:cs="Times New Roman"/>
          <w:b/>
          <w:lang w:val="lt-LT" w:eastAsia="en-GB"/>
        </w:rPr>
        <w:t>odos lupimusi</w:t>
      </w: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 (tai gali būti </w:t>
      </w:r>
      <w:proofErr w:type="spellStart"/>
      <w:r w:rsidRPr="00982A21">
        <w:rPr>
          <w:rFonts w:ascii="Times New Roman" w:eastAsia="Times New Roman" w:hAnsi="Times New Roman" w:cs="Times New Roman"/>
          <w:i/>
          <w:lang w:val="lt-LT" w:eastAsia="en-GB"/>
        </w:rPr>
        <w:t>Stevens-Johnson</w:t>
      </w:r>
      <w:proofErr w:type="spellEnd"/>
      <w:r w:rsidRPr="00982A21">
        <w:rPr>
          <w:rFonts w:ascii="Times New Roman" w:eastAsia="Times New Roman" w:hAnsi="Times New Roman" w:cs="Times New Roman"/>
          <w:i/>
          <w:lang w:val="lt-LT" w:eastAsia="en-GB"/>
        </w:rPr>
        <w:t xml:space="preserve"> sindromo</w:t>
      </w: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 arba </w:t>
      </w:r>
      <w:r w:rsidRPr="00982A21">
        <w:rPr>
          <w:rFonts w:ascii="Times New Roman" w:eastAsia="Times New Roman" w:hAnsi="Times New Roman" w:cs="Times New Roman"/>
          <w:i/>
          <w:lang w:val="lt-LT" w:eastAsia="en-GB"/>
        </w:rPr>
        <w:t xml:space="preserve">toksinės epidermio </w:t>
      </w:r>
      <w:proofErr w:type="spellStart"/>
      <w:r w:rsidRPr="00982A21">
        <w:rPr>
          <w:rFonts w:ascii="Times New Roman" w:eastAsia="Times New Roman" w:hAnsi="Times New Roman" w:cs="Times New Roman"/>
          <w:i/>
          <w:lang w:val="lt-LT" w:eastAsia="en-GB"/>
        </w:rPr>
        <w:t>nekrolizės</w:t>
      </w:r>
      <w:proofErr w:type="spellEnd"/>
      <w:r w:rsidRPr="00982A21">
        <w:rPr>
          <w:rFonts w:ascii="Times New Roman" w:eastAsia="Times New Roman" w:hAnsi="Times New Roman" w:cs="Times New Roman"/>
          <w:i/>
          <w:lang w:val="lt-LT" w:eastAsia="en-GB"/>
        </w:rPr>
        <w:t xml:space="preserve"> </w:t>
      </w:r>
      <w:r w:rsidRPr="00982A21">
        <w:rPr>
          <w:rFonts w:ascii="Times New Roman" w:eastAsia="Times New Roman" w:hAnsi="Times New Roman" w:cs="Times New Roman"/>
          <w:iCs/>
          <w:lang w:val="lt-LT" w:eastAsia="en-GB"/>
        </w:rPr>
        <w:t>požymiai).</w:t>
      </w:r>
    </w:p>
    <w:p w14:paraId="02FB679B" w14:textId="77777777" w:rsidR="00793450" w:rsidRPr="00982A21" w:rsidRDefault="00793450" w:rsidP="00982A21">
      <w:pPr>
        <w:tabs>
          <w:tab w:val="num" w:pos="561"/>
        </w:tabs>
        <w:spacing w:after="0" w:line="240" w:lineRule="auto"/>
        <w:ind w:left="561"/>
        <w:rPr>
          <w:rFonts w:ascii="Times New Roman" w:eastAsia="Times New Roman" w:hAnsi="Times New Roman" w:cs="Times New Roman"/>
          <w:lang w:val="lt-LT" w:eastAsia="en-GB"/>
        </w:rPr>
      </w:pPr>
    </w:p>
    <w:p w14:paraId="01C2520B" w14:textId="7830A328" w:rsidR="00793450" w:rsidRPr="00982A21" w:rsidRDefault="00793450" w:rsidP="00982A21">
      <w:pPr>
        <w:tabs>
          <w:tab w:val="num" w:pos="561"/>
        </w:tabs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hAnsi="Times New Roman" w:cs="Times New Roman"/>
          <w:b/>
          <w:lang w:val="lt-LT"/>
        </w:rPr>
        <w:t xml:space="preserve">Kitos būklės, į kurias reikia atkreipti dėmesį vartojant </w:t>
      </w:r>
      <w:proofErr w:type="spellStart"/>
      <w:r w:rsidRPr="00982A21">
        <w:rPr>
          <w:rFonts w:ascii="Times New Roman" w:hAnsi="Times New Roman" w:cs="Times New Roman"/>
          <w:b/>
          <w:lang w:val="lt-LT"/>
        </w:rPr>
        <w:t>Zinnat</w:t>
      </w:r>
      <w:proofErr w:type="spellEnd"/>
      <w:r w:rsidRPr="00982A21">
        <w:rPr>
          <w:rFonts w:ascii="Times New Roman" w:hAnsi="Times New Roman" w:cs="Times New Roman"/>
          <w:b/>
          <w:lang w:val="lt-LT"/>
        </w:rPr>
        <w:t>, yra</w:t>
      </w:r>
    </w:p>
    <w:p w14:paraId="16D23456" w14:textId="77777777" w:rsidR="00793450" w:rsidRPr="00982A21" w:rsidRDefault="00793450" w:rsidP="00E9236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eastAsia="Times New Roman" w:hAnsi="Times New Roman" w:cs="Times New Roman"/>
          <w:b/>
          <w:color w:val="000000"/>
          <w:lang w:val="lt-LT" w:eastAsia="en-GB"/>
        </w:rPr>
        <w:t xml:space="preserve">grybelių sukelta infekcinė liga. </w:t>
      </w: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Į </w:t>
      </w:r>
      <w:proofErr w:type="spellStart"/>
      <w:r w:rsidRPr="00982A21">
        <w:rPr>
          <w:rFonts w:ascii="Times New Roman" w:eastAsia="Times New Roman" w:hAnsi="Times New Roman" w:cs="Times New Roman"/>
          <w:lang w:val="lt-LT" w:eastAsia="en-GB"/>
        </w:rPr>
        <w:t>Zinnat</w:t>
      </w:r>
      <w:proofErr w:type="spellEnd"/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 panašūs vaistai gali sukelti pernelyg didelį </w:t>
      </w:r>
      <w:proofErr w:type="spellStart"/>
      <w:r w:rsidRPr="00982A21">
        <w:rPr>
          <w:rFonts w:ascii="Times New Roman" w:eastAsia="Times New Roman" w:hAnsi="Times New Roman" w:cs="Times New Roman"/>
          <w:lang w:val="lt-LT" w:eastAsia="en-GB"/>
        </w:rPr>
        <w:t>mieliagrybių</w:t>
      </w:r>
      <w:proofErr w:type="spellEnd"/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 (</w:t>
      </w:r>
      <w:proofErr w:type="spellStart"/>
      <w:r w:rsidRPr="00982A21">
        <w:rPr>
          <w:rFonts w:ascii="Times New Roman" w:eastAsia="Times New Roman" w:hAnsi="Times New Roman" w:cs="Times New Roman"/>
          <w:i/>
          <w:lang w:val="lt-LT" w:eastAsia="en-GB"/>
        </w:rPr>
        <w:t>Candida</w:t>
      </w:r>
      <w:proofErr w:type="spellEnd"/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) dauginimąsi organizme ir sukelti grybelinę infekcinę ligą (pvz., pienligę). Toks šalutinis poveikis labiau tikėtinas, jeigu </w:t>
      </w:r>
      <w:proofErr w:type="spellStart"/>
      <w:r w:rsidRPr="00982A21">
        <w:rPr>
          <w:rFonts w:ascii="Times New Roman" w:eastAsia="Times New Roman" w:hAnsi="Times New Roman" w:cs="Times New Roman"/>
          <w:lang w:val="lt-LT" w:eastAsia="en-GB"/>
        </w:rPr>
        <w:t>Zinnat</w:t>
      </w:r>
      <w:proofErr w:type="spellEnd"/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 vartojate ilgą laiką</w:t>
      </w:r>
      <w:r w:rsidRPr="00DE0D00">
        <w:rPr>
          <w:rFonts w:ascii="Times New Roman" w:eastAsia="Times New Roman" w:hAnsi="Times New Roman" w:cs="Times New Roman"/>
          <w:bCs/>
          <w:lang w:val="lt-LT"/>
        </w:rPr>
        <w:t>;</w:t>
      </w:r>
    </w:p>
    <w:p w14:paraId="192E8488" w14:textId="77777777" w:rsidR="00793450" w:rsidRPr="00982A21" w:rsidRDefault="00793450" w:rsidP="00E9236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eastAsia="Times New Roman" w:hAnsi="Times New Roman" w:cs="Times New Roman"/>
          <w:b/>
          <w:lang w:val="lt-LT"/>
        </w:rPr>
        <w:t>sunkus viduriavimas (</w:t>
      </w:r>
      <w:proofErr w:type="spellStart"/>
      <w:r w:rsidRPr="00982A21">
        <w:rPr>
          <w:rFonts w:ascii="Times New Roman" w:eastAsia="Times New Roman" w:hAnsi="Times New Roman" w:cs="Times New Roman"/>
          <w:b/>
          <w:i/>
          <w:lang w:val="lt-LT"/>
        </w:rPr>
        <w:t>pseudomembraninis</w:t>
      </w:r>
      <w:proofErr w:type="spellEnd"/>
      <w:r w:rsidRPr="00982A21">
        <w:rPr>
          <w:rFonts w:ascii="Times New Roman" w:eastAsia="Times New Roman" w:hAnsi="Times New Roman" w:cs="Times New Roman"/>
          <w:b/>
          <w:i/>
          <w:lang w:val="lt-LT"/>
        </w:rPr>
        <w:t xml:space="preserve"> kolitas</w:t>
      </w:r>
      <w:r w:rsidRPr="00982A21">
        <w:rPr>
          <w:rFonts w:ascii="Times New Roman" w:eastAsia="Times New Roman" w:hAnsi="Times New Roman" w:cs="Times New Roman"/>
          <w:b/>
          <w:lang w:val="lt-LT"/>
        </w:rPr>
        <w:t xml:space="preserve">). </w:t>
      </w:r>
      <w:r w:rsidRPr="00982A21">
        <w:rPr>
          <w:rFonts w:ascii="Times New Roman" w:eastAsia="Times New Roman" w:hAnsi="Times New Roman" w:cs="Times New Roman"/>
          <w:lang w:val="lt-LT"/>
        </w:rPr>
        <w:t xml:space="preserve">Į </w:t>
      </w:r>
      <w:proofErr w:type="spellStart"/>
      <w:r w:rsidRPr="00982A21">
        <w:rPr>
          <w:rFonts w:ascii="Times New Roman" w:eastAsia="Times New Roman" w:hAnsi="Times New Roman" w:cs="Times New Roman"/>
          <w:lang w:val="lt-LT"/>
        </w:rPr>
        <w:t>Zinnat</w:t>
      </w:r>
      <w:proofErr w:type="spellEnd"/>
      <w:r w:rsidRPr="00982A21">
        <w:rPr>
          <w:rFonts w:ascii="Times New Roman" w:eastAsia="Times New Roman" w:hAnsi="Times New Roman" w:cs="Times New Roman"/>
          <w:lang w:val="lt-LT"/>
        </w:rPr>
        <w:t xml:space="preserve"> panašūs vaistai gali sukelti gaubtinės (storosios) žarnos uždegimą, sukeldami sunkų viduriavimą, paprastai su krauju ir gleivėmis, pilvo skausmu, karščiavimu;</w:t>
      </w:r>
    </w:p>
    <w:p w14:paraId="289F1797" w14:textId="51042346" w:rsidR="00793450" w:rsidRPr="00982A21" w:rsidRDefault="00793450" w:rsidP="00982A21">
      <w:pPr>
        <w:pStyle w:val="Sraopastraipa"/>
        <w:keepNext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proofErr w:type="spellStart"/>
      <w:r w:rsidRPr="00982A21">
        <w:rPr>
          <w:rFonts w:ascii="Times New Roman" w:eastAsia="Times New Roman" w:hAnsi="Times New Roman" w:cs="Times New Roman"/>
          <w:b/>
          <w:i/>
          <w:lang w:val="lt-LT"/>
        </w:rPr>
        <w:t>Jarisch-Herxheimer</w:t>
      </w:r>
      <w:proofErr w:type="spellEnd"/>
      <w:r w:rsidRPr="00982A21">
        <w:rPr>
          <w:rFonts w:ascii="Times New Roman" w:eastAsia="Times New Roman" w:hAnsi="Times New Roman" w:cs="Times New Roman"/>
          <w:b/>
          <w:i/>
          <w:lang w:val="lt-LT"/>
        </w:rPr>
        <w:t xml:space="preserve"> </w:t>
      </w:r>
      <w:r w:rsidRPr="001838B8">
        <w:rPr>
          <w:rFonts w:ascii="Times New Roman" w:eastAsia="Times New Roman" w:hAnsi="Times New Roman" w:cs="Times New Roman"/>
          <w:b/>
          <w:iCs/>
          <w:lang w:val="lt-LT"/>
        </w:rPr>
        <w:t>reakcija</w:t>
      </w:r>
      <w:r w:rsidRPr="00982A21">
        <w:rPr>
          <w:rFonts w:ascii="Times New Roman" w:eastAsia="Times New Roman" w:hAnsi="Times New Roman" w:cs="Times New Roman"/>
          <w:b/>
          <w:i/>
          <w:lang w:val="lt-LT"/>
        </w:rPr>
        <w:t>.</w:t>
      </w:r>
      <w:r w:rsidRPr="00982A21">
        <w:rPr>
          <w:rFonts w:ascii="Times New Roman" w:eastAsia="Times New Roman" w:hAnsi="Times New Roman" w:cs="Times New Roman"/>
          <w:b/>
          <w:lang w:val="lt-LT"/>
        </w:rPr>
        <w:t xml:space="preserve"> </w:t>
      </w:r>
      <w:r w:rsidRPr="00982A21">
        <w:rPr>
          <w:rFonts w:ascii="Times New Roman" w:eastAsia="Times New Roman" w:hAnsi="Times New Roman" w:cs="Times New Roman"/>
          <w:lang w:val="lt-LT"/>
        </w:rPr>
        <w:t xml:space="preserve">Kai kuriems </w:t>
      </w:r>
      <w:proofErr w:type="spellStart"/>
      <w:r w:rsidRPr="00982A21">
        <w:rPr>
          <w:rFonts w:ascii="Times New Roman" w:eastAsia="Times New Roman" w:hAnsi="Times New Roman" w:cs="Times New Roman"/>
          <w:lang w:val="lt-LT"/>
        </w:rPr>
        <w:t>Zinnat</w:t>
      </w:r>
      <w:proofErr w:type="spellEnd"/>
      <w:r w:rsidRPr="00982A21">
        <w:rPr>
          <w:rFonts w:ascii="Times New Roman" w:eastAsia="Times New Roman" w:hAnsi="Times New Roman" w:cs="Times New Roman"/>
          <w:lang w:val="lt-LT"/>
        </w:rPr>
        <w:t xml:space="preserve"> gydytiems </w:t>
      </w:r>
      <w:proofErr w:type="spellStart"/>
      <w:r w:rsidRPr="00982A21">
        <w:rPr>
          <w:rFonts w:ascii="Times New Roman" w:eastAsia="Times New Roman" w:hAnsi="Times New Roman" w:cs="Times New Roman"/>
          <w:lang w:val="lt-LT"/>
        </w:rPr>
        <w:t>Laimo</w:t>
      </w:r>
      <w:proofErr w:type="spellEnd"/>
      <w:r w:rsidRPr="00982A21">
        <w:rPr>
          <w:rFonts w:ascii="Times New Roman" w:eastAsia="Times New Roman" w:hAnsi="Times New Roman" w:cs="Times New Roman"/>
          <w:lang w:val="lt-LT"/>
        </w:rPr>
        <w:t xml:space="preserve"> liga sergantiems pacientams labai padidėjo kūno temperatūra (pasireiškė karščiavimas), pasireiškė </w:t>
      </w:r>
      <w:proofErr w:type="spellStart"/>
      <w:r w:rsidRPr="00982A21">
        <w:rPr>
          <w:rFonts w:ascii="Times New Roman" w:eastAsia="Times New Roman" w:hAnsi="Times New Roman" w:cs="Times New Roman"/>
          <w:lang w:val="lt-LT"/>
        </w:rPr>
        <w:t>šaltkrėtis</w:t>
      </w:r>
      <w:proofErr w:type="spellEnd"/>
      <w:r w:rsidRPr="00982A21">
        <w:rPr>
          <w:rFonts w:ascii="Times New Roman" w:eastAsia="Times New Roman" w:hAnsi="Times New Roman" w:cs="Times New Roman"/>
          <w:lang w:val="lt-LT"/>
        </w:rPr>
        <w:t xml:space="preserve">, galvos skausmas, raumenų skausmas ir odos </w:t>
      </w:r>
      <w:r w:rsidR="002F5549">
        <w:rPr>
          <w:rFonts w:ascii="Times New Roman" w:eastAsia="Times New Roman" w:hAnsi="Times New Roman" w:cs="Times New Roman"/>
          <w:lang w:val="lt-LT"/>
        </w:rPr>
        <w:t>iš</w:t>
      </w:r>
      <w:r w:rsidRPr="00982A21">
        <w:rPr>
          <w:rFonts w:ascii="Times New Roman" w:eastAsia="Times New Roman" w:hAnsi="Times New Roman" w:cs="Times New Roman"/>
          <w:lang w:val="lt-LT"/>
        </w:rPr>
        <w:t xml:space="preserve">bėrimas. Tai vadinamoji </w:t>
      </w:r>
      <w:proofErr w:type="spellStart"/>
      <w:r w:rsidRPr="00982A21">
        <w:rPr>
          <w:rFonts w:ascii="Times New Roman" w:eastAsia="Times New Roman" w:hAnsi="Times New Roman" w:cs="Times New Roman"/>
          <w:bCs/>
          <w:i/>
          <w:lang w:val="lt-LT"/>
        </w:rPr>
        <w:t>Jarisch-Herxheimer</w:t>
      </w:r>
      <w:proofErr w:type="spellEnd"/>
      <w:r w:rsidRPr="00982A21">
        <w:rPr>
          <w:rFonts w:ascii="Times New Roman" w:eastAsia="Times New Roman" w:hAnsi="Times New Roman" w:cs="Times New Roman"/>
          <w:i/>
          <w:lang w:val="lt-LT"/>
        </w:rPr>
        <w:t xml:space="preserve"> reakcija.</w:t>
      </w:r>
      <w:r w:rsidRPr="00982A21">
        <w:rPr>
          <w:rFonts w:ascii="Times New Roman" w:eastAsia="Times New Roman" w:hAnsi="Times New Roman" w:cs="Times New Roman"/>
          <w:lang w:val="lt-LT"/>
        </w:rPr>
        <w:t xml:space="preserve"> Simptomų paprastai būna keletą valandų ar ne ilgiau kaip vieną parą.</w:t>
      </w:r>
    </w:p>
    <w:p w14:paraId="7A58B664" w14:textId="0C1636E4" w:rsidR="00793450" w:rsidRPr="00982A21" w:rsidRDefault="00793450" w:rsidP="00982A21">
      <w:pPr>
        <w:numPr>
          <w:ilvl w:val="0"/>
          <w:numId w:val="7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lang w:val="lt-LT"/>
        </w:rPr>
      </w:pPr>
      <w:r w:rsidRPr="00982A21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Jeigu pasireiškė kuris nors iš šių simptomų, apie tai nedelsdami pasakykite gydytojui arba slaugytoj</w:t>
      </w:r>
      <w:r w:rsidR="00B917C6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u</w:t>
      </w:r>
      <w:r w:rsidRPr="00982A21">
        <w:rPr>
          <w:rFonts w:ascii="Times New Roman" w:eastAsia="Times New Roman" w:hAnsi="Times New Roman" w:cs="Times New Roman"/>
          <w:b/>
          <w:bCs/>
          <w:color w:val="000000"/>
          <w:lang w:val="lt-LT" w:eastAsia="en-GB"/>
        </w:rPr>
        <w:t>i</w:t>
      </w:r>
      <w:r w:rsidRPr="00982A21">
        <w:rPr>
          <w:rFonts w:ascii="Times New Roman" w:eastAsia="Times New Roman" w:hAnsi="Times New Roman" w:cs="Times New Roman"/>
          <w:bCs/>
          <w:lang w:val="lt-LT"/>
        </w:rPr>
        <w:t>.</w:t>
      </w:r>
    </w:p>
    <w:p w14:paraId="385A0D58" w14:textId="77777777" w:rsidR="00793450" w:rsidRPr="00982A21" w:rsidRDefault="00793450" w:rsidP="00982A21">
      <w:pPr>
        <w:tabs>
          <w:tab w:val="left" w:pos="-720"/>
          <w:tab w:val="left" w:pos="0"/>
          <w:tab w:val="left" w:pos="5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539"/>
        <w:rPr>
          <w:rFonts w:ascii="Times New Roman" w:eastAsia="Times New Roman" w:hAnsi="Times New Roman" w:cs="Times New Roman"/>
          <w:b/>
          <w:bCs/>
          <w:lang w:val="lt-LT"/>
        </w:rPr>
      </w:pPr>
    </w:p>
    <w:p w14:paraId="71BEBBE9" w14:textId="6D534007" w:rsidR="00793450" w:rsidRDefault="00793450" w:rsidP="00982A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982A21">
        <w:rPr>
          <w:rFonts w:ascii="Times New Roman" w:eastAsia="Times New Roman" w:hAnsi="Times New Roman" w:cs="Times New Roman"/>
          <w:b/>
          <w:lang w:val="lt-LT"/>
        </w:rPr>
        <w:t>Dažnas šalutinis poveikis</w:t>
      </w:r>
    </w:p>
    <w:p w14:paraId="2DCC372B" w14:textId="77777777" w:rsidR="002F5549" w:rsidRPr="00982A21" w:rsidRDefault="002F5549" w:rsidP="00982A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3D3BDCC5" w14:textId="79882533" w:rsidR="00793450" w:rsidRDefault="00793450" w:rsidP="00982A21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Toks poveikis gali pasireikšti</w:t>
      </w:r>
      <w:r w:rsidRPr="001838B8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="002F5549" w:rsidRPr="001838B8">
        <w:rPr>
          <w:rFonts w:ascii="Times New Roman" w:eastAsia="Times New Roman" w:hAnsi="Times New Roman" w:cs="Times New Roman"/>
          <w:b/>
          <w:bCs/>
          <w:lang w:val="lt-LT"/>
        </w:rPr>
        <w:t>rečiau</w:t>
      </w:r>
      <w:r w:rsidRPr="00982A21">
        <w:rPr>
          <w:rFonts w:ascii="Times New Roman" w:eastAsia="Times New Roman" w:hAnsi="Times New Roman" w:cs="Times New Roman"/>
          <w:b/>
          <w:lang w:val="lt-LT"/>
        </w:rPr>
        <w:t xml:space="preserve"> kaip 1 iš 10 </w:t>
      </w:r>
      <w:r w:rsidRPr="00982A21">
        <w:rPr>
          <w:rFonts w:ascii="Times New Roman" w:eastAsia="Times New Roman" w:hAnsi="Times New Roman" w:cs="Times New Roman"/>
          <w:lang w:val="lt-LT"/>
        </w:rPr>
        <w:t>žmonių:</w:t>
      </w:r>
    </w:p>
    <w:p w14:paraId="2D5578AF" w14:textId="77777777" w:rsidR="002F5549" w:rsidRPr="00982A21" w:rsidRDefault="002F5549" w:rsidP="00982A21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3C91469C" w14:textId="77777777" w:rsidR="00793450" w:rsidRPr="00982A21" w:rsidRDefault="00793450" w:rsidP="00982A21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color w:val="000000"/>
          <w:lang w:val="lt-LT"/>
        </w:rPr>
      </w:pPr>
      <w:r w:rsidRPr="00982A21">
        <w:rPr>
          <w:rFonts w:ascii="Times New Roman" w:eastAsia="Times New Roman" w:hAnsi="Times New Roman" w:cs="Times New Roman"/>
          <w:color w:val="000000"/>
          <w:lang w:val="lt-LT"/>
        </w:rPr>
        <w:t xml:space="preserve">grybelių (pvz., </w:t>
      </w:r>
      <w:proofErr w:type="spellStart"/>
      <w:r w:rsidRPr="00982A21">
        <w:rPr>
          <w:rFonts w:ascii="Times New Roman" w:eastAsia="Times New Roman" w:hAnsi="Times New Roman" w:cs="Times New Roman"/>
          <w:i/>
          <w:iCs/>
          <w:color w:val="000000"/>
          <w:lang w:val="lt-LT"/>
        </w:rPr>
        <w:t>Candida</w:t>
      </w:r>
      <w:proofErr w:type="spellEnd"/>
      <w:r w:rsidRPr="00982A21">
        <w:rPr>
          <w:rFonts w:ascii="Times New Roman" w:eastAsia="Times New Roman" w:hAnsi="Times New Roman" w:cs="Times New Roman"/>
          <w:color w:val="000000"/>
          <w:lang w:val="lt-LT"/>
        </w:rPr>
        <w:t>) sukeltos infekcinės ligos;</w:t>
      </w:r>
    </w:p>
    <w:p w14:paraId="2C4EAEBB" w14:textId="77777777" w:rsidR="00793450" w:rsidRPr="00982A21" w:rsidRDefault="00793450" w:rsidP="00982A21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galvos skausmas;</w:t>
      </w:r>
    </w:p>
    <w:p w14:paraId="61921087" w14:textId="648C30CF" w:rsidR="00793450" w:rsidRPr="00982A21" w:rsidRDefault="002F5549" w:rsidP="00982A21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2F5549">
        <w:rPr>
          <w:rFonts w:ascii="Times New Roman" w:eastAsia="Times New Roman" w:hAnsi="Times New Roman" w:cs="Times New Roman"/>
          <w:lang w:val="lt-LT"/>
        </w:rPr>
        <w:t>svaigulys;</w:t>
      </w:r>
    </w:p>
    <w:p w14:paraId="3B90E7A8" w14:textId="77777777" w:rsidR="00793450" w:rsidRPr="00982A21" w:rsidRDefault="00793450" w:rsidP="00982A21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viduriavimas;</w:t>
      </w:r>
    </w:p>
    <w:p w14:paraId="4113DEFD" w14:textId="77777777" w:rsidR="00793450" w:rsidRPr="00982A21" w:rsidRDefault="00793450" w:rsidP="00982A21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pykinimas;</w:t>
      </w:r>
    </w:p>
    <w:p w14:paraId="325E6A46" w14:textId="77777777" w:rsidR="00793450" w:rsidRPr="00982A21" w:rsidRDefault="00793450" w:rsidP="00982A21">
      <w:pPr>
        <w:numPr>
          <w:ilvl w:val="0"/>
          <w:numId w:val="8"/>
        </w:numPr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pilvo skausmas.</w:t>
      </w:r>
    </w:p>
    <w:p w14:paraId="6B1FDB84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403539DC" w14:textId="0F293114" w:rsidR="00793450" w:rsidRDefault="00793450" w:rsidP="00982A21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eastAsia="Times New Roman" w:hAnsi="Times New Roman" w:cs="Times New Roman"/>
          <w:lang w:val="lt-LT"/>
        </w:rPr>
        <w:t>Dažnas šalutinis poveikis, kurį gali rodyti kraujo tyrimai</w:t>
      </w:r>
      <w:r w:rsidRPr="00982A21">
        <w:rPr>
          <w:rFonts w:ascii="Times New Roman" w:eastAsia="Times New Roman" w:hAnsi="Times New Roman" w:cs="Times New Roman"/>
          <w:lang w:val="lt-LT" w:eastAsia="en-GB"/>
        </w:rPr>
        <w:t>:</w:t>
      </w:r>
    </w:p>
    <w:p w14:paraId="3A4C87E9" w14:textId="77777777" w:rsidR="002F5549" w:rsidRPr="00982A21" w:rsidRDefault="002F5549" w:rsidP="00982A21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54F97DC5" w14:textId="77777777" w:rsidR="00793450" w:rsidRPr="00982A21" w:rsidRDefault="00793450" w:rsidP="00982A21">
      <w:pPr>
        <w:numPr>
          <w:ilvl w:val="0"/>
          <w:numId w:val="8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tam tikros rūšies baltųjų kraujo ląstelių kiekio padidėjimas (</w:t>
      </w:r>
      <w:proofErr w:type="spellStart"/>
      <w:r w:rsidRPr="00982A21">
        <w:rPr>
          <w:rFonts w:ascii="Times New Roman" w:eastAsia="Times New Roman" w:hAnsi="Times New Roman" w:cs="Times New Roman"/>
          <w:i/>
          <w:lang w:val="lt-LT"/>
        </w:rPr>
        <w:t>eozinofilija</w:t>
      </w:r>
      <w:proofErr w:type="spellEnd"/>
      <w:r w:rsidRPr="00982A21">
        <w:rPr>
          <w:rFonts w:ascii="Times New Roman" w:eastAsia="Times New Roman" w:hAnsi="Times New Roman" w:cs="Times New Roman"/>
          <w:lang w:val="lt-LT"/>
        </w:rPr>
        <w:t>);</w:t>
      </w:r>
    </w:p>
    <w:p w14:paraId="025AC809" w14:textId="77777777" w:rsidR="00793450" w:rsidRPr="00982A21" w:rsidRDefault="00793450" w:rsidP="00982A21">
      <w:pPr>
        <w:numPr>
          <w:ilvl w:val="0"/>
          <w:numId w:val="8"/>
        </w:numPr>
        <w:spacing w:after="0" w:line="240" w:lineRule="auto"/>
        <w:ind w:left="720" w:hanging="720"/>
        <w:rPr>
          <w:rFonts w:ascii="Times New Roman" w:eastAsia="Times New Roman" w:hAnsi="Times New Roman" w:cs="Times New Roman"/>
          <w:color w:val="000000"/>
          <w:lang w:val="lt-LT"/>
        </w:rPr>
      </w:pPr>
      <w:r w:rsidRPr="00982A21">
        <w:rPr>
          <w:rFonts w:ascii="Times New Roman" w:eastAsia="Times New Roman" w:hAnsi="Times New Roman" w:cs="Times New Roman"/>
          <w:color w:val="000000"/>
          <w:lang w:val="lt-LT"/>
        </w:rPr>
        <w:t>kepenų fermentų suaktyvėjimas.</w:t>
      </w:r>
    </w:p>
    <w:p w14:paraId="6FB8B019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1B489D15" w14:textId="732B3507" w:rsidR="00793450" w:rsidRDefault="00793450" w:rsidP="00982A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  <w:r w:rsidRPr="00982A21">
        <w:rPr>
          <w:rFonts w:ascii="Times New Roman" w:eastAsia="Times New Roman" w:hAnsi="Times New Roman" w:cs="Times New Roman"/>
          <w:b/>
          <w:lang w:val="lt-LT"/>
        </w:rPr>
        <w:t>Nedažnas šalutinis poveikis</w:t>
      </w:r>
    </w:p>
    <w:p w14:paraId="5B9E3D8F" w14:textId="77777777" w:rsidR="002F5549" w:rsidRPr="00982A21" w:rsidRDefault="002F5549" w:rsidP="00982A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val="lt-LT"/>
        </w:rPr>
      </w:pPr>
    </w:p>
    <w:p w14:paraId="4BBEEBB2" w14:textId="60EC409E" w:rsidR="00793450" w:rsidRDefault="00793450" w:rsidP="00982A21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 xml:space="preserve">Toks poveikis gali pasireikšti </w:t>
      </w:r>
      <w:r w:rsidR="002F5549" w:rsidRPr="001838B8">
        <w:rPr>
          <w:rFonts w:ascii="Times New Roman" w:eastAsia="Times New Roman" w:hAnsi="Times New Roman" w:cs="Times New Roman"/>
          <w:b/>
          <w:bCs/>
          <w:lang w:val="lt-LT"/>
        </w:rPr>
        <w:t>rečiau</w:t>
      </w:r>
      <w:r w:rsidRPr="002F5549">
        <w:rPr>
          <w:rFonts w:ascii="Times New Roman" w:eastAsia="Times New Roman" w:hAnsi="Times New Roman" w:cs="Times New Roman"/>
          <w:b/>
          <w:bCs/>
          <w:lang w:val="lt-LT"/>
        </w:rPr>
        <w:t xml:space="preserve"> </w:t>
      </w:r>
      <w:r w:rsidRPr="00982A21">
        <w:rPr>
          <w:rFonts w:ascii="Times New Roman" w:eastAsia="Times New Roman" w:hAnsi="Times New Roman" w:cs="Times New Roman"/>
          <w:b/>
          <w:lang w:val="lt-LT"/>
        </w:rPr>
        <w:t>kaip 1 iš 100</w:t>
      </w:r>
      <w:r w:rsidRPr="00982A21">
        <w:rPr>
          <w:rFonts w:ascii="Times New Roman" w:eastAsia="Times New Roman" w:hAnsi="Times New Roman" w:cs="Times New Roman"/>
          <w:lang w:val="lt-LT"/>
        </w:rPr>
        <w:t xml:space="preserve"> žmonių:</w:t>
      </w:r>
    </w:p>
    <w:p w14:paraId="16655C43" w14:textId="77777777" w:rsidR="002F5549" w:rsidRPr="00982A21" w:rsidRDefault="002F5549" w:rsidP="00982A21">
      <w:pPr>
        <w:keepNext/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14:paraId="7664E6EC" w14:textId="77777777" w:rsidR="00793450" w:rsidRPr="00982A21" w:rsidRDefault="00793450" w:rsidP="00982A21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vėmimas;</w:t>
      </w:r>
    </w:p>
    <w:p w14:paraId="17FBF515" w14:textId="44E29105" w:rsidR="00793450" w:rsidRPr="00982A21" w:rsidRDefault="00793450" w:rsidP="00982A21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 xml:space="preserve">odos </w:t>
      </w:r>
      <w:r w:rsidR="002F5549">
        <w:rPr>
          <w:rFonts w:ascii="Times New Roman" w:eastAsia="Times New Roman" w:hAnsi="Times New Roman" w:cs="Times New Roman"/>
          <w:lang w:val="lt-LT"/>
        </w:rPr>
        <w:t>iš</w:t>
      </w:r>
      <w:r w:rsidRPr="00982A21">
        <w:rPr>
          <w:rFonts w:ascii="Times New Roman" w:eastAsia="Times New Roman" w:hAnsi="Times New Roman" w:cs="Times New Roman"/>
          <w:lang w:val="lt-LT"/>
        </w:rPr>
        <w:t>bėrimai.</w:t>
      </w:r>
    </w:p>
    <w:p w14:paraId="37F5D828" w14:textId="77777777" w:rsidR="00793450" w:rsidRPr="00982A21" w:rsidRDefault="00793450" w:rsidP="00982A21">
      <w:pPr>
        <w:spacing w:after="0" w:line="240" w:lineRule="auto"/>
        <w:ind w:left="720"/>
        <w:rPr>
          <w:rFonts w:ascii="Times New Roman" w:eastAsia="Times New Roman" w:hAnsi="Times New Roman" w:cs="Times New Roman"/>
          <w:lang w:val="lt-LT"/>
        </w:rPr>
      </w:pPr>
    </w:p>
    <w:p w14:paraId="6D7252D7" w14:textId="742AED51" w:rsidR="00793450" w:rsidRDefault="00793450" w:rsidP="00982A21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eastAsia="Times New Roman" w:hAnsi="Times New Roman" w:cs="Times New Roman"/>
          <w:lang w:val="lt-LT"/>
        </w:rPr>
        <w:t>Nedažnas šalutinis poveikis, kurį gali rodyti kraujo tyrimai</w:t>
      </w:r>
      <w:r w:rsidRPr="00982A21">
        <w:rPr>
          <w:rFonts w:ascii="Times New Roman" w:eastAsia="Times New Roman" w:hAnsi="Times New Roman" w:cs="Times New Roman"/>
          <w:lang w:val="lt-LT" w:eastAsia="en-GB"/>
        </w:rPr>
        <w:t>:</w:t>
      </w:r>
    </w:p>
    <w:p w14:paraId="2DDF2BD8" w14:textId="77777777" w:rsidR="002F5549" w:rsidRPr="00982A21" w:rsidRDefault="002F5549" w:rsidP="00982A21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55E0F9EA" w14:textId="421E4088" w:rsidR="00793450" w:rsidRPr="00982A21" w:rsidRDefault="00793450" w:rsidP="00982A21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i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kraujo plokštelių kiekio sumažėjimas (ląstelių, kurios padeda kraujui krešėti)</w:t>
      </w:r>
      <w:r w:rsidR="00A86923">
        <w:rPr>
          <w:rFonts w:ascii="Times New Roman" w:eastAsia="Times New Roman" w:hAnsi="Times New Roman" w:cs="Times New Roman"/>
          <w:lang w:val="lt-LT"/>
        </w:rPr>
        <w:t>;</w:t>
      </w:r>
    </w:p>
    <w:p w14:paraId="32E070EE" w14:textId="77777777" w:rsidR="00793450" w:rsidRPr="00982A21" w:rsidRDefault="00793450" w:rsidP="00982A21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lastRenderedPageBreak/>
        <w:t>baltųjų kraujo ląstelių kiekio sumažėjimas;</w:t>
      </w:r>
    </w:p>
    <w:p w14:paraId="67593C04" w14:textId="77777777" w:rsidR="00793450" w:rsidRPr="00982A21" w:rsidRDefault="00793450" w:rsidP="00982A21">
      <w:pPr>
        <w:numPr>
          <w:ilvl w:val="0"/>
          <w:numId w:val="9"/>
        </w:numPr>
        <w:spacing w:after="0" w:line="240" w:lineRule="auto"/>
        <w:ind w:hanging="720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 xml:space="preserve">teigiamas </w:t>
      </w:r>
      <w:proofErr w:type="spellStart"/>
      <w:r w:rsidRPr="00982A21">
        <w:rPr>
          <w:rFonts w:ascii="Times New Roman" w:eastAsia="Times New Roman" w:hAnsi="Times New Roman" w:cs="Times New Roman"/>
          <w:lang w:val="lt-LT"/>
        </w:rPr>
        <w:t>Kumbso</w:t>
      </w:r>
      <w:proofErr w:type="spellEnd"/>
      <w:r w:rsidRPr="00982A21">
        <w:rPr>
          <w:rFonts w:ascii="Times New Roman" w:eastAsia="Times New Roman" w:hAnsi="Times New Roman" w:cs="Times New Roman"/>
          <w:lang w:val="lt-LT"/>
        </w:rPr>
        <w:t xml:space="preserve"> mėginys.</w:t>
      </w:r>
    </w:p>
    <w:p w14:paraId="65605252" w14:textId="77777777" w:rsidR="00793450" w:rsidRPr="00982A21" w:rsidRDefault="00793450" w:rsidP="00982A21">
      <w:pPr>
        <w:spacing w:after="0" w:line="240" w:lineRule="auto"/>
        <w:ind w:left="720"/>
        <w:rPr>
          <w:rFonts w:ascii="Times New Roman" w:eastAsia="Times New Roman" w:hAnsi="Times New Roman" w:cs="Times New Roman"/>
          <w:lang w:val="lt-LT"/>
        </w:rPr>
      </w:pPr>
    </w:p>
    <w:p w14:paraId="3B431112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outlineLvl w:val="0"/>
        <w:rPr>
          <w:rFonts w:ascii="Times New Roman" w:eastAsia="Times New Roman" w:hAnsi="Times New Roman" w:cs="Times New Roman"/>
          <w:b/>
          <w:noProof/>
          <w:lang w:val="lt-LT"/>
        </w:rPr>
      </w:pPr>
      <w:r w:rsidRPr="00982A21">
        <w:rPr>
          <w:rFonts w:ascii="Times New Roman" w:eastAsia="Times New Roman" w:hAnsi="Times New Roman" w:cs="Times New Roman"/>
          <w:b/>
          <w:noProof/>
          <w:lang w:val="lt-LT"/>
        </w:rPr>
        <w:t>Kitas šalutinis poveikis</w:t>
      </w:r>
    </w:p>
    <w:p w14:paraId="16F2ADFE" w14:textId="70E845A0" w:rsidR="00793450" w:rsidRDefault="00793450" w:rsidP="00982A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  <w:r w:rsidRPr="00982A21">
        <w:rPr>
          <w:rFonts w:ascii="Times New Roman" w:eastAsia="Times New Roman" w:hAnsi="Times New Roman" w:cs="Times New Roman"/>
          <w:noProof/>
          <w:lang w:val="lt-LT"/>
        </w:rPr>
        <w:t>Kitas šalutinis poveikis pasireiškė labai mažai daliai žmonių, bet tikslus jo dažnis nežinomas:</w:t>
      </w:r>
    </w:p>
    <w:p w14:paraId="19C4021D" w14:textId="77777777" w:rsidR="007E53B4" w:rsidRPr="00982A21" w:rsidRDefault="007E53B4" w:rsidP="00982A2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7709A391" w14:textId="77777777" w:rsidR="00793450" w:rsidRPr="00982A21" w:rsidRDefault="00793450" w:rsidP="00982A21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sunkus viduriavimas (</w:t>
      </w:r>
      <w:proofErr w:type="spellStart"/>
      <w:r w:rsidRPr="00982A21">
        <w:rPr>
          <w:rFonts w:ascii="Times New Roman" w:eastAsia="Times New Roman" w:hAnsi="Times New Roman" w:cs="Times New Roman"/>
          <w:i/>
          <w:lang w:val="lt-LT"/>
        </w:rPr>
        <w:t>pseudomembraninis</w:t>
      </w:r>
      <w:proofErr w:type="spellEnd"/>
      <w:r w:rsidRPr="00982A21">
        <w:rPr>
          <w:rFonts w:ascii="Times New Roman" w:eastAsia="Times New Roman" w:hAnsi="Times New Roman" w:cs="Times New Roman"/>
          <w:i/>
          <w:lang w:val="lt-LT"/>
        </w:rPr>
        <w:t xml:space="preserve"> kolitas</w:t>
      </w:r>
      <w:r w:rsidRPr="00982A21">
        <w:rPr>
          <w:rFonts w:ascii="Times New Roman" w:eastAsia="Times New Roman" w:hAnsi="Times New Roman" w:cs="Times New Roman"/>
          <w:lang w:val="lt-LT"/>
        </w:rPr>
        <w:t>);</w:t>
      </w:r>
    </w:p>
    <w:p w14:paraId="47D4D7A7" w14:textId="77777777" w:rsidR="00793450" w:rsidRPr="00982A21" w:rsidRDefault="00793450" w:rsidP="00982A21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alerginės reakcijos;</w:t>
      </w:r>
    </w:p>
    <w:p w14:paraId="4B6203C0" w14:textId="53E12D32" w:rsidR="00793450" w:rsidRPr="00982A21" w:rsidRDefault="00793450" w:rsidP="00982A21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odos reakcijos</w:t>
      </w:r>
      <w:r w:rsidR="007E53B4">
        <w:rPr>
          <w:rFonts w:ascii="Times New Roman" w:eastAsia="Times New Roman" w:hAnsi="Times New Roman" w:cs="Times New Roman"/>
          <w:lang w:val="lt-LT"/>
        </w:rPr>
        <w:t xml:space="preserve"> </w:t>
      </w:r>
      <w:r w:rsidR="007E53B4" w:rsidRPr="007E53B4">
        <w:rPr>
          <w:rFonts w:ascii="Times New Roman" w:eastAsia="Times New Roman" w:hAnsi="Times New Roman" w:cs="Times New Roman"/>
          <w:lang w:val="lt-LT"/>
        </w:rPr>
        <w:t>(įskaitant sunkias)</w:t>
      </w:r>
      <w:r w:rsidRPr="00982A21">
        <w:rPr>
          <w:rFonts w:ascii="Times New Roman" w:eastAsia="Times New Roman" w:hAnsi="Times New Roman" w:cs="Times New Roman"/>
          <w:lang w:val="lt-LT"/>
        </w:rPr>
        <w:t>;</w:t>
      </w:r>
    </w:p>
    <w:p w14:paraId="0A36ADAD" w14:textId="77777777" w:rsidR="00793450" w:rsidRPr="00982A21" w:rsidRDefault="00793450" w:rsidP="00982A21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kūno temperatūros padidėjimas (</w:t>
      </w:r>
      <w:r w:rsidRPr="00982A21">
        <w:rPr>
          <w:rFonts w:ascii="Times New Roman" w:eastAsia="Times New Roman" w:hAnsi="Times New Roman" w:cs="Times New Roman"/>
          <w:i/>
          <w:lang w:val="lt-LT"/>
        </w:rPr>
        <w:t>karščiavimas</w:t>
      </w:r>
      <w:r w:rsidRPr="00982A21">
        <w:rPr>
          <w:rFonts w:ascii="Times New Roman" w:eastAsia="Times New Roman" w:hAnsi="Times New Roman" w:cs="Times New Roman"/>
          <w:lang w:val="lt-LT"/>
        </w:rPr>
        <w:t>);</w:t>
      </w:r>
    </w:p>
    <w:p w14:paraId="6EB17FEA" w14:textId="77777777" w:rsidR="00793450" w:rsidRPr="00982A21" w:rsidRDefault="00793450" w:rsidP="00982A21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akies baltymo ar odos pageltimas;</w:t>
      </w:r>
    </w:p>
    <w:p w14:paraId="2A852B72" w14:textId="77777777" w:rsidR="00793450" w:rsidRPr="00982A21" w:rsidRDefault="00793450" w:rsidP="00982A21">
      <w:pPr>
        <w:numPr>
          <w:ilvl w:val="0"/>
          <w:numId w:val="10"/>
        </w:numPr>
        <w:tabs>
          <w:tab w:val="num" w:pos="561"/>
        </w:tabs>
        <w:spacing w:after="0" w:line="240" w:lineRule="auto"/>
        <w:ind w:left="561" w:hanging="561"/>
        <w:rPr>
          <w:rFonts w:ascii="Times New Roman" w:eastAsia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lang w:val="lt-LT"/>
        </w:rPr>
        <w:t>kepenų uždegimas (</w:t>
      </w:r>
      <w:r w:rsidRPr="00982A21">
        <w:rPr>
          <w:rFonts w:ascii="Times New Roman" w:eastAsia="Times New Roman" w:hAnsi="Times New Roman" w:cs="Times New Roman"/>
          <w:i/>
          <w:lang w:val="lt-LT"/>
        </w:rPr>
        <w:t>hepatitas</w:t>
      </w:r>
      <w:r w:rsidRPr="00982A21">
        <w:rPr>
          <w:rFonts w:ascii="Times New Roman" w:eastAsia="Times New Roman" w:hAnsi="Times New Roman" w:cs="Times New Roman"/>
          <w:lang w:val="lt-LT"/>
        </w:rPr>
        <w:t>).</w:t>
      </w:r>
    </w:p>
    <w:p w14:paraId="51E07C92" w14:textId="77777777" w:rsidR="00793450" w:rsidRPr="00982A21" w:rsidRDefault="00793450" w:rsidP="00982A21">
      <w:pPr>
        <w:spacing w:after="0" w:line="240" w:lineRule="auto"/>
        <w:ind w:left="561"/>
        <w:rPr>
          <w:rFonts w:ascii="Times New Roman" w:eastAsia="Times New Roman" w:hAnsi="Times New Roman" w:cs="Times New Roman"/>
          <w:lang w:val="lt-LT"/>
        </w:rPr>
      </w:pPr>
    </w:p>
    <w:p w14:paraId="2C17C3CF" w14:textId="7A971242" w:rsidR="00793450" w:rsidRDefault="00793450" w:rsidP="00982A21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eastAsia="Times New Roman" w:hAnsi="Times New Roman" w:cs="Times New Roman"/>
          <w:lang w:val="lt-LT" w:eastAsia="en-GB"/>
        </w:rPr>
        <w:t>Šalutinis poveikis, kurį gali rodyti kraujo tyrimai:</w:t>
      </w:r>
    </w:p>
    <w:p w14:paraId="10A46F75" w14:textId="77777777" w:rsidR="007E53B4" w:rsidRPr="00982A21" w:rsidRDefault="007E53B4" w:rsidP="00982A21">
      <w:pPr>
        <w:keepNext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en-GB"/>
        </w:rPr>
      </w:pPr>
    </w:p>
    <w:p w14:paraId="26BF9CB7" w14:textId="77777777" w:rsidR="00793450" w:rsidRPr="00982A21" w:rsidRDefault="00793450" w:rsidP="00982A21">
      <w:pPr>
        <w:numPr>
          <w:ilvl w:val="0"/>
          <w:numId w:val="11"/>
        </w:numPr>
        <w:tabs>
          <w:tab w:val="num" w:pos="561"/>
        </w:tabs>
        <w:autoSpaceDE w:val="0"/>
        <w:autoSpaceDN w:val="0"/>
        <w:adjustRightInd w:val="0"/>
        <w:spacing w:after="0" w:line="240" w:lineRule="auto"/>
        <w:ind w:left="714" w:hanging="714"/>
        <w:rPr>
          <w:rFonts w:ascii="Times New Roman" w:eastAsia="Times New Roman" w:hAnsi="Times New Roman" w:cs="Times New Roman"/>
          <w:lang w:val="lt-LT" w:eastAsia="en-GB"/>
        </w:rPr>
      </w:pP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pernelyg greitas raudonųjų </w:t>
      </w:r>
      <w:r w:rsidRPr="00982A21">
        <w:rPr>
          <w:rFonts w:ascii="Times New Roman" w:eastAsia="Times New Roman" w:hAnsi="Times New Roman" w:cs="Times New Roman"/>
          <w:lang w:val="lt-LT"/>
        </w:rPr>
        <w:t>kraujo ląstelių</w:t>
      </w:r>
      <w:r w:rsidRPr="00982A21">
        <w:rPr>
          <w:rFonts w:ascii="Times New Roman" w:eastAsia="Times New Roman" w:hAnsi="Times New Roman" w:cs="Times New Roman"/>
          <w:lang w:val="lt-LT" w:eastAsia="en-GB"/>
        </w:rPr>
        <w:t xml:space="preserve"> suirimas (</w:t>
      </w:r>
      <w:r w:rsidRPr="00982A21">
        <w:rPr>
          <w:rFonts w:ascii="Times New Roman" w:eastAsia="Times New Roman" w:hAnsi="Times New Roman" w:cs="Times New Roman"/>
          <w:i/>
          <w:lang w:val="lt-LT" w:eastAsia="en-GB"/>
        </w:rPr>
        <w:t>hemolizinė anemija</w:t>
      </w:r>
      <w:r w:rsidRPr="00982A21">
        <w:rPr>
          <w:rFonts w:ascii="Times New Roman" w:eastAsia="Times New Roman" w:hAnsi="Times New Roman" w:cs="Times New Roman"/>
          <w:lang w:val="lt-LT" w:eastAsia="en-GB"/>
        </w:rPr>
        <w:t>).</w:t>
      </w:r>
    </w:p>
    <w:p w14:paraId="1FEBDB05" w14:textId="77777777" w:rsidR="00793450" w:rsidRPr="00982A21" w:rsidRDefault="00793450" w:rsidP="00982A21">
      <w:pPr>
        <w:keepNext/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</w:p>
    <w:p w14:paraId="363E0DAF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b/>
          <w:lang w:val="lt-LT"/>
        </w:rPr>
      </w:pPr>
      <w:r w:rsidRPr="00982A21">
        <w:rPr>
          <w:rFonts w:ascii="Times New Roman" w:hAnsi="Times New Roman" w:cs="Times New Roman"/>
          <w:b/>
          <w:noProof/>
          <w:lang w:val="lt-LT"/>
        </w:rPr>
        <w:t>Pranešimas apie šalutinį poveikį</w:t>
      </w:r>
    </w:p>
    <w:p w14:paraId="059FB544" w14:textId="54D9A5A3" w:rsidR="00793450" w:rsidRPr="00982A21" w:rsidRDefault="007E53B4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E53B4">
        <w:rPr>
          <w:rFonts w:ascii="Times New Roman" w:hAnsi="Times New Roman" w:cs="Times New Roman"/>
          <w:noProof/>
          <w:lang w:val="lt-LT"/>
        </w:rPr>
        <w:t>Jeigu pasireiškė šalutinis poveikis, įskaitant šiame lapelyje nenurodytą, pasakykite gydytojui</w:t>
      </w:r>
      <w:r w:rsidR="00A86923">
        <w:rPr>
          <w:rFonts w:ascii="Times New Roman" w:hAnsi="Times New Roman" w:cs="Times New Roman"/>
          <w:noProof/>
          <w:lang w:val="lt-LT"/>
        </w:rPr>
        <w:t xml:space="preserve">, </w:t>
      </w:r>
      <w:r w:rsidRPr="007E53B4">
        <w:rPr>
          <w:rFonts w:ascii="Times New Roman" w:hAnsi="Times New Roman" w:cs="Times New Roman"/>
          <w:noProof/>
          <w:lang w:val="lt-LT"/>
        </w:rPr>
        <w:t>vaistininkui</w:t>
      </w:r>
      <w:r w:rsidR="00A86923">
        <w:rPr>
          <w:rFonts w:ascii="Times New Roman" w:hAnsi="Times New Roman" w:cs="Times New Roman"/>
          <w:noProof/>
          <w:lang w:val="lt-LT"/>
        </w:rPr>
        <w:t xml:space="preserve"> arba slaugytojui</w:t>
      </w:r>
      <w:r w:rsidRPr="007E53B4">
        <w:rPr>
          <w:rFonts w:ascii="Times New Roman" w:hAnsi="Times New Roman" w:cs="Times New Roman"/>
          <w:noProof/>
          <w:lang w:val="lt-LT"/>
        </w:rPr>
        <w:t>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Paciento pranešimo apie įtariamą nepageidaujamą reakciją (ĮNR) formą, kuri skelbiama https://www.vvkt.lt/index.php?4004286486, ir atsiunčiant elektroniniu paštu (adresu NepageidaujamaR@vvkt.lt) arba nemokamu telefonu 8 800 73 568. Pranešdami apie šalutinį poveikį galite mums padėti gauti daugiau informacijos apie šio vaisto saugumą.</w:t>
      </w:r>
    </w:p>
    <w:p w14:paraId="5AF99824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44E7DE3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2403B04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eastAsia="Times New Roman" w:hAnsi="Times New Roman" w:cs="Times New Roman"/>
          <w:b/>
          <w:lang w:val="lt-LT" w:eastAsia="lt-LT"/>
        </w:rPr>
        <w:t>5</w:t>
      </w:r>
      <w:r w:rsidRPr="00982A21">
        <w:rPr>
          <w:rFonts w:ascii="Times New Roman" w:hAnsi="Times New Roman" w:cs="Times New Roman"/>
          <w:b/>
          <w:lang w:val="lt-LT"/>
        </w:rPr>
        <w:t>.</w:t>
      </w:r>
      <w:r w:rsidRPr="00982A21">
        <w:rPr>
          <w:rFonts w:ascii="Times New Roman" w:hAnsi="Times New Roman" w:cs="Times New Roman"/>
          <w:b/>
          <w:lang w:val="lt-LT"/>
        </w:rPr>
        <w:tab/>
        <w:t xml:space="preserve">Kaip laikyti </w:t>
      </w:r>
      <w:proofErr w:type="spellStart"/>
      <w:r w:rsidRPr="00982A21">
        <w:rPr>
          <w:rFonts w:ascii="Times New Roman" w:hAnsi="Times New Roman" w:cs="Times New Roman"/>
          <w:b/>
          <w:lang w:val="lt-LT"/>
        </w:rPr>
        <w:t>Zinnat</w:t>
      </w:r>
      <w:proofErr w:type="spellEnd"/>
    </w:p>
    <w:p w14:paraId="3524E238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307490C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Šį vaistą laikykite vaikams nepastebimoje ir nepasiekiamoje vietoje.</w:t>
      </w:r>
    </w:p>
    <w:p w14:paraId="298A2EDF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534EEDD" w14:textId="1B0301CA" w:rsidR="00793450" w:rsidRPr="00EB18CD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E1619">
        <w:rPr>
          <w:rFonts w:ascii="Times New Roman" w:hAnsi="Times New Roman" w:cs="Times New Roman"/>
          <w:lang w:val="lt-LT"/>
        </w:rPr>
        <w:t>Laikyti ne aukštesnėje kaip 30 ºC temperatūroje.</w:t>
      </w:r>
    </w:p>
    <w:p w14:paraId="5D68570E" w14:textId="50EA9E46" w:rsidR="007E53B4" w:rsidRDefault="007E53B4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3C6D026" w14:textId="0EC370D6" w:rsidR="007E53B4" w:rsidRPr="00982A21" w:rsidRDefault="007E53B4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7E53B4">
        <w:rPr>
          <w:rFonts w:ascii="Times New Roman" w:hAnsi="Times New Roman" w:cs="Times New Roman"/>
          <w:lang w:val="lt-LT"/>
        </w:rPr>
        <w:t xml:space="preserve">Jei tabletės yra susmulkintos arba yra kitų matomų sugedimo požymių, </w:t>
      </w:r>
      <w:proofErr w:type="spellStart"/>
      <w:r w:rsidRPr="007E53B4">
        <w:rPr>
          <w:rFonts w:ascii="Times New Roman" w:hAnsi="Times New Roman" w:cs="Times New Roman"/>
          <w:lang w:val="lt-LT"/>
        </w:rPr>
        <w:t>Zinnat</w:t>
      </w:r>
      <w:proofErr w:type="spellEnd"/>
      <w:r w:rsidRPr="007E53B4">
        <w:rPr>
          <w:rFonts w:ascii="Times New Roman" w:hAnsi="Times New Roman" w:cs="Times New Roman"/>
          <w:lang w:val="lt-LT"/>
        </w:rPr>
        <w:t xml:space="preserve"> vartoti negalima.</w:t>
      </w:r>
    </w:p>
    <w:p w14:paraId="4ABC638F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14:paraId="38444588" w14:textId="75A40AFF" w:rsidR="00793450" w:rsidRPr="00982A21" w:rsidRDefault="00793450" w:rsidP="00982A21">
      <w:pPr>
        <w:pStyle w:val="Pagrindinistekstas"/>
        <w:spacing w:after="0"/>
        <w:rPr>
          <w:i/>
          <w:iCs/>
          <w:szCs w:val="22"/>
        </w:rPr>
      </w:pPr>
      <w:r w:rsidRPr="00982A21">
        <w:rPr>
          <w:iCs/>
          <w:szCs w:val="22"/>
        </w:rPr>
        <w:t xml:space="preserve">Ant dėžutės </w:t>
      </w:r>
      <w:r w:rsidR="007E53B4" w:rsidRPr="007E53B4">
        <w:rPr>
          <w:iCs/>
          <w:szCs w:val="22"/>
        </w:rPr>
        <w:t xml:space="preserve">ir lizdinės plokštelės </w:t>
      </w:r>
      <w:r w:rsidRPr="00982A21">
        <w:rPr>
          <w:iCs/>
          <w:szCs w:val="22"/>
        </w:rPr>
        <w:t>po ,,Tinka iki</w:t>
      </w:r>
      <w:r w:rsidR="007E53B4">
        <w:rPr>
          <w:iCs/>
          <w:szCs w:val="22"/>
        </w:rPr>
        <w:t xml:space="preserve"> / EXP</w:t>
      </w:r>
      <w:r w:rsidRPr="00982A21">
        <w:rPr>
          <w:iCs/>
          <w:szCs w:val="22"/>
        </w:rPr>
        <w:t>“ nurodytam tinkamumo laikui pasibaigus, šio vaisto vartoti negalima. Vaistas tinkamas vartoti iki paskutinės nurodyto mėnesio dienos.</w:t>
      </w:r>
    </w:p>
    <w:p w14:paraId="2E2C516B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</w:p>
    <w:p w14:paraId="753C35A2" w14:textId="77777777" w:rsidR="00793450" w:rsidRPr="00982A21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>Vaistų negalima išmesti į kanalizaciją arba su buitinėmis</w:t>
      </w:r>
      <w:r w:rsidRPr="00982A21">
        <w:rPr>
          <w:rFonts w:ascii="Times New Roman" w:hAnsi="Times New Roman" w:cs="Times New Roman"/>
          <w:color w:val="993366"/>
          <w:lang w:val="lt-LT"/>
        </w:rPr>
        <w:t xml:space="preserve"> </w:t>
      </w:r>
      <w:r w:rsidRPr="00982A21">
        <w:rPr>
          <w:rFonts w:ascii="Times New Roman" w:hAnsi="Times New Roman" w:cs="Times New Roman"/>
          <w:lang w:val="lt-LT"/>
        </w:rPr>
        <w:t>atliekomis. Kaip išmesti nereikalingus vaistus, klauskite vaistininko. Šios priemonės padės apsaugoti aplinką.</w:t>
      </w:r>
    </w:p>
    <w:p w14:paraId="21E277CC" w14:textId="77777777" w:rsidR="00793450" w:rsidRPr="00982A21" w:rsidRDefault="00793450" w:rsidP="00982A21">
      <w:pPr>
        <w:keepNext/>
        <w:spacing w:after="0" w:line="240" w:lineRule="auto"/>
        <w:outlineLvl w:val="0"/>
        <w:rPr>
          <w:rFonts w:ascii="Times New Roman" w:hAnsi="Times New Roman" w:cs="Times New Roman"/>
          <w:lang w:val="lt-LT"/>
        </w:rPr>
      </w:pPr>
    </w:p>
    <w:p w14:paraId="081A8EFA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7DEBB354" w14:textId="77777777" w:rsidR="00793450" w:rsidRPr="00982A21" w:rsidRDefault="00793450" w:rsidP="00982A21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lang w:val="lt-LT" w:eastAsia="lt-LT"/>
        </w:rPr>
        <w:t>6.</w:t>
      </w:r>
      <w:r w:rsidRPr="00982A21">
        <w:rPr>
          <w:rFonts w:ascii="Times New Roman" w:eastAsia="Times New Roman" w:hAnsi="Times New Roman" w:cs="Times New Roman"/>
          <w:b/>
          <w:lang w:val="lt-LT" w:eastAsia="lt-LT"/>
        </w:rPr>
        <w:tab/>
      </w:r>
      <w:r w:rsidRPr="00982A21">
        <w:rPr>
          <w:rFonts w:ascii="Times New Roman" w:eastAsia="Times New Roman" w:hAnsi="Times New Roman" w:cs="Times New Roman"/>
          <w:b/>
          <w:noProof/>
          <w:lang w:val="lt-LT" w:eastAsia="lt-LT"/>
        </w:rPr>
        <w:t>Pakuotės turinys ir kita informacija</w:t>
      </w:r>
    </w:p>
    <w:p w14:paraId="564BABA7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3005158A" w14:textId="77777777" w:rsidR="00793450" w:rsidRPr="00A0587A" w:rsidRDefault="00793450" w:rsidP="00982A21">
      <w:pPr>
        <w:pStyle w:val="Antrat4"/>
        <w:rPr>
          <w:b/>
          <w:bCs/>
          <w:szCs w:val="22"/>
          <w:u w:val="none"/>
        </w:rPr>
      </w:pPr>
      <w:proofErr w:type="spellStart"/>
      <w:r w:rsidRPr="00A0587A">
        <w:rPr>
          <w:b/>
          <w:bCs/>
          <w:szCs w:val="22"/>
          <w:u w:val="none"/>
        </w:rPr>
        <w:t>Zinnat</w:t>
      </w:r>
      <w:proofErr w:type="spellEnd"/>
      <w:r w:rsidRPr="00A0587A">
        <w:rPr>
          <w:b/>
          <w:bCs/>
          <w:szCs w:val="22"/>
          <w:u w:val="none"/>
        </w:rPr>
        <w:t xml:space="preserve"> sudėtis </w:t>
      </w:r>
    </w:p>
    <w:p w14:paraId="012D9123" w14:textId="77777777" w:rsidR="00546EF1" w:rsidRDefault="00546EF1" w:rsidP="00546EF1">
      <w:pPr>
        <w:pStyle w:val="Sraopastraipa"/>
        <w:spacing w:after="0" w:line="240" w:lineRule="auto"/>
        <w:ind w:left="0"/>
        <w:rPr>
          <w:rFonts w:ascii="Times New Roman" w:hAnsi="Times New Roman" w:cs="Times New Roman"/>
          <w:noProof/>
          <w:u w:val="single"/>
          <w:lang w:val="lt-LT"/>
        </w:rPr>
      </w:pPr>
    </w:p>
    <w:p w14:paraId="5C60C5E6" w14:textId="6B660F45" w:rsidR="00546EF1" w:rsidRPr="00A0587A" w:rsidRDefault="00546EF1" w:rsidP="001838B8">
      <w:pPr>
        <w:pStyle w:val="Sraopastraipa"/>
        <w:spacing w:after="0" w:line="240" w:lineRule="auto"/>
        <w:ind w:left="0"/>
        <w:rPr>
          <w:rFonts w:ascii="Times New Roman" w:hAnsi="Times New Roman" w:cs="Times New Roman"/>
          <w:u w:val="single"/>
          <w:lang w:val="lt-LT"/>
        </w:rPr>
      </w:pPr>
      <w:r w:rsidRPr="00A0587A">
        <w:rPr>
          <w:rFonts w:ascii="Times New Roman" w:hAnsi="Times New Roman" w:cs="Times New Roman"/>
          <w:noProof/>
          <w:u w:val="single"/>
          <w:lang w:val="lt-LT"/>
        </w:rPr>
        <w:t xml:space="preserve">Veiklioji medžiaga </w:t>
      </w:r>
    </w:p>
    <w:p w14:paraId="0B3FBFCD" w14:textId="41615147" w:rsidR="00793450" w:rsidRDefault="00546EF1" w:rsidP="00546EF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A0587A">
        <w:rPr>
          <w:rFonts w:ascii="Times New Roman" w:hAnsi="Times New Roman" w:cs="Times New Roman"/>
          <w:lang w:val="lt-LT"/>
        </w:rPr>
        <w:t xml:space="preserve">Kiekvienoje tabletėje yra 500 mg </w:t>
      </w:r>
      <w:proofErr w:type="spellStart"/>
      <w:r w:rsidRPr="00A0587A">
        <w:rPr>
          <w:rFonts w:ascii="Times New Roman" w:hAnsi="Times New Roman" w:cs="Times New Roman"/>
          <w:lang w:val="lt-LT"/>
        </w:rPr>
        <w:t>cefuroksimo</w:t>
      </w:r>
      <w:proofErr w:type="spellEnd"/>
      <w:r w:rsidRPr="00A0587A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A0587A">
        <w:rPr>
          <w:rFonts w:ascii="Times New Roman" w:hAnsi="Times New Roman" w:cs="Times New Roman"/>
          <w:lang w:val="lt-LT"/>
        </w:rPr>
        <w:t>cefuroksimo</w:t>
      </w:r>
      <w:proofErr w:type="spellEnd"/>
      <w:r w:rsidRPr="00A0587A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A0587A">
        <w:rPr>
          <w:rFonts w:ascii="Times New Roman" w:hAnsi="Times New Roman" w:cs="Times New Roman"/>
          <w:lang w:val="lt-LT"/>
        </w:rPr>
        <w:t>aksetilo</w:t>
      </w:r>
      <w:proofErr w:type="spellEnd"/>
      <w:r w:rsidRPr="00A0587A">
        <w:rPr>
          <w:rFonts w:ascii="Times New Roman" w:hAnsi="Times New Roman" w:cs="Times New Roman"/>
          <w:lang w:val="lt-LT"/>
        </w:rPr>
        <w:t xml:space="preserve"> pavidalu).</w:t>
      </w:r>
    </w:p>
    <w:p w14:paraId="5B291038" w14:textId="7270A997" w:rsidR="00546EF1" w:rsidRDefault="00546EF1" w:rsidP="00546EF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727095A" w14:textId="04912322" w:rsidR="00546EF1" w:rsidRPr="00A0587A" w:rsidRDefault="00546EF1" w:rsidP="00A0587A">
      <w:pPr>
        <w:spacing w:after="0" w:line="240" w:lineRule="auto"/>
        <w:rPr>
          <w:rFonts w:ascii="Times New Roman" w:hAnsi="Times New Roman" w:cs="Times New Roman"/>
          <w:u w:val="single"/>
          <w:lang w:val="lt-LT"/>
        </w:rPr>
      </w:pPr>
      <w:r w:rsidRPr="00A0587A">
        <w:rPr>
          <w:rFonts w:ascii="Times New Roman" w:hAnsi="Times New Roman" w:cs="Times New Roman"/>
          <w:u w:val="single"/>
          <w:lang w:val="lt-LT"/>
        </w:rPr>
        <w:t>Pagalbinės medžiagos yra</w:t>
      </w:r>
    </w:p>
    <w:p w14:paraId="57924146" w14:textId="77777777" w:rsidR="00B51D2A" w:rsidRDefault="00B51D2A" w:rsidP="00B51D2A">
      <w:pPr>
        <w:spacing w:after="0" w:line="240" w:lineRule="auto"/>
        <w:ind w:right="-2"/>
        <w:rPr>
          <w:rFonts w:ascii="Times New Roman" w:hAnsi="Times New Roman" w:cs="Times New Roman"/>
          <w:noProof/>
          <w:lang w:val="lt-LT"/>
        </w:rPr>
      </w:pPr>
    </w:p>
    <w:p w14:paraId="27ADE4C1" w14:textId="6A00D38C" w:rsidR="00793450" w:rsidRPr="00982A21" w:rsidRDefault="00B51D2A" w:rsidP="00A0587A">
      <w:pPr>
        <w:spacing w:after="0" w:line="240" w:lineRule="auto"/>
        <w:ind w:right="-2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noProof/>
          <w:lang w:val="lt-LT"/>
        </w:rPr>
        <w:t>M</w:t>
      </w:r>
      <w:proofErr w:type="spellStart"/>
      <w:r w:rsidR="00793450" w:rsidRPr="00982A21">
        <w:rPr>
          <w:rFonts w:ascii="Times New Roman" w:hAnsi="Times New Roman" w:cs="Times New Roman"/>
          <w:lang w:val="lt-LT"/>
        </w:rPr>
        <w:t>ikrokristalinė</w:t>
      </w:r>
      <w:proofErr w:type="spellEnd"/>
      <w:r w:rsidR="00793450" w:rsidRPr="00982A21">
        <w:rPr>
          <w:rFonts w:ascii="Times New Roman" w:hAnsi="Times New Roman" w:cs="Times New Roman"/>
          <w:lang w:val="lt-LT"/>
        </w:rPr>
        <w:t xml:space="preserve"> celiuliozė, </w:t>
      </w:r>
      <w:proofErr w:type="spellStart"/>
      <w:r w:rsidR="00793450" w:rsidRPr="00982A21">
        <w:rPr>
          <w:rFonts w:ascii="Times New Roman" w:hAnsi="Times New Roman" w:cs="Times New Roman"/>
          <w:lang w:val="lt-LT"/>
        </w:rPr>
        <w:t>kroskarmeliozės</w:t>
      </w:r>
      <w:proofErr w:type="spellEnd"/>
      <w:r w:rsidR="00793450" w:rsidRPr="00982A21">
        <w:rPr>
          <w:rFonts w:ascii="Times New Roman" w:hAnsi="Times New Roman" w:cs="Times New Roman"/>
          <w:lang w:val="lt-LT"/>
        </w:rPr>
        <w:t xml:space="preserve"> natrio </w:t>
      </w:r>
      <w:r w:rsidRPr="00B51D2A">
        <w:rPr>
          <w:rFonts w:ascii="Times New Roman" w:hAnsi="Times New Roman" w:cs="Times New Roman"/>
          <w:lang w:val="lt-LT"/>
        </w:rPr>
        <w:t xml:space="preserve">A tipo </w:t>
      </w:r>
      <w:r w:rsidR="00793450" w:rsidRPr="00982A21">
        <w:rPr>
          <w:rFonts w:ascii="Times New Roman" w:hAnsi="Times New Roman" w:cs="Times New Roman"/>
          <w:lang w:val="lt-LT"/>
        </w:rPr>
        <w:t xml:space="preserve">druska, natrio </w:t>
      </w:r>
      <w:proofErr w:type="spellStart"/>
      <w:r w:rsidR="00793450" w:rsidRPr="00982A21">
        <w:rPr>
          <w:rFonts w:ascii="Times New Roman" w:hAnsi="Times New Roman" w:cs="Times New Roman"/>
          <w:lang w:val="lt-LT"/>
        </w:rPr>
        <w:t>laurilsulfatas</w:t>
      </w:r>
      <w:proofErr w:type="spellEnd"/>
      <w:r w:rsidR="00793450" w:rsidRPr="00982A21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793450" w:rsidRPr="00982A21">
        <w:rPr>
          <w:rFonts w:ascii="Times New Roman" w:hAnsi="Times New Roman" w:cs="Times New Roman"/>
          <w:lang w:val="lt-LT"/>
        </w:rPr>
        <w:t>hidrintas</w:t>
      </w:r>
      <w:proofErr w:type="spellEnd"/>
      <w:r w:rsidR="00793450" w:rsidRPr="00982A21">
        <w:rPr>
          <w:rFonts w:ascii="Times New Roman" w:hAnsi="Times New Roman" w:cs="Times New Roman"/>
          <w:lang w:val="lt-LT"/>
        </w:rPr>
        <w:t xml:space="preserve"> augalinis aliejus, </w:t>
      </w:r>
      <w:r w:rsidRPr="00B51D2A">
        <w:rPr>
          <w:rFonts w:ascii="Times New Roman" w:hAnsi="Times New Roman" w:cs="Times New Roman"/>
          <w:lang w:val="lt-LT"/>
        </w:rPr>
        <w:t xml:space="preserve">bevandenis </w:t>
      </w:r>
      <w:r w:rsidR="00793450" w:rsidRPr="00982A21">
        <w:rPr>
          <w:rFonts w:ascii="Times New Roman" w:hAnsi="Times New Roman" w:cs="Times New Roman"/>
          <w:lang w:val="lt-LT"/>
        </w:rPr>
        <w:t xml:space="preserve">koloidinis silicio dioksidas, </w:t>
      </w:r>
      <w:proofErr w:type="spellStart"/>
      <w:r w:rsidR="00793450" w:rsidRPr="00982A21">
        <w:rPr>
          <w:rFonts w:ascii="Times New Roman" w:hAnsi="Times New Roman" w:cs="Times New Roman"/>
          <w:lang w:val="lt-LT"/>
        </w:rPr>
        <w:t>hipromeliozė</w:t>
      </w:r>
      <w:proofErr w:type="spellEnd"/>
      <w:r w:rsidR="00793450" w:rsidRPr="00982A21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793450" w:rsidRPr="00982A21">
        <w:rPr>
          <w:rFonts w:ascii="Times New Roman" w:hAnsi="Times New Roman" w:cs="Times New Roman"/>
          <w:lang w:val="lt-LT"/>
        </w:rPr>
        <w:t>propilenglikolis</w:t>
      </w:r>
      <w:proofErr w:type="spellEnd"/>
      <w:r w:rsidR="00793450" w:rsidRPr="00982A21">
        <w:rPr>
          <w:rFonts w:ascii="Times New Roman" w:hAnsi="Times New Roman" w:cs="Times New Roman"/>
          <w:lang w:val="lt-LT"/>
        </w:rPr>
        <w:t xml:space="preserve">, </w:t>
      </w:r>
      <w:proofErr w:type="spellStart"/>
      <w:r w:rsidR="00793450" w:rsidRPr="00982A21">
        <w:rPr>
          <w:rFonts w:ascii="Times New Roman" w:hAnsi="Times New Roman" w:cs="Times New Roman"/>
          <w:lang w:val="lt-LT"/>
        </w:rPr>
        <w:t>metilparahidroksibenzoatas</w:t>
      </w:r>
      <w:proofErr w:type="spellEnd"/>
      <w:r w:rsidR="00793450" w:rsidRPr="00982A21">
        <w:rPr>
          <w:rFonts w:ascii="Times New Roman" w:hAnsi="Times New Roman" w:cs="Times New Roman"/>
          <w:lang w:val="lt-LT"/>
        </w:rPr>
        <w:t xml:space="preserve"> (E218), </w:t>
      </w:r>
      <w:proofErr w:type="spellStart"/>
      <w:r w:rsidR="00793450" w:rsidRPr="00982A21">
        <w:rPr>
          <w:rFonts w:ascii="Times New Roman" w:hAnsi="Times New Roman" w:cs="Times New Roman"/>
          <w:lang w:val="lt-LT"/>
        </w:rPr>
        <w:t>propilparahidroksibenzoatas</w:t>
      </w:r>
      <w:proofErr w:type="spellEnd"/>
      <w:r w:rsidR="00793450" w:rsidRPr="00982A21">
        <w:rPr>
          <w:rFonts w:ascii="Times New Roman" w:hAnsi="Times New Roman" w:cs="Times New Roman"/>
          <w:lang w:val="lt-LT"/>
        </w:rPr>
        <w:t xml:space="preserve"> (E216), baltas</w:t>
      </w:r>
      <w:r>
        <w:rPr>
          <w:rFonts w:ascii="Times New Roman" w:hAnsi="Times New Roman" w:cs="Times New Roman"/>
          <w:lang w:val="lt-LT"/>
        </w:rPr>
        <w:t>is</w:t>
      </w:r>
      <w:r w:rsidR="00793450" w:rsidRPr="00982A21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="00793450" w:rsidRPr="001838B8">
        <w:rPr>
          <w:rFonts w:ascii="Times New Roman" w:hAnsi="Times New Roman" w:cs="Times New Roman"/>
          <w:i/>
          <w:iCs/>
          <w:lang w:val="lt-LT"/>
        </w:rPr>
        <w:t>Opaspray</w:t>
      </w:r>
      <w:proofErr w:type="spellEnd"/>
      <w:r w:rsidR="00793450" w:rsidRPr="00982A21">
        <w:rPr>
          <w:rFonts w:ascii="Times New Roman" w:hAnsi="Times New Roman" w:cs="Times New Roman"/>
          <w:lang w:val="lt-LT"/>
        </w:rPr>
        <w:t xml:space="preserve"> M–1-7120</w:t>
      </w:r>
      <w:r w:rsidRPr="00B51D2A">
        <w:rPr>
          <w:rFonts w:ascii="Times New Roman" w:hAnsi="Times New Roman" w:cs="Times New Roman"/>
          <w:lang w:val="lt-LT"/>
        </w:rPr>
        <w:t xml:space="preserve">J [sudėtyje yra titano dioksido (E171) ir natrio </w:t>
      </w:r>
      <w:proofErr w:type="spellStart"/>
      <w:r w:rsidRPr="00B51D2A">
        <w:rPr>
          <w:rFonts w:ascii="Times New Roman" w:hAnsi="Times New Roman" w:cs="Times New Roman"/>
          <w:lang w:val="lt-LT"/>
        </w:rPr>
        <w:t>benzoato</w:t>
      </w:r>
      <w:proofErr w:type="spellEnd"/>
      <w:r w:rsidRPr="00B51D2A">
        <w:rPr>
          <w:rFonts w:ascii="Times New Roman" w:hAnsi="Times New Roman" w:cs="Times New Roman"/>
          <w:lang w:val="lt-LT"/>
        </w:rPr>
        <w:t xml:space="preserve"> (E211</w:t>
      </w:r>
      <w:r>
        <w:rPr>
          <w:rFonts w:ascii="Times New Roman" w:hAnsi="Times New Roman" w:cs="Times New Roman"/>
          <w:lang w:val="lt-LT"/>
        </w:rPr>
        <w:t>)</w:t>
      </w:r>
      <w:r w:rsidR="00E92361" w:rsidRPr="00E92361">
        <w:rPr>
          <w:rFonts w:ascii="Times New Roman" w:hAnsi="Times New Roman" w:cs="Times New Roman"/>
          <w:lang w:val="lt-LT"/>
        </w:rPr>
        <w:t>]</w:t>
      </w:r>
      <w:r w:rsidR="00793450" w:rsidRPr="00982A21">
        <w:rPr>
          <w:rFonts w:ascii="Times New Roman" w:hAnsi="Times New Roman" w:cs="Times New Roman"/>
          <w:lang w:val="lt-LT"/>
        </w:rPr>
        <w:t>.</w:t>
      </w:r>
    </w:p>
    <w:p w14:paraId="552D8C50" w14:textId="77777777" w:rsidR="00793450" w:rsidRPr="00982A21" w:rsidRDefault="00793450" w:rsidP="00982A21">
      <w:pPr>
        <w:spacing w:after="0" w:line="240" w:lineRule="auto"/>
        <w:ind w:right="-2" w:firstLine="567"/>
        <w:rPr>
          <w:rFonts w:ascii="Times New Roman" w:hAnsi="Times New Roman" w:cs="Times New Roman"/>
          <w:lang w:val="lt-LT"/>
        </w:rPr>
      </w:pPr>
    </w:p>
    <w:p w14:paraId="4F6CCED9" w14:textId="1FD7E07D" w:rsidR="00793450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  <w:proofErr w:type="spellStart"/>
      <w:r w:rsidRPr="00982A21">
        <w:rPr>
          <w:rFonts w:ascii="Times New Roman" w:hAnsi="Times New Roman" w:cs="Times New Roman"/>
          <w:b/>
          <w:bCs/>
          <w:lang w:val="lt-LT"/>
        </w:rPr>
        <w:lastRenderedPageBreak/>
        <w:t>Zinnat</w:t>
      </w:r>
      <w:proofErr w:type="spellEnd"/>
      <w:r w:rsidRPr="00982A21">
        <w:rPr>
          <w:rFonts w:ascii="Times New Roman" w:hAnsi="Times New Roman" w:cs="Times New Roman"/>
          <w:b/>
          <w:bCs/>
          <w:lang w:val="lt-LT"/>
        </w:rPr>
        <w:t xml:space="preserve"> išvaizda ir kiekis pakuotėje</w:t>
      </w:r>
    </w:p>
    <w:p w14:paraId="37CBD7F4" w14:textId="77777777" w:rsidR="00D248BC" w:rsidRPr="00982A21" w:rsidRDefault="00D248BC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1C48495B" w14:textId="02F7F7C0" w:rsidR="00793450" w:rsidRPr="00982A21" w:rsidRDefault="00B51D2A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B51D2A">
        <w:rPr>
          <w:rFonts w:ascii="Times New Roman" w:hAnsi="Times New Roman" w:cs="Times New Roman"/>
          <w:lang w:val="lt-LT"/>
        </w:rPr>
        <w:t>Zinnat</w:t>
      </w:r>
      <w:proofErr w:type="spellEnd"/>
      <w:r w:rsidRPr="00B51D2A">
        <w:rPr>
          <w:rFonts w:ascii="Times New Roman" w:hAnsi="Times New Roman" w:cs="Times New Roman"/>
          <w:lang w:val="lt-LT"/>
        </w:rPr>
        <w:t xml:space="preserve"> 500 mg tabletės yra baltos spalvos, dengtos plėvele, kapsulės formos tabletės, kurių viena pusė yra lygi, o kitoje tabletės pusėje yra įspaustas užrašas „GX EG2“. Jos tiekiamos aliuminio folijos lizdinių plokštelių, supakuotų kartono dėžutėje, pakuotėse. Kiekvienoje pakuotėje yra 14 tablečių.</w:t>
      </w:r>
    </w:p>
    <w:p w14:paraId="1C32D877" w14:textId="77777777" w:rsidR="00793450" w:rsidRPr="00982A21" w:rsidRDefault="00793450" w:rsidP="00982A21">
      <w:pPr>
        <w:spacing w:after="0" w:line="240" w:lineRule="auto"/>
        <w:ind w:left="567" w:right="284" w:hanging="567"/>
        <w:jc w:val="both"/>
        <w:rPr>
          <w:rFonts w:ascii="Times New Roman" w:hAnsi="Times New Roman" w:cs="Times New Roman"/>
          <w:lang w:val="lt-LT"/>
        </w:rPr>
      </w:pPr>
    </w:p>
    <w:p w14:paraId="65A70DBE" w14:textId="77777777" w:rsidR="00793450" w:rsidRPr="00982A21" w:rsidRDefault="00793450" w:rsidP="00982A21">
      <w:pPr>
        <w:tabs>
          <w:tab w:val="left" w:pos="567"/>
        </w:tabs>
        <w:spacing w:after="0" w:line="240" w:lineRule="auto"/>
        <w:outlineLvl w:val="0"/>
        <w:rPr>
          <w:rFonts w:ascii="Times New Roman" w:hAnsi="Times New Roman" w:cs="Times New Roman"/>
          <w:b/>
          <w:lang w:val="lt-LT"/>
        </w:rPr>
      </w:pPr>
      <w:r w:rsidRPr="00982A21">
        <w:rPr>
          <w:rFonts w:ascii="Times New Roman" w:hAnsi="Times New Roman" w:cs="Times New Roman"/>
          <w:b/>
          <w:lang w:val="lt-LT"/>
        </w:rPr>
        <w:t>Registruotojas eksportuojančioje valstybėje ir gamintojas</w:t>
      </w:r>
    </w:p>
    <w:p w14:paraId="54C71AEC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color w:val="FF0000"/>
          <w:lang w:val="lt-LT"/>
        </w:rPr>
      </w:pPr>
    </w:p>
    <w:p w14:paraId="7560B4F6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CD543A">
        <w:rPr>
          <w:rFonts w:ascii="Times New Roman" w:eastAsia="Times New Roman" w:hAnsi="Times New Roman" w:cs="Times New Roman"/>
          <w:b/>
          <w:lang w:val="lt-LT" w:eastAsia="lt-LT"/>
        </w:rPr>
        <w:t>Registruotojas eksportuojančioje valstybėje</w:t>
      </w:r>
    </w:p>
    <w:p w14:paraId="1A0B2A6B" w14:textId="4587C261" w:rsidR="00793450" w:rsidRPr="00982A21" w:rsidRDefault="00C16C50" w:rsidP="00982A21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  <w:proofErr w:type="spellStart"/>
      <w:r w:rsidRPr="00C16C50">
        <w:rPr>
          <w:rFonts w:ascii="Times New Roman" w:hAnsi="Times New Roman" w:cs="Times New Roman"/>
          <w:lang w:val="lt-LT"/>
        </w:rPr>
        <w:t>GlaxoSmithKline</w:t>
      </w:r>
      <w:proofErr w:type="spellEnd"/>
      <w:r w:rsidRPr="00C16C50">
        <w:rPr>
          <w:rFonts w:ascii="Times New Roman" w:hAnsi="Times New Roman" w:cs="Times New Roman"/>
          <w:lang w:val="lt-LT"/>
        </w:rPr>
        <w:t xml:space="preserve"> (</w:t>
      </w:r>
      <w:proofErr w:type="spellStart"/>
      <w:r w:rsidRPr="00C16C50">
        <w:rPr>
          <w:rFonts w:ascii="Times New Roman" w:hAnsi="Times New Roman" w:cs="Times New Roman"/>
          <w:lang w:val="lt-LT"/>
        </w:rPr>
        <w:t>Ireland</w:t>
      </w:r>
      <w:proofErr w:type="spellEnd"/>
      <w:r w:rsidRPr="00C16C50">
        <w:rPr>
          <w:rFonts w:ascii="Times New Roman" w:hAnsi="Times New Roman" w:cs="Times New Roman"/>
          <w:lang w:val="lt-LT"/>
        </w:rPr>
        <w:t xml:space="preserve">) </w:t>
      </w:r>
      <w:proofErr w:type="spellStart"/>
      <w:r w:rsidRPr="00C16C50">
        <w:rPr>
          <w:rFonts w:ascii="Times New Roman" w:hAnsi="Times New Roman" w:cs="Times New Roman"/>
          <w:lang w:val="lt-LT"/>
        </w:rPr>
        <w:t>Limited</w:t>
      </w:r>
      <w:proofErr w:type="spellEnd"/>
    </w:p>
    <w:p w14:paraId="05139C31" w14:textId="77777777" w:rsidR="00C16C50" w:rsidRPr="00C16C50" w:rsidRDefault="00C16C50" w:rsidP="00C16C50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  <w:r w:rsidRPr="00C16C50">
        <w:rPr>
          <w:rFonts w:ascii="Times New Roman" w:hAnsi="Times New Roman" w:cs="Times New Roman"/>
          <w:lang w:val="lt-LT"/>
        </w:rPr>
        <w:t xml:space="preserve">12 </w:t>
      </w:r>
      <w:proofErr w:type="spellStart"/>
      <w:r w:rsidRPr="00C16C50">
        <w:rPr>
          <w:rFonts w:ascii="Times New Roman" w:hAnsi="Times New Roman" w:cs="Times New Roman"/>
          <w:lang w:val="lt-LT"/>
        </w:rPr>
        <w:t>Riverwalk</w:t>
      </w:r>
      <w:proofErr w:type="spellEnd"/>
    </w:p>
    <w:p w14:paraId="5C5BC36A" w14:textId="77777777" w:rsidR="00C16C50" w:rsidRPr="00C16C50" w:rsidRDefault="00C16C50" w:rsidP="00C16C50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  <w:proofErr w:type="spellStart"/>
      <w:r w:rsidRPr="00C16C50">
        <w:rPr>
          <w:rFonts w:ascii="Times New Roman" w:hAnsi="Times New Roman" w:cs="Times New Roman"/>
          <w:lang w:val="lt-LT"/>
        </w:rPr>
        <w:t>Citywest</w:t>
      </w:r>
      <w:proofErr w:type="spellEnd"/>
      <w:r w:rsidRPr="00C16C5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16C50">
        <w:rPr>
          <w:rFonts w:ascii="Times New Roman" w:hAnsi="Times New Roman" w:cs="Times New Roman"/>
          <w:lang w:val="lt-LT"/>
        </w:rPr>
        <w:t>Business</w:t>
      </w:r>
      <w:proofErr w:type="spellEnd"/>
      <w:r w:rsidRPr="00C16C5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16C50">
        <w:rPr>
          <w:rFonts w:ascii="Times New Roman" w:hAnsi="Times New Roman" w:cs="Times New Roman"/>
          <w:lang w:val="lt-LT"/>
        </w:rPr>
        <w:t>Campus</w:t>
      </w:r>
      <w:proofErr w:type="spellEnd"/>
    </w:p>
    <w:p w14:paraId="47649B84" w14:textId="77777777" w:rsidR="00C16C50" w:rsidRPr="00C16C50" w:rsidRDefault="00C16C50" w:rsidP="00C16C50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  <w:r w:rsidRPr="00C16C50">
        <w:rPr>
          <w:rFonts w:ascii="Times New Roman" w:hAnsi="Times New Roman" w:cs="Times New Roman"/>
          <w:lang w:val="lt-LT"/>
        </w:rPr>
        <w:t>Dublin 24</w:t>
      </w:r>
    </w:p>
    <w:p w14:paraId="4309C209" w14:textId="46D1E4AF" w:rsidR="00793450" w:rsidRPr="00982A21" w:rsidRDefault="00C16C50" w:rsidP="00982A21">
      <w:pPr>
        <w:spacing w:after="0" w:line="240" w:lineRule="auto"/>
        <w:ind w:right="284"/>
        <w:jc w:val="both"/>
        <w:rPr>
          <w:rFonts w:ascii="Times New Roman" w:hAnsi="Times New Roman" w:cs="Times New Roman"/>
          <w:lang w:val="lt-LT"/>
        </w:rPr>
      </w:pPr>
      <w:r w:rsidRPr="00C16C50">
        <w:rPr>
          <w:rFonts w:ascii="Times New Roman" w:hAnsi="Times New Roman" w:cs="Times New Roman"/>
          <w:lang w:val="lt-LT"/>
        </w:rPr>
        <w:t>Airija</w:t>
      </w:r>
    </w:p>
    <w:p w14:paraId="68659893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lt-LT" w:eastAsia="lt-LT"/>
        </w:rPr>
      </w:pPr>
    </w:p>
    <w:p w14:paraId="1C9B4048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lang w:val="lt-LT" w:eastAsia="lt-LT"/>
        </w:rPr>
        <w:t xml:space="preserve">Gamintojas </w:t>
      </w:r>
    </w:p>
    <w:p w14:paraId="71E354D5" w14:textId="77777777" w:rsidR="00C16C50" w:rsidRPr="00C16C50" w:rsidRDefault="00C16C50" w:rsidP="00C16C50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C16C50">
        <w:rPr>
          <w:rFonts w:ascii="Times New Roman" w:hAnsi="Times New Roman" w:cs="Times New Roman"/>
          <w:lang w:val="lt-LT"/>
        </w:rPr>
        <w:t>GlaxoSmithKline</w:t>
      </w:r>
      <w:proofErr w:type="spellEnd"/>
      <w:r w:rsidRPr="00C16C5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16C50">
        <w:rPr>
          <w:rFonts w:ascii="Times New Roman" w:hAnsi="Times New Roman" w:cs="Times New Roman"/>
          <w:lang w:val="lt-LT"/>
        </w:rPr>
        <w:t>Trading</w:t>
      </w:r>
      <w:proofErr w:type="spellEnd"/>
      <w:r w:rsidRPr="00C16C5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16C50">
        <w:rPr>
          <w:rFonts w:ascii="Times New Roman" w:hAnsi="Times New Roman" w:cs="Times New Roman"/>
          <w:lang w:val="lt-LT"/>
        </w:rPr>
        <w:t>Services</w:t>
      </w:r>
      <w:proofErr w:type="spellEnd"/>
      <w:r w:rsidRPr="00C16C5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16C50">
        <w:rPr>
          <w:rFonts w:ascii="Times New Roman" w:hAnsi="Times New Roman" w:cs="Times New Roman"/>
          <w:lang w:val="lt-LT"/>
        </w:rPr>
        <w:t>Limited</w:t>
      </w:r>
      <w:proofErr w:type="spellEnd"/>
    </w:p>
    <w:p w14:paraId="393A5283" w14:textId="77777777" w:rsidR="00C16C50" w:rsidRPr="00C16C50" w:rsidRDefault="00C16C50" w:rsidP="00C16C5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16C50">
        <w:rPr>
          <w:rFonts w:ascii="Times New Roman" w:hAnsi="Times New Roman" w:cs="Times New Roman"/>
          <w:lang w:val="lt-LT"/>
        </w:rPr>
        <w:t xml:space="preserve">12 </w:t>
      </w:r>
      <w:proofErr w:type="spellStart"/>
      <w:r w:rsidRPr="00C16C50">
        <w:rPr>
          <w:rFonts w:ascii="Times New Roman" w:hAnsi="Times New Roman" w:cs="Times New Roman"/>
          <w:lang w:val="lt-LT"/>
        </w:rPr>
        <w:t>Riverwalk</w:t>
      </w:r>
      <w:proofErr w:type="spellEnd"/>
    </w:p>
    <w:p w14:paraId="0D7C2B0F" w14:textId="77777777" w:rsidR="00C16C50" w:rsidRPr="00C16C50" w:rsidRDefault="00C16C50" w:rsidP="00C16C50">
      <w:pPr>
        <w:spacing w:after="0" w:line="240" w:lineRule="auto"/>
        <w:rPr>
          <w:rFonts w:ascii="Times New Roman" w:hAnsi="Times New Roman" w:cs="Times New Roman"/>
          <w:lang w:val="lt-LT"/>
        </w:rPr>
      </w:pPr>
      <w:proofErr w:type="spellStart"/>
      <w:r w:rsidRPr="00C16C50">
        <w:rPr>
          <w:rFonts w:ascii="Times New Roman" w:hAnsi="Times New Roman" w:cs="Times New Roman"/>
          <w:lang w:val="lt-LT"/>
        </w:rPr>
        <w:t>Citywest</w:t>
      </w:r>
      <w:proofErr w:type="spellEnd"/>
      <w:r w:rsidRPr="00C16C5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16C50">
        <w:rPr>
          <w:rFonts w:ascii="Times New Roman" w:hAnsi="Times New Roman" w:cs="Times New Roman"/>
          <w:lang w:val="lt-LT"/>
        </w:rPr>
        <w:t>Business</w:t>
      </w:r>
      <w:proofErr w:type="spellEnd"/>
      <w:r w:rsidRPr="00C16C50">
        <w:rPr>
          <w:rFonts w:ascii="Times New Roman" w:hAnsi="Times New Roman" w:cs="Times New Roman"/>
          <w:lang w:val="lt-LT"/>
        </w:rPr>
        <w:t xml:space="preserve"> </w:t>
      </w:r>
      <w:proofErr w:type="spellStart"/>
      <w:r w:rsidRPr="00C16C50">
        <w:rPr>
          <w:rFonts w:ascii="Times New Roman" w:hAnsi="Times New Roman" w:cs="Times New Roman"/>
          <w:lang w:val="lt-LT"/>
        </w:rPr>
        <w:t>Campus</w:t>
      </w:r>
      <w:proofErr w:type="spellEnd"/>
    </w:p>
    <w:p w14:paraId="6F8C8C27" w14:textId="77777777" w:rsidR="00C16C50" w:rsidRPr="00C16C50" w:rsidRDefault="00C16C50" w:rsidP="00C16C5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16C50">
        <w:rPr>
          <w:rFonts w:ascii="Times New Roman" w:hAnsi="Times New Roman" w:cs="Times New Roman"/>
          <w:lang w:val="lt-LT"/>
        </w:rPr>
        <w:t>Dublin 24</w:t>
      </w:r>
    </w:p>
    <w:p w14:paraId="7DE9ACB9" w14:textId="77777777" w:rsidR="00C16C50" w:rsidRPr="00C16C50" w:rsidRDefault="00C16C50" w:rsidP="00C16C50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16C50">
        <w:rPr>
          <w:rFonts w:ascii="Times New Roman" w:hAnsi="Times New Roman" w:cs="Times New Roman"/>
          <w:lang w:val="lt-LT"/>
        </w:rPr>
        <w:t>D24 YK11</w:t>
      </w:r>
    </w:p>
    <w:p w14:paraId="7D566373" w14:textId="7E292CEB" w:rsidR="00793450" w:rsidRPr="00982A21" w:rsidRDefault="00C16C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C16C50">
        <w:rPr>
          <w:rFonts w:ascii="Times New Roman" w:hAnsi="Times New Roman" w:cs="Times New Roman"/>
          <w:lang w:val="lt-LT"/>
        </w:rPr>
        <w:t>Airija</w:t>
      </w:r>
    </w:p>
    <w:p w14:paraId="76322B8F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7DBE05A8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lang w:val="lt-LT" w:eastAsia="lt-LT"/>
        </w:rPr>
        <w:t>Lygiagretus importuotojas</w:t>
      </w:r>
    </w:p>
    <w:p w14:paraId="7DEBEFD8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2A21">
        <w:rPr>
          <w:rFonts w:ascii="Times New Roman" w:eastAsia="Times New Roman" w:hAnsi="Times New Roman" w:cs="Times New Roman"/>
          <w:lang w:val="lt-LT" w:eastAsia="lt-LT"/>
        </w:rPr>
        <w:t>UAB ,,Limedika“</w:t>
      </w:r>
    </w:p>
    <w:p w14:paraId="7241BC53" w14:textId="77777777" w:rsidR="00C16C50" w:rsidRPr="00C16C50" w:rsidRDefault="00C16C50" w:rsidP="00C16C5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16C50">
        <w:rPr>
          <w:rFonts w:ascii="Times New Roman" w:eastAsia="Times New Roman" w:hAnsi="Times New Roman" w:cs="Times New Roman"/>
          <w:lang w:val="lt-LT" w:eastAsia="lt-LT"/>
        </w:rPr>
        <w:t>Erdvės g. 51</w:t>
      </w:r>
    </w:p>
    <w:p w14:paraId="5EE2AE7E" w14:textId="77777777" w:rsidR="00C16C50" w:rsidRPr="00C16C50" w:rsidRDefault="00C16C50" w:rsidP="00C16C5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16C50">
        <w:rPr>
          <w:rFonts w:ascii="Times New Roman" w:eastAsia="Times New Roman" w:hAnsi="Times New Roman" w:cs="Times New Roman"/>
          <w:lang w:val="lt-LT" w:eastAsia="lt-LT"/>
        </w:rPr>
        <w:t>Ramučių k., Karmėlavos sen.</w:t>
      </w:r>
    </w:p>
    <w:p w14:paraId="415C1123" w14:textId="3DCAC8A3" w:rsidR="00C16C50" w:rsidRPr="00982A21" w:rsidRDefault="00C16C50" w:rsidP="00C16C50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16C50">
        <w:rPr>
          <w:rFonts w:ascii="Times New Roman" w:eastAsia="Times New Roman" w:hAnsi="Times New Roman" w:cs="Times New Roman"/>
          <w:lang w:val="lt-LT" w:eastAsia="lt-LT"/>
        </w:rPr>
        <w:t>LT-52114 Kauno r. sav.</w:t>
      </w:r>
    </w:p>
    <w:p w14:paraId="14C8EAED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2A21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7AE93599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5FBA34ED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lang w:val="lt-LT" w:eastAsia="lt-LT"/>
        </w:rPr>
        <w:t>Perpakavo</w:t>
      </w:r>
    </w:p>
    <w:p w14:paraId="058D5C2A" w14:textId="34EC4FF5" w:rsidR="00793450" w:rsidRPr="00982A21" w:rsidRDefault="00C16C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16C50">
        <w:rPr>
          <w:rFonts w:ascii="Times New Roman" w:eastAsia="Times New Roman" w:hAnsi="Times New Roman" w:cs="Times New Roman"/>
          <w:lang w:val="lt-LT" w:eastAsia="lt-LT"/>
        </w:rPr>
        <w:t>Lietuvos ir Norvegijos</w:t>
      </w:r>
      <w:r w:rsidR="00793450" w:rsidRPr="00982A21">
        <w:rPr>
          <w:rFonts w:ascii="Times New Roman" w:eastAsia="Times New Roman" w:hAnsi="Times New Roman" w:cs="Times New Roman"/>
          <w:lang w:val="lt-LT" w:eastAsia="lt-LT"/>
        </w:rPr>
        <w:t xml:space="preserve"> UAB „</w:t>
      </w:r>
      <w:proofErr w:type="spellStart"/>
      <w:r w:rsidR="00793450" w:rsidRPr="00982A21">
        <w:rPr>
          <w:rFonts w:ascii="Times New Roman" w:eastAsia="Times New Roman" w:hAnsi="Times New Roman" w:cs="Times New Roman"/>
          <w:lang w:val="lt-LT" w:eastAsia="lt-LT"/>
        </w:rPr>
        <w:t>Norfachema</w:t>
      </w:r>
      <w:proofErr w:type="spellEnd"/>
      <w:r w:rsidR="00793450" w:rsidRPr="00982A21">
        <w:rPr>
          <w:rFonts w:ascii="Times New Roman" w:eastAsia="Times New Roman" w:hAnsi="Times New Roman" w:cs="Times New Roman"/>
          <w:lang w:val="lt-LT" w:eastAsia="lt-LT"/>
        </w:rPr>
        <w:t>“</w:t>
      </w:r>
    </w:p>
    <w:p w14:paraId="06E827FF" w14:textId="4018787B" w:rsidR="00C16C50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2A21">
        <w:rPr>
          <w:rFonts w:ascii="Times New Roman" w:eastAsia="Times New Roman" w:hAnsi="Times New Roman" w:cs="Times New Roman"/>
          <w:lang w:val="lt-LT" w:eastAsia="lt-LT"/>
        </w:rPr>
        <w:t>Vytauto g. 6</w:t>
      </w:r>
    </w:p>
    <w:p w14:paraId="1B157899" w14:textId="2B95C535" w:rsidR="00793450" w:rsidRPr="00982A21" w:rsidRDefault="00C16C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C16C50">
        <w:rPr>
          <w:rFonts w:ascii="Times New Roman" w:eastAsia="Times New Roman" w:hAnsi="Times New Roman" w:cs="Times New Roman"/>
          <w:lang w:val="lt-LT" w:eastAsia="lt-LT"/>
        </w:rPr>
        <w:t xml:space="preserve">LT-55175 </w:t>
      </w:r>
      <w:r w:rsidR="00793450" w:rsidRPr="00982A21">
        <w:rPr>
          <w:rFonts w:ascii="Times New Roman" w:eastAsia="Times New Roman" w:hAnsi="Times New Roman" w:cs="Times New Roman"/>
          <w:lang w:val="lt-LT" w:eastAsia="lt-LT"/>
        </w:rPr>
        <w:t>Jonava</w:t>
      </w:r>
    </w:p>
    <w:p w14:paraId="21C0480C" w14:textId="702ABA1C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82A21">
        <w:rPr>
          <w:rFonts w:ascii="Times New Roman" w:eastAsia="Times New Roman" w:hAnsi="Times New Roman" w:cs="Times New Roman"/>
          <w:lang w:val="lt-LT" w:eastAsia="lt-LT"/>
        </w:rPr>
        <w:t>Lietuva</w:t>
      </w:r>
    </w:p>
    <w:p w14:paraId="3232AF8C" w14:textId="77777777" w:rsidR="001352DB" w:rsidRPr="00982A21" w:rsidRDefault="001352DB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75D9E51F" w14:textId="77777777" w:rsidR="001352DB" w:rsidRPr="00982A21" w:rsidRDefault="001352DB" w:rsidP="00982A2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proofErr w:type="gramStart"/>
      <w:r w:rsidRPr="00982A21">
        <w:rPr>
          <w:rFonts w:ascii="Times New Roman" w:eastAsia="Times New Roman" w:hAnsi="Times New Roman" w:cs="Times New Roman"/>
          <w:bCs/>
          <w:iCs/>
          <w:lang w:eastAsia="lt-LT"/>
        </w:rPr>
        <w:t>arba</w:t>
      </w:r>
      <w:proofErr w:type="spellEnd"/>
      <w:proofErr w:type="gramEnd"/>
    </w:p>
    <w:p w14:paraId="4337BDE3" w14:textId="77777777" w:rsidR="001352DB" w:rsidRPr="00982A21" w:rsidRDefault="001352DB" w:rsidP="00982A2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4C7C8F65" w14:textId="77777777" w:rsidR="001352DB" w:rsidRPr="00982A21" w:rsidRDefault="001352DB" w:rsidP="00982A2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982A21">
        <w:rPr>
          <w:rFonts w:ascii="Times New Roman" w:eastAsia="Times New Roman" w:hAnsi="Times New Roman" w:cs="Times New Roman"/>
          <w:bCs/>
          <w:iCs/>
          <w:lang w:eastAsia="lt-LT"/>
        </w:rPr>
        <w:t>UAB „</w:t>
      </w:r>
      <w:proofErr w:type="spellStart"/>
      <w:r w:rsidRPr="00982A21">
        <w:rPr>
          <w:rFonts w:ascii="Times New Roman" w:eastAsia="Times New Roman" w:hAnsi="Times New Roman" w:cs="Times New Roman"/>
          <w:bCs/>
          <w:iCs/>
          <w:lang w:eastAsia="lt-LT"/>
        </w:rPr>
        <w:t>Entafarma</w:t>
      </w:r>
      <w:proofErr w:type="spellEnd"/>
      <w:r w:rsidRPr="00982A21">
        <w:rPr>
          <w:rFonts w:ascii="Times New Roman" w:eastAsia="Times New Roman" w:hAnsi="Times New Roman" w:cs="Times New Roman"/>
          <w:bCs/>
          <w:iCs/>
          <w:lang w:eastAsia="lt-LT"/>
        </w:rPr>
        <w:t>“</w:t>
      </w:r>
    </w:p>
    <w:p w14:paraId="6195FF0A" w14:textId="77777777" w:rsidR="001352DB" w:rsidRPr="00982A21" w:rsidRDefault="001352DB" w:rsidP="00982A2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982A21">
        <w:rPr>
          <w:rFonts w:ascii="Times New Roman" w:eastAsia="Times New Roman" w:hAnsi="Times New Roman" w:cs="Times New Roman"/>
          <w:bCs/>
          <w:iCs/>
          <w:lang w:eastAsia="lt-LT"/>
        </w:rPr>
        <w:t>Klonėnų</w:t>
      </w:r>
      <w:proofErr w:type="spellEnd"/>
      <w:r w:rsidRPr="00982A21">
        <w:rPr>
          <w:rFonts w:ascii="Times New Roman" w:eastAsia="Times New Roman" w:hAnsi="Times New Roman" w:cs="Times New Roman"/>
          <w:bCs/>
          <w:iCs/>
          <w:lang w:eastAsia="lt-LT"/>
        </w:rPr>
        <w:t xml:space="preserve"> vs. </w:t>
      </w:r>
      <w:proofErr w:type="gramStart"/>
      <w:r w:rsidRPr="00982A21">
        <w:rPr>
          <w:rFonts w:ascii="Times New Roman" w:eastAsia="Times New Roman" w:hAnsi="Times New Roman" w:cs="Times New Roman"/>
          <w:bCs/>
          <w:iCs/>
          <w:lang w:eastAsia="lt-LT"/>
        </w:rPr>
        <w:t>1</w:t>
      </w:r>
      <w:proofErr w:type="gramEnd"/>
    </w:p>
    <w:p w14:paraId="52660B4F" w14:textId="10C8AE2C" w:rsidR="001352DB" w:rsidRPr="00982A21" w:rsidRDefault="00C16C50" w:rsidP="00982A2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C16C50">
        <w:rPr>
          <w:rFonts w:ascii="Times New Roman" w:eastAsia="Times New Roman" w:hAnsi="Times New Roman" w:cs="Times New Roman"/>
          <w:bCs/>
          <w:iCs/>
          <w:lang w:eastAsia="lt-LT"/>
        </w:rPr>
        <w:t xml:space="preserve">LT-19156 </w:t>
      </w:r>
      <w:proofErr w:type="spellStart"/>
      <w:r w:rsidR="001352DB" w:rsidRPr="00982A21">
        <w:rPr>
          <w:rFonts w:ascii="Times New Roman" w:eastAsia="Times New Roman" w:hAnsi="Times New Roman" w:cs="Times New Roman"/>
          <w:bCs/>
          <w:iCs/>
          <w:lang w:eastAsia="lt-LT"/>
        </w:rPr>
        <w:t>Širvintų</w:t>
      </w:r>
      <w:proofErr w:type="spellEnd"/>
      <w:r w:rsidR="001352DB" w:rsidRPr="00982A21">
        <w:rPr>
          <w:rFonts w:ascii="Times New Roman" w:eastAsia="Times New Roman" w:hAnsi="Times New Roman" w:cs="Times New Roman"/>
          <w:bCs/>
          <w:iCs/>
          <w:lang w:eastAsia="lt-LT"/>
        </w:rPr>
        <w:t xml:space="preserve"> r. </w:t>
      </w:r>
      <w:proofErr w:type="spellStart"/>
      <w:r w:rsidR="001352DB" w:rsidRPr="00982A21">
        <w:rPr>
          <w:rFonts w:ascii="Times New Roman" w:eastAsia="Times New Roman" w:hAnsi="Times New Roman" w:cs="Times New Roman"/>
          <w:bCs/>
          <w:iCs/>
          <w:lang w:eastAsia="lt-LT"/>
        </w:rPr>
        <w:t>sav</w:t>
      </w:r>
      <w:proofErr w:type="spellEnd"/>
      <w:r w:rsidR="001352DB" w:rsidRPr="00982A21">
        <w:rPr>
          <w:rFonts w:ascii="Times New Roman" w:eastAsia="Times New Roman" w:hAnsi="Times New Roman" w:cs="Times New Roman"/>
          <w:bCs/>
          <w:iCs/>
          <w:lang w:eastAsia="lt-LT"/>
        </w:rPr>
        <w:t>.</w:t>
      </w:r>
    </w:p>
    <w:p w14:paraId="2FCCA606" w14:textId="49840C3A" w:rsidR="001352DB" w:rsidRDefault="001352DB" w:rsidP="00982A2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982A21">
        <w:rPr>
          <w:rFonts w:ascii="Times New Roman" w:eastAsia="Times New Roman" w:hAnsi="Times New Roman" w:cs="Times New Roman"/>
          <w:bCs/>
          <w:iCs/>
          <w:lang w:eastAsia="lt-LT"/>
        </w:rPr>
        <w:t>Lietuva</w:t>
      </w:r>
      <w:proofErr w:type="spellEnd"/>
    </w:p>
    <w:p w14:paraId="69D5F119" w14:textId="16A2EDB7" w:rsidR="00C16C50" w:rsidRDefault="00C16C50" w:rsidP="00982A2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038652A9" w14:textId="3A4776F9" w:rsidR="00C16C50" w:rsidRDefault="00C16C50" w:rsidP="00982A2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lang w:eastAsia="lt-LT"/>
        </w:rPr>
        <w:t>arba</w:t>
      </w:r>
      <w:proofErr w:type="spellEnd"/>
      <w:proofErr w:type="gramEnd"/>
    </w:p>
    <w:p w14:paraId="136504EC" w14:textId="0B8D0447" w:rsidR="00C16C50" w:rsidRDefault="00C16C50" w:rsidP="00982A21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</w:p>
    <w:p w14:paraId="4E1F7D47" w14:textId="77777777" w:rsidR="00C16C50" w:rsidRPr="00C16C50" w:rsidRDefault="00C16C50" w:rsidP="00C16C5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C16C50">
        <w:rPr>
          <w:rFonts w:ascii="Times New Roman" w:eastAsia="Times New Roman" w:hAnsi="Times New Roman" w:cs="Times New Roman"/>
          <w:bCs/>
          <w:iCs/>
          <w:lang w:eastAsia="lt-LT"/>
        </w:rPr>
        <w:t>Medezin</w:t>
      </w:r>
      <w:proofErr w:type="spellEnd"/>
      <w:r w:rsidRPr="00C16C50">
        <w:rPr>
          <w:rFonts w:ascii="Times New Roman" w:eastAsia="Times New Roman" w:hAnsi="Times New Roman" w:cs="Times New Roman"/>
          <w:bCs/>
          <w:iCs/>
          <w:lang w:eastAsia="lt-LT"/>
        </w:rPr>
        <w:t xml:space="preserve"> Sp. z </w:t>
      </w:r>
      <w:proofErr w:type="spellStart"/>
      <w:r w:rsidRPr="00C16C50">
        <w:rPr>
          <w:rFonts w:ascii="Times New Roman" w:eastAsia="Times New Roman" w:hAnsi="Times New Roman" w:cs="Times New Roman"/>
          <w:bCs/>
          <w:iCs/>
          <w:lang w:eastAsia="lt-LT"/>
        </w:rPr>
        <w:t>o.o</w:t>
      </w:r>
      <w:proofErr w:type="spellEnd"/>
      <w:r w:rsidRPr="00C16C50">
        <w:rPr>
          <w:rFonts w:ascii="Times New Roman" w:eastAsia="Times New Roman" w:hAnsi="Times New Roman" w:cs="Times New Roman"/>
          <w:bCs/>
          <w:iCs/>
          <w:lang w:eastAsia="lt-LT"/>
        </w:rPr>
        <w:t>.</w:t>
      </w:r>
    </w:p>
    <w:p w14:paraId="2915EB0E" w14:textId="77777777" w:rsidR="00C16C50" w:rsidRPr="00C16C50" w:rsidRDefault="00C16C50" w:rsidP="00C16C5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proofErr w:type="gramStart"/>
      <w:r w:rsidRPr="00C16C50">
        <w:rPr>
          <w:rFonts w:ascii="Times New Roman" w:eastAsia="Times New Roman" w:hAnsi="Times New Roman" w:cs="Times New Roman"/>
          <w:bCs/>
          <w:iCs/>
          <w:lang w:eastAsia="lt-LT"/>
        </w:rPr>
        <w:t>ul</w:t>
      </w:r>
      <w:proofErr w:type="spellEnd"/>
      <w:proofErr w:type="gramEnd"/>
      <w:r w:rsidRPr="00C16C50">
        <w:rPr>
          <w:rFonts w:ascii="Times New Roman" w:eastAsia="Times New Roman" w:hAnsi="Times New Roman" w:cs="Times New Roman"/>
          <w:bCs/>
          <w:iCs/>
          <w:lang w:eastAsia="lt-LT"/>
        </w:rPr>
        <w:t xml:space="preserve">. </w:t>
      </w:r>
      <w:proofErr w:type="spellStart"/>
      <w:r w:rsidRPr="00C16C50">
        <w:rPr>
          <w:rFonts w:ascii="Times New Roman" w:eastAsia="Times New Roman" w:hAnsi="Times New Roman" w:cs="Times New Roman"/>
          <w:bCs/>
          <w:iCs/>
          <w:lang w:eastAsia="lt-LT"/>
        </w:rPr>
        <w:t>Zbąszyńska</w:t>
      </w:r>
      <w:proofErr w:type="spellEnd"/>
      <w:r w:rsidRPr="00C16C50">
        <w:rPr>
          <w:rFonts w:ascii="Times New Roman" w:eastAsia="Times New Roman" w:hAnsi="Times New Roman" w:cs="Times New Roman"/>
          <w:bCs/>
          <w:iCs/>
          <w:lang w:eastAsia="lt-LT"/>
        </w:rPr>
        <w:t xml:space="preserve"> 3</w:t>
      </w:r>
    </w:p>
    <w:p w14:paraId="48E74A5B" w14:textId="77777777" w:rsidR="00C16C50" w:rsidRPr="00C16C50" w:rsidRDefault="00C16C50" w:rsidP="00C16C5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r w:rsidRPr="00C16C50">
        <w:rPr>
          <w:rFonts w:ascii="Times New Roman" w:eastAsia="Times New Roman" w:hAnsi="Times New Roman" w:cs="Times New Roman"/>
          <w:bCs/>
          <w:iCs/>
          <w:lang w:eastAsia="lt-LT"/>
        </w:rPr>
        <w:t xml:space="preserve">91-342 </w:t>
      </w:r>
      <w:proofErr w:type="spellStart"/>
      <w:r w:rsidRPr="00C16C50">
        <w:rPr>
          <w:rFonts w:ascii="Times New Roman" w:eastAsia="Times New Roman" w:hAnsi="Times New Roman" w:cs="Times New Roman"/>
          <w:bCs/>
          <w:iCs/>
          <w:lang w:eastAsia="lt-LT"/>
        </w:rPr>
        <w:t>Łódź</w:t>
      </w:r>
      <w:proofErr w:type="spellEnd"/>
    </w:p>
    <w:p w14:paraId="3BE9DA8E" w14:textId="6C1C6FD4" w:rsidR="00C16C50" w:rsidRPr="00982A21" w:rsidRDefault="00C16C50" w:rsidP="00C16C50">
      <w:pPr>
        <w:spacing w:after="0" w:line="240" w:lineRule="auto"/>
        <w:rPr>
          <w:rFonts w:ascii="Times New Roman" w:eastAsia="Times New Roman" w:hAnsi="Times New Roman" w:cs="Times New Roman"/>
          <w:bCs/>
          <w:iCs/>
          <w:lang w:eastAsia="lt-LT"/>
        </w:rPr>
      </w:pPr>
      <w:proofErr w:type="spellStart"/>
      <w:r w:rsidRPr="00C16C50">
        <w:rPr>
          <w:rFonts w:ascii="Times New Roman" w:eastAsia="Times New Roman" w:hAnsi="Times New Roman" w:cs="Times New Roman"/>
          <w:bCs/>
          <w:iCs/>
          <w:lang w:eastAsia="lt-LT"/>
        </w:rPr>
        <w:t>Lenkija</w:t>
      </w:r>
      <w:proofErr w:type="spellEnd"/>
    </w:p>
    <w:p w14:paraId="6898AC41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441526C9" w14:textId="6653B853" w:rsidR="00793450" w:rsidRDefault="00793450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  <w:r w:rsidRPr="00982A21">
        <w:rPr>
          <w:rFonts w:ascii="Times New Roman" w:hAnsi="Times New Roman" w:cs="Times New Roman"/>
          <w:b/>
          <w:bCs/>
          <w:lang w:val="lt-LT"/>
        </w:rPr>
        <w:t>Šis vaistas EEE valstybėse narėse registruotas tokiais pavadinimais:</w:t>
      </w:r>
    </w:p>
    <w:p w14:paraId="34D3253E" w14:textId="77777777" w:rsidR="00CD543A" w:rsidRPr="00982A21" w:rsidRDefault="00CD543A" w:rsidP="00982A21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 w:cs="Times New Roman"/>
          <w:b/>
          <w:bCs/>
          <w:lang w:val="lt-LT"/>
        </w:rPr>
      </w:pPr>
    </w:p>
    <w:p w14:paraId="7A7DB971" w14:textId="45F77BD3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Austrija, Belgija, Bulgarija, Kipras, Čekija, Danija, Estija, Vengrija, Airija, Italija, Latvija, Lietuva, Liuksemburgas, Malta, Nyderlandai, Lenkija, Rumunija, Slovakija, Slovėnija, Ispanija, Jungtinė Karalystė – </w:t>
      </w:r>
      <w:proofErr w:type="spellStart"/>
      <w:r w:rsidRPr="00982A21">
        <w:rPr>
          <w:rFonts w:ascii="Times New Roman" w:hAnsi="Times New Roman" w:cs="Times New Roman"/>
          <w:lang w:val="lt-LT"/>
        </w:rPr>
        <w:t>Zinnat</w:t>
      </w:r>
      <w:proofErr w:type="spellEnd"/>
    </w:p>
    <w:p w14:paraId="44402EBE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Vokietija – </w:t>
      </w:r>
      <w:proofErr w:type="spellStart"/>
      <w:r w:rsidRPr="00982A21">
        <w:rPr>
          <w:rFonts w:ascii="Times New Roman" w:hAnsi="Times New Roman" w:cs="Times New Roman"/>
          <w:lang w:val="lt-LT"/>
        </w:rPr>
        <w:t>Elobact</w:t>
      </w:r>
      <w:proofErr w:type="spellEnd"/>
    </w:p>
    <w:p w14:paraId="6D4E1141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Graikija – </w:t>
      </w:r>
      <w:proofErr w:type="spellStart"/>
      <w:r w:rsidRPr="00982A21">
        <w:rPr>
          <w:rFonts w:ascii="Times New Roman" w:hAnsi="Times New Roman" w:cs="Times New Roman"/>
          <w:lang w:val="lt-LT"/>
        </w:rPr>
        <w:t>Zinadol</w:t>
      </w:r>
      <w:proofErr w:type="spellEnd"/>
    </w:p>
    <w:p w14:paraId="7155FF4B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lastRenderedPageBreak/>
        <w:t xml:space="preserve">Italija – </w:t>
      </w:r>
      <w:proofErr w:type="spellStart"/>
      <w:r w:rsidRPr="00982A21">
        <w:rPr>
          <w:rFonts w:ascii="Times New Roman" w:hAnsi="Times New Roman" w:cs="Times New Roman"/>
          <w:lang w:val="lt-LT"/>
        </w:rPr>
        <w:t>Oraxim</w:t>
      </w:r>
      <w:proofErr w:type="spellEnd"/>
    </w:p>
    <w:p w14:paraId="0B2FE65F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Portugalija – </w:t>
      </w:r>
      <w:proofErr w:type="spellStart"/>
      <w:r w:rsidRPr="00982A21">
        <w:rPr>
          <w:rFonts w:ascii="Times New Roman" w:hAnsi="Times New Roman" w:cs="Times New Roman"/>
          <w:lang w:val="lt-LT"/>
        </w:rPr>
        <w:t>Zipos</w:t>
      </w:r>
      <w:proofErr w:type="spellEnd"/>
    </w:p>
    <w:p w14:paraId="47A58362" w14:textId="77777777" w:rsidR="00793450" w:rsidRPr="00982A21" w:rsidRDefault="00793450" w:rsidP="00982A21">
      <w:pPr>
        <w:spacing w:after="0" w:line="240" w:lineRule="auto"/>
        <w:ind w:left="567" w:hanging="567"/>
        <w:rPr>
          <w:rFonts w:ascii="Times New Roman" w:hAnsi="Times New Roman" w:cs="Times New Roman"/>
          <w:lang w:val="lt-LT"/>
        </w:rPr>
      </w:pPr>
      <w:r w:rsidRPr="00982A21">
        <w:rPr>
          <w:rFonts w:ascii="Times New Roman" w:hAnsi="Times New Roman" w:cs="Times New Roman"/>
          <w:lang w:val="lt-LT"/>
        </w:rPr>
        <w:t xml:space="preserve">Portugalija – </w:t>
      </w:r>
      <w:proofErr w:type="spellStart"/>
      <w:r w:rsidRPr="00982A21">
        <w:rPr>
          <w:rFonts w:ascii="Times New Roman" w:hAnsi="Times New Roman" w:cs="Times New Roman"/>
          <w:lang w:val="lt-LT"/>
        </w:rPr>
        <w:t>Zoref</w:t>
      </w:r>
      <w:proofErr w:type="spellEnd"/>
    </w:p>
    <w:p w14:paraId="27D3E824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077D87D2" w14:textId="2EAE600F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982A21">
        <w:rPr>
          <w:rFonts w:ascii="Times New Roman" w:eastAsia="Times New Roman" w:hAnsi="Times New Roman" w:cs="Times New Roman"/>
          <w:b/>
          <w:lang w:val="lt-LT" w:eastAsia="lt-LT"/>
        </w:rPr>
        <w:t>Šis pakuotės lapelis paskutinį kartą peržiūrėtas</w:t>
      </w:r>
      <w:r w:rsidR="00AB06A1">
        <w:rPr>
          <w:rFonts w:ascii="Times New Roman" w:eastAsia="Times New Roman" w:hAnsi="Times New Roman" w:cs="Times New Roman"/>
          <w:b/>
          <w:lang w:val="lt-LT" w:eastAsia="lt-LT"/>
        </w:rPr>
        <w:t xml:space="preserve">  2022-09-27.</w:t>
      </w:r>
      <w:bookmarkStart w:id="9" w:name="_GoBack"/>
      <w:bookmarkEnd w:id="9"/>
      <w:r w:rsidR="001352DB" w:rsidRPr="00982A21">
        <w:rPr>
          <w:rFonts w:ascii="Times New Roman" w:eastAsia="Times New Roman" w:hAnsi="Times New Roman" w:cs="Times New Roman"/>
          <w:b/>
          <w:lang w:val="lt-LT" w:eastAsia="lt-LT"/>
        </w:rPr>
        <w:t xml:space="preserve"> </w:t>
      </w:r>
    </w:p>
    <w:p w14:paraId="75D0357D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14:paraId="4FA0F113" w14:textId="5F667142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color w:val="0000FF"/>
          <w:lang w:val="lt-LT"/>
        </w:rPr>
      </w:pPr>
      <w:r w:rsidRPr="00982A21">
        <w:rPr>
          <w:rFonts w:ascii="Times New Roman" w:eastAsia="Times New Roman" w:hAnsi="Times New Roman" w:cs="Times New Roman"/>
          <w:noProof/>
          <w:lang w:val="lt-LT"/>
        </w:rPr>
        <w:t>Išsami informacija apie šį vaistą pateikiama Valstybinės vaistų kontrolės tarnybos prie Lietuvos Respublikos sveikatos apsaugos ministerijos tinklalapyje</w:t>
      </w:r>
      <w:r w:rsidRPr="00982A21">
        <w:rPr>
          <w:rFonts w:ascii="Times New Roman" w:eastAsia="Times New Roman" w:hAnsi="Times New Roman" w:cs="Times New Roman"/>
          <w:lang w:val="lt-LT"/>
        </w:rPr>
        <w:t xml:space="preserve"> </w:t>
      </w:r>
      <w:hyperlink r:id="rId8" w:history="1">
        <w:r w:rsidRPr="00982A21">
          <w:rPr>
            <w:rFonts w:ascii="Times New Roman" w:eastAsia="Times New Roman" w:hAnsi="Times New Roman" w:cs="Times New Roman"/>
            <w:color w:val="0000FF"/>
            <w:u w:val="single"/>
            <w:lang w:val="lt-LT"/>
          </w:rPr>
          <w:t>http://www.vvkt.lt/</w:t>
        </w:r>
      </w:hyperlink>
      <w:r w:rsidR="001D156B" w:rsidRPr="00982A21">
        <w:rPr>
          <w:rFonts w:ascii="Times New Roman" w:eastAsia="Times New Roman" w:hAnsi="Times New Roman" w:cs="Times New Roman"/>
          <w:color w:val="0000FF"/>
          <w:u w:val="single"/>
          <w:lang w:val="lt-LT"/>
        </w:rPr>
        <w:t>.</w:t>
      </w:r>
    </w:p>
    <w:p w14:paraId="6C4D38B2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</w:p>
    <w:p w14:paraId="6984F9DA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i/>
          <w:lang w:val="lt-LT"/>
        </w:rPr>
      </w:pPr>
    </w:p>
    <w:p w14:paraId="2D71FD55" w14:textId="77777777" w:rsidR="00793450" w:rsidRPr="00982A21" w:rsidRDefault="00793450" w:rsidP="00982A21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14:paraId="09107741" w14:textId="77777777" w:rsidR="00793450" w:rsidRPr="00982A21" w:rsidRDefault="00793450" w:rsidP="00982A21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7BBB621" w14:textId="77777777" w:rsidR="00793450" w:rsidRPr="00982A21" w:rsidRDefault="00793450" w:rsidP="00982A21">
      <w:pPr>
        <w:spacing w:after="0" w:line="240" w:lineRule="auto"/>
        <w:jc w:val="center"/>
        <w:outlineLvl w:val="0"/>
        <w:rPr>
          <w:rFonts w:ascii="Times New Roman" w:hAnsi="Times New Roman" w:cs="Times New Roman"/>
          <w:lang w:val="lt-LT"/>
        </w:rPr>
      </w:pPr>
    </w:p>
    <w:p w14:paraId="5746EEB2" w14:textId="77777777" w:rsidR="00DE705E" w:rsidRPr="00982A21" w:rsidRDefault="00DE705E" w:rsidP="00982A21">
      <w:pPr>
        <w:spacing w:after="0" w:line="240" w:lineRule="auto"/>
        <w:rPr>
          <w:rFonts w:ascii="Times New Roman" w:hAnsi="Times New Roman" w:cs="Times New Roman"/>
        </w:rPr>
      </w:pPr>
    </w:p>
    <w:sectPr w:rsidR="00DE705E" w:rsidRPr="00982A21" w:rsidSect="00982A21">
      <w:footerReference w:type="even" r:id="rId9"/>
      <w:footerReference w:type="default" r:id="rId10"/>
      <w:pgSz w:w="11906" w:h="16838" w:code="9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6C704" w14:textId="77777777" w:rsidR="00487559" w:rsidRDefault="00487559">
      <w:pPr>
        <w:spacing w:after="0" w:line="240" w:lineRule="auto"/>
      </w:pPr>
      <w:r>
        <w:separator/>
      </w:r>
    </w:p>
  </w:endnote>
  <w:endnote w:type="continuationSeparator" w:id="0">
    <w:p w14:paraId="6F22EED7" w14:textId="77777777" w:rsidR="00487559" w:rsidRDefault="0048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D1555" w14:textId="77777777" w:rsidR="005D4317" w:rsidRDefault="00C0524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15852FE" w14:textId="77777777" w:rsidR="005D4317" w:rsidRDefault="00AB06A1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4946A" w14:textId="0C51AE8F" w:rsidR="005D4317" w:rsidRDefault="00C0524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B06A1">
      <w:rPr>
        <w:rStyle w:val="Puslapionumeris"/>
        <w:noProof/>
      </w:rPr>
      <w:t>13</w:t>
    </w:r>
    <w:r>
      <w:rPr>
        <w:rStyle w:val="Puslapionumeris"/>
      </w:rPr>
      <w:fldChar w:fldCharType="end"/>
    </w:r>
  </w:p>
  <w:p w14:paraId="03DE85E5" w14:textId="77777777" w:rsidR="005D4317" w:rsidRDefault="00AB06A1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A92424" w14:textId="77777777" w:rsidR="00487559" w:rsidRDefault="00487559">
      <w:pPr>
        <w:spacing w:after="0" w:line="240" w:lineRule="auto"/>
      </w:pPr>
      <w:r>
        <w:separator/>
      </w:r>
    </w:p>
  </w:footnote>
  <w:footnote w:type="continuationSeparator" w:id="0">
    <w:p w14:paraId="6F046E75" w14:textId="77777777" w:rsidR="00487559" w:rsidRDefault="00487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B2BFA"/>
    <w:multiLevelType w:val="hybridMultilevel"/>
    <w:tmpl w:val="94109CA6"/>
    <w:lvl w:ilvl="0" w:tplc="E8BAF01E">
      <w:start w:val="1"/>
      <w:numFmt w:val="bullet"/>
      <w:lvlText w:val=""/>
      <w:lvlJc w:val="left"/>
      <w:pPr>
        <w:tabs>
          <w:tab w:val="num" w:pos="705"/>
        </w:tabs>
        <w:ind w:left="705" w:hanging="705"/>
      </w:pPr>
      <w:rPr>
        <w:rFonts w:ascii="Wingdings" w:hAnsi="Wingdings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2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12573D"/>
    <w:multiLevelType w:val="hybridMultilevel"/>
    <w:tmpl w:val="F578B5FA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953EF"/>
    <w:multiLevelType w:val="hybridMultilevel"/>
    <w:tmpl w:val="9226284A"/>
    <w:lvl w:ilvl="0" w:tplc="FBE8A9FA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85DED"/>
    <w:multiLevelType w:val="hybridMultilevel"/>
    <w:tmpl w:val="A1D879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C47B44"/>
    <w:multiLevelType w:val="hybridMultilevel"/>
    <w:tmpl w:val="6C36BEA4"/>
    <w:lvl w:ilvl="0" w:tplc="E8BAF01E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176792"/>
    <w:multiLevelType w:val="hybridMultilevel"/>
    <w:tmpl w:val="344840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54570A"/>
    <w:multiLevelType w:val="hybridMultilevel"/>
    <w:tmpl w:val="60A285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05154D"/>
    <w:multiLevelType w:val="hybridMultilevel"/>
    <w:tmpl w:val="DA2452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91EF3"/>
    <w:multiLevelType w:val="hybridMultilevel"/>
    <w:tmpl w:val="A4FE40A2"/>
    <w:lvl w:ilvl="0" w:tplc="08090001">
      <w:start w:val="1"/>
      <w:numFmt w:val="bullet"/>
      <w:lvlText w:val=""/>
      <w:lvlJc w:val="left"/>
      <w:pPr>
        <w:tabs>
          <w:tab w:val="num" w:pos="907"/>
        </w:tabs>
        <w:ind w:left="907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27"/>
        </w:tabs>
        <w:ind w:left="1627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5177953"/>
    <w:multiLevelType w:val="hybridMultilevel"/>
    <w:tmpl w:val="73E480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F41AE4"/>
    <w:multiLevelType w:val="multilevel"/>
    <w:tmpl w:val="C1CE9478"/>
    <w:lvl w:ilvl="0">
      <w:start w:val="2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b/>
        <w:bCs/>
        <w:i/>
        <w:iCs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7E5F5BAD"/>
    <w:multiLevelType w:val="hybridMultilevel"/>
    <w:tmpl w:val="CD362954"/>
    <w:lvl w:ilvl="0" w:tplc="E8BAF01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450"/>
    <w:rsid w:val="00052A7E"/>
    <w:rsid w:val="000A6466"/>
    <w:rsid w:val="001352DB"/>
    <w:rsid w:val="001838B8"/>
    <w:rsid w:val="001D156B"/>
    <w:rsid w:val="002F5549"/>
    <w:rsid w:val="002F77A1"/>
    <w:rsid w:val="003B75C1"/>
    <w:rsid w:val="00487559"/>
    <w:rsid w:val="00527194"/>
    <w:rsid w:val="00546EF1"/>
    <w:rsid w:val="00671889"/>
    <w:rsid w:val="0072230B"/>
    <w:rsid w:val="00781B1B"/>
    <w:rsid w:val="00786E1A"/>
    <w:rsid w:val="00793450"/>
    <w:rsid w:val="007C24AF"/>
    <w:rsid w:val="007D01D3"/>
    <w:rsid w:val="007E53B4"/>
    <w:rsid w:val="00982A21"/>
    <w:rsid w:val="009E1619"/>
    <w:rsid w:val="00A0587A"/>
    <w:rsid w:val="00A86923"/>
    <w:rsid w:val="00AA770E"/>
    <w:rsid w:val="00AB06A1"/>
    <w:rsid w:val="00AF61D2"/>
    <w:rsid w:val="00B4739B"/>
    <w:rsid w:val="00B51D2A"/>
    <w:rsid w:val="00B917C6"/>
    <w:rsid w:val="00BE362A"/>
    <w:rsid w:val="00C0524F"/>
    <w:rsid w:val="00C16C50"/>
    <w:rsid w:val="00C4420D"/>
    <w:rsid w:val="00C50F92"/>
    <w:rsid w:val="00C92A30"/>
    <w:rsid w:val="00CD543A"/>
    <w:rsid w:val="00D248BC"/>
    <w:rsid w:val="00DE0D00"/>
    <w:rsid w:val="00DE705E"/>
    <w:rsid w:val="00E54340"/>
    <w:rsid w:val="00E80F26"/>
    <w:rsid w:val="00E8621B"/>
    <w:rsid w:val="00E92361"/>
    <w:rsid w:val="00F4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6C5F"/>
  <w15:chartTrackingRefBased/>
  <w15:docId w15:val="{11703BA9-89BE-4081-9819-FEB9A75C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93450"/>
    <w:pPr>
      <w:spacing w:after="200" w:line="276" w:lineRule="auto"/>
    </w:pPr>
    <w:rPr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793450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793450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rsid w:val="00793450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793450"/>
    <w:rPr>
      <w:rFonts w:ascii="Times New Roman" w:eastAsia="Times New Roman" w:hAnsi="Times New Roman" w:cs="Times New Roman"/>
      <w:b/>
      <w:bCs/>
      <w:lang w:val="lt-LT" w:eastAsia="lt-LT"/>
    </w:rPr>
  </w:style>
  <w:style w:type="paragraph" w:styleId="Pagrindinistekstas">
    <w:name w:val="Body Text"/>
    <w:basedOn w:val="prastasis"/>
    <w:link w:val="PagrindinistekstasDiagrama"/>
    <w:rsid w:val="00793450"/>
    <w:pPr>
      <w:spacing w:after="12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93450"/>
    <w:rPr>
      <w:rFonts w:ascii="Times New Roman" w:eastAsia="Times New Roman" w:hAnsi="Times New Roman" w:cs="Times New Roman"/>
      <w:szCs w:val="20"/>
      <w:lang w:val="lt-LT" w:eastAsia="lt-LT"/>
    </w:rPr>
  </w:style>
  <w:style w:type="paragraph" w:styleId="Porat">
    <w:name w:val="footer"/>
    <w:basedOn w:val="prastasis"/>
    <w:link w:val="PoratDiagrama"/>
    <w:rsid w:val="0079345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rsid w:val="00793450"/>
    <w:rPr>
      <w:rFonts w:ascii="Times New Roman" w:eastAsia="Times New Roman" w:hAnsi="Times New Roman" w:cs="Times New Roman"/>
      <w:szCs w:val="20"/>
      <w:lang w:val="lt-LT" w:eastAsia="lt-LT"/>
    </w:rPr>
  </w:style>
  <w:style w:type="character" w:styleId="Puslapionumeris">
    <w:name w:val="page number"/>
    <w:basedOn w:val="Numatytasispastraiposriftas"/>
    <w:rsid w:val="00793450"/>
  </w:style>
  <w:style w:type="paragraph" w:styleId="Sraopastraipa">
    <w:name w:val="List Paragraph"/>
    <w:basedOn w:val="prastasis"/>
    <w:uiPriority w:val="34"/>
    <w:qFormat/>
    <w:rsid w:val="00793450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473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4739B"/>
    <w:pPr>
      <w:spacing w:line="240" w:lineRule="auto"/>
    </w:pPr>
    <w:rPr>
      <w:rFonts w:ascii="Calibri" w:eastAsia="Calibri" w:hAnsi="Calibri" w:cs="Times New Roman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4739B"/>
    <w:rPr>
      <w:rFonts w:ascii="Calibri" w:eastAsia="Calibri" w:hAnsi="Calibri" w:cs="Times New Roman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39B"/>
    <w:rPr>
      <w:rFonts w:ascii="Segoe UI" w:hAnsi="Segoe UI" w:cs="Segoe UI"/>
      <w:sz w:val="18"/>
      <w:szCs w:val="18"/>
      <w:lang w:val="en-US"/>
    </w:rPr>
  </w:style>
  <w:style w:type="paragraph" w:customStyle="1" w:styleId="BTEMEASMCA">
    <w:name w:val="BT EMEA_SMCA"/>
    <w:basedOn w:val="prastasis"/>
    <w:link w:val="BTEMEASMCAChar"/>
    <w:autoRedefine/>
    <w:rsid w:val="00B4739B"/>
    <w:pPr>
      <w:spacing w:after="0" w:line="240" w:lineRule="auto"/>
    </w:pPr>
    <w:rPr>
      <w:rFonts w:ascii="Times New Roman" w:eastAsia="Calibri" w:hAnsi="Times New Roman" w:cs="Times New Roman"/>
      <w:noProof/>
      <w:color w:val="000000"/>
      <w:lang w:val="lt-LT" w:eastAsia="lt-LT"/>
    </w:rPr>
  </w:style>
  <w:style w:type="character" w:customStyle="1" w:styleId="BTEMEASMCAChar">
    <w:name w:val="BT EMEA_SMCA Char"/>
    <w:link w:val="BTEMEASMCA"/>
    <w:locked/>
    <w:rsid w:val="00B4739B"/>
    <w:rPr>
      <w:rFonts w:ascii="Times New Roman" w:eastAsia="Calibri" w:hAnsi="Times New Roman" w:cs="Times New Roman"/>
      <w:noProof/>
      <w:color w:val="000000"/>
      <w:lang w:val="lt-LT" w:eastAsia="lt-LT"/>
    </w:rPr>
  </w:style>
  <w:style w:type="paragraph" w:customStyle="1" w:styleId="PI-1labEMEASMCA">
    <w:name w:val="PI-1_lab EMEA_SMCA"/>
    <w:basedOn w:val="prastasis"/>
    <w:link w:val="PI-1labEMEASMCAChar"/>
    <w:autoRedefine/>
    <w:rsid w:val="00B4739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Calibri" w:hAnsi="Times New Roman" w:cs="Times New Roman"/>
      <w:b/>
      <w:noProof/>
      <w:sz w:val="20"/>
      <w:szCs w:val="20"/>
      <w:lang w:val="lt-LT" w:eastAsia="lt-LT"/>
    </w:rPr>
  </w:style>
  <w:style w:type="character" w:customStyle="1" w:styleId="PI-1labEMEASMCAChar">
    <w:name w:val="PI-1_lab EMEA_SMCA Char"/>
    <w:link w:val="PI-1labEMEASMCA"/>
    <w:locked/>
    <w:rsid w:val="00B4739B"/>
    <w:rPr>
      <w:rFonts w:ascii="Times New Roman" w:eastAsia="Calibri" w:hAnsi="Times New Roman" w:cs="Times New Roman"/>
      <w:b/>
      <w:noProof/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4739B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4739B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982A2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0366C-9DAF-443A-8B64-408DC841F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9698</Words>
  <Characters>5528</Characters>
  <Application>Microsoft Office Word</Application>
  <DocSecurity>0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Sidorčuk</dc:creator>
  <cp:keywords/>
  <dc:description/>
  <cp:lastModifiedBy>Božena Kuntelija</cp:lastModifiedBy>
  <cp:revision>3</cp:revision>
  <dcterms:created xsi:type="dcterms:W3CDTF">2022-09-27T06:21:00Z</dcterms:created>
  <dcterms:modified xsi:type="dcterms:W3CDTF">2022-09-28T07:43:00Z</dcterms:modified>
</cp:coreProperties>
</file>