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373B" w14:textId="77777777" w:rsidR="00671EFA" w:rsidRPr="00671EFA" w:rsidRDefault="00671EFA" w:rsidP="00671EFA">
      <w:pPr>
        <w:spacing w:after="0" w:line="240" w:lineRule="auto"/>
        <w:ind w:left="567" w:hanging="567"/>
        <w:jc w:val="center"/>
        <w:rPr>
          <w:rFonts w:eastAsia="Calibri"/>
          <w:b/>
          <w:caps/>
          <w:kern w:val="0"/>
          <w14:ligatures w14:val="none"/>
        </w:rPr>
      </w:pPr>
      <w:r w:rsidRPr="00671EFA">
        <w:rPr>
          <w:rFonts w:eastAsia="Calibri"/>
          <w:b/>
          <w:iCs/>
          <w:kern w:val="0"/>
          <w14:ligatures w14:val="none"/>
        </w:rPr>
        <w:t>Pakuotės lapelis: informacija pacientui</w:t>
      </w:r>
    </w:p>
    <w:p w14:paraId="6D7FD7F4" w14:textId="77777777" w:rsidR="00671EFA" w:rsidRPr="00671EFA" w:rsidRDefault="00671EFA" w:rsidP="00671EFA">
      <w:pPr>
        <w:spacing w:after="0" w:line="240" w:lineRule="auto"/>
        <w:ind w:left="567" w:hanging="567"/>
        <w:jc w:val="center"/>
        <w:rPr>
          <w:rFonts w:eastAsia="Calibri"/>
          <w:b/>
          <w:caps/>
          <w:kern w:val="0"/>
          <w14:ligatures w14:val="none"/>
        </w:rPr>
      </w:pPr>
    </w:p>
    <w:p w14:paraId="5C8C9FDA" w14:textId="77777777" w:rsidR="00671EFA" w:rsidRPr="00671EFA" w:rsidRDefault="00671EFA" w:rsidP="00671EFA">
      <w:pPr>
        <w:spacing w:after="0" w:line="240" w:lineRule="auto"/>
        <w:ind w:left="567" w:hanging="567"/>
        <w:jc w:val="center"/>
        <w:rPr>
          <w:rFonts w:eastAsia="Calibri"/>
          <w:b/>
          <w:kern w:val="0"/>
          <w14:ligatures w14:val="none"/>
        </w:rPr>
      </w:pPr>
      <w:proofErr w:type="spellStart"/>
      <w:r w:rsidRPr="00671EFA">
        <w:rPr>
          <w:rFonts w:eastAsia="Calibri"/>
          <w:b/>
          <w:kern w:val="0"/>
          <w14:ligatures w14:val="none"/>
        </w:rPr>
        <w:t>Leponex</w:t>
      </w:r>
      <w:proofErr w:type="spellEnd"/>
      <w:r w:rsidRPr="00671EFA">
        <w:rPr>
          <w:rFonts w:eastAsia="Calibri"/>
          <w:b/>
          <w:kern w:val="0"/>
          <w14:ligatures w14:val="none"/>
        </w:rPr>
        <w:t xml:space="preserve"> 25 mg tabletės</w:t>
      </w:r>
    </w:p>
    <w:p w14:paraId="19DD63E9" w14:textId="77777777" w:rsidR="00671EFA" w:rsidRPr="00671EFA" w:rsidRDefault="00671EFA" w:rsidP="00671EFA">
      <w:pPr>
        <w:spacing w:after="0" w:line="240" w:lineRule="auto"/>
        <w:ind w:left="567" w:hanging="567"/>
        <w:jc w:val="center"/>
        <w:rPr>
          <w:rFonts w:eastAsia="Calibri"/>
          <w:b/>
          <w:kern w:val="0"/>
          <w14:ligatures w14:val="none"/>
        </w:rPr>
      </w:pPr>
      <w:proofErr w:type="spellStart"/>
      <w:r w:rsidRPr="00671EFA">
        <w:rPr>
          <w:rFonts w:eastAsia="Calibri"/>
          <w:b/>
          <w:kern w:val="0"/>
          <w14:ligatures w14:val="none"/>
        </w:rPr>
        <w:t>Leponex</w:t>
      </w:r>
      <w:proofErr w:type="spellEnd"/>
      <w:r w:rsidRPr="00671EFA">
        <w:rPr>
          <w:rFonts w:eastAsia="Calibri"/>
          <w:b/>
          <w:kern w:val="0"/>
          <w14:ligatures w14:val="none"/>
        </w:rPr>
        <w:t xml:space="preserve"> 100 mg tabletės</w:t>
      </w:r>
    </w:p>
    <w:p w14:paraId="5D4EA2D5" w14:textId="77777777" w:rsidR="00671EFA" w:rsidRPr="00671EFA" w:rsidRDefault="00671EFA" w:rsidP="00671EFA">
      <w:pPr>
        <w:spacing w:after="0" w:line="240" w:lineRule="auto"/>
        <w:ind w:left="567" w:hanging="567"/>
        <w:jc w:val="center"/>
        <w:rPr>
          <w:rFonts w:eastAsia="Calibri"/>
          <w:kern w:val="0"/>
          <w14:ligatures w14:val="none"/>
        </w:rPr>
      </w:pPr>
      <w:proofErr w:type="spellStart"/>
      <w:r w:rsidRPr="00671EFA">
        <w:rPr>
          <w:rFonts w:eastAsia="Calibri"/>
          <w:kern w:val="0"/>
          <w14:ligatures w14:val="none"/>
        </w:rPr>
        <w:t>klozapinas</w:t>
      </w:r>
      <w:proofErr w:type="spellEnd"/>
      <w:r w:rsidRPr="00671EFA">
        <w:rPr>
          <w:rFonts w:eastAsia="Calibri"/>
          <w:kern w:val="0"/>
          <w14:ligatures w14:val="none"/>
        </w:rPr>
        <w:t xml:space="preserve"> (</w:t>
      </w:r>
      <w:proofErr w:type="spellStart"/>
      <w:r w:rsidRPr="00671EFA">
        <w:rPr>
          <w:rFonts w:eastAsia="Calibri"/>
          <w:kern w:val="0"/>
          <w14:ligatures w14:val="none"/>
        </w:rPr>
        <w:t>clozapinum</w:t>
      </w:r>
      <w:proofErr w:type="spellEnd"/>
      <w:r w:rsidRPr="00671EFA">
        <w:rPr>
          <w:rFonts w:eastAsia="Calibri"/>
          <w:kern w:val="0"/>
          <w14:ligatures w14:val="none"/>
        </w:rPr>
        <w:t>)</w:t>
      </w:r>
    </w:p>
    <w:p w14:paraId="2CC9A045" w14:textId="77777777" w:rsidR="00671EFA" w:rsidRPr="00671EFA" w:rsidRDefault="00671EFA" w:rsidP="00671EFA">
      <w:pPr>
        <w:spacing w:after="0" w:line="240" w:lineRule="auto"/>
        <w:ind w:left="567" w:hanging="567"/>
        <w:rPr>
          <w:rFonts w:eastAsia="Calibri"/>
          <w:kern w:val="0"/>
          <w14:ligatures w14:val="none"/>
        </w:rPr>
      </w:pPr>
    </w:p>
    <w:p w14:paraId="4E163734" w14:textId="77777777" w:rsidR="00671EFA" w:rsidRPr="00671EFA" w:rsidRDefault="00671EFA" w:rsidP="00671EFA">
      <w:pPr>
        <w:suppressAutoHyphens/>
        <w:spacing w:after="0" w:line="240" w:lineRule="auto"/>
        <w:rPr>
          <w:rFonts w:eastAsia="Calibri"/>
          <w:b/>
          <w:kern w:val="0"/>
          <w14:ligatures w14:val="none"/>
        </w:rPr>
      </w:pPr>
      <w:r w:rsidRPr="00671EFA">
        <w:rPr>
          <w:rFonts w:eastAsia="Calibri"/>
          <w:b/>
          <w:kern w:val="0"/>
          <w14:ligatures w14:val="none"/>
        </w:rPr>
        <w:t>Atidžiai perskaitykite visą šį lapelį, prieš pradėdami vartoti vaistą, nes jame pateikiama Jums svarbi informacija.</w:t>
      </w:r>
    </w:p>
    <w:p w14:paraId="4550B250"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w:t>
      </w:r>
      <w:r w:rsidRPr="00671EFA">
        <w:rPr>
          <w:rFonts w:eastAsia="Calibri"/>
          <w:kern w:val="0"/>
          <w14:ligatures w14:val="none"/>
        </w:rPr>
        <w:tab/>
        <w:t>Neišmeskite šio lapelio, nes vėl gali prireikti jį perskaityti.</w:t>
      </w:r>
    </w:p>
    <w:p w14:paraId="43D57A88"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w:t>
      </w:r>
      <w:r w:rsidRPr="00671EFA">
        <w:rPr>
          <w:rFonts w:eastAsia="Calibri"/>
          <w:kern w:val="0"/>
          <w14:ligatures w14:val="none"/>
        </w:rPr>
        <w:tab/>
        <w:t>Jeigu kiltų daugiau klausimų, kreipkitės į gydytoją arba vaistininką.</w:t>
      </w:r>
    </w:p>
    <w:p w14:paraId="6FCA9A94"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w:t>
      </w:r>
      <w:r w:rsidRPr="00671EFA">
        <w:rPr>
          <w:rFonts w:eastAsia="Calibri"/>
          <w:kern w:val="0"/>
          <w14:ligatures w14:val="none"/>
        </w:rPr>
        <w:tab/>
        <w:t>Šis vaistas skirtas tik Jums, todėl kitiems žmonėms jo duoti negalima. Vaistas gali jiems pakenkti (net tiems, kurių ligos požymiai yra tokie patys kaip Jūsų).</w:t>
      </w:r>
    </w:p>
    <w:p w14:paraId="4A99248A"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w:t>
      </w:r>
      <w:r w:rsidRPr="00671EFA">
        <w:rPr>
          <w:rFonts w:eastAsia="Calibri"/>
          <w:kern w:val="0"/>
          <w14:ligatures w14:val="none"/>
        </w:rPr>
        <w:tab/>
        <w:t xml:space="preserve">Jeigu pasireiškė šalutinis poveikis (net jeigu jis šiame lapelyje nenurodytas), kreipkitės į gydytoją arba vaistininką. </w:t>
      </w:r>
      <w:r w:rsidRPr="00671EFA">
        <w:rPr>
          <w:rFonts w:eastAsia="Calibri"/>
          <w:noProof/>
          <w:kern w:val="0"/>
          <w14:ligatures w14:val="none"/>
        </w:rPr>
        <w:t>Žr. 4 skyrių.</w:t>
      </w:r>
    </w:p>
    <w:p w14:paraId="701B96E0" w14:textId="77777777" w:rsidR="00671EFA" w:rsidRPr="00671EFA" w:rsidRDefault="00671EFA" w:rsidP="00671EFA">
      <w:pPr>
        <w:spacing w:after="0" w:line="240" w:lineRule="auto"/>
        <w:ind w:left="567" w:hanging="567"/>
        <w:rPr>
          <w:rFonts w:eastAsia="Calibri"/>
          <w:kern w:val="0"/>
          <w14:ligatures w14:val="none"/>
        </w:rPr>
      </w:pPr>
    </w:p>
    <w:p w14:paraId="6D77F9EC" w14:textId="77777777" w:rsidR="00671EFA" w:rsidRPr="00671EFA" w:rsidRDefault="00671EFA" w:rsidP="00671EFA">
      <w:pPr>
        <w:spacing w:after="0" w:line="240" w:lineRule="auto"/>
        <w:ind w:left="567" w:hanging="567"/>
        <w:rPr>
          <w:rFonts w:eastAsia="Calibri"/>
          <w:b/>
          <w:kern w:val="0"/>
          <w14:ligatures w14:val="none"/>
        </w:rPr>
      </w:pPr>
      <w:r w:rsidRPr="00671EFA">
        <w:rPr>
          <w:rFonts w:eastAsia="Calibri"/>
          <w:b/>
          <w:kern w:val="0"/>
          <w14:ligatures w14:val="none"/>
        </w:rPr>
        <w:t>Apie ką rašoma šiame lapelyje?</w:t>
      </w:r>
    </w:p>
    <w:p w14:paraId="2EBBB7F7"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1.</w:t>
      </w:r>
      <w:r w:rsidRPr="00671EFA">
        <w:rPr>
          <w:rFonts w:eastAsia="Calibri"/>
          <w:kern w:val="0"/>
          <w14:ligatures w14:val="none"/>
        </w:rPr>
        <w:tab/>
        <w:t xml:space="preserve">Kas yra </w:t>
      </w:r>
      <w:proofErr w:type="spellStart"/>
      <w:r w:rsidRPr="00671EFA">
        <w:rPr>
          <w:rFonts w:eastAsia="Calibri"/>
          <w:kern w:val="0"/>
          <w14:ligatures w14:val="none"/>
        </w:rPr>
        <w:t>Leponex</w:t>
      </w:r>
      <w:proofErr w:type="spellEnd"/>
      <w:r w:rsidRPr="00671EFA">
        <w:rPr>
          <w:rFonts w:eastAsia="Calibri"/>
          <w:kern w:val="0"/>
          <w14:ligatures w14:val="none"/>
        </w:rPr>
        <w:t xml:space="preserve"> ir kam jis vartojamas</w:t>
      </w:r>
    </w:p>
    <w:p w14:paraId="728D417D"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2.</w:t>
      </w:r>
      <w:r w:rsidRPr="00671EFA">
        <w:rPr>
          <w:rFonts w:eastAsia="Calibri"/>
          <w:kern w:val="0"/>
          <w14:ligatures w14:val="none"/>
        </w:rPr>
        <w:tab/>
        <w:t xml:space="preserve">Kas žinotina prieš vartojant </w:t>
      </w:r>
      <w:proofErr w:type="spellStart"/>
      <w:r w:rsidRPr="00671EFA">
        <w:rPr>
          <w:rFonts w:eastAsia="Calibri"/>
          <w:kern w:val="0"/>
          <w14:ligatures w14:val="none"/>
        </w:rPr>
        <w:t>Leponex</w:t>
      </w:r>
      <w:proofErr w:type="spellEnd"/>
    </w:p>
    <w:p w14:paraId="3016528B"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3.</w:t>
      </w:r>
      <w:r w:rsidRPr="00671EFA">
        <w:rPr>
          <w:rFonts w:eastAsia="Calibri"/>
          <w:kern w:val="0"/>
          <w14:ligatures w14:val="none"/>
        </w:rPr>
        <w:tab/>
        <w:t xml:space="preserve">Kaip vartoti </w:t>
      </w:r>
      <w:proofErr w:type="spellStart"/>
      <w:r w:rsidRPr="00671EFA">
        <w:rPr>
          <w:rFonts w:eastAsia="Calibri"/>
          <w:kern w:val="0"/>
          <w14:ligatures w14:val="none"/>
        </w:rPr>
        <w:t>Leponex</w:t>
      </w:r>
      <w:proofErr w:type="spellEnd"/>
    </w:p>
    <w:p w14:paraId="63697B55"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4.</w:t>
      </w:r>
      <w:r w:rsidRPr="00671EFA">
        <w:rPr>
          <w:rFonts w:eastAsia="Calibri"/>
          <w:kern w:val="0"/>
          <w14:ligatures w14:val="none"/>
        </w:rPr>
        <w:tab/>
        <w:t>Galimas šalutinis poveikis</w:t>
      </w:r>
    </w:p>
    <w:p w14:paraId="60AD47BD"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5.</w:t>
      </w:r>
      <w:r w:rsidRPr="00671EFA">
        <w:rPr>
          <w:rFonts w:eastAsia="Calibri"/>
          <w:kern w:val="0"/>
          <w14:ligatures w14:val="none"/>
        </w:rPr>
        <w:tab/>
        <w:t xml:space="preserve">Kaip laikyti </w:t>
      </w:r>
      <w:proofErr w:type="spellStart"/>
      <w:r w:rsidRPr="00671EFA">
        <w:rPr>
          <w:rFonts w:eastAsia="Calibri"/>
          <w:kern w:val="0"/>
          <w14:ligatures w14:val="none"/>
        </w:rPr>
        <w:t>Leponex</w:t>
      </w:r>
      <w:proofErr w:type="spellEnd"/>
      <w:r w:rsidRPr="00671EFA">
        <w:rPr>
          <w:rFonts w:eastAsia="Calibri"/>
          <w:kern w:val="0"/>
          <w14:ligatures w14:val="none"/>
        </w:rPr>
        <w:t xml:space="preserve"> </w:t>
      </w:r>
    </w:p>
    <w:p w14:paraId="72A61205"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6.</w:t>
      </w:r>
      <w:r w:rsidRPr="00671EFA">
        <w:rPr>
          <w:rFonts w:eastAsia="Calibri"/>
          <w:kern w:val="0"/>
          <w14:ligatures w14:val="none"/>
        </w:rPr>
        <w:tab/>
        <w:t>Pakuotės turinys ir kita informacija</w:t>
      </w:r>
    </w:p>
    <w:p w14:paraId="680E4D63" w14:textId="77777777" w:rsidR="00671EFA" w:rsidRPr="00671EFA" w:rsidRDefault="00671EFA" w:rsidP="00671EFA">
      <w:pPr>
        <w:spacing w:after="0" w:line="240" w:lineRule="auto"/>
        <w:ind w:left="567" w:hanging="567"/>
        <w:rPr>
          <w:rFonts w:eastAsia="Calibri"/>
          <w:kern w:val="0"/>
          <w14:ligatures w14:val="none"/>
        </w:rPr>
      </w:pPr>
    </w:p>
    <w:p w14:paraId="07BBCDAC" w14:textId="77777777" w:rsidR="00671EFA" w:rsidRPr="00671EFA" w:rsidRDefault="00671EFA" w:rsidP="00671EFA">
      <w:pPr>
        <w:spacing w:after="0" w:line="240" w:lineRule="auto"/>
        <w:ind w:left="567" w:hanging="567"/>
        <w:rPr>
          <w:rFonts w:eastAsia="Calibri"/>
          <w:kern w:val="0"/>
          <w14:ligatures w14:val="none"/>
        </w:rPr>
      </w:pPr>
    </w:p>
    <w:p w14:paraId="4ACDF8E1" w14:textId="77777777" w:rsidR="00671EFA" w:rsidRPr="00671EFA" w:rsidRDefault="00671EFA" w:rsidP="00671EFA">
      <w:pPr>
        <w:widowControl w:val="0"/>
        <w:autoSpaceDE w:val="0"/>
        <w:autoSpaceDN w:val="0"/>
        <w:spacing w:after="0" w:line="240" w:lineRule="auto"/>
        <w:ind w:left="540" w:hanging="540"/>
        <w:outlineLvl w:val="1"/>
        <w:rPr>
          <w:rFonts w:eastAsia="Calibri"/>
          <w:b/>
          <w:kern w:val="0"/>
          <w14:ligatures w14:val="none"/>
        </w:rPr>
      </w:pPr>
      <w:r w:rsidRPr="00671EFA">
        <w:rPr>
          <w:rFonts w:eastAsia="Times New Roman"/>
          <w:b/>
          <w:bCs/>
          <w:kern w:val="0"/>
          <w14:ligatures w14:val="none"/>
        </w:rPr>
        <w:t>1.</w:t>
      </w:r>
      <w:r w:rsidRPr="00671EFA">
        <w:rPr>
          <w:rFonts w:eastAsia="Times New Roman"/>
          <w:b/>
          <w:bCs/>
          <w:kern w:val="0"/>
          <w14:ligatures w14:val="none"/>
        </w:rPr>
        <w:tab/>
        <w:t xml:space="preserve">Kas yra </w:t>
      </w:r>
      <w:proofErr w:type="spellStart"/>
      <w:r w:rsidRPr="00671EFA">
        <w:rPr>
          <w:rFonts w:eastAsia="Times New Roman"/>
          <w:b/>
          <w:bCs/>
          <w:kern w:val="0"/>
          <w14:ligatures w14:val="none"/>
        </w:rPr>
        <w:t>Leponex</w:t>
      </w:r>
      <w:proofErr w:type="spellEnd"/>
      <w:r w:rsidRPr="00671EFA">
        <w:rPr>
          <w:rFonts w:eastAsia="Times New Roman"/>
          <w:b/>
          <w:bCs/>
          <w:kern w:val="0"/>
          <w14:ligatures w14:val="none"/>
        </w:rPr>
        <w:t xml:space="preserve"> ir kam jis vartojamas</w:t>
      </w:r>
      <w:r w:rsidRPr="00671EFA" w:rsidDel="00101352">
        <w:rPr>
          <w:rFonts w:eastAsia="Times New Roman"/>
          <w:b/>
          <w:bCs/>
          <w:kern w:val="0"/>
          <w14:ligatures w14:val="none"/>
        </w:rPr>
        <w:t xml:space="preserve"> </w:t>
      </w:r>
    </w:p>
    <w:p w14:paraId="5AD1AED2" w14:textId="77777777" w:rsidR="00671EFA" w:rsidRPr="00671EFA" w:rsidRDefault="00671EFA" w:rsidP="00671EFA">
      <w:pPr>
        <w:spacing w:after="0" w:line="240" w:lineRule="auto"/>
        <w:rPr>
          <w:rFonts w:eastAsia="Calibri"/>
          <w:kern w:val="0"/>
          <w14:ligatures w14:val="none"/>
        </w:rPr>
      </w:pPr>
    </w:p>
    <w:p w14:paraId="392C9B63" w14:textId="77777777" w:rsidR="00671EFA" w:rsidRPr="00671EFA" w:rsidRDefault="00671EFA" w:rsidP="00671EFA">
      <w:pPr>
        <w:numPr>
          <w:ilvl w:val="12"/>
          <w:numId w:val="0"/>
        </w:numPr>
        <w:tabs>
          <w:tab w:val="left" w:pos="720"/>
        </w:tabs>
        <w:spacing w:after="0" w:line="240" w:lineRule="auto"/>
        <w:ind w:right="-2"/>
        <w:rPr>
          <w:rFonts w:eastAsia="Calibri"/>
          <w:noProof/>
          <w:kern w:val="0"/>
          <w14:ligatures w14:val="none"/>
        </w:rPr>
      </w:pPr>
      <w:r w:rsidRPr="00671EFA">
        <w:rPr>
          <w:rFonts w:eastAsia="Calibri"/>
          <w:noProof/>
          <w:kern w:val="0"/>
          <w14:ligatures w14:val="none"/>
        </w:rPr>
        <w:t>Leponex priklauso vaistų nuo psichozės grupei. Šiais vaistais gydomi specifiniai psichikos sutrikimai, pvz., psichozė.</w:t>
      </w:r>
    </w:p>
    <w:p w14:paraId="7F51EA6B" w14:textId="77777777" w:rsidR="00671EFA" w:rsidRPr="00671EFA" w:rsidRDefault="00671EFA" w:rsidP="00671EFA">
      <w:pPr>
        <w:spacing w:after="0" w:line="240" w:lineRule="auto"/>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skiriama žmonėms, sergantiems šizofrenija, kuriems kiti vaistai nepadėjo. Šiuo vaistu gydomi žmonės, kurie jau vartojo mažiausiai du kitus </w:t>
      </w:r>
      <w:proofErr w:type="spellStart"/>
      <w:r w:rsidRPr="00671EFA">
        <w:rPr>
          <w:rFonts w:eastAsia="Calibri"/>
          <w:kern w:val="0"/>
          <w14:ligatures w14:val="none"/>
        </w:rPr>
        <w:t>antipsichozinius</w:t>
      </w:r>
      <w:proofErr w:type="spellEnd"/>
      <w:r w:rsidRPr="00671EFA">
        <w:rPr>
          <w:rFonts w:eastAsia="Calibri"/>
          <w:kern w:val="0"/>
          <w14:ligatures w14:val="none"/>
        </w:rPr>
        <w:t xml:space="preserve"> vaistus, įskaitant vieną iš naujesnių atipinių </w:t>
      </w:r>
      <w:proofErr w:type="spellStart"/>
      <w:r w:rsidRPr="00671EFA">
        <w:rPr>
          <w:rFonts w:eastAsia="Calibri"/>
          <w:kern w:val="0"/>
          <w14:ligatures w14:val="none"/>
        </w:rPr>
        <w:t>antipsichozinių</w:t>
      </w:r>
      <w:proofErr w:type="spellEnd"/>
      <w:r w:rsidRPr="00671EFA">
        <w:rPr>
          <w:rFonts w:eastAsia="Calibri"/>
          <w:kern w:val="0"/>
          <w14:ligatures w14:val="none"/>
        </w:rPr>
        <w:t xml:space="preserve"> vaistų, skirtų šizofrenijai gydyti, ir šie buvo neefektyvūs, arba tie, kurie netoleruoja kitų </w:t>
      </w:r>
      <w:proofErr w:type="spellStart"/>
      <w:r w:rsidRPr="00671EFA">
        <w:rPr>
          <w:rFonts w:eastAsia="Calibri"/>
          <w:kern w:val="0"/>
          <w14:ligatures w14:val="none"/>
        </w:rPr>
        <w:t>antipsichozinių</w:t>
      </w:r>
      <w:proofErr w:type="spellEnd"/>
      <w:r w:rsidRPr="00671EFA">
        <w:rPr>
          <w:rFonts w:eastAsia="Calibri"/>
          <w:kern w:val="0"/>
          <w14:ligatures w14:val="none"/>
        </w:rPr>
        <w:t xml:space="preserve"> vaistų dėl nepageidaujamo poveikio. </w:t>
      </w:r>
    </w:p>
    <w:p w14:paraId="049B19B0" w14:textId="77777777" w:rsidR="00671EFA" w:rsidRPr="00671EFA" w:rsidRDefault="00671EFA" w:rsidP="00671EFA">
      <w:pPr>
        <w:spacing w:after="0" w:line="240" w:lineRule="auto"/>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taip pat skiriama Parkinsono liga sergantiems pacientams, kuriems yra psichikos sutrikimų ir kitoks gydymas nepadeda.</w:t>
      </w:r>
    </w:p>
    <w:p w14:paraId="4D353081" w14:textId="77777777" w:rsidR="00671EFA" w:rsidRPr="00671EFA" w:rsidRDefault="00671EFA" w:rsidP="00671EFA">
      <w:pPr>
        <w:spacing w:after="0" w:line="240" w:lineRule="auto"/>
        <w:rPr>
          <w:rFonts w:eastAsia="Calibri"/>
          <w:kern w:val="0"/>
          <w14:ligatures w14:val="none"/>
        </w:rPr>
      </w:pPr>
    </w:p>
    <w:p w14:paraId="0C92AE37" w14:textId="77777777" w:rsidR="00671EFA" w:rsidRPr="00671EFA" w:rsidRDefault="00671EFA" w:rsidP="00671EFA">
      <w:pPr>
        <w:spacing w:after="0" w:line="240" w:lineRule="auto"/>
        <w:ind w:left="567" w:hanging="567"/>
        <w:rPr>
          <w:rFonts w:eastAsia="Calibri"/>
          <w:kern w:val="0"/>
          <w14:ligatures w14:val="none"/>
        </w:rPr>
      </w:pPr>
    </w:p>
    <w:p w14:paraId="7232364A" w14:textId="77777777" w:rsidR="00671EFA" w:rsidRPr="00671EFA" w:rsidRDefault="00671EFA" w:rsidP="00671EFA">
      <w:pPr>
        <w:widowControl w:val="0"/>
        <w:autoSpaceDE w:val="0"/>
        <w:autoSpaceDN w:val="0"/>
        <w:spacing w:after="0" w:line="240" w:lineRule="auto"/>
        <w:ind w:left="540" w:hanging="540"/>
        <w:outlineLvl w:val="1"/>
        <w:rPr>
          <w:rFonts w:eastAsia="Calibri"/>
          <w:b/>
          <w:kern w:val="0"/>
          <w14:ligatures w14:val="none"/>
        </w:rPr>
      </w:pPr>
      <w:r w:rsidRPr="00671EFA">
        <w:rPr>
          <w:rFonts w:eastAsia="Times New Roman"/>
          <w:b/>
          <w:bCs/>
          <w:kern w:val="0"/>
          <w14:ligatures w14:val="none"/>
        </w:rPr>
        <w:t>2.</w:t>
      </w:r>
      <w:r w:rsidRPr="00671EFA">
        <w:rPr>
          <w:rFonts w:eastAsia="Times New Roman"/>
          <w:b/>
          <w:bCs/>
          <w:kern w:val="0"/>
          <w14:ligatures w14:val="none"/>
        </w:rPr>
        <w:tab/>
        <w:t>Kas žinotina prieš vartojant</w:t>
      </w:r>
      <w:r w:rsidRPr="00671EFA">
        <w:rPr>
          <w:rFonts w:eastAsia="Calibri"/>
          <w:b/>
          <w:kern w:val="0"/>
          <w14:ligatures w14:val="none"/>
        </w:rPr>
        <w:t xml:space="preserve"> </w:t>
      </w:r>
      <w:proofErr w:type="spellStart"/>
      <w:r w:rsidRPr="00671EFA">
        <w:rPr>
          <w:rFonts w:eastAsia="Times New Roman"/>
          <w:b/>
          <w:bCs/>
          <w:kern w:val="0"/>
          <w14:ligatures w14:val="none"/>
        </w:rPr>
        <w:t>Leponex</w:t>
      </w:r>
      <w:proofErr w:type="spellEnd"/>
    </w:p>
    <w:p w14:paraId="0B59AB93" w14:textId="77777777" w:rsidR="00671EFA" w:rsidRPr="00671EFA" w:rsidRDefault="00671EFA" w:rsidP="00671EFA">
      <w:pPr>
        <w:spacing w:after="0" w:line="240" w:lineRule="auto"/>
        <w:ind w:left="567" w:hanging="567"/>
        <w:rPr>
          <w:rFonts w:eastAsia="Calibri"/>
          <w:kern w:val="0"/>
          <w14:ligatures w14:val="none"/>
        </w:rPr>
      </w:pPr>
    </w:p>
    <w:p w14:paraId="0A17CF18" w14:textId="77777777" w:rsidR="00671EFA" w:rsidRPr="00671EFA" w:rsidRDefault="00671EFA" w:rsidP="00671EFA">
      <w:pPr>
        <w:spacing w:after="0" w:line="240" w:lineRule="auto"/>
        <w:ind w:left="567" w:hanging="567"/>
        <w:rPr>
          <w:rFonts w:eastAsia="Calibri"/>
          <w:b/>
          <w:bCs/>
          <w:kern w:val="0"/>
          <w14:ligatures w14:val="none"/>
        </w:rPr>
      </w:pPr>
      <w:proofErr w:type="spellStart"/>
      <w:r w:rsidRPr="00671EFA">
        <w:rPr>
          <w:rFonts w:eastAsia="Calibri"/>
          <w:b/>
          <w:bCs/>
          <w:kern w:val="0"/>
          <w14:ligatures w14:val="none"/>
        </w:rPr>
        <w:t>Leponex</w:t>
      </w:r>
      <w:proofErr w:type="spellEnd"/>
      <w:r w:rsidRPr="00671EFA">
        <w:rPr>
          <w:rFonts w:eastAsia="Calibri"/>
          <w:b/>
          <w:bCs/>
          <w:kern w:val="0"/>
          <w14:ligatures w14:val="none"/>
        </w:rPr>
        <w:t xml:space="preserve"> vartoti draudžiama:</w:t>
      </w:r>
    </w:p>
    <w:p w14:paraId="4E707108"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jeigu yra alergija (padidėjęs jautrumas) </w:t>
      </w:r>
      <w:proofErr w:type="spellStart"/>
      <w:r w:rsidRPr="00671EFA">
        <w:rPr>
          <w:rFonts w:eastAsia="Calibri"/>
          <w:kern w:val="0"/>
          <w14:ligatures w14:val="none"/>
        </w:rPr>
        <w:t>klozapinui</w:t>
      </w:r>
      <w:proofErr w:type="spellEnd"/>
      <w:r w:rsidRPr="00671EFA">
        <w:rPr>
          <w:rFonts w:eastAsia="Calibri"/>
          <w:kern w:val="0"/>
          <w14:ligatures w14:val="none"/>
        </w:rPr>
        <w:t xml:space="preserve"> arba bet kuriai pagalbinei šio vaisto medžiagai (jos išvardytos 6 skyriuje);</w:t>
      </w:r>
    </w:p>
    <w:p w14:paraId="4AAD2B47"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negalite reguliariai atlikti kraujo tyrimų;</w:t>
      </w:r>
    </w:p>
    <w:p w14:paraId="706227CB"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Jums anksčiau buvo nustatytas sumažėjęs baltųjų kraujo kūnelių skaičius (pvz., </w:t>
      </w:r>
      <w:proofErr w:type="spellStart"/>
      <w:r w:rsidRPr="00671EFA">
        <w:rPr>
          <w:rFonts w:eastAsia="Calibri"/>
          <w:kern w:val="0"/>
          <w14:ligatures w14:val="none"/>
        </w:rPr>
        <w:t>leukopenija</w:t>
      </w:r>
      <w:proofErr w:type="spellEnd"/>
      <w:r w:rsidRPr="00671EFA">
        <w:rPr>
          <w:rFonts w:eastAsia="Calibri"/>
          <w:kern w:val="0"/>
          <w14:ligatures w14:val="none"/>
        </w:rPr>
        <w:t xml:space="preserve"> ar </w:t>
      </w:r>
      <w:proofErr w:type="spellStart"/>
      <w:r w:rsidRPr="00671EFA">
        <w:rPr>
          <w:rFonts w:eastAsia="Calibri"/>
          <w:kern w:val="0"/>
          <w14:ligatures w14:val="none"/>
        </w:rPr>
        <w:t>agranulocitozė</w:t>
      </w:r>
      <w:proofErr w:type="spellEnd"/>
      <w:r w:rsidRPr="00671EFA">
        <w:rPr>
          <w:rFonts w:eastAsia="Calibri"/>
          <w:kern w:val="0"/>
          <w14:ligatures w14:val="none"/>
        </w:rPr>
        <w:t>), ypač po gydymo vaistais, išskyrus atvejus po gydymo chemoterapija;</w:t>
      </w:r>
    </w:p>
    <w:p w14:paraId="009D9142"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anksčiau vartojote </w:t>
      </w:r>
      <w:proofErr w:type="spellStart"/>
      <w:r w:rsidRPr="00671EFA">
        <w:rPr>
          <w:rFonts w:eastAsia="Calibri"/>
          <w:kern w:val="0"/>
          <w14:ligatures w14:val="none"/>
        </w:rPr>
        <w:t>Leponex</w:t>
      </w:r>
      <w:proofErr w:type="spellEnd"/>
      <w:r w:rsidRPr="00671EFA">
        <w:rPr>
          <w:rFonts w:eastAsia="Calibri"/>
          <w:kern w:val="0"/>
          <w14:ligatures w14:val="none"/>
        </w:rPr>
        <w:t xml:space="preserve"> ir nutraukėte gydymą dėl sunkių šalutinių poveikių (pvz., </w:t>
      </w:r>
      <w:proofErr w:type="spellStart"/>
      <w:r w:rsidRPr="00671EFA">
        <w:rPr>
          <w:rFonts w:eastAsia="Calibri"/>
          <w:kern w:val="0"/>
          <w14:ligatures w14:val="none"/>
        </w:rPr>
        <w:t>agranulocitozės</w:t>
      </w:r>
      <w:proofErr w:type="spellEnd"/>
      <w:r w:rsidRPr="00671EFA">
        <w:rPr>
          <w:rFonts w:eastAsia="Calibri"/>
          <w:kern w:val="0"/>
          <w14:ligatures w14:val="none"/>
        </w:rPr>
        <w:t xml:space="preserve"> ar širdies sutrikimų);</w:t>
      </w:r>
    </w:p>
    <w:p w14:paraId="37DA43DB"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gydotės ar esate gydęsi ilgai veikiančiais depo injekciniais </w:t>
      </w:r>
      <w:proofErr w:type="spellStart"/>
      <w:r w:rsidRPr="00671EFA">
        <w:rPr>
          <w:rFonts w:eastAsia="Calibri"/>
          <w:kern w:val="0"/>
          <w14:ligatures w14:val="none"/>
        </w:rPr>
        <w:t>antipsichoziniais</w:t>
      </w:r>
      <w:proofErr w:type="spellEnd"/>
      <w:r w:rsidRPr="00671EFA">
        <w:rPr>
          <w:rFonts w:eastAsia="Calibri"/>
          <w:kern w:val="0"/>
          <w14:ligatures w14:val="none"/>
        </w:rPr>
        <w:t xml:space="preserve"> vaistais;</w:t>
      </w:r>
    </w:p>
    <w:p w14:paraId="4B69E8D9"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sergate ar sirgote kaulų čiulpų liga;</w:t>
      </w:r>
    </w:p>
    <w:p w14:paraId="3916AC4B"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sergate nekontroliuojama epilepsija (būna traukulių ar apopleksijos smūgių);</w:t>
      </w:r>
    </w:p>
    <w:p w14:paraId="35DC7C75"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turite ūmių psichikos problemų dėl piktnaudžiavimo alkoholiu ar vaistais (pvz., narkotikais);</w:t>
      </w:r>
    </w:p>
    <w:p w14:paraId="669F6BB8"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Jus vargina sąmonės sutrikimai ir nuolatinis mieguistumas;</w:t>
      </w:r>
    </w:p>
    <w:p w14:paraId="0CF45C2C"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Jums yra kraujagyslių funkcijos nepakankamumas, kurį gali sukelti sunkus šokas;</w:t>
      </w:r>
    </w:p>
    <w:p w14:paraId="1580ADCC"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sergate bet kuria sunkia inkstų liga;</w:t>
      </w:r>
    </w:p>
    <w:p w14:paraId="04982C3A"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sergate </w:t>
      </w:r>
      <w:proofErr w:type="spellStart"/>
      <w:r w:rsidRPr="00671EFA">
        <w:rPr>
          <w:rFonts w:eastAsia="Calibri"/>
          <w:kern w:val="0"/>
          <w14:ligatures w14:val="none"/>
        </w:rPr>
        <w:t>miokarditu</w:t>
      </w:r>
      <w:proofErr w:type="spellEnd"/>
      <w:r w:rsidRPr="00671EFA">
        <w:rPr>
          <w:rFonts w:eastAsia="Calibri"/>
          <w:kern w:val="0"/>
          <w14:ligatures w14:val="none"/>
        </w:rPr>
        <w:t xml:space="preserve"> (širdies raumens uždegimas);</w:t>
      </w:r>
    </w:p>
    <w:p w14:paraId="5CE55AA0"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sergate bet kuria sunkia širdies liga;</w:t>
      </w:r>
    </w:p>
    <w:p w14:paraId="65D296BF"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Jums yra kepenų ligos simptomų, tokių kaip gelta (pageltusi oda ir akys), nuovargis ir sumažėjęs apetitas;</w:t>
      </w:r>
    </w:p>
    <w:p w14:paraId="5AEE096F"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lastRenderedPageBreak/>
        <w:t>sergate bet kuria kita sunkia kepenų liga;</w:t>
      </w:r>
    </w:p>
    <w:p w14:paraId="78ECBE50"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sergate </w:t>
      </w:r>
      <w:proofErr w:type="spellStart"/>
      <w:r w:rsidRPr="00671EFA">
        <w:rPr>
          <w:rFonts w:eastAsia="Calibri"/>
          <w:kern w:val="0"/>
          <w14:ligatures w14:val="none"/>
        </w:rPr>
        <w:t>paralyžiniu</w:t>
      </w:r>
      <w:proofErr w:type="spellEnd"/>
      <w:r w:rsidRPr="00671EFA">
        <w:rPr>
          <w:rFonts w:eastAsia="Calibri"/>
          <w:kern w:val="0"/>
          <w14:ligatures w14:val="none"/>
        </w:rPr>
        <w:t xml:space="preserve"> žarnyno nepraeinamumu (vargina sunkus vidurių užkietėjimas);</w:t>
      </w:r>
    </w:p>
    <w:p w14:paraId="2D4DFED8"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vartojate vaistus, kurie slopina kaulų čiulpų veiklą;</w:t>
      </w:r>
    </w:p>
    <w:p w14:paraId="24368102"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vartojate vaistus, mažinančius baltųjų kraujo kūnelių kiekį kraujyje.</w:t>
      </w:r>
    </w:p>
    <w:p w14:paraId="59FFE9B7" w14:textId="77777777" w:rsidR="00671EFA" w:rsidRPr="00671EFA" w:rsidRDefault="00671EFA" w:rsidP="00671EFA">
      <w:pPr>
        <w:spacing w:after="0" w:line="240" w:lineRule="auto"/>
        <w:rPr>
          <w:rFonts w:eastAsia="Calibri"/>
          <w:kern w:val="0"/>
          <w14:ligatures w14:val="none"/>
        </w:rPr>
      </w:pPr>
    </w:p>
    <w:p w14:paraId="49B5EFF7"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Jei Jums tinka nors vienas iš išvardintų teiginių, pasakykite gydytojui ir nevartokite </w:t>
      </w:r>
      <w:proofErr w:type="spellStart"/>
      <w:r w:rsidRPr="00671EFA">
        <w:rPr>
          <w:rFonts w:eastAsia="Calibri"/>
          <w:kern w:val="0"/>
          <w14:ligatures w14:val="none"/>
        </w:rPr>
        <w:t>Leponex</w:t>
      </w:r>
      <w:proofErr w:type="spellEnd"/>
      <w:r w:rsidRPr="00671EFA">
        <w:rPr>
          <w:rFonts w:eastAsia="Calibri"/>
          <w:kern w:val="0"/>
          <w14:ligatures w14:val="none"/>
        </w:rPr>
        <w:t xml:space="preserve"> be gydytojo nurodymo.</w:t>
      </w:r>
    </w:p>
    <w:p w14:paraId="63C3B271" w14:textId="77777777" w:rsidR="00671EFA" w:rsidRPr="00671EFA" w:rsidRDefault="00671EFA" w:rsidP="00671EFA">
      <w:pPr>
        <w:spacing w:after="0" w:line="240" w:lineRule="auto"/>
        <w:rPr>
          <w:rFonts w:eastAsia="Calibri"/>
          <w:kern w:val="0"/>
          <w14:ligatures w14:val="none"/>
        </w:rPr>
      </w:pPr>
    </w:p>
    <w:p w14:paraId="65A17F7A" w14:textId="77777777" w:rsidR="00671EFA" w:rsidRPr="00671EFA" w:rsidRDefault="00671EFA" w:rsidP="00671EFA">
      <w:pPr>
        <w:spacing w:after="0" w:line="240" w:lineRule="auto"/>
        <w:ind w:left="567" w:hanging="567"/>
        <w:rPr>
          <w:rFonts w:eastAsia="Calibri"/>
          <w:b/>
          <w:kern w:val="0"/>
          <w14:ligatures w14:val="none"/>
        </w:rPr>
      </w:pPr>
      <w:r w:rsidRPr="00671EFA">
        <w:rPr>
          <w:rFonts w:eastAsia="Calibri"/>
          <w:b/>
          <w:kern w:val="0"/>
          <w14:ligatures w14:val="none"/>
        </w:rPr>
        <w:t>Įspėjimai ir atsargumo priemonės</w:t>
      </w:r>
    </w:p>
    <w:p w14:paraId="7FA450C5"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 xml:space="preserve">Pasitarkite su gydytoju, prieš pradėdami vartoti </w:t>
      </w:r>
      <w:proofErr w:type="spellStart"/>
      <w:r w:rsidRPr="00671EFA">
        <w:rPr>
          <w:rFonts w:eastAsia="Calibri"/>
          <w:kern w:val="0"/>
          <w14:ligatures w14:val="none"/>
        </w:rPr>
        <w:t>Leponex</w:t>
      </w:r>
      <w:proofErr w:type="spellEnd"/>
      <w:r w:rsidRPr="00671EFA">
        <w:rPr>
          <w:rFonts w:eastAsia="Calibri"/>
          <w:kern w:val="0"/>
          <w14:ligatures w14:val="none"/>
        </w:rPr>
        <w:t>.</w:t>
      </w:r>
    </w:p>
    <w:p w14:paraId="5DBB9385" w14:textId="77777777" w:rsidR="00671EFA" w:rsidRPr="00671EFA" w:rsidRDefault="00671EFA" w:rsidP="00671EFA">
      <w:pPr>
        <w:spacing w:after="0" w:line="240" w:lineRule="auto"/>
        <w:ind w:left="567" w:hanging="567"/>
        <w:rPr>
          <w:rFonts w:eastAsia="Calibri"/>
          <w:b/>
          <w:noProof/>
          <w:kern w:val="0"/>
          <w14:ligatures w14:val="none"/>
        </w:rPr>
      </w:pPr>
    </w:p>
    <w:p w14:paraId="00173C32" w14:textId="77777777" w:rsidR="00671EFA" w:rsidRPr="00671EFA" w:rsidRDefault="00671EFA" w:rsidP="00671EFA">
      <w:pPr>
        <w:spacing w:after="0" w:line="240" w:lineRule="auto"/>
        <w:rPr>
          <w:rFonts w:eastAsia="Calibri"/>
          <w:b/>
          <w:bCs/>
          <w:kern w:val="0"/>
          <w14:ligatures w14:val="none"/>
        </w:rPr>
      </w:pPr>
      <w:r w:rsidRPr="00671EFA">
        <w:rPr>
          <w:rFonts w:eastAsia="Calibri"/>
          <w:b/>
          <w:bCs/>
          <w:kern w:val="0"/>
          <w14:ligatures w14:val="none"/>
        </w:rPr>
        <w:t>Atsargumo priemonės, paminėtos šiame skyriuje, yra labai svarbios. Jūs privalote jų laikytis, siekdami sumažinti riziką sunkiems gyvybei gresiantiems šalutiniams poveikiams.</w:t>
      </w:r>
    </w:p>
    <w:p w14:paraId="166D0CB4" w14:textId="77777777" w:rsidR="00671EFA" w:rsidRPr="00671EFA" w:rsidRDefault="00671EFA" w:rsidP="00671EFA">
      <w:pPr>
        <w:spacing w:after="0" w:line="240" w:lineRule="auto"/>
        <w:ind w:left="567" w:hanging="567"/>
        <w:rPr>
          <w:rFonts w:eastAsia="Calibri"/>
          <w:kern w:val="0"/>
          <w14:ligatures w14:val="none"/>
        </w:rPr>
      </w:pPr>
    </w:p>
    <w:p w14:paraId="708D1441" w14:textId="77777777" w:rsidR="00671EFA" w:rsidRPr="00671EFA" w:rsidRDefault="00671EFA" w:rsidP="00671EFA">
      <w:pPr>
        <w:spacing w:after="0" w:line="240" w:lineRule="auto"/>
        <w:rPr>
          <w:rFonts w:eastAsia="Calibri"/>
          <w:kern w:val="0"/>
          <w14:ligatures w14:val="none"/>
        </w:rPr>
      </w:pPr>
      <w:r w:rsidRPr="00671EFA">
        <w:rPr>
          <w:rFonts w:eastAsia="Calibri"/>
          <w:bCs/>
          <w:kern w:val="0"/>
          <w14:ligatures w14:val="none"/>
        </w:rPr>
        <w:t xml:space="preserve">Prieš pradedant gydymą </w:t>
      </w:r>
      <w:proofErr w:type="spellStart"/>
      <w:r w:rsidRPr="00671EFA">
        <w:rPr>
          <w:rFonts w:eastAsia="Calibri"/>
          <w:bCs/>
          <w:kern w:val="0"/>
          <w14:ligatures w14:val="none"/>
        </w:rPr>
        <w:t>Leponex</w:t>
      </w:r>
      <w:proofErr w:type="spellEnd"/>
      <w:r w:rsidRPr="00671EFA">
        <w:rPr>
          <w:rFonts w:eastAsia="Calibri"/>
          <w:bCs/>
          <w:kern w:val="0"/>
          <w14:ligatures w14:val="none"/>
        </w:rPr>
        <w:t xml:space="preserve">, </w:t>
      </w:r>
      <w:r w:rsidRPr="00671EFA">
        <w:rPr>
          <w:rFonts w:eastAsia="Calibri"/>
          <w:kern w:val="0"/>
          <w14:ligatures w14:val="none"/>
        </w:rPr>
        <w:t>pasakykite gydytojui, jei Jums yra ar anksčiau yra buvusios šios būklės:</w:t>
      </w:r>
    </w:p>
    <w:p w14:paraId="6F4EF851"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kraujo krešulys šeimos ar asmeninėje ligos istorijoje, kadangi vaistai, tokie kaip šis, yra susiję su krešulių formavimusi;</w:t>
      </w:r>
    </w:p>
    <w:p w14:paraId="4399290C"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glaukoma (padidėjęs akispūdis);</w:t>
      </w:r>
    </w:p>
    <w:p w14:paraId="65C8814E"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cukrinis diabetas. Padidėjęs (kartais reikšmingai) cukraus kiekis kraujyje nustatytas sirgusiems ir nesirgusiems diabetu pacientams (žr. 4 skyrių);</w:t>
      </w:r>
    </w:p>
    <w:p w14:paraId="58158645"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prostatos sutrikimai ar sutrikęs šlapinimasis;</w:t>
      </w:r>
    </w:p>
    <w:p w14:paraId="4CCCE559"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bet kuri širdies, inkstų ar kepenų liga;</w:t>
      </w:r>
    </w:p>
    <w:p w14:paraId="6B8770D4"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lėtinis vidurių užkietėjimas ar vaistų, kurie sukelia vidurių užkietėjimą (tokie kaip </w:t>
      </w:r>
      <w:proofErr w:type="spellStart"/>
      <w:r w:rsidRPr="00671EFA">
        <w:rPr>
          <w:rFonts w:eastAsia="Calibri"/>
          <w:kern w:val="0"/>
          <w14:ligatures w14:val="none"/>
        </w:rPr>
        <w:t>anticholinerginiai</w:t>
      </w:r>
      <w:proofErr w:type="spellEnd"/>
      <w:r w:rsidRPr="00671EFA">
        <w:rPr>
          <w:rFonts w:eastAsia="Calibri"/>
          <w:kern w:val="0"/>
          <w14:ligatures w14:val="none"/>
        </w:rPr>
        <w:t xml:space="preserve"> vaistai), vartojimas;</w:t>
      </w:r>
    </w:p>
    <w:p w14:paraId="46006BA1"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galaktozės</w:t>
      </w:r>
      <w:proofErr w:type="spellEnd"/>
      <w:r w:rsidRPr="00671EFA">
        <w:rPr>
          <w:rFonts w:eastAsia="Calibri"/>
          <w:kern w:val="0"/>
          <w14:ligatures w14:val="none"/>
        </w:rPr>
        <w:t xml:space="preserve"> netoleravimas, </w:t>
      </w:r>
      <w:proofErr w:type="spellStart"/>
      <w:r w:rsidRPr="00671EFA">
        <w:rPr>
          <w:rFonts w:eastAsia="Calibri"/>
          <w:kern w:val="0"/>
          <w14:ligatures w14:val="none"/>
        </w:rPr>
        <w:t>Lapp</w:t>
      </w:r>
      <w:proofErr w:type="spellEnd"/>
      <w:r w:rsidRPr="00671EFA">
        <w:rPr>
          <w:rFonts w:eastAsia="Calibri"/>
          <w:kern w:val="0"/>
          <w14:ligatures w14:val="none"/>
        </w:rPr>
        <w:t xml:space="preserve"> laktazės nepakankamumas ar gliukozės-</w:t>
      </w:r>
      <w:proofErr w:type="spellStart"/>
      <w:r w:rsidRPr="00671EFA">
        <w:rPr>
          <w:rFonts w:eastAsia="Calibri"/>
          <w:kern w:val="0"/>
          <w14:ligatures w14:val="none"/>
        </w:rPr>
        <w:t>galaktozės</w:t>
      </w:r>
      <w:proofErr w:type="spellEnd"/>
      <w:r w:rsidRPr="00671EFA">
        <w:rPr>
          <w:rFonts w:eastAsia="Calibri"/>
          <w:kern w:val="0"/>
          <w14:ligatures w14:val="none"/>
        </w:rPr>
        <w:t xml:space="preserve"> įsiurbimo sutrikimas;</w:t>
      </w:r>
    </w:p>
    <w:p w14:paraId="192DC7A6"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nekontroliuojama epilepsija;</w:t>
      </w:r>
    </w:p>
    <w:p w14:paraId="0C50DBB6"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storosios žarnos ligos;</w:t>
      </w:r>
    </w:p>
    <w:p w14:paraId="150995A2"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buvo atlikta pilvo operacija;</w:t>
      </w:r>
    </w:p>
    <w:p w14:paraId="2BBE2A64"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sirgote širdies liga arba Jūsų šeimoje yra sergančiųjų sutrikusio širdies laidumo liga, vadinama „pailgėjusiu QT intervalu“;</w:t>
      </w:r>
    </w:p>
    <w:p w14:paraId="396CFD32" w14:textId="77777777" w:rsidR="00671EFA" w:rsidRPr="00671EFA" w:rsidRDefault="00671EFA" w:rsidP="00671EFA">
      <w:pPr>
        <w:numPr>
          <w:ilvl w:val="0"/>
          <w:numId w:val="2"/>
        </w:numPr>
        <w:tabs>
          <w:tab w:val="num" w:pos="-2410"/>
          <w:tab w:val="num" w:pos="567"/>
        </w:tabs>
        <w:spacing w:after="0" w:line="240" w:lineRule="auto"/>
        <w:ind w:left="567" w:hanging="567"/>
        <w:rPr>
          <w:rFonts w:eastAsia="Calibri"/>
          <w:kern w:val="0"/>
          <w14:ligatures w14:val="none"/>
        </w:rPr>
      </w:pPr>
      <w:r w:rsidRPr="00671EFA">
        <w:rPr>
          <w:rFonts w:eastAsia="Calibri"/>
          <w:kern w:val="0"/>
          <w14:ligatures w14:val="none"/>
        </w:rPr>
        <w:t>padidėjusi insulto pasireiškimo rizika, pavyzdžiui, turite padidėjusį kraujospūdį, yra širdies ar galvos kraujagyslių sutrikimų;</w:t>
      </w:r>
    </w:p>
    <w:p w14:paraId="253A29DA"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pavartojus </w:t>
      </w:r>
      <w:proofErr w:type="spellStart"/>
      <w:r w:rsidRPr="00671EFA">
        <w:rPr>
          <w:rFonts w:eastAsia="Calibri"/>
          <w:kern w:val="0"/>
          <w14:ligatures w14:val="none"/>
        </w:rPr>
        <w:t>Leponex</w:t>
      </w:r>
      <w:proofErr w:type="spellEnd"/>
      <w:r w:rsidRPr="00671EFA">
        <w:rPr>
          <w:rFonts w:eastAsia="Calibri"/>
          <w:kern w:val="0"/>
          <w14:ligatures w14:val="none"/>
        </w:rPr>
        <w:t>, pasireiškė stiprus išbėrimas ar odos lupimasis, pūslės ir (arba) burnos opos.</w:t>
      </w:r>
    </w:p>
    <w:p w14:paraId="43645CFF" w14:textId="77777777" w:rsidR="00671EFA" w:rsidRPr="00671EFA" w:rsidRDefault="00671EFA" w:rsidP="00671EFA">
      <w:pPr>
        <w:spacing w:after="0" w:line="240" w:lineRule="auto"/>
        <w:rPr>
          <w:rFonts w:eastAsia="Calibri"/>
          <w:kern w:val="0"/>
          <w14:ligatures w14:val="none"/>
        </w:rPr>
      </w:pPr>
    </w:p>
    <w:p w14:paraId="7C508371"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Šis vaistas gali sukelti sunkių odos reakcijų. Pastebėję bent vieną iš simptomų, susijusių su šiomis sunkiomis odos reakcijomis, nutraukite </w:t>
      </w:r>
      <w:proofErr w:type="spellStart"/>
      <w:r w:rsidRPr="00671EFA">
        <w:rPr>
          <w:rFonts w:eastAsia="Calibri"/>
          <w:kern w:val="0"/>
          <w14:ligatures w14:val="none"/>
        </w:rPr>
        <w:t>klozapino</w:t>
      </w:r>
      <w:proofErr w:type="spellEnd"/>
      <w:r w:rsidRPr="00671EFA">
        <w:rPr>
          <w:rFonts w:eastAsia="Calibri"/>
          <w:kern w:val="0"/>
          <w14:ligatures w14:val="none"/>
        </w:rPr>
        <w:t xml:space="preserve"> vartojimą ir nedelsdami kreipkitės į gydytoją.</w:t>
      </w:r>
    </w:p>
    <w:p w14:paraId="37CF79F7" w14:textId="77777777" w:rsidR="00671EFA" w:rsidRPr="00671EFA" w:rsidRDefault="00671EFA" w:rsidP="00671EFA">
      <w:pPr>
        <w:spacing w:after="0" w:line="240" w:lineRule="auto"/>
        <w:rPr>
          <w:rFonts w:eastAsia="Calibri"/>
          <w:kern w:val="0"/>
          <w14:ligatures w14:val="none"/>
        </w:rPr>
      </w:pPr>
    </w:p>
    <w:p w14:paraId="2D86D292" w14:textId="77777777" w:rsidR="00671EFA" w:rsidRPr="00671EFA" w:rsidRDefault="00671EFA" w:rsidP="00671EFA">
      <w:pPr>
        <w:spacing w:after="0" w:line="240" w:lineRule="auto"/>
        <w:rPr>
          <w:rFonts w:eastAsia="Calibri"/>
          <w:bCs/>
          <w:kern w:val="0"/>
          <w14:ligatures w14:val="none"/>
        </w:rPr>
      </w:pPr>
      <w:r w:rsidRPr="00671EFA">
        <w:rPr>
          <w:rFonts w:eastAsia="Calibri"/>
          <w:bCs/>
          <w:kern w:val="0"/>
          <w14:ligatures w14:val="none"/>
        </w:rPr>
        <w:t xml:space="preserve">Nedelsiant pasakykite gydytojui prieš vartojant kitą </w:t>
      </w:r>
      <w:proofErr w:type="spellStart"/>
      <w:r w:rsidRPr="00671EFA">
        <w:rPr>
          <w:rFonts w:eastAsia="Calibri"/>
          <w:bCs/>
          <w:kern w:val="0"/>
          <w14:ligatures w14:val="none"/>
        </w:rPr>
        <w:t>Leponex</w:t>
      </w:r>
      <w:proofErr w:type="spellEnd"/>
      <w:r w:rsidRPr="00671EFA">
        <w:rPr>
          <w:rFonts w:eastAsia="Calibri"/>
          <w:bCs/>
          <w:kern w:val="0"/>
          <w14:ligatures w14:val="none"/>
        </w:rPr>
        <w:t xml:space="preserve"> tabletę, jei:</w:t>
      </w:r>
    </w:p>
    <w:p w14:paraId="2848FCB6"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pasireiškė</w:t>
      </w:r>
      <w:r w:rsidRPr="00671EFA">
        <w:rPr>
          <w:rFonts w:eastAsia="Calibri"/>
          <w:b/>
          <w:bCs/>
          <w:kern w:val="0"/>
          <w14:ligatures w14:val="none"/>
        </w:rPr>
        <w:t xml:space="preserve"> </w:t>
      </w:r>
      <w:r w:rsidRPr="00671EFA">
        <w:rPr>
          <w:rFonts w:eastAsia="Calibri"/>
          <w:bCs/>
          <w:kern w:val="0"/>
          <w14:ligatures w14:val="none"/>
        </w:rPr>
        <w:t>peršalimo simptomai, karščiavimas, gripo simptomai, gerklės skausmas ar bet kuri kita infekcija</w:t>
      </w:r>
      <w:r w:rsidRPr="00671EFA">
        <w:rPr>
          <w:rFonts w:eastAsia="Calibri"/>
          <w:kern w:val="0"/>
          <w14:ligatures w14:val="none"/>
        </w:rPr>
        <w:t>. Jums reikės skubiai atlikti kraujo tyrimą, kuris nustatys, ar šiuos simptomus sukėlė vaisto vartojimas;</w:t>
      </w:r>
    </w:p>
    <w:p w14:paraId="1313AB82"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staiga pakilo kūno temperatūra, atsirado raumenų sąstingis, kurie vėliau gali sukelti sąmonės praradimą (piktybinis </w:t>
      </w:r>
      <w:proofErr w:type="spellStart"/>
      <w:r w:rsidRPr="00671EFA">
        <w:rPr>
          <w:rFonts w:eastAsia="Calibri"/>
          <w:kern w:val="0"/>
          <w14:ligatures w14:val="none"/>
        </w:rPr>
        <w:t>neurolepsinis</w:t>
      </w:r>
      <w:proofErr w:type="spellEnd"/>
      <w:r w:rsidRPr="00671EFA">
        <w:rPr>
          <w:rFonts w:eastAsia="Calibri"/>
          <w:kern w:val="0"/>
          <w14:ligatures w14:val="none"/>
        </w:rPr>
        <w:t xml:space="preserve"> sindromas); </w:t>
      </w:r>
    </w:p>
    <w:p w14:paraId="74A76873"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bCs/>
          <w:kern w:val="0"/>
          <w14:ligatures w14:val="none"/>
        </w:rPr>
      </w:pPr>
      <w:r w:rsidRPr="00671EFA">
        <w:rPr>
          <w:rFonts w:eastAsia="Calibri"/>
          <w:kern w:val="0"/>
          <w14:ligatures w14:val="none"/>
        </w:rPr>
        <w:t xml:space="preserve">pasireiškė </w:t>
      </w:r>
      <w:r w:rsidRPr="00671EFA">
        <w:rPr>
          <w:rFonts w:eastAsia="Calibri"/>
          <w:bCs/>
          <w:kern w:val="0"/>
          <w14:ligatures w14:val="none"/>
        </w:rPr>
        <w:t>greitas ir nereguliarus širdies plakimas</w:t>
      </w:r>
      <w:r w:rsidRPr="00671EFA">
        <w:rPr>
          <w:rFonts w:eastAsia="Calibri"/>
          <w:kern w:val="0"/>
          <w14:ligatures w14:val="none"/>
        </w:rPr>
        <w:t xml:space="preserve">, net ir ramybės būsenoje, </w:t>
      </w:r>
      <w:r w:rsidRPr="00671EFA">
        <w:rPr>
          <w:rFonts w:eastAsia="Calibri"/>
          <w:bCs/>
          <w:kern w:val="0"/>
          <w14:ligatures w14:val="none"/>
        </w:rPr>
        <w:t>širdies virpėjimai, kvėpavimo sutrikimas, krūtinės skausmas ar nepaaiškinamas nuovargis. Gydytojas turės patikrinti Jūsų šir</w:t>
      </w:r>
      <w:r w:rsidRPr="00671EFA">
        <w:rPr>
          <w:rFonts w:eastAsia="Calibri"/>
          <w:kern w:val="0"/>
          <w14:ligatures w14:val="none"/>
        </w:rPr>
        <w:t xml:space="preserve">dį ir, jei reikės, skubiai </w:t>
      </w:r>
      <w:r w:rsidRPr="00671EFA">
        <w:rPr>
          <w:rFonts w:eastAsia="Calibri"/>
          <w:bCs/>
          <w:kern w:val="0"/>
          <w14:ligatures w14:val="none"/>
        </w:rPr>
        <w:t>nusiųsti pas kardiologą;</w:t>
      </w:r>
    </w:p>
    <w:p w14:paraId="555EF5E4"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bCs/>
          <w:kern w:val="0"/>
          <w14:ligatures w14:val="none"/>
        </w:rPr>
        <w:t xml:space="preserve">pasireiškė pykinimas (jaučiate šleikštulį), vėmimas </w:t>
      </w:r>
      <w:r w:rsidRPr="00671EFA">
        <w:rPr>
          <w:rFonts w:eastAsia="Calibri"/>
          <w:kern w:val="0"/>
          <w14:ligatures w14:val="none"/>
        </w:rPr>
        <w:t xml:space="preserve">ir (arba) </w:t>
      </w:r>
      <w:r w:rsidRPr="00671EFA">
        <w:rPr>
          <w:rFonts w:eastAsia="Calibri"/>
          <w:bCs/>
          <w:kern w:val="0"/>
          <w14:ligatures w14:val="none"/>
        </w:rPr>
        <w:t>praradote</w:t>
      </w:r>
      <w:r w:rsidRPr="00671EFA">
        <w:rPr>
          <w:rFonts w:eastAsia="Calibri"/>
          <w:b/>
          <w:bCs/>
          <w:kern w:val="0"/>
          <w14:ligatures w14:val="none"/>
        </w:rPr>
        <w:t xml:space="preserve"> </w:t>
      </w:r>
      <w:r w:rsidRPr="00671EFA">
        <w:rPr>
          <w:rFonts w:eastAsia="Calibri"/>
          <w:bCs/>
          <w:kern w:val="0"/>
          <w14:ligatures w14:val="none"/>
        </w:rPr>
        <w:t>apetitą</w:t>
      </w:r>
      <w:r w:rsidRPr="00671EFA">
        <w:rPr>
          <w:rFonts w:eastAsia="Calibri"/>
          <w:kern w:val="0"/>
          <w14:ligatures w14:val="none"/>
        </w:rPr>
        <w:t>. Gydytojui gali prireikti patikrinti Jūsų kepenų funkciją.</w:t>
      </w:r>
    </w:p>
    <w:p w14:paraId="370C1E3F"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yra sunkus </w:t>
      </w:r>
      <w:r w:rsidRPr="00671EFA">
        <w:rPr>
          <w:rFonts w:eastAsia="Calibri"/>
          <w:bCs/>
          <w:kern w:val="0"/>
          <w14:ligatures w14:val="none"/>
        </w:rPr>
        <w:t>vidurių užkietėjimas;</w:t>
      </w:r>
    </w:p>
    <w:p w14:paraId="66F1185F"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pasireiškė apendicito požymiai ir simptomai; tai gali būti intensyvus ir stiprėjantis pilvo skausmas, prasidedantis ties bamba ir pereinantis į apatinę dešinę pusę, stiprėjantis judant, kosint ar spaudžiant tą vietą. Kiti požymiai gali būti vidurių užkietėjimas, pilvo pūtimas, bendras negalavimas, nedidelis karščiavimas, vėmimas, apetito praradimas ar viduriavimas. Jums reikės skubios Jūsų gydytojo medicininės apžiūros. </w:t>
      </w:r>
    </w:p>
    <w:p w14:paraId="4A40EB46" w14:textId="77777777" w:rsidR="00671EFA" w:rsidRPr="00671EFA" w:rsidRDefault="00671EFA" w:rsidP="00671EFA">
      <w:pPr>
        <w:tabs>
          <w:tab w:val="num" w:pos="930"/>
        </w:tabs>
        <w:spacing w:after="0" w:line="240" w:lineRule="auto"/>
        <w:rPr>
          <w:rFonts w:eastAsia="Calibri"/>
          <w:kern w:val="0"/>
          <w14:ligatures w14:val="none"/>
        </w:rPr>
      </w:pPr>
    </w:p>
    <w:p w14:paraId="378EB273"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lastRenderedPageBreak/>
        <w:t xml:space="preserve">Vartojant </w:t>
      </w:r>
      <w:proofErr w:type="spellStart"/>
      <w:r w:rsidRPr="00671EFA">
        <w:rPr>
          <w:rFonts w:eastAsia="Calibri"/>
          <w:kern w:val="0"/>
          <w14:ligatures w14:val="none"/>
        </w:rPr>
        <w:t>Leponex</w:t>
      </w:r>
      <w:proofErr w:type="spellEnd"/>
      <w:r w:rsidRPr="00671EFA">
        <w:rPr>
          <w:rFonts w:eastAsia="Calibri"/>
          <w:kern w:val="0"/>
          <w14:ligatures w14:val="none"/>
        </w:rPr>
        <w:t xml:space="preserve"> gali išsivystyti širdies pažeidimas kartu arba be vožtuvo nesandarumo.</w:t>
      </w:r>
    </w:p>
    <w:p w14:paraId="7860AD55" w14:textId="77777777" w:rsidR="00671EFA" w:rsidRPr="00671EFA" w:rsidRDefault="00671EFA" w:rsidP="00671EFA">
      <w:pPr>
        <w:spacing w:after="0" w:line="240" w:lineRule="auto"/>
        <w:rPr>
          <w:rFonts w:eastAsia="Calibri"/>
          <w:kern w:val="0"/>
          <w14:ligatures w14:val="none"/>
        </w:rPr>
      </w:pPr>
    </w:p>
    <w:p w14:paraId="2FE681A1" w14:textId="77777777" w:rsidR="00671EFA" w:rsidRPr="00671EFA" w:rsidRDefault="00671EFA" w:rsidP="00671EFA">
      <w:pPr>
        <w:keepNext/>
        <w:spacing w:after="0" w:line="240" w:lineRule="auto"/>
        <w:rPr>
          <w:rFonts w:eastAsia="Calibri"/>
          <w:i/>
          <w:kern w:val="0"/>
          <w14:ligatures w14:val="none"/>
        </w:rPr>
      </w:pPr>
      <w:r w:rsidRPr="00671EFA">
        <w:rPr>
          <w:rFonts w:eastAsia="Calibri"/>
          <w:i/>
          <w:kern w:val="0"/>
          <w14:ligatures w14:val="none"/>
        </w:rPr>
        <w:t>Sveikatos patikrinimai ir kraujo tyrimai</w:t>
      </w:r>
    </w:p>
    <w:p w14:paraId="3907B8C2"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Prieš gydymo </w:t>
      </w:r>
      <w:proofErr w:type="spellStart"/>
      <w:r w:rsidRPr="00671EFA">
        <w:rPr>
          <w:rFonts w:eastAsia="Calibri"/>
          <w:kern w:val="0"/>
          <w14:ligatures w14:val="none"/>
        </w:rPr>
        <w:t>Leponex</w:t>
      </w:r>
      <w:proofErr w:type="spellEnd"/>
      <w:r w:rsidRPr="00671EFA">
        <w:rPr>
          <w:rFonts w:eastAsia="Calibri"/>
          <w:kern w:val="0"/>
          <w14:ligatures w14:val="none"/>
        </w:rPr>
        <w:t xml:space="preserve"> pradžią gydytojas susipažins su Jūsų sveikatos istorija ir atliks kraujo tyrimus, kad įsitikintų, jog baltųjų kraujo ląstelių kiekis yra normalus. Šis tyrimas yra labai svarbus, kadangi baltosios kraujo ląstelės būtinos organizmo kovai su infekcija.</w:t>
      </w:r>
    </w:p>
    <w:p w14:paraId="7847B7F3" w14:textId="77777777" w:rsidR="00671EFA" w:rsidRPr="00671EFA" w:rsidRDefault="00671EFA" w:rsidP="00671EFA">
      <w:pPr>
        <w:spacing w:after="0" w:line="240" w:lineRule="auto"/>
        <w:rPr>
          <w:rFonts w:eastAsia="Calibri"/>
          <w:bCs/>
          <w:kern w:val="0"/>
          <w14:ligatures w14:val="none"/>
        </w:rPr>
      </w:pPr>
      <w:r w:rsidRPr="00671EFA">
        <w:rPr>
          <w:rFonts w:eastAsia="Calibri"/>
          <w:bCs/>
          <w:kern w:val="0"/>
          <w14:ligatures w14:val="none"/>
        </w:rPr>
        <w:t xml:space="preserve">Įsitikinkite, kad Jums reguliariai atliekami kraujo tyrimai prieš pradedant gydymą </w:t>
      </w:r>
      <w:proofErr w:type="spellStart"/>
      <w:r w:rsidRPr="00671EFA">
        <w:rPr>
          <w:rFonts w:eastAsia="Calibri"/>
          <w:bCs/>
          <w:kern w:val="0"/>
          <w14:ligatures w14:val="none"/>
        </w:rPr>
        <w:t>Leponex</w:t>
      </w:r>
      <w:proofErr w:type="spellEnd"/>
      <w:r w:rsidRPr="00671EFA">
        <w:rPr>
          <w:rFonts w:eastAsia="Calibri"/>
          <w:bCs/>
          <w:kern w:val="0"/>
          <w14:ligatures w14:val="none"/>
        </w:rPr>
        <w:t>, gydymo metu ir po jo.</w:t>
      </w:r>
    </w:p>
    <w:p w14:paraId="7268DE6F"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Gydytojas Jums tiksliai pasakys kada ir kur atlikti tyrimus. </w:t>
      </w:r>
      <w:proofErr w:type="spellStart"/>
      <w:r w:rsidRPr="00671EFA">
        <w:rPr>
          <w:rFonts w:eastAsia="Calibri"/>
          <w:kern w:val="0"/>
          <w14:ligatures w14:val="none"/>
        </w:rPr>
        <w:t>Leponex</w:t>
      </w:r>
      <w:proofErr w:type="spellEnd"/>
      <w:r w:rsidRPr="00671EFA">
        <w:rPr>
          <w:rFonts w:eastAsia="Calibri"/>
          <w:kern w:val="0"/>
          <w14:ligatures w14:val="none"/>
        </w:rPr>
        <w:t xml:space="preserve"> galima vartoti tik esant normaliam kraujo ląstelių kiekiui.</w:t>
      </w:r>
    </w:p>
    <w:p w14:paraId="3C2A3D96"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gali sukelti ryškų baltųjų kraujo ląstelių sumažėjimą (</w:t>
      </w:r>
      <w:proofErr w:type="spellStart"/>
      <w:r w:rsidRPr="00671EFA">
        <w:rPr>
          <w:rFonts w:eastAsia="Calibri"/>
          <w:kern w:val="0"/>
          <w14:ligatures w14:val="none"/>
        </w:rPr>
        <w:t>agranulocitozė</w:t>
      </w:r>
      <w:proofErr w:type="spellEnd"/>
      <w:r w:rsidRPr="00671EFA">
        <w:rPr>
          <w:rFonts w:eastAsia="Calibri"/>
          <w:kern w:val="0"/>
          <w14:ligatures w14:val="none"/>
        </w:rPr>
        <w:t xml:space="preserve">). Tik reguliarūs kraujo tyrimai gydytojui parodys, ar Jums gresia </w:t>
      </w:r>
      <w:proofErr w:type="spellStart"/>
      <w:r w:rsidRPr="00671EFA">
        <w:rPr>
          <w:rFonts w:eastAsia="Calibri"/>
          <w:kern w:val="0"/>
          <w14:ligatures w14:val="none"/>
        </w:rPr>
        <w:t>agranulocitozė</w:t>
      </w:r>
      <w:proofErr w:type="spellEnd"/>
      <w:r w:rsidRPr="00671EFA">
        <w:rPr>
          <w:rFonts w:eastAsia="Calibri"/>
          <w:kern w:val="0"/>
          <w14:ligatures w14:val="none"/>
        </w:rPr>
        <w:t xml:space="preserve"> (žr. 4 skyrių).</w:t>
      </w:r>
    </w:p>
    <w:p w14:paraId="3B8987AC"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Per pirmąsias 18 gydymo savaičių kraujo tyrimus reikia atlikti kartą per savaitę. Vėliau dar 34 savaites mažiausiai kartą per mėnesį.</w:t>
      </w:r>
    </w:p>
    <w:p w14:paraId="2626A5B5"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Praėjus 12 gydymo mėnesių kraujo tyrimai turi būti atliekami kas 12 savaičių vienus metus, o vėliau – kartą per metus, jeigu jūsų baltųjų kraujo kūnelių  skaičius nemažėja.</w:t>
      </w:r>
    </w:p>
    <w:p w14:paraId="33AFCA86"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Jei baltųjų kraujo ląstelių kiekis kraujyje sumažėja, Jums skubiai reikia nutraukti gydymą </w:t>
      </w:r>
      <w:proofErr w:type="spellStart"/>
      <w:r w:rsidRPr="00671EFA">
        <w:rPr>
          <w:rFonts w:eastAsia="Calibri"/>
          <w:kern w:val="0"/>
          <w14:ligatures w14:val="none"/>
        </w:rPr>
        <w:t>Leponex</w:t>
      </w:r>
      <w:proofErr w:type="spellEnd"/>
      <w:r w:rsidRPr="00671EFA">
        <w:rPr>
          <w:rFonts w:eastAsia="Calibri"/>
          <w:kern w:val="0"/>
          <w14:ligatures w14:val="none"/>
        </w:rPr>
        <w:t>. Vėliau jų kiekis turėtų tapti normalus.</w:t>
      </w:r>
    </w:p>
    <w:p w14:paraId="79F9523D" w14:textId="77777777" w:rsidR="00671EFA" w:rsidRPr="00671EFA" w:rsidRDefault="00671EFA" w:rsidP="00671EFA">
      <w:pPr>
        <w:numPr>
          <w:ilvl w:val="0"/>
          <w:numId w:val="2"/>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Jums reikės atlikti kraujo tyrimus dar 4 savaites po gydymo </w:t>
      </w:r>
      <w:proofErr w:type="spellStart"/>
      <w:r w:rsidRPr="00671EFA">
        <w:rPr>
          <w:rFonts w:eastAsia="Calibri"/>
          <w:kern w:val="0"/>
          <w14:ligatures w14:val="none"/>
        </w:rPr>
        <w:t>Leponex</w:t>
      </w:r>
      <w:proofErr w:type="spellEnd"/>
      <w:r w:rsidRPr="00671EFA">
        <w:rPr>
          <w:rFonts w:eastAsia="Calibri"/>
          <w:kern w:val="0"/>
          <w14:ligatures w14:val="none"/>
        </w:rPr>
        <w:t xml:space="preserve">, jeigu gydymas bus visiškai nutrauktas dėl hematologinių priežasčių (t. y. </w:t>
      </w:r>
      <w:proofErr w:type="spellStart"/>
      <w:r w:rsidRPr="00671EFA">
        <w:rPr>
          <w:rFonts w:eastAsia="Calibri"/>
          <w:kern w:val="0"/>
          <w14:ligatures w14:val="none"/>
        </w:rPr>
        <w:t>agranuliocitozės</w:t>
      </w:r>
      <w:proofErr w:type="spellEnd"/>
      <w:r w:rsidRPr="00671EFA">
        <w:rPr>
          <w:rFonts w:eastAsia="Calibri"/>
          <w:kern w:val="0"/>
          <w14:ligatures w14:val="none"/>
        </w:rPr>
        <w:t xml:space="preserve">) arba jeigu stebėsena bus vykdoma trumpiau nei 2 metus ir (arba) jums buvo patvirtinta </w:t>
      </w:r>
      <w:proofErr w:type="spellStart"/>
      <w:r w:rsidRPr="00671EFA">
        <w:rPr>
          <w:rFonts w:eastAsia="Calibri"/>
          <w:kern w:val="0"/>
          <w14:ligatures w14:val="none"/>
        </w:rPr>
        <w:t>neutropenija</w:t>
      </w:r>
      <w:proofErr w:type="spellEnd"/>
      <w:r w:rsidRPr="00671EFA">
        <w:rPr>
          <w:rFonts w:eastAsia="Calibri"/>
          <w:kern w:val="0"/>
          <w14:ligatures w14:val="none"/>
        </w:rPr>
        <w:t>, dėl kurios gydymas nebuvo nutrauktas.</w:t>
      </w:r>
    </w:p>
    <w:p w14:paraId="6CD4ED03" w14:textId="77777777" w:rsidR="00671EFA" w:rsidRPr="00671EFA" w:rsidRDefault="00671EFA" w:rsidP="00671EFA">
      <w:pPr>
        <w:spacing w:after="0" w:line="240" w:lineRule="auto"/>
        <w:rPr>
          <w:rFonts w:eastAsia="Calibri"/>
          <w:kern w:val="0"/>
          <w14:ligatures w14:val="none"/>
        </w:rPr>
      </w:pPr>
    </w:p>
    <w:p w14:paraId="3F9579DC"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Prieš gydymo pradžią gydytojas taip pat atliks Jūsų fizinį ištyrimą. Be to, atsižvelgdamas į Jūsų būklę, gydytojas gali atlikti elektrokardiogramą (EKG), kad patikrintų širdies veiklą, tačiau tik tuo atveju, jei tai yra būtina ar dėl kitų specialių priežasčių.</w:t>
      </w:r>
    </w:p>
    <w:p w14:paraId="6470CACE" w14:textId="77777777" w:rsidR="00671EFA" w:rsidRPr="00671EFA" w:rsidRDefault="00671EFA" w:rsidP="00671EFA">
      <w:pPr>
        <w:spacing w:after="0" w:line="240" w:lineRule="auto"/>
        <w:rPr>
          <w:rFonts w:eastAsia="Calibri"/>
          <w:kern w:val="0"/>
          <w14:ligatures w14:val="none"/>
        </w:rPr>
      </w:pPr>
    </w:p>
    <w:p w14:paraId="56213187"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Vartojant </w:t>
      </w:r>
      <w:proofErr w:type="spellStart"/>
      <w:r w:rsidRPr="00671EFA">
        <w:rPr>
          <w:rFonts w:eastAsia="Calibri"/>
          <w:kern w:val="0"/>
          <w14:ligatures w14:val="none"/>
        </w:rPr>
        <w:t>Leponex</w:t>
      </w:r>
      <w:proofErr w:type="spellEnd"/>
      <w:r w:rsidRPr="00671EFA">
        <w:rPr>
          <w:rFonts w:eastAsia="Calibri"/>
          <w:kern w:val="0"/>
          <w14:ligatures w14:val="none"/>
        </w:rPr>
        <w:t xml:space="preserve"> gali išsivystyti širdies raumens liga, pasireiškianti širdies nepakankamumu, kartu su vožtuvo nesandarumu ar be jo. Gydytojas gali tai nustatyti atlikęs echoskopinį širdies tyrimą</w:t>
      </w:r>
    </w:p>
    <w:p w14:paraId="5275E913" w14:textId="77777777" w:rsidR="00671EFA" w:rsidRPr="00671EFA" w:rsidRDefault="00671EFA" w:rsidP="00671EFA">
      <w:pPr>
        <w:numPr>
          <w:ilvl w:val="12"/>
          <w:numId w:val="0"/>
        </w:numPr>
        <w:spacing w:after="0" w:line="240" w:lineRule="auto"/>
        <w:rPr>
          <w:rFonts w:eastAsia="Calibri"/>
          <w:kern w:val="0"/>
          <w14:ligatures w14:val="none"/>
        </w:rPr>
      </w:pPr>
    </w:p>
    <w:p w14:paraId="107B605D" w14:textId="77777777" w:rsidR="00671EFA" w:rsidRPr="00671EFA" w:rsidRDefault="00671EFA" w:rsidP="00671EFA">
      <w:pPr>
        <w:numPr>
          <w:ilvl w:val="12"/>
          <w:numId w:val="0"/>
        </w:numPr>
        <w:spacing w:after="0" w:line="240" w:lineRule="auto"/>
        <w:rPr>
          <w:rFonts w:eastAsia="Calibri"/>
          <w:kern w:val="0"/>
          <w14:ligatures w14:val="none"/>
        </w:rPr>
      </w:pPr>
      <w:r w:rsidRPr="00671EFA">
        <w:rPr>
          <w:rFonts w:eastAsia="Calibri"/>
          <w:kern w:val="0"/>
          <w14:ligatures w14:val="none"/>
        </w:rPr>
        <w:t xml:space="preserve">Jeigu Jūsų kraujyje padidėjęs cukraus kiekis (sergate diabetu), gydytojas gali reguliariai Jums tirti cukraus kiekį kraujyje. Vartojant </w:t>
      </w:r>
      <w:proofErr w:type="spellStart"/>
      <w:r w:rsidRPr="00671EFA">
        <w:rPr>
          <w:rFonts w:eastAsia="Calibri"/>
          <w:kern w:val="0"/>
          <w14:ligatures w14:val="none"/>
        </w:rPr>
        <w:t>Leponex</w:t>
      </w:r>
      <w:proofErr w:type="spellEnd"/>
      <w:r w:rsidRPr="00671EFA">
        <w:rPr>
          <w:rFonts w:eastAsia="Calibri"/>
          <w:kern w:val="0"/>
          <w14:ligatures w14:val="none"/>
        </w:rPr>
        <w:t xml:space="preserve">, gali pakisti lipidų kiekis kraujyje. Vartojant </w:t>
      </w:r>
      <w:proofErr w:type="spellStart"/>
      <w:r w:rsidRPr="00671EFA">
        <w:rPr>
          <w:rFonts w:eastAsia="Calibri"/>
          <w:kern w:val="0"/>
          <w14:ligatures w14:val="none"/>
        </w:rPr>
        <w:t>Leponex</w:t>
      </w:r>
      <w:proofErr w:type="spellEnd"/>
      <w:r w:rsidRPr="00671EFA">
        <w:rPr>
          <w:rFonts w:eastAsia="Calibri"/>
          <w:kern w:val="0"/>
          <w14:ligatures w14:val="none"/>
        </w:rPr>
        <w:t>, gali padidėti kūno svoris. Jūsų gydytojas gali stebėti Jūsų kūno svorį ir tirti lipidų kiekį kraujyje.</w:t>
      </w:r>
    </w:p>
    <w:p w14:paraId="682C76D2" w14:textId="77777777" w:rsidR="00671EFA" w:rsidRPr="00671EFA" w:rsidRDefault="00671EFA" w:rsidP="00671EFA">
      <w:pPr>
        <w:numPr>
          <w:ilvl w:val="12"/>
          <w:numId w:val="0"/>
        </w:numPr>
        <w:spacing w:after="0" w:line="240" w:lineRule="auto"/>
        <w:rPr>
          <w:rFonts w:eastAsia="Calibri"/>
          <w:kern w:val="0"/>
          <w14:ligatures w14:val="none"/>
        </w:rPr>
      </w:pPr>
    </w:p>
    <w:p w14:paraId="0CD7487C" w14:textId="77777777" w:rsidR="00671EFA" w:rsidRPr="00671EFA" w:rsidRDefault="00671EFA" w:rsidP="00671EFA">
      <w:pPr>
        <w:numPr>
          <w:ilvl w:val="12"/>
          <w:numId w:val="0"/>
        </w:numPr>
        <w:spacing w:after="0" w:line="240" w:lineRule="auto"/>
        <w:rPr>
          <w:rFonts w:eastAsia="Calibri"/>
          <w:kern w:val="0"/>
          <w14:ligatures w14:val="none"/>
        </w:rPr>
      </w:pPr>
      <w:r w:rsidRPr="00671EFA">
        <w:rPr>
          <w:rFonts w:eastAsia="Calibri"/>
          <w:kern w:val="0"/>
          <w14:ligatures w14:val="none"/>
        </w:rPr>
        <w:t xml:space="preserve">Jei jau jaučiate apsvaigimą, galvos sukimąsi ar silpnumą arba taip imate jaustis pavartoję </w:t>
      </w:r>
      <w:proofErr w:type="spellStart"/>
      <w:r w:rsidRPr="00671EFA">
        <w:rPr>
          <w:rFonts w:eastAsia="Calibri"/>
          <w:kern w:val="0"/>
          <w14:ligatures w14:val="none"/>
        </w:rPr>
        <w:t>Leponex</w:t>
      </w:r>
      <w:proofErr w:type="spellEnd"/>
      <w:r w:rsidRPr="00671EFA">
        <w:rPr>
          <w:rFonts w:eastAsia="Calibri"/>
          <w:kern w:val="0"/>
          <w14:ligatures w14:val="none"/>
        </w:rPr>
        <w:t>, stenkitės atsargiai pakilti iš sėdimos ar gulimos padėties nes yra padidėjusi galimybė nugriūti.</w:t>
      </w:r>
    </w:p>
    <w:p w14:paraId="3A0469A1" w14:textId="77777777" w:rsidR="00671EFA" w:rsidRPr="00671EFA" w:rsidRDefault="00671EFA" w:rsidP="00671EFA">
      <w:pPr>
        <w:numPr>
          <w:ilvl w:val="12"/>
          <w:numId w:val="0"/>
        </w:numPr>
        <w:spacing w:after="0" w:line="240" w:lineRule="auto"/>
        <w:rPr>
          <w:rFonts w:eastAsia="Calibri"/>
          <w:kern w:val="0"/>
          <w14:ligatures w14:val="none"/>
        </w:rPr>
      </w:pPr>
    </w:p>
    <w:p w14:paraId="56552240" w14:textId="77777777" w:rsidR="00671EFA" w:rsidRPr="00671EFA" w:rsidRDefault="00671EFA" w:rsidP="00671EFA">
      <w:pPr>
        <w:numPr>
          <w:ilvl w:val="12"/>
          <w:numId w:val="0"/>
        </w:numPr>
        <w:spacing w:after="0" w:line="240" w:lineRule="auto"/>
        <w:rPr>
          <w:rFonts w:eastAsia="Calibri"/>
          <w:kern w:val="0"/>
          <w14:ligatures w14:val="none"/>
        </w:rPr>
      </w:pPr>
      <w:r w:rsidRPr="00671EFA">
        <w:rPr>
          <w:rFonts w:eastAsia="Calibri"/>
          <w:kern w:val="0"/>
          <w14:ligatures w14:val="none"/>
        </w:rPr>
        <w:t xml:space="preserve">Jei Jums planuojama atlikti operaciją ar dėl kokių nors priežasčių negalite ilgai vaikščioti, pasitarkite su gydytoju dėl </w:t>
      </w:r>
      <w:proofErr w:type="spellStart"/>
      <w:r w:rsidRPr="00671EFA">
        <w:rPr>
          <w:rFonts w:eastAsia="Calibri"/>
          <w:kern w:val="0"/>
          <w14:ligatures w14:val="none"/>
        </w:rPr>
        <w:t>Leponex</w:t>
      </w:r>
      <w:proofErr w:type="spellEnd"/>
      <w:r w:rsidRPr="00671EFA">
        <w:rPr>
          <w:rFonts w:eastAsia="Calibri"/>
          <w:kern w:val="0"/>
          <w14:ligatures w14:val="none"/>
        </w:rPr>
        <w:t xml:space="preserve"> vartojimo. Jums gali būti trombozės rizika (pavyzdžiui, kraujo krešulių susidarymas venose).</w:t>
      </w:r>
    </w:p>
    <w:p w14:paraId="1B0FC625" w14:textId="77777777" w:rsidR="00671EFA" w:rsidRPr="00671EFA" w:rsidRDefault="00671EFA" w:rsidP="00671EFA">
      <w:pPr>
        <w:numPr>
          <w:ilvl w:val="12"/>
          <w:numId w:val="0"/>
        </w:numPr>
        <w:spacing w:after="0" w:line="240" w:lineRule="auto"/>
        <w:rPr>
          <w:rFonts w:eastAsia="Calibri"/>
          <w:kern w:val="0"/>
          <w14:ligatures w14:val="none"/>
        </w:rPr>
      </w:pPr>
    </w:p>
    <w:p w14:paraId="47314B90" w14:textId="77777777" w:rsidR="00671EFA" w:rsidRPr="00671EFA" w:rsidRDefault="00671EFA" w:rsidP="00671EFA">
      <w:pPr>
        <w:numPr>
          <w:ilvl w:val="12"/>
          <w:numId w:val="0"/>
        </w:numPr>
        <w:spacing w:after="0" w:line="240" w:lineRule="auto"/>
        <w:rPr>
          <w:rFonts w:eastAsia="Calibri"/>
          <w:b/>
          <w:bCs/>
          <w:kern w:val="0"/>
          <w14:ligatures w14:val="none"/>
        </w:rPr>
      </w:pPr>
      <w:r w:rsidRPr="00671EFA">
        <w:rPr>
          <w:rFonts w:eastAsia="Calibri"/>
          <w:b/>
          <w:bCs/>
          <w:kern w:val="0"/>
          <w14:ligatures w14:val="none"/>
        </w:rPr>
        <w:t>Vaikams ir paaugliams, jaunesniems kaip 16 metų</w:t>
      </w:r>
    </w:p>
    <w:p w14:paraId="492CB026" w14:textId="77777777" w:rsidR="00671EFA" w:rsidRPr="00671EFA" w:rsidRDefault="00671EFA" w:rsidP="00671EFA">
      <w:pPr>
        <w:numPr>
          <w:ilvl w:val="12"/>
          <w:numId w:val="0"/>
        </w:numPr>
        <w:spacing w:after="0" w:line="240" w:lineRule="auto"/>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negalima vartoti, jei esate jaunesnis nei 16 metų amžiaus, nes nėra pakankamai duomenų apie vaisto vartojimą šioje amžiaus grupėje.</w:t>
      </w:r>
    </w:p>
    <w:p w14:paraId="526E7DAA" w14:textId="77777777" w:rsidR="00671EFA" w:rsidRPr="00671EFA" w:rsidRDefault="00671EFA" w:rsidP="00671EFA">
      <w:pPr>
        <w:numPr>
          <w:ilvl w:val="12"/>
          <w:numId w:val="0"/>
        </w:numPr>
        <w:spacing w:after="0" w:line="240" w:lineRule="auto"/>
        <w:rPr>
          <w:rFonts w:eastAsia="Calibri"/>
          <w:kern w:val="0"/>
          <w14:ligatures w14:val="none"/>
        </w:rPr>
      </w:pPr>
    </w:p>
    <w:p w14:paraId="73D7D71E" w14:textId="77777777" w:rsidR="00671EFA" w:rsidRPr="00671EFA" w:rsidRDefault="00671EFA" w:rsidP="00671EFA">
      <w:pPr>
        <w:numPr>
          <w:ilvl w:val="12"/>
          <w:numId w:val="0"/>
        </w:numPr>
        <w:spacing w:after="0" w:line="240" w:lineRule="auto"/>
        <w:rPr>
          <w:rFonts w:eastAsia="Calibri"/>
          <w:b/>
          <w:kern w:val="0"/>
          <w14:ligatures w14:val="none"/>
        </w:rPr>
      </w:pPr>
      <w:r w:rsidRPr="00671EFA">
        <w:rPr>
          <w:rFonts w:eastAsia="Calibri"/>
          <w:b/>
          <w:kern w:val="0"/>
          <w14:ligatures w14:val="none"/>
        </w:rPr>
        <w:t>Senyviems pacientams (60 metų amžiaus ir vyresniems)</w:t>
      </w:r>
    </w:p>
    <w:p w14:paraId="3A649D79" w14:textId="77777777" w:rsidR="00671EFA" w:rsidRPr="00671EFA" w:rsidRDefault="00671EFA" w:rsidP="00671EFA">
      <w:pPr>
        <w:numPr>
          <w:ilvl w:val="12"/>
          <w:numId w:val="0"/>
        </w:numPr>
        <w:spacing w:after="0" w:line="240" w:lineRule="auto"/>
        <w:rPr>
          <w:rFonts w:eastAsia="Calibri"/>
          <w:b/>
          <w:bCs/>
          <w:kern w:val="0"/>
          <w14:ligatures w14:val="none"/>
        </w:rPr>
      </w:pPr>
      <w:r w:rsidRPr="00671EFA">
        <w:rPr>
          <w:rFonts w:eastAsia="Calibri"/>
          <w:kern w:val="0"/>
          <w:lang w:bidi="th-TH"/>
          <w14:ligatures w14:val="none"/>
        </w:rPr>
        <w:t xml:space="preserve">Senyviems žmonėms (60 metų amžiaus ir vyresniems) </w:t>
      </w:r>
      <w:proofErr w:type="spellStart"/>
      <w:r w:rsidRPr="00671EFA">
        <w:rPr>
          <w:rFonts w:eastAsia="Calibri"/>
          <w:kern w:val="0"/>
          <w:lang w:bidi="th-TH"/>
          <w14:ligatures w14:val="none"/>
        </w:rPr>
        <w:t>Leponex</w:t>
      </w:r>
      <w:proofErr w:type="spellEnd"/>
      <w:r w:rsidRPr="00671EFA">
        <w:rPr>
          <w:rFonts w:eastAsia="Calibri"/>
          <w:kern w:val="0"/>
          <w:lang w:bidi="th-TH"/>
          <w14:ligatures w14:val="none"/>
        </w:rPr>
        <w:t xml:space="preserve"> vartojimo laikotarpiu tam tikro šalutinio poveikio rizika gali būti didesnė. Toks poveikis yra alpulys ar svaigulys keičiant kūno padėtį, galvos svaigimas, dažnas širdies plakimas, sunkesnis šlapinimasis ir vidurių užkietėjimas.</w:t>
      </w:r>
    </w:p>
    <w:p w14:paraId="40FA034C" w14:textId="77777777" w:rsidR="00671EFA" w:rsidRPr="00671EFA" w:rsidRDefault="00671EFA" w:rsidP="00671EFA">
      <w:pPr>
        <w:numPr>
          <w:ilvl w:val="12"/>
          <w:numId w:val="0"/>
        </w:numPr>
        <w:spacing w:after="0" w:line="240" w:lineRule="auto"/>
        <w:ind w:left="567" w:hanging="567"/>
        <w:rPr>
          <w:rFonts w:eastAsia="Calibri"/>
          <w:kern w:val="0"/>
          <w14:ligatures w14:val="none"/>
        </w:rPr>
      </w:pPr>
    </w:p>
    <w:p w14:paraId="525D5A5E" w14:textId="77777777" w:rsidR="00671EFA" w:rsidRPr="00671EFA" w:rsidRDefault="00671EFA" w:rsidP="00671EFA">
      <w:pPr>
        <w:numPr>
          <w:ilvl w:val="12"/>
          <w:numId w:val="0"/>
        </w:numPr>
        <w:spacing w:after="0" w:line="240" w:lineRule="auto"/>
        <w:rPr>
          <w:rFonts w:eastAsia="Calibri"/>
          <w:b/>
          <w:kern w:val="0"/>
          <w14:ligatures w14:val="none"/>
        </w:rPr>
      </w:pPr>
      <w:r w:rsidRPr="00671EFA">
        <w:rPr>
          <w:rFonts w:eastAsia="Calibri"/>
          <w:b/>
          <w:kern w:val="0"/>
          <w14:ligatures w14:val="none"/>
        </w:rPr>
        <w:t xml:space="preserve">Kiti vaistai ir </w:t>
      </w:r>
      <w:proofErr w:type="spellStart"/>
      <w:r w:rsidRPr="00671EFA">
        <w:rPr>
          <w:rFonts w:eastAsia="Calibri"/>
          <w:b/>
          <w:kern w:val="0"/>
          <w14:ligatures w14:val="none"/>
        </w:rPr>
        <w:t>Leponex</w:t>
      </w:r>
      <w:proofErr w:type="spellEnd"/>
    </w:p>
    <w:p w14:paraId="6260A73B" w14:textId="77777777" w:rsidR="00671EFA" w:rsidRPr="00671EFA" w:rsidRDefault="00671EFA" w:rsidP="00671EFA">
      <w:pPr>
        <w:numPr>
          <w:ilvl w:val="12"/>
          <w:numId w:val="0"/>
        </w:numPr>
        <w:spacing w:after="0" w:line="240" w:lineRule="auto"/>
        <w:rPr>
          <w:rFonts w:eastAsia="Calibri"/>
          <w:kern w:val="0"/>
          <w14:ligatures w14:val="none"/>
        </w:rPr>
      </w:pPr>
      <w:r w:rsidRPr="00671EFA">
        <w:rPr>
          <w:rFonts w:eastAsia="Calibri"/>
          <w:kern w:val="0"/>
          <w14:ligatures w14:val="none"/>
        </w:rPr>
        <w:t>Jeigu vartojate arba neseniai vartojote kitų vaistų arba dėl to nesate tikri, apie tai pasakykite gydytojui arba vaistininkui.</w:t>
      </w:r>
    </w:p>
    <w:p w14:paraId="30FC6F88" w14:textId="77777777" w:rsidR="00671EFA" w:rsidRPr="00671EFA" w:rsidRDefault="00671EFA" w:rsidP="00671EFA">
      <w:pPr>
        <w:numPr>
          <w:ilvl w:val="12"/>
          <w:numId w:val="0"/>
        </w:numPr>
        <w:spacing w:after="0" w:line="240" w:lineRule="auto"/>
        <w:rPr>
          <w:rFonts w:eastAsia="Calibri"/>
          <w:kern w:val="0"/>
          <w14:ligatures w14:val="none"/>
        </w:rPr>
      </w:pPr>
    </w:p>
    <w:p w14:paraId="5F4F79DD" w14:textId="77777777" w:rsidR="00671EFA" w:rsidRPr="00671EFA" w:rsidRDefault="00671EFA" w:rsidP="00671EFA">
      <w:pPr>
        <w:numPr>
          <w:ilvl w:val="12"/>
          <w:numId w:val="0"/>
        </w:numPr>
        <w:spacing w:after="0" w:line="240" w:lineRule="auto"/>
        <w:rPr>
          <w:rFonts w:eastAsia="Calibri"/>
          <w:bCs/>
          <w:kern w:val="0"/>
          <w14:ligatures w14:val="none"/>
        </w:rPr>
      </w:pPr>
      <w:r w:rsidRPr="00671EFA">
        <w:rPr>
          <w:rFonts w:eastAsia="Calibri"/>
          <w:bCs/>
          <w:kern w:val="0"/>
          <w14:ligatures w14:val="none"/>
        </w:rPr>
        <w:t xml:space="preserve">Nevartokite </w:t>
      </w:r>
      <w:proofErr w:type="spellStart"/>
      <w:r w:rsidRPr="00671EFA">
        <w:rPr>
          <w:rFonts w:eastAsia="Calibri"/>
          <w:bCs/>
          <w:kern w:val="0"/>
          <w14:ligatures w14:val="none"/>
        </w:rPr>
        <w:t>Leponex</w:t>
      </w:r>
      <w:proofErr w:type="spellEnd"/>
      <w:r w:rsidRPr="00671EFA">
        <w:rPr>
          <w:rFonts w:eastAsia="Calibri"/>
          <w:bCs/>
          <w:kern w:val="0"/>
          <w14:ligatures w14:val="none"/>
        </w:rPr>
        <w:t xml:space="preserve"> kartu su vaistais, kurie stabdo tinkamą kaulų čiulpų veiklą ir (arba) mažina organizmo gaminamą kraujo ląstelių kiekį kraujyje, tokiais kaip:</w:t>
      </w:r>
    </w:p>
    <w:p w14:paraId="0702FBBD"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karbamazepinas</w:t>
      </w:r>
      <w:proofErr w:type="spellEnd"/>
      <w:r w:rsidRPr="00671EFA">
        <w:rPr>
          <w:rFonts w:eastAsia="Calibri"/>
          <w:kern w:val="0"/>
          <w14:ligatures w14:val="none"/>
        </w:rPr>
        <w:t>, vaistai epilepsijai gydyti;</w:t>
      </w:r>
    </w:p>
    <w:p w14:paraId="18803D15"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lastRenderedPageBreak/>
        <w:t xml:space="preserve">antibiotikai: </w:t>
      </w:r>
      <w:proofErr w:type="spellStart"/>
      <w:r w:rsidRPr="00671EFA">
        <w:rPr>
          <w:rFonts w:eastAsia="Calibri"/>
          <w:kern w:val="0"/>
          <w14:ligatures w14:val="none"/>
        </w:rPr>
        <w:t>chloramfenikolis</w:t>
      </w:r>
      <w:proofErr w:type="spellEnd"/>
      <w:r w:rsidRPr="00671EFA">
        <w:rPr>
          <w:rFonts w:eastAsia="Calibri"/>
          <w:kern w:val="0"/>
          <w14:ligatures w14:val="none"/>
        </w:rPr>
        <w:t xml:space="preserve">; </w:t>
      </w:r>
      <w:proofErr w:type="spellStart"/>
      <w:r w:rsidRPr="00671EFA">
        <w:rPr>
          <w:rFonts w:eastAsia="Calibri"/>
          <w:kern w:val="0"/>
          <w14:ligatures w14:val="none"/>
        </w:rPr>
        <w:t>sulfonamidai</w:t>
      </w:r>
      <w:proofErr w:type="spellEnd"/>
      <w:r w:rsidRPr="00671EFA">
        <w:rPr>
          <w:rFonts w:eastAsia="Calibri"/>
          <w:kern w:val="0"/>
          <w14:ligatures w14:val="none"/>
        </w:rPr>
        <w:t xml:space="preserve">, tokie kaip </w:t>
      </w:r>
      <w:proofErr w:type="spellStart"/>
      <w:r w:rsidRPr="00671EFA">
        <w:rPr>
          <w:rFonts w:eastAsia="Calibri"/>
          <w:kern w:val="0"/>
          <w14:ligatures w14:val="none"/>
        </w:rPr>
        <w:t>kotrimoksazolis</w:t>
      </w:r>
      <w:proofErr w:type="spellEnd"/>
      <w:r w:rsidRPr="00671EFA">
        <w:rPr>
          <w:rFonts w:eastAsia="Calibri"/>
          <w:kern w:val="0"/>
          <w14:ligatures w14:val="none"/>
        </w:rPr>
        <w:t>;</w:t>
      </w:r>
    </w:p>
    <w:p w14:paraId="0AB403AF"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vaistai skausmui malšinti: </w:t>
      </w:r>
      <w:proofErr w:type="spellStart"/>
      <w:r w:rsidRPr="00671EFA">
        <w:rPr>
          <w:rFonts w:eastAsia="Calibri"/>
          <w:kern w:val="0"/>
          <w14:ligatures w14:val="none"/>
        </w:rPr>
        <w:t>pirazolono</w:t>
      </w:r>
      <w:proofErr w:type="spellEnd"/>
      <w:r w:rsidRPr="00671EFA">
        <w:rPr>
          <w:rFonts w:eastAsia="Calibri"/>
          <w:kern w:val="0"/>
          <w14:ligatures w14:val="none"/>
        </w:rPr>
        <w:t xml:space="preserve"> grupės analgetikai, tokie kaip </w:t>
      </w:r>
      <w:proofErr w:type="spellStart"/>
      <w:r w:rsidRPr="00671EFA">
        <w:rPr>
          <w:rFonts w:eastAsia="Calibri"/>
          <w:kern w:val="0"/>
          <w14:ligatures w14:val="none"/>
        </w:rPr>
        <w:t>fenilbutazonas</w:t>
      </w:r>
      <w:proofErr w:type="spellEnd"/>
      <w:r w:rsidRPr="00671EFA">
        <w:rPr>
          <w:rFonts w:eastAsia="Calibri"/>
          <w:kern w:val="0"/>
          <w14:ligatures w14:val="none"/>
        </w:rPr>
        <w:t>;</w:t>
      </w:r>
    </w:p>
    <w:p w14:paraId="36FDF4C4"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penicilaminas</w:t>
      </w:r>
      <w:proofErr w:type="spellEnd"/>
      <w:r w:rsidRPr="00671EFA">
        <w:rPr>
          <w:rFonts w:eastAsia="Calibri"/>
          <w:kern w:val="0"/>
          <w14:ligatures w14:val="none"/>
        </w:rPr>
        <w:t>, vaistas vartojamas reumatiniams sąnarių uždegimams gydyti;</w:t>
      </w:r>
    </w:p>
    <w:p w14:paraId="47A3D2C7"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citotoksiniai</w:t>
      </w:r>
      <w:proofErr w:type="spellEnd"/>
      <w:r w:rsidRPr="00671EFA">
        <w:rPr>
          <w:rFonts w:eastAsia="Calibri"/>
          <w:kern w:val="0"/>
          <w14:ligatures w14:val="none"/>
        </w:rPr>
        <w:t xml:space="preserve"> preparatai, naudojami chemoterapijos metu;</w:t>
      </w:r>
    </w:p>
    <w:p w14:paraId="72D9F262"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ilgai veikiantys depo injekciniai </w:t>
      </w:r>
      <w:proofErr w:type="spellStart"/>
      <w:r w:rsidRPr="00671EFA">
        <w:rPr>
          <w:rFonts w:eastAsia="Calibri"/>
          <w:kern w:val="0"/>
          <w14:ligatures w14:val="none"/>
        </w:rPr>
        <w:t>antipsichoziniai</w:t>
      </w:r>
      <w:proofErr w:type="spellEnd"/>
      <w:r w:rsidRPr="00671EFA">
        <w:rPr>
          <w:rFonts w:eastAsia="Calibri"/>
          <w:kern w:val="0"/>
          <w14:ligatures w14:val="none"/>
        </w:rPr>
        <w:t xml:space="preserve"> vaistai.</w:t>
      </w:r>
    </w:p>
    <w:p w14:paraId="2E348E7E"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Šie vaistai didina riziką susirgti </w:t>
      </w:r>
      <w:proofErr w:type="spellStart"/>
      <w:r w:rsidRPr="00671EFA">
        <w:rPr>
          <w:rFonts w:eastAsia="Calibri"/>
          <w:kern w:val="0"/>
          <w14:ligatures w14:val="none"/>
        </w:rPr>
        <w:t>agranulocitoze</w:t>
      </w:r>
      <w:proofErr w:type="spellEnd"/>
      <w:r w:rsidRPr="00671EFA">
        <w:rPr>
          <w:rFonts w:eastAsia="Calibri"/>
          <w:kern w:val="0"/>
          <w14:ligatures w14:val="none"/>
        </w:rPr>
        <w:t xml:space="preserve"> (baltųjų kraujo ląstelių nebuvimas).</w:t>
      </w:r>
    </w:p>
    <w:p w14:paraId="314B390A" w14:textId="77777777" w:rsidR="00671EFA" w:rsidRPr="00671EFA" w:rsidRDefault="00671EFA" w:rsidP="00671EFA">
      <w:pPr>
        <w:numPr>
          <w:ilvl w:val="12"/>
          <w:numId w:val="0"/>
        </w:numPr>
        <w:spacing w:after="0" w:line="240" w:lineRule="auto"/>
        <w:ind w:left="567" w:hanging="567"/>
        <w:rPr>
          <w:rFonts w:eastAsia="Calibri"/>
          <w:kern w:val="0"/>
          <w14:ligatures w14:val="none"/>
        </w:rPr>
      </w:pPr>
    </w:p>
    <w:p w14:paraId="2DD7F021" w14:textId="77777777" w:rsidR="00671EFA" w:rsidRPr="00671EFA" w:rsidRDefault="00671EFA" w:rsidP="00671EFA">
      <w:pPr>
        <w:numPr>
          <w:ilvl w:val="12"/>
          <w:numId w:val="0"/>
        </w:numPr>
        <w:spacing w:after="0" w:line="240" w:lineRule="auto"/>
        <w:rPr>
          <w:rFonts w:eastAsia="Calibri"/>
          <w:bCs/>
          <w:kern w:val="0"/>
          <w14:ligatures w14:val="none"/>
        </w:rPr>
      </w:pPr>
      <w:r w:rsidRPr="00671EFA">
        <w:rPr>
          <w:rFonts w:eastAsia="Calibri"/>
          <w:bCs/>
          <w:kern w:val="0"/>
          <w14:ligatures w14:val="none"/>
        </w:rPr>
        <w:t>Pasakykite gydytojui, jei Jūs planuojate, vartojate (net jei gydymo kursas eina į pabaigą) arba neseniai nustojote vartoti bet kurį iš šių vaistų:</w:t>
      </w:r>
    </w:p>
    <w:p w14:paraId="5023DE01"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vaistų depresijai gydyti, pvz., ličio, </w:t>
      </w:r>
      <w:proofErr w:type="spellStart"/>
      <w:r w:rsidRPr="00671EFA">
        <w:rPr>
          <w:rFonts w:eastAsia="Calibri"/>
          <w:kern w:val="0"/>
          <w14:ligatures w14:val="none"/>
        </w:rPr>
        <w:t>fluvoksamino</w:t>
      </w:r>
      <w:proofErr w:type="spellEnd"/>
      <w:r w:rsidRPr="00671EFA">
        <w:rPr>
          <w:rFonts w:eastAsia="Calibri"/>
          <w:kern w:val="0"/>
          <w14:ligatures w14:val="none"/>
        </w:rPr>
        <w:t xml:space="preserve">, </w:t>
      </w:r>
      <w:proofErr w:type="spellStart"/>
      <w:r w:rsidRPr="00671EFA">
        <w:rPr>
          <w:rFonts w:eastAsia="Calibri"/>
          <w:kern w:val="0"/>
          <w14:ligatures w14:val="none"/>
        </w:rPr>
        <w:t>triciklių</w:t>
      </w:r>
      <w:proofErr w:type="spellEnd"/>
      <w:r w:rsidRPr="00671EFA">
        <w:rPr>
          <w:rFonts w:eastAsia="Calibri"/>
          <w:kern w:val="0"/>
          <w14:ligatures w14:val="none"/>
        </w:rPr>
        <w:t xml:space="preserve"> antidepresantų, MAO inhibitorių, </w:t>
      </w:r>
      <w:proofErr w:type="spellStart"/>
      <w:r w:rsidRPr="00671EFA">
        <w:rPr>
          <w:rFonts w:eastAsia="Calibri"/>
          <w:kern w:val="0"/>
          <w14:ligatures w14:val="none"/>
        </w:rPr>
        <w:t>citalopramo</w:t>
      </w:r>
      <w:proofErr w:type="spellEnd"/>
      <w:r w:rsidRPr="00671EFA">
        <w:rPr>
          <w:rFonts w:eastAsia="Calibri"/>
          <w:kern w:val="0"/>
          <w14:ligatures w14:val="none"/>
        </w:rPr>
        <w:t xml:space="preserve">, </w:t>
      </w:r>
      <w:proofErr w:type="spellStart"/>
      <w:r w:rsidRPr="00671EFA">
        <w:rPr>
          <w:rFonts w:eastAsia="Calibri"/>
          <w:kern w:val="0"/>
          <w14:ligatures w14:val="none"/>
        </w:rPr>
        <w:t>paroksetino</w:t>
      </w:r>
      <w:proofErr w:type="spellEnd"/>
      <w:r w:rsidRPr="00671EFA">
        <w:rPr>
          <w:rFonts w:eastAsia="Calibri"/>
          <w:kern w:val="0"/>
          <w14:ligatures w14:val="none"/>
        </w:rPr>
        <w:t xml:space="preserve">, </w:t>
      </w:r>
      <w:proofErr w:type="spellStart"/>
      <w:r w:rsidRPr="00671EFA">
        <w:rPr>
          <w:rFonts w:eastAsia="Calibri"/>
          <w:kern w:val="0"/>
          <w14:ligatures w14:val="none"/>
        </w:rPr>
        <w:t>fluoksetino</w:t>
      </w:r>
      <w:proofErr w:type="spellEnd"/>
      <w:r w:rsidRPr="00671EFA">
        <w:rPr>
          <w:rFonts w:eastAsia="Calibri"/>
          <w:kern w:val="0"/>
          <w14:ligatures w14:val="none"/>
        </w:rPr>
        <w:t xml:space="preserve"> ir </w:t>
      </w:r>
      <w:proofErr w:type="spellStart"/>
      <w:r w:rsidRPr="00671EFA">
        <w:rPr>
          <w:rFonts w:eastAsia="Calibri"/>
          <w:kern w:val="0"/>
          <w14:ligatures w14:val="none"/>
        </w:rPr>
        <w:t>sertralino</w:t>
      </w:r>
      <w:proofErr w:type="spellEnd"/>
      <w:r w:rsidRPr="00671EFA">
        <w:rPr>
          <w:rFonts w:eastAsia="Calibri"/>
          <w:kern w:val="0"/>
          <w14:ligatures w14:val="none"/>
        </w:rPr>
        <w:t>;</w:t>
      </w:r>
    </w:p>
    <w:p w14:paraId="0B08B92A"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antipsichozinių</w:t>
      </w:r>
      <w:proofErr w:type="spellEnd"/>
      <w:r w:rsidRPr="00671EFA">
        <w:rPr>
          <w:rFonts w:eastAsia="Calibri"/>
          <w:kern w:val="0"/>
          <w14:ligatures w14:val="none"/>
        </w:rPr>
        <w:t xml:space="preserve"> vaistų, skirtų psichinių ligų gydymui, tokių kaip </w:t>
      </w:r>
      <w:proofErr w:type="spellStart"/>
      <w:r w:rsidRPr="00671EFA">
        <w:rPr>
          <w:rFonts w:eastAsia="Calibri"/>
          <w:kern w:val="0"/>
          <w14:ligatures w14:val="none"/>
        </w:rPr>
        <w:t>perazinas</w:t>
      </w:r>
      <w:proofErr w:type="spellEnd"/>
      <w:r w:rsidRPr="00671EFA">
        <w:rPr>
          <w:rFonts w:eastAsia="Calibri"/>
          <w:kern w:val="0"/>
          <w14:ligatures w14:val="none"/>
        </w:rPr>
        <w:t>;</w:t>
      </w:r>
    </w:p>
    <w:p w14:paraId="68B429D7"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benzodiazepinų ir kitų vaistų, skirtų nerimo ir miego sutrikimams gydyti;</w:t>
      </w:r>
    </w:p>
    <w:p w14:paraId="62B6160A"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narkotikų ir kitų vaistų, galinčių veikti Jūsų kvėpavimą;</w:t>
      </w:r>
    </w:p>
    <w:p w14:paraId="7E785DEA"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vaistų epilepsijai gydyti, pvz., </w:t>
      </w:r>
      <w:proofErr w:type="spellStart"/>
      <w:r w:rsidRPr="00671EFA">
        <w:rPr>
          <w:rFonts w:eastAsia="Calibri"/>
          <w:kern w:val="0"/>
          <w14:ligatures w14:val="none"/>
        </w:rPr>
        <w:t>fenitoinų</w:t>
      </w:r>
      <w:proofErr w:type="spellEnd"/>
      <w:r w:rsidRPr="00671EFA">
        <w:rPr>
          <w:rFonts w:eastAsia="Calibri"/>
          <w:kern w:val="0"/>
          <w14:ligatures w14:val="none"/>
        </w:rPr>
        <w:t xml:space="preserve"> ir natrio </w:t>
      </w:r>
      <w:proofErr w:type="spellStart"/>
      <w:r w:rsidRPr="00671EFA">
        <w:rPr>
          <w:rFonts w:eastAsia="Calibri"/>
          <w:kern w:val="0"/>
          <w14:ligatures w14:val="none"/>
        </w:rPr>
        <w:t>valproatų</w:t>
      </w:r>
      <w:proofErr w:type="spellEnd"/>
      <w:r w:rsidRPr="00671EFA">
        <w:rPr>
          <w:rFonts w:eastAsia="Calibri"/>
          <w:kern w:val="0"/>
          <w14:ligatures w14:val="none"/>
        </w:rPr>
        <w:t>;</w:t>
      </w:r>
    </w:p>
    <w:p w14:paraId="6AB7C381"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vaistų aukšto ir žemo kraujospūdžio gydymui, tokių kaip adrenalinas ir </w:t>
      </w:r>
      <w:proofErr w:type="spellStart"/>
      <w:r w:rsidRPr="00671EFA">
        <w:rPr>
          <w:rFonts w:eastAsia="Calibri"/>
          <w:kern w:val="0"/>
          <w14:ligatures w14:val="none"/>
        </w:rPr>
        <w:t>noradrenalinas</w:t>
      </w:r>
      <w:proofErr w:type="spellEnd"/>
      <w:r w:rsidRPr="00671EFA">
        <w:rPr>
          <w:rFonts w:eastAsia="Calibri"/>
          <w:kern w:val="0"/>
          <w14:ligatures w14:val="none"/>
        </w:rPr>
        <w:t>;</w:t>
      </w:r>
    </w:p>
    <w:p w14:paraId="26D4227A"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varfarino, vaisto, skirto užkirsti kelią kraujo krešulių susidarymui;</w:t>
      </w:r>
    </w:p>
    <w:p w14:paraId="333B6A67"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antihistamininių</w:t>
      </w:r>
      <w:proofErr w:type="spellEnd"/>
      <w:r w:rsidRPr="00671EFA">
        <w:rPr>
          <w:rFonts w:eastAsia="Calibri"/>
          <w:kern w:val="0"/>
          <w14:ligatures w14:val="none"/>
        </w:rPr>
        <w:t xml:space="preserve"> vaistų, skirtų peršalimams ir alergijoms, pvz., šienligės gydymui;</w:t>
      </w:r>
    </w:p>
    <w:p w14:paraId="096DC138"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anticholinerginių</w:t>
      </w:r>
      <w:proofErr w:type="spellEnd"/>
      <w:r w:rsidRPr="00671EFA">
        <w:rPr>
          <w:rFonts w:eastAsia="Calibri"/>
          <w:kern w:val="0"/>
          <w14:ligatures w14:val="none"/>
        </w:rPr>
        <w:t xml:space="preserve"> vaistų, skirtų skrandžio dieglių mažinimui, spazmams ir blogumui kelionės metu;</w:t>
      </w:r>
    </w:p>
    <w:p w14:paraId="529A45FA"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vaistų Parkinsono ligai gydyti;</w:t>
      </w:r>
    </w:p>
    <w:p w14:paraId="037B7059"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proofErr w:type="spellStart"/>
      <w:r w:rsidRPr="00671EFA">
        <w:rPr>
          <w:rFonts w:eastAsia="Calibri"/>
          <w:kern w:val="0"/>
          <w14:ligatures w14:val="none"/>
        </w:rPr>
        <w:t>digoksino</w:t>
      </w:r>
      <w:proofErr w:type="spellEnd"/>
      <w:r w:rsidRPr="00671EFA">
        <w:rPr>
          <w:rFonts w:eastAsia="Calibri"/>
          <w:kern w:val="0"/>
          <w14:ligatures w14:val="none"/>
        </w:rPr>
        <w:t>, skirto širdies ligoms gydyti;</w:t>
      </w:r>
    </w:p>
    <w:p w14:paraId="3191C8B8"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vaistų greitam ir nereguliariam širdies ritmui gydyti;</w:t>
      </w:r>
    </w:p>
    <w:p w14:paraId="40CE1223"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kai kurie vaistų, skirti skrandžio opoms gydyti, tokių kaip </w:t>
      </w:r>
      <w:proofErr w:type="spellStart"/>
      <w:r w:rsidRPr="00671EFA">
        <w:rPr>
          <w:rFonts w:eastAsia="Calibri"/>
          <w:kern w:val="0"/>
          <w14:ligatures w14:val="none"/>
        </w:rPr>
        <w:t>omeprazolas</w:t>
      </w:r>
      <w:proofErr w:type="spellEnd"/>
      <w:r w:rsidRPr="00671EFA">
        <w:rPr>
          <w:rFonts w:eastAsia="Calibri"/>
          <w:kern w:val="0"/>
          <w14:ligatures w14:val="none"/>
        </w:rPr>
        <w:t xml:space="preserve"> ar </w:t>
      </w:r>
      <w:proofErr w:type="spellStart"/>
      <w:r w:rsidRPr="00671EFA">
        <w:rPr>
          <w:rFonts w:eastAsia="Calibri"/>
          <w:kern w:val="0"/>
          <w14:ligatures w14:val="none"/>
        </w:rPr>
        <w:t>cimetidinas</w:t>
      </w:r>
      <w:proofErr w:type="spellEnd"/>
      <w:r w:rsidRPr="00671EFA">
        <w:rPr>
          <w:rFonts w:eastAsia="Calibri"/>
          <w:kern w:val="0"/>
          <w14:ligatures w14:val="none"/>
        </w:rPr>
        <w:t>;</w:t>
      </w:r>
    </w:p>
    <w:p w14:paraId="3C9A93A5"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kai kurie antibiotikų, tokių kaip </w:t>
      </w:r>
      <w:proofErr w:type="spellStart"/>
      <w:r w:rsidRPr="00671EFA">
        <w:rPr>
          <w:rFonts w:eastAsia="Calibri"/>
          <w:kern w:val="0"/>
          <w14:ligatures w14:val="none"/>
        </w:rPr>
        <w:t>eritromicinas</w:t>
      </w:r>
      <w:proofErr w:type="spellEnd"/>
      <w:r w:rsidRPr="00671EFA">
        <w:rPr>
          <w:rFonts w:eastAsia="Calibri"/>
          <w:kern w:val="0"/>
          <w14:ligatures w14:val="none"/>
        </w:rPr>
        <w:t xml:space="preserve"> ir </w:t>
      </w:r>
      <w:proofErr w:type="spellStart"/>
      <w:r w:rsidRPr="00671EFA">
        <w:rPr>
          <w:rFonts w:eastAsia="Calibri"/>
          <w:kern w:val="0"/>
          <w14:ligatures w14:val="none"/>
        </w:rPr>
        <w:t>rifampicinas</w:t>
      </w:r>
      <w:proofErr w:type="spellEnd"/>
      <w:r w:rsidRPr="00671EFA">
        <w:rPr>
          <w:rFonts w:eastAsia="Calibri"/>
          <w:kern w:val="0"/>
          <w14:ligatures w14:val="none"/>
        </w:rPr>
        <w:t>;</w:t>
      </w:r>
    </w:p>
    <w:p w14:paraId="111EECFF"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kai kurie vaistų grybelinių infekcijų gydymui (pvz., </w:t>
      </w:r>
      <w:proofErr w:type="spellStart"/>
      <w:r w:rsidRPr="00671EFA">
        <w:rPr>
          <w:rFonts w:eastAsia="Calibri"/>
          <w:kern w:val="0"/>
          <w14:ligatures w14:val="none"/>
        </w:rPr>
        <w:t>ketokonazolas</w:t>
      </w:r>
      <w:proofErr w:type="spellEnd"/>
      <w:r w:rsidRPr="00671EFA">
        <w:rPr>
          <w:rFonts w:eastAsia="Calibri"/>
          <w:kern w:val="0"/>
          <w14:ligatures w14:val="none"/>
        </w:rPr>
        <w:t>) arba virusinėms infekcijoms (pvz., proteazės inhibitoriai, skirti ŽIV infekcijų gydymui);</w:t>
      </w:r>
    </w:p>
    <w:p w14:paraId="6A76B41F"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atropino, kurio gali būti akių lašuose ar vaistuose, skirtuose kosuliui ir peršalimui gydyti;</w:t>
      </w:r>
    </w:p>
    <w:p w14:paraId="66E90005"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adrenalino, skiriamo kritinėse situacijose;</w:t>
      </w:r>
    </w:p>
    <w:p w14:paraId="13B2BC33" w14:textId="77777777" w:rsidR="00671EFA" w:rsidRPr="00671EFA" w:rsidRDefault="00671EFA" w:rsidP="00671EFA">
      <w:pPr>
        <w:numPr>
          <w:ilvl w:val="0"/>
          <w:numId w:val="2"/>
        </w:numPr>
        <w:tabs>
          <w:tab w:val="num" w:pos="-2127"/>
          <w:tab w:val="num" w:pos="567"/>
        </w:tabs>
        <w:spacing w:after="0" w:line="240" w:lineRule="auto"/>
        <w:ind w:left="567" w:hanging="567"/>
        <w:rPr>
          <w:rFonts w:eastAsia="Calibri"/>
          <w:kern w:val="0"/>
          <w14:ligatures w14:val="none"/>
        </w:rPr>
      </w:pPr>
      <w:r w:rsidRPr="00671EFA">
        <w:rPr>
          <w:rFonts w:eastAsia="Calibri"/>
          <w:kern w:val="0"/>
          <w14:ligatures w14:val="none"/>
        </w:rPr>
        <w:t>hormoninių kontraceptikų.</w:t>
      </w:r>
    </w:p>
    <w:p w14:paraId="4AEAB815" w14:textId="77777777" w:rsidR="00671EFA" w:rsidRPr="00671EFA" w:rsidRDefault="00671EFA" w:rsidP="00671EFA">
      <w:pPr>
        <w:spacing w:after="0" w:line="240" w:lineRule="auto"/>
        <w:rPr>
          <w:rFonts w:eastAsia="Calibri"/>
          <w:kern w:val="0"/>
          <w14:ligatures w14:val="none"/>
        </w:rPr>
      </w:pPr>
    </w:p>
    <w:p w14:paraId="29A4E961"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Šis sąrašas nėra galutinis. Gydytojas ar vaistininkas suteiks Jums daugiau informacijos, kuriuos vaistus reikėtų vartoti atsargiai, o kurių reikėtų vengti, jei vartojate </w:t>
      </w:r>
      <w:proofErr w:type="spellStart"/>
      <w:r w:rsidRPr="00671EFA">
        <w:rPr>
          <w:rFonts w:eastAsia="Calibri"/>
          <w:kern w:val="0"/>
          <w14:ligatures w14:val="none"/>
        </w:rPr>
        <w:t>Leponex</w:t>
      </w:r>
      <w:proofErr w:type="spellEnd"/>
      <w:r w:rsidRPr="00671EFA">
        <w:rPr>
          <w:rFonts w:eastAsia="Calibri"/>
          <w:kern w:val="0"/>
          <w14:ligatures w14:val="none"/>
        </w:rPr>
        <w:t>. Jie taip pat pasakys, ar Jūsų vartojami vaistai priklauso išvardintiesiems.</w:t>
      </w:r>
    </w:p>
    <w:p w14:paraId="3699E95C" w14:textId="77777777" w:rsidR="00671EFA" w:rsidRPr="00671EFA" w:rsidRDefault="00671EFA" w:rsidP="00671EFA">
      <w:pPr>
        <w:spacing w:after="0" w:line="240" w:lineRule="auto"/>
        <w:rPr>
          <w:rFonts w:eastAsia="Calibri"/>
          <w:kern w:val="0"/>
          <w14:ligatures w14:val="none"/>
        </w:rPr>
      </w:pPr>
    </w:p>
    <w:p w14:paraId="499A2DF6" w14:textId="77777777" w:rsidR="00671EFA" w:rsidRPr="00671EFA" w:rsidRDefault="00671EFA" w:rsidP="00671EFA">
      <w:pPr>
        <w:spacing w:after="0" w:line="240" w:lineRule="auto"/>
        <w:rPr>
          <w:rFonts w:eastAsia="Calibri"/>
          <w:b/>
          <w:bCs/>
          <w:kern w:val="0"/>
          <w14:ligatures w14:val="none"/>
        </w:rPr>
      </w:pPr>
      <w:proofErr w:type="spellStart"/>
      <w:r w:rsidRPr="00671EFA">
        <w:rPr>
          <w:rFonts w:eastAsia="Calibri"/>
          <w:b/>
          <w:bCs/>
          <w:kern w:val="0"/>
          <w14:ligatures w14:val="none"/>
        </w:rPr>
        <w:t>Leponex</w:t>
      </w:r>
      <w:proofErr w:type="spellEnd"/>
      <w:r w:rsidRPr="00671EFA">
        <w:rPr>
          <w:rFonts w:eastAsia="Calibri"/>
          <w:b/>
          <w:bCs/>
          <w:kern w:val="0"/>
          <w14:ligatures w14:val="none"/>
        </w:rPr>
        <w:t xml:space="preserve"> vartojimas su maistu, gėrimais ir alkoholiu</w:t>
      </w:r>
    </w:p>
    <w:p w14:paraId="3AE21168"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Vartojant </w:t>
      </w:r>
      <w:proofErr w:type="spellStart"/>
      <w:r w:rsidRPr="00671EFA">
        <w:rPr>
          <w:rFonts w:eastAsia="Calibri"/>
          <w:kern w:val="0"/>
          <w14:ligatures w14:val="none"/>
        </w:rPr>
        <w:t>Leponex</w:t>
      </w:r>
      <w:proofErr w:type="spellEnd"/>
      <w:r w:rsidRPr="00671EFA">
        <w:rPr>
          <w:rFonts w:eastAsia="Calibri"/>
          <w:kern w:val="0"/>
          <w14:ligatures w14:val="none"/>
        </w:rPr>
        <w:t xml:space="preserve">, negalima gerti alkoholinių gėrimų. Pasakykite gydytojui, jei rūkote ar dažnai geriate kofeino turinčių gėrimų (kavos, arbatos, kolos). </w:t>
      </w:r>
      <w:proofErr w:type="spellStart"/>
      <w:r w:rsidRPr="00671EFA">
        <w:rPr>
          <w:rFonts w:eastAsia="Calibri"/>
          <w:kern w:val="0"/>
          <w14:ligatures w14:val="none"/>
        </w:rPr>
        <w:t>Leponex</w:t>
      </w:r>
      <w:proofErr w:type="spellEnd"/>
      <w:r w:rsidRPr="00671EFA">
        <w:rPr>
          <w:rFonts w:eastAsia="Calibri"/>
          <w:kern w:val="0"/>
          <w14:ligatures w14:val="none"/>
        </w:rPr>
        <w:t xml:space="preserve"> poveikis gali keistis, jei nustojate rūkyti ar pradedate vartoti kitokį kofeino turinčių gėrimų kiekį.</w:t>
      </w:r>
    </w:p>
    <w:p w14:paraId="0DC290DC" w14:textId="77777777" w:rsidR="00671EFA" w:rsidRPr="00671EFA" w:rsidRDefault="00671EFA" w:rsidP="00671EFA">
      <w:pPr>
        <w:spacing w:after="0" w:line="240" w:lineRule="auto"/>
        <w:rPr>
          <w:rFonts w:eastAsia="Calibri"/>
          <w:kern w:val="0"/>
          <w14:ligatures w14:val="none"/>
        </w:rPr>
      </w:pPr>
    </w:p>
    <w:p w14:paraId="7C3C05BC" w14:textId="77777777" w:rsidR="00671EFA" w:rsidRPr="00671EFA" w:rsidRDefault="00671EFA" w:rsidP="00671EFA">
      <w:pPr>
        <w:spacing w:after="0" w:line="240" w:lineRule="auto"/>
        <w:rPr>
          <w:rFonts w:eastAsia="Calibri"/>
          <w:b/>
          <w:bCs/>
          <w:kern w:val="0"/>
          <w14:ligatures w14:val="none"/>
        </w:rPr>
      </w:pPr>
      <w:r w:rsidRPr="00671EFA">
        <w:rPr>
          <w:rFonts w:eastAsia="Calibri"/>
          <w:b/>
          <w:bCs/>
          <w:kern w:val="0"/>
          <w14:ligatures w14:val="none"/>
        </w:rPr>
        <w:t>Nėštumas, žindymo laikotarpis ir vaisingumas</w:t>
      </w:r>
    </w:p>
    <w:p w14:paraId="25B4F7E2"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Jei esate nėščia, žindote kūdikį, manote, kad galbūt esate nėščia, arba planuojate pastoti, tai prieš vartodama šį vaistą, pasitarkite su gydytoju. Gydytojas su Jumis aptars </w:t>
      </w:r>
      <w:proofErr w:type="spellStart"/>
      <w:r w:rsidRPr="00671EFA">
        <w:rPr>
          <w:rFonts w:eastAsia="Calibri"/>
          <w:kern w:val="0"/>
          <w14:ligatures w14:val="none"/>
        </w:rPr>
        <w:t>Leponex</w:t>
      </w:r>
      <w:proofErr w:type="spellEnd"/>
      <w:r w:rsidRPr="00671EFA">
        <w:rPr>
          <w:rFonts w:eastAsia="Calibri"/>
          <w:kern w:val="0"/>
          <w14:ligatures w14:val="none"/>
        </w:rPr>
        <w:t xml:space="preserve"> naudą ir galimą riziką. </w:t>
      </w:r>
    </w:p>
    <w:p w14:paraId="2A9652DF" w14:textId="77777777" w:rsidR="00671EFA" w:rsidRPr="00671EFA" w:rsidRDefault="00671EFA" w:rsidP="00671EFA">
      <w:pPr>
        <w:spacing w:after="0" w:line="240" w:lineRule="auto"/>
        <w:rPr>
          <w:rFonts w:eastAsia="Calibri"/>
          <w:kern w:val="0"/>
          <w14:ligatures w14:val="none"/>
        </w:rPr>
      </w:pPr>
    </w:p>
    <w:p w14:paraId="63F61092"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Jei pastojote </w:t>
      </w:r>
      <w:proofErr w:type="spellStart"/>
      <w:r w:rsidRPr="00671EFA">
        <w:rPr>
          <w:rFonts w:eastAsia="Calibri"/>
          <w:kern w:val="0"/>
          <w14:ligatures w14:val="none"/>
        </w:rPr>
        <w:t>Leponex</w:t>
      </w:r>
      <w:proofErr w:type="spellEnd"/>
      <w:r w:rsidRPr="00671EFA">
        <w:rPr>
          <w:rFonts w:eastAsia="Calibri"/>
          <w:kern w:val="0"/>
          <w14:ligatures w14:val="none"/>
        </w:rPr>
        <w:t xml:space="preserve"> gydymo laikotarpiu, nedelsiant pasakykite apie tai gydytojui. Nėštumo metu vaistą vartoti galima tik paskyrus gydytojui.</w:t>
      </w:r>
    </w:p>
    <w:p w14:paraId="71E6AFE4" w14:textId="77777777" w:rsidR="00671EFA" w:rsidRPr="00671EFA" w:rsidRDefault="00671EFA" w:rsidP="00671EFA">
      <w:pPr>
        <w:spacing w:after="0" w:line="240" w:lineRule="auto"/>
        <w:rPr>
          <w:rFonts w:eastAsia="Calibri"/>
          <w:kern w:val="0"/>
          <w14:ligatures w14:val="none"/>
        </w:rPr>
      </w:pPr>
    </w:p>
    <w:p w14:paraId="39F6AB86"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Naujagimiams, kurių motinos trečiąjį nėštumo trimestrą (tris paskutiniuosius nėštumo mėnesius) vartojo </w:t>
      </w:r>
      <w:proofErr w:type="spellStart"/>
      <w:r w:rsidRPr="00671EFA">
        <w:rPr>
          <w:rFonts w:eastAsia="Calibri"/>
          <w:kern w:val="0"/>
          <w14:ligatures w14:val="none"/>
        </w:rPr>
        <w:t>Leponex</w:t>
      </w:r>
      <w:proofErr w:type="spellEnd"/>
      <w:r w:rsidRPr="00671EFA">
        <w:rPr>
          <w:rFonts w:eastAsia="Calibri"/>
          <w:kern w:val="0"/>
          <w14:ligatures w14:val="none"/>
        </w:rPr>
        <w:t>, gali pasireikšti toliau išvardyti simptomai: drebėjimas, raumenų sustingimas ir (arba) silpnumas, mieguistumas, sujaudinimas, kvėpavimo problemos ir maitinimosi sunkumai. Jei Jūsų kūdikiui pasireiškė kuris nors iš šių simptomų, Jums gali tekti kreiptis į gydytoją.</w:t>
      </w:r>
    </w:p>
    <w:p w14:paraId="471F0A85" w14:textId="77777777" w:rsidR="00671EFA" w:rsidRPr="00671EFA" w:rsidRDefault="00671EFA" w:rsidP="00671EFA">
      <w:pPr>
        <w:spacing w:after="0" w:line="240" w:lineRule="auto"/>
        <w:rPr>
          <w:rFonts w:eastAsia="Calibri"/>
          <w:kern w:val="0"/>
          <w14:ligatures w14:val="none"/>
        </w:rPr>
      </w:pPr>
    </w:p>
    <w:p w14:paraId="0CE37E2A"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Moterims, vartojančioms vaistų, skirtų psichikos ligų gydymui, gali sutrikti menstruacijų ciklas. Jums pradėjus vartoti </w:t>
      </w:r>
      <w:proofErr w:type="spellStart"/>
      <w:r w:rsidRPr="00671EFA">
        <w:rPr>
          <w:rFonts w:eastAsia="Calibri"/>
          <w:kern w:val="0"/>
          <w14:ligatures w14:val="none"/>
        </w:rPr>
        <w:t>Leponex</w:t>
      </w:r>
      <w:proofErr w:type="spellEnd"/>
      <w:r w:rsidRPr="00671EFA">
        <w:rPr>
          <w:rFonts w:eastAsia="Calibri"/>
          <w:kern w:val="0"/>
          <w14:ligatures w14:val="none"/>
        </w:rPr>
        <w:t>, jis vėl turėtų susitvarkyti, todėl gydymo metu labai svarbu naudoti patikimas kontracepcijos priemones.</w:t>
      </w:r>
    </w:p>
    <w:p w14:paraId="0E6BCFAD" w14:textId="77777777" w:rsidR="00671EFA" w:rsidRPr="00671EFA" w:rsidRDefault="00671EFA" w:rsidP="00671EFA">
      <w:pPr>
        <w:spacing w:after="0" w:line="240" w:lineRule="auto"/>
        <w:rPr>
          <w:rFonts w:eastAsia="Calibri"/>
          <w:kern w:val="0"/>
          <w14:ligatures w14:val="none"/>
        </w:rPr>
      </w:pPr>
    </w:p>
    <w:p w14:paraId="590ADF16"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lastRenderedPageBreak/>
        <w:t xml:space="preserve">Vartojančioms </w:t>
      </w:r>
      <w:proofErr w:type="spellStart"/>
      <w:r w:rsidRPr="00671EFA">
        <w:rPr>
          <w:rFonts w:eastAsia="Calibri"/>
          <w:kern w:val="0"/>
          <w14:ligatures w14:val="none"/>
        </w:rPr>
        <w:t>Leponex</w:t>
      </w:r>
      <w:proofErr w:type="spellEnd"/>
      <w:r w:rsidRPr="00671EFA">
        <w:rPr>
          <w:rFonts w:eastAsia="Calibri"/>
          <w:kern w:val="0"/>
          <w14:ligatures w14:val="none"/>
        </w:rPr>
        <w:t xml:space="preserve"> moterims žindyti negalima, nes </w:t>
      </w:r>
      <w:proofErr w:type="spellStart"/>
      <w:r w:rsidRPr="00671EFA">
        <w:rPr>
          <w:rFonts w:eastAsia="Calibri"/>
          <w:kern w:val="0"/>
          <w14:ligatures w14:val="none"/>
        </w:rPr>
        <w:t>klozapino</w:t>
      </w:r>
      <w:proofErr w:type="spellEnd"/>
      <w:r w:rsidRPr="00671EFA">
        <w:rPr>
          <w:rFonts w:eastAsia="Calibri"/>
          <w:kern w:val="0"/>
          <w14:ligatures w14:val="none"/>
        </w:rPr>
        <w:t xml:space="preserve"> patenka į motinos pieną ir gali pakenkti kūdikiui.</w:t>
      </w:r>
    </w:p>
    <w:p w14:paraId="111D3486" w14:textId="77777777" w:rsidR="00671EFA" w:rsidRPr="00671EFA" w:rsidRDefault="00671EFA" w:rsidP="00671EFA">
      <w:pPr>
        <w:spacing w:after="0" w:line="240" w:lineRule="auto"/>
        <w:rPr>
          <w:rFonts w:eastAsia="Calibri"/>
          <w:kern w:val="0"/>
          <w14:ligatures w14:val="none"/>
        </w:rPr>
      </w:pPr>
    </w:p>
    <w:p w14:paraId="2874B0E1" w14:textId="77777777" w:rsidR="00671EFA" w:rsidRPr="00671EFA" w:rsidRDefault="00671EFA" w:rsidP="00671EFA">
      <w:pPr>
        <w:numPr>
          <w:ilvl w:val="12"/>
          <w:numId w:val="0"/>
        </w:numPr>
        <w:spacing w:after="0" w:line="240" w:lineRule="auto"/>
        <w:ind w:left="567" w:hanging="567"/>
        <w:rPr>
          <w:rFonts w:eastAsia="Calibri"/>
          <w:kern w:val="0"/>
          <w14:ligatures w14:val="none"/>
        </w:rPr>
      </w:pPr>
      <w:r w:rsidRPr="00671EFA">
        <w:rPr>
          <w:rFonts w:eastAsia="Calibri"/>
          <w:b/>
          <w:kern w:val="0"/>
          <w14:ligatures w14:val="none"/>
        </w:rPr>
        <w:t>Vairavimas ir mechanizmų valdymas</w:t>
      </w:r>
    </w:p>
    <w:p w14:paraId="1FB2640F" w14:textId="77777777" w:rsidR="00671EFA" w:rsidRPr="00671EFA" w:rsidRDefault="00671EFA" w:rsidP="00671EFA">
      <w:pPr>
        <w:numPr>
          <w:ilvl w:val="12"/>
          <w:numId w:val="0"/>
        </w:numPr>
        <w:spacing w:after="0" w:line="240" w:lineRule="auto"/>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gali sukelti nuovargį, mieguistumą ir priepuolius, ypač gydymo pradžioje. Jei Jums pasireiškė šie simptomai, negalima vairuoti ir valdyti mechanizmų.</w:t>
      </w:r>
    </w:p>
    <w:p w14:paraId="19B54F65" w14:textId="77777777" w:rsidR="00671EFA" w:rsidRPr="00671EFA" w:rsidRDefault="00671EFA" w:rsidP="00671EFA">
      <w:pPr>
        <w:numPr>
          <w:ilvl w:val="12"/>
          <w:numId w:val="0"/>
        </w:numPr>
        <w:spacing w:after="0" w:line="240" w:lineRule="auto"/>
        <w:ind w:left="567" w:hanging="567"/>
        <w:rPr>
          <w:rFonts w:eastAsia="Calibri"/>
          <w:kern w:val="0"/>
          <w14:ligatures w14:val="none"/>
        </w:rPr>
      </w:pPr>
    </w:p>
    <w:p w14:paraId="5BB39528" w14:textId="77777777" w:rsidR="00671EFA" w:rsidRPr="00671EFA" w:rsidRDefault="00671EFA" w:rsidP="00671EFA">
      <w:pPr>
        <w:spacing w:after="0" w:line="220" w:lineRule="exact"/>
        <w:rPr>
          <w:rFonts w:eastAsia="Calibri"/>
          <w:b/>
          <w:bCs/>
          <w:kern w:val="0"/>
          <w14:ligatures w14:val="none"/>
        </w:rPr>
      </w:pPr>
      <w:proofErr w:type="spellStart"/>
      <w:r w:rsidRPr="00671EFA">
        <w:rPr>
          <w:rFonts w:eastAsia="Calibri"/>
          <w:b/>
          <w:bCs/>
          <w:kern w:val="0"/>
          <w14:ligatures w14:val="none"/>
        </w:rPr>
        <w:t>Leponex</w:t>
      </w:r>
      <w:proofErr w:type="spellEnd"/>
      <w:r w:rsidRPr="00671EFA">
        <w:rPr>
          <w:rFonts w:eastAsia="Calibri"/>
          <w:b/>
          <w:bCs/>
          <w:kern w:val="0"/>
          <w14:ligatures w14:val="none"/>
        </w:rPr>
        <w:t xml:space="preserve"> sudėtyje yra laktozės</w:t>
      </w:r>
    </w:p>
    <w:p w14:paraId="136DF39B" w14:textId="77777777" w:rsidR="00671EFA" w:rsidRPr="00671EFA" w:rsidRDefault="00671EFA" w:rsidP="00671EFA">
      <w:pPr>
        <w:numPr>
          <w:ilvl w:val="12"/>
          <w:numId w:val="0"/>
        </w:numPr>
        <w:spacing w:after="0" w:line="240" w:lineRule="auto"/>
        <w:ind w:right="-2"/>
        <w:rPr>
          <w:rFonts w:eastAsia="Calibri"/>
          <w:kern w:val="0"/>
          <w14:ligatures w14:val="none"/>
        </w:rPr>
      </w:pPr>
      <w:r w:rsidRPr="00671EFA">
        <w:rPr>
          <w:rFonts w:eastAsia="Calibri"/>
          <w:kern w:val="0"/>
          <w14:ligatures w14:val="none"/>
        </w:rPr>
        <w:t xml:space="preserve">Jeigu gydytojas Jums yra sakęs, kad netoleruojate kokių nors angliavandenių, kreipkitės į jį prieš pradėdami vartoti </w:t>
      </w:r>
      <w:proofErr w:type="spellStart"/>
      <w:r w:rsidRPr="00671EFA">
        <w:rPr>
          <w:rFonts w:eastAsia="Calibri"/>
          <w:kern w:val="0"/>
          <w14:ligatures w14:val="none"/>
        </w:rPr>
        <w:t>Leponex</w:t>
      </w:r>
      <w:proofErr w:type="spellEnd"/>
      <w:r w:rsidRPr="00671EFA">
        <w:rPr>
          <w:rFonts w:eastAsia="Calibri"/>
          <w:kern w:val="0"/>
          <w14:ligatures w14:val="none"/>
        </w:rPr>
        <w:t>.</w:t>
      </w:r>
    </w:p>
    <w:p w14:paraId="7C272D23" w14:textId="77777777" w:rsidR="00671EFA" w:rsidRPr="00671EFA" w:rsidRDefault="00671EFA" w:rsidP="00671EFA">
      <w:pPr>
        <w:numPr>
          <w:ilvl w:val="12"/>
          <w:numId w:val="0"/>
        </w:numPr>
        <w:spacing w:after="0" w:line="240" w:lineRule="auto"/>
        <w:ind w:left="567" w:hanging="567"/>
        <w:rPr>
          <w:rFonts w:eastAsia="Calibri"/>
          <w:kern w:val="0"/>
          <w14:ligatures w14:val="none"/>
        </w:rPr>
      </w:pPr>
    </w:p>
    <w:p w14:paraId="05FBA1E3" w14:textId="77777777" w:rsidR="00671EFA" w:rsidRPr="00671EFA" w:rsidRDefault="00671EFA" w:rsidP="00671EFA">
      <w:pPr>
        <w:spacing w:after="0" w:line="240" w:lineRule="auto"/>
        <w:ind w:left="567" w:hanging="567"/>
        <w:rPr>
          <w:rFonts w:eastAsia="Calibri"/>
          <w:kern w:val="0"/>
          <w14:ligatures w14:val="none"/>
        </w:rPr>
      </w:pPr>
    </w:p>
    <w:p w14:paraId="217E32D8" w14:textId="77777777" w:rsidR="00671EFA" w:rsidRPr="00671EFA" w:rsidRDefault="00671EFA" w:rsidP="00671EFA">
      <w:pPr>
        <w:widowControl w:val="0"/>
        <w:autoSpaceDE w:val="0"/>
        <w:autoSpaceDN w:val="0"/>
        <w:spacing w:after="0" w:line="240" w:lineRule="auto"/>
        <w:ind w:left="540" w:hanging="540"/>
        <w:outlineLvl w:val="1"/>
        <w:rPr>
          <w:rFonts w:eastAsia="Calibri"/>
          <w:b/>
          <w:kern w:val="0"/>
          <w14:ligatures w14:val="none"/>
        </w:rPr>
      </w:pPr>
      <w:r w:rsidRPr="00671EFA">
        <w:rPr>
          <w:rFonts w:eastAsia="Times New Roman"/>
          <w:b/>
          <w:bCs/>
          <w:kern w:val="0"/>
          <w14:ligatures w14:val="none"/>
        </w:rPr>
        <w:t>3.</w:t>
      </w:r>
      <w:r w:rsidRPr="00671EFA">
        <w:rPr>
          <w:rFonts w:eastAsia="Times New Roman"/>
          <w:b/>
          <w:bCs/>
          <w:kern w:val="0"/>
          <w14:ligatures w14:val="none"/>
        </w:rPr>
        <w:tab/>
        <w:t>Kaip vartoti</w:t>
      </w:r>
      <w:r w:rsidRPr="00671EFA">
        <w:rPr>
          <w:rFonts w:eastAsia="Calibri"/>
          <w:b/>
          <w:kern w:val="0"/>
          <w14:ligatures w14:val="none"/>
        </w:rPr>
        <w:t xml:space="preserve"> </w:t>
      </w:r>
      <w:proofErr w:type="spellStart"/>
      <w:r w:rsidRPr="00671EFA">
        <w:rPr>
          <w:rFonts w:eastAsia="Times New Roman"/>
          <w:b/>
          <w:bCs/>
          <w:kern w:val="0"/>
          <w14:ligatures w14:val="none"/>
        </w:rPr>
        <w:t>Leponex</w:t>
      </w:r>
      <w:proofErr w:type="spellEnd"/>
    </w:p>
    <w:p w14:paraId="017156D9" w14:textId="77777777" w:rsidR="00671EFA" w:rsidRPr="00671EFA" w:rsidRDefault="00671EFA" w:rsidP="00671EFA">
      <w:pPr>
        <w:spacing w:after="0" w:line="240" w:lineRule="auto"/>
        <w:ind w:left="567" w:hanging="567"/>
        <w:rPr>
          <w:rFonts w:eastAsia="Calibri"/>
          <w:kern w:val="0"/>
          <w14:ligatures w14:val="none"/>
        </w:rPr>
      </w:pPr>
    </w:p>
    <w:p w14:paraId="741D7628"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Visada vartokite šį vaistą tiksliai kaip nurodė gydytojas. Jeigu abejojate, kreipkitės į gydytoją arba vaistininką. </w:t>
      </w:r>
    </w:p>
    <w:p w14:paraId="294AC6A2"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Privalote griežtai laikytis nurodymų, kaip ir kada vartoti vaistą, taip pat svarbu, kad nekeistumėte dozės ir nenutrauktumėte </w:t>
      </w:r>
      <w:proofErr w:type="spellStart"/>
      <w:r w:rsidRPr="00671EFA">
        <w:rPr>
          <w:rFonts w:eastAsia="Calibri"/>
          <w:kern w:val="0"/>
          <w14:ligatures w14:val="none"/>
        </w:rPr>
        <w:t>Leponex</w:t>
      </w:r>
      <w:proofErr w:type="spellEnd"/>
      <w:r w:rsidRPr="00671EFA">
        <w:rPr>
          <w:rFonts w:eastAsia="Calibri"/>
          <w:kern w:val="0"/>
          <w14:ligatures w14:val="none"/>
        </w:rPr>
        <w:t xml:space="preserve"> vartojimo, jeigu kitaip nenurodė gydytojas. Jei Jūs esate </w:t>
      </w:r>
      <w:r w:rsidRPr="00671EFA">
        <w:rPr>
          <w:rFonts w:eastAsia="Calibri"/>
          <w:kern w:val="0"/>
          <w:lang w:bidi="th-TH"/>
          <w14:ligatures w14:val="none"/>
        </w:rPr>
        <w:t>60 metų amžiaus ar vyresni</w:t>
      </w:r>
      <w:r w:rsidRPr="00671EFA">
        <w:rPr>
          <w:rFonts w:eastAsia="Calibri"/>
          <w:kern w:val="0"/>
          <w14:ligatures w14:val="none"/>
        </w:rPr>
        <w:t>, gydytojas gali pradėti gydymą mažesne vaisto doze ir palaipsniui ją didinti, siekiant išvengti nepageidaujamų poveikių (žr. 2 skyrių).</w:t>
      </w:r>
    </w:p>
    <w:p w14:paraId="34B2FBA9" w14:textId="77777777" w:rsidR="00671EFA" w:rsidRPr="00671EFA" w:rsidRDefault="00671EFA" w:rsidP="00671EFA">
      <w:pPr>
        <w:spacing w:after="0" w:line="240" w:lineRule="auto"/>
        <w:rPr>
          <w:rFonts w:eastAsia="Calibri"/>
          <w:kern w:val="0"/>
          <w14:ligatures w14:val="none"/>
        </w:rPr>
      </w:pPr>
    </w:p>
    <w:p w14:paraId="516D4ED2" w14:textId="77777777" w:rsidR="00671EFA" w:rsidRPr="00671EFA" w:rsidRDefault="00671EFA" w:rsidP="00671EFA">
      <w:pPr>
        <w:spacing w:after="0" w:line="240" w:lineRule="auto"/>
        <w:rPr>
          <w:rFonts w:eastAsia="Calibri"/>
          <w:b/>
          <w:kern w:val="0"/>
          <w14:ligatures w14:val="none"/>
        </w:rPr>
      </w:pPr>
      <w:r w:rsidRPr="00671EFA">
        <w:rPr>
          <w:rFonts w:eastAsia="Calibri"/>
          <w:b/>
          <w:kern w:val="0"/>
          <w14:ligatures w14:val="none"/>
        </w:rPr>
        <w:t>Šizofrenijos gydymas</w:t>
      </w:r>
    </w:p>
    <w:p w14:paraId="6975B29E"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Dažniausiai gydyti pradedama nuo 12,5 mg (pusės 25 mg tabletės) vieną ar du kartus pirmąją dieną. Antrą parą reikia gerti 25 mg vieną ar du kartus per parą. Jeigu vaistas toleruojamas gerai, gydytojas per kitas 2</w:t>
      </w:r>
      <w:r w:rsidRPr="00671EFA">
        <w:rPr>
          <w:rFonts w:eastAsia="Calibri"/>
          <w:kern w:val="0"/>
          <w14:ligatures w14:val="none"/>
        </w:rPr>
        <w:noBreakHyphen/>
        <w:t>3 savaites paros dozę gali laipsniškai didinti 25</w:t>
      </w:r>
      <w:r w:rsidRPr="00671EFA">
        <w:rPr>
          <w:rFonts w:eastAsia="Calibri"/>
          <w:kern w:val="0"/>
          <w14:ligatures w14:val="none"/>
        </w:rPr>
        <w:noBreakHyphen/>
        <w:t>50 mg, tačiau paros dozė negali būti didesnė kaip 300 mg. Vėliau, jei reikia, paros dozę kas pusę savaitės arba (pageidautina) kas savaitę galima didinti 50</w:t>
      </w:r>
      <w:r w:rsidRPr="00671EFA">
        <w:rPr>
          <w:rFonts w:eastAsia="Calibri"/>
          <w:kern w:val="0"/>
          <w14:ligatures w14:val="none"/>
        </w:rPr>
        <w:noBreakHyphen/>
        <w:t xml:space="preserve">100 mg. </w:t>
      </w:r>
    </w:p>
    <w:p w14:paraId="6352398D" w14:textId="77777777" w:rsidR="00671EFA" w:rsidRPr="00671EFA" w:rsidRDefault="00671EFA" w:rsidP="00671EFA">
      <w:pPr>
        <w:spacing w:after="0" w:line="240" w:lineRule="auto"/>
        <w:rPr>
          <w:rFonts w:eastAsia="Calibri"/>
          <w:kern w:val="0"/>
          <w14:ligatures w14:val="none"/>
        </w:rPr>
      </w:pPr>
    </w:p>
    <w:p w14:paraId="6476D47A"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Įprastinė veiksminga </w:t>
      </w:r>
      <w:proofErr w:type="spellStart"/>
      <w:r w:rsidRPr="00671EFA">
        <w:rPr>
          <w:rFonts w:eastAsia="Calibri"/>
          <w:kern w:val="0"/>
          <w14:ligatures w14:val="none"/>
        </w:rPr>
        <w:t>Leponex</w:t>
      </w:r>
      <w:proofErr w:type="spellEnd"/>
      <w:r w:rsidRPr="00671EFA">
        <w:rPr>
          <w:rFonts w:eastAsia="Calibri"/>
          <w:kern w:val="0"/>
          <w14:ligatures w14:val="none"/>
        </w:rPr>
        <w:t xml:space="preserve"> dozė yra 200</w:t>
      </w:r>
      <w:r w:rsidRPr="00671EFA">
        <w:rPr>
          <w:rFonts w:eastAsia="Calibri"/>
          <w:kern w:val="0"/>
          <w14:ligatures w14:val="none"/>
        </w:rPr>
        <w:noBreakHyphen/>
        <w:t xml:space="preserve">450 mg per parą. Padalyta paros dozė išgeriama per kelis kartus. Kai kuriems žmonėms gali prireikti didžiausios 900 mg dozės per parą. Jei vartojate didesnę nei 450 mg dozę per parą, gali padidėti šalutinių poveikių (ypač priepuolių) rizika. Paprastai padalyta paros dozė suvartojama ryte ir vakare, tačiau gydytojas Jums tiksliai pasakys kaip Jums vartoti vaisto paros dozę. Jei vaisto vartojate tik 200 mg dozę per parą, ją galite išgerti kaip vienetinę dozę vakare. Jei </w:t>
      </w:r>
      <w:proofErr w:type="spellStart"/>
      <w:r w:rsidRPr="00671EFA">
        <w:rPr>
          <w:rFonts w:eastAsia="Calibri"/>
          <w:kern w:val="0"/>
          <w14:ligatures w14:val="none"/>
        </w:rPr>
        <w:t>Leponex</w:t>
      </w:r>
      <w:proofErr w:type="spellEnd"/>
      <w:r w:rsidRPr="00671EFA">
        <w:rPr>
          <w:rFonts w:eastAsia="Calibri"/>
          <w:kern w:val="0"/>
          <w14:ligatures w14:val="none"/>
        </w:rPr>
        <w:t xml:space="preserve"> vartojama tam tikrą laikotarpį ir poveikis yra geras, gydytojas gali bandyti mažinti dozę. </w:t>
      </w:r>
      <w:proofErr w:type="spellStart"/>
      <w:r w:rsidRPr="00671EFA">
        <w:rPr>
          <w:rFonts w:eastAsia="Calibri"/>
          <w:kern w:val="0"/>
          <w14:ligatures w14:val="none"/>
        </w:rPr>
        <w:t>Leponex</w:t>
      </w:r>
      <w:proofErr w:type="spellEnd"/>
      <w:r w:rsidRPr="00671EFA">
        <w:rPr>
          <w:rFonts w:eastAsia="Calibri"/>
          <w:kern w:val="0"/>
          <w14:ligatures w14:val="none"/>
        </w:rPr>
        <w:t xml:space="preserve"> gydoma mažiausiai šešis mėnesius.</w:t>
      </w:r>
    </w:p>
    <w:p w14:paraId="3DC228A2" w14:textId="77777777" w:rsidR="00671EFA" w:rsidRPr="00671EFA" w:rsidRDefault="00671EFA" w:rsidP="00671EFA">
      <w:pPr>
        <w:spacing w:after="0" w:line="240" w:lineRule="auto"/>
        <w:rPr>
          <w:rFonts w:eastAsia="Calibri"/>
          <w:kern w:val="0"/>
          <w14:ligatures w14:val="none"/>
        </w:rPr>
      </w:pPr>
    </w:p>
    <w:p w14:paraId="5C9DA04C" w14:textId="77777777" w:rsidR="00671EFA" w:rsidRPr="00671EFA" w:rsidRDefault="00671EFA" w:rsidP="00671EFA">
      <w:pPr>
        <w:spacing w:after="0" w:line="240" w:lineRule="auto"/>
        <w:rPr>
          <w:rFonts w:eastAsia="Calibri"/>
          <w:b/>
          <w:kern w:val="0"/>
          <w14:ligatures w14:val="none"/>
        </w:rPr>
      </w:pPr>
      <w:r w:rsidRPr="00671EFA">
        <w:rPr>
          <w:rFonts w:eastAsia="Calibri"/>
          <w:b/>
          <w:kern w:val="0"/>
          <w14:ligatures w14:val="none"/>
        </w:rPr>
        <w:t>Parkinsono liga sergančių pacientų sunkių psichikos sutrikimų gydymas</w:t>
      </w:r>
    </w:p>
    <w:p w14:paraId="261B6E76"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Dažniausiai gydyti pradedama nuo 12,5 mg (pusės 25 mg) tabletės, geriamos vakare, paskui dozė laipsniškai didinama po 12,5 mg ne dažniau kaip du kartus per savaitę. Antrosios gydymo savaitės pabaigoje dozė negali būti didesnė kaip 50 mg. Jei padidinus vaisto dozę Jums pasireiškė alpimas, svaigimas ar sumišimas, tolesnis dozės didinimas turi būti sustabdytas arba atidėtas. Siekiant išvengti šių simptomų, pirmąją gydymo savaitę Jums bus matuojamas kraujospūdis.</w:t>
      </w:r>
    </w:p>
    <w:p w14:paraId="05695919" w14:textId="77777777" w:rsidR="00671EFA" w:rsidRPr="00671EFA" w:rsidRDefault="00671EFA" w:rsidP="00671EFA">
      <w:pPr>
        <w:spacing w:after="0" w:line="240" w:lineRule="auto"/>
        <w:rPr>
          <w:rFonts w:eastAsia="Calibri"/>
          <w:kern w:val="0"/>
          <w14:ligatures w14:val="none"/>
        </w:rPr>
      </w:pPr>
    </w:p>
    <w:p w14:paraId="358BB859"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Įprastinė veiksminga dozė yra 25</w:t>
      </w:r>
      <w:r w:rsidRPr="00671EFA">
        <w:rPr>
          <w:rFonts w:eastAsia="Calibri"/>
          <w:kern w:val="0"/>
          <w14:ligatures w14:val="none"/>
        </w:rPr>
        <w:noBreakHyphen/>
        <w:t>37,5 mg per parą, paprastai ji geriama vieną kartą vakare. Didesnė kaip 50 mg dozė per parą gali būti skiriama tik išskirtiniais atvejais. Kai kuriems žmonėms gali prireikti didžiausios 100 mg dozės per parą.</w:t>
      </w:r>
    </w:p>
    <w:p w14:paraId="4C2C04E0" w14:textId="77777777" w:rsidR="00671EFA" w:rsidRPr="00671EFA" w:rsidRDefault="00671EFA" w:rsidP="00671EFA">
      <w:pPr>
        <w:spacing w:after="0" w:line="240" w:lineRule="auto"/>
        <w:rPr>
          <w:rFonts w:eastAsia="Calibri"/>
          <w:kern w:val="0"/>
          <w14:ligatures w14:val="none"/>
        </w:rPr>
      </w:pPr>
    </w:p>
    <w:p w14:paraId="4FC3D759"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Tabletes nurykite užgerdami vandeniu.</w:t>
      </w:r>
    </w:p>
    <w:p w14:paraId="2729403C" w14:textId="77777777" w:rsidR="00671EFA" w:rsidRPr="00671EFA" w:rsidRDefault="00671EFA" w:rsidP="00671EFA">
      <w:pPr>
        <w:spacing w:after="0" w:line="240" w:lineRule="auto"/>
        <w:rPr>
          <w:rFonts w:eastAsia="Calibri"/>
          <w:kern w:val="0"/>
          <w14:ligatures w14:val="none"/>
        </w:rPr>
      </w:pPr>
    </w:p>
    <w:p w14:paraId="7491FB89" w14:textId="77777777" w:rsidR="00671EFA" w:rsidRPr="00671EFA" w:rsidRDefault="00671EFA" w:rsidP="00671EFA">
      <w:pPr>
        <w:spacing w:after="0" w:line="240" w:lineRule="auto"/>
        <w:ind w:left="567" w:hanging="567"/>
        <w:rPr>
          <w:rFonts w:eastAsia="Calibri"/>
          <w:b/>
          <w:kern w:val="0"/>
          <w14:ligatures w14:val="none"/>
        </w:rPr>
      </w:pPr>
      <w:r w:rsidRPr="00671EFA">
        <w:rPr>
          <w:rFonts w:eastAsia="Calibri"/>
          <w:b/>
          <w:kern w:val="0"/>
          <w14:ligatures w14:val="none"/>
        </w:rPr>
        <w:t xml:space="preserve">Ką daryti pavartojus per didelę </w:t>
      </w:r>
      <w:proofErr w:type="spellStart"/>
      <w:r w:rsidRPr="00671EFA">
        <w:rPr>
          <w:rFonts w:eastAsia="Calibri"/>
          <w:b/>
          <w:kern w:val="0"/>
          <w14:ligatures w14:val="none"/>
        </w:rPr>
        <w:t>Leponex</w:t>
      </w:r>
      <w:proofErr w:type="spellEnd"/>
      <w:r w:rsidRPr="00671EFA">
        <w:rPr>
          <w:rFonts w:eastAsia="Calibri"/>
          <w:b/>
          <w:kern w:val="0"/>
          <w14:ligatures w14:val="none"/>
        </w:rPr>
        <w:t xml:space="preserve"> dozę</w:t>
      </w:r>
    </w:p>
    <w:p w14:paraId="1F6BAA63"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Jei Jūs ar kas nors kitas išgėrė per daug vaisto, nedelsdami kreipkitės į gydytoją ar artimiausią skubiosios pagalbos skyrių.</w:t>
      </w:r>
    </w:p>
    <w:p w14:paraId="007455EF"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Vaisto perdozavimo simptomai: mieguistumas, nuovargis, energijos trūkumas, sąmonės praradimas, koma, sumišimas, haliucinacijos, sujaudinimas, nerišli kalba, sustingusios galūnės, drebančios rankos, apopleksijos smūgiai (priepuoliai), padidėjęs seilėtekis, išsiplėtę akių vyzdžiai, neryškus matymas, žemas kraujospūdis, </w:t>
      </w:r>
      <w:proofErr w:type="spellStart"/>
      <w:r w:rsidRPr="00671EFA">
        <w:rPr>
          <w:rFonts w:eastAsia="Calibri"/>
          <w:kern w:val="0"/>
          <w14:ligatures w14:val="none"/>
        </w:rPr>
        <w:t>kolapsas</w:t>
      </w:r>
      <w:proofErr w:type="spellEnd"/>
      <w:r w:rsidRPr="00671EFA">
        <w:rPr>
          <w:rFonts w:eastAsia="Calibri"/>
          <w:kern w:val="0"/>
          <w14:ligatures w14:val="none"/>
        </w:rPr>
        <w:t>, greitas ar nereguliarus širdies plakimas, paviršutiniškas ar pasunkėjęs kvėpavimas.</w:t>
      </w:r>
    </w:p>
    <w:p w14:paraId="0A116D9F" w14:textId="77777777" w:rsidR="00671EFA" w:rsidRPr="00671EFA" w:rsidRDefault="00671EFA" w:rsidP="00671EFA">
      <w:pPr>
        <w:spacing w:after="0" w:line="240" w:lineRule="auto"/>
        <w:rPr>
          <w:rFonts w:eastAsia="Calibri"/>
          <w:kern w:val="0"/>
          <w14:ligatures w14:val="none"/>
        </w:rPr>
      </w:pPr>
    </w:p>
    <w:p w14:paraId="59A71E4A" w14:textId="77777777" w:rsidR="00671EFA" w:rsidRPr="00671EFA" w:rsidRDefault="00671EFA" w:rsidP="00671EFA">
      <w:pPr>
        <w:spacing w:after="0" w:line="240" w:lineRule="auto"/>
        <w:ind w:left="567" w:hanging="567"/>
        <w:rPr>
          <w:rFonts w:eastAsia="Calibri"/>
          <w:b/>
          <w:kern w:val="0"/>
          <w14:ligatures w14:val="none"/>
        </w:rPr>
      </w:pPr>
      <w:r w:rsidRPr="00671EFA">
        <w:rPr>
          <w:rFonts w:eastAsia="Calibri"/>
          <w:b/>
          <w:kern w:val="0"/>
          <w14:ligatures w14:val="none"/>
        </w:rPr>
        <w:t xml:space="preserve">Pamiršus pavartoti </w:t>
      </w:r>
      <w:proofErr w:type="spellStart"/>
      <w:r w:rsidRPr="00671EFA">
        <w:rPr>
          <w:rFonts w:eastAsia="Calibri"/>
          <w:b/>
          <w:kern w:val="0"/>
          <w14:ligatures w14:val="none"/>
        </w:rPr>
        <w:t>Leponex</w:t>
      </w:r>
      <w:proofErr w:type="spellEnd"/>
      <w:r w:rsidRPr="00671EFA">
        <w:rPr>
          <w:rFonts w:eastAsia="Calibri"/>
          <w:b/>
          <w:kern w:val="0"/>
          <w14:ligatures w14:val="none"/>
        </w:rPr>
        <w:t xml:space="preserve"> </w:t>
      </w:r>
    </w:p>
    <w:p w14:paraId="7B41E4B1"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Jei pamiršote išgerti dozę, kitą išgerkite iš karto prisiminę. Jei jau laikas vartoti kitą dozę, pamirštosios negerkite, o kitą gerkite nustatytu laiku. Negalima vartoti dvigubos dozės norint kompensuoti praleistą dozę. Svarbu prisiminti, kad, nepavartoję </w:t>
      </w:r>
      <w:proofErr w:type="spellStart"/>
      <w:r w:rsidRPr="00671EFA">
        <w:rPr>
          <w:rFonts w:eastAsia="Calibri"/>
          <w:kern w:val="0"/>
          <w14:ligatures w14:val="none"/>
        </w:rPr>
        <w:t>Leponex</w:t>
      </w:r>
      <w:proofErr w:type="spellEnd"/>
      <w:r w:rsidRPr="00671EFA">
        <w:rPr>
          <w:rFonts w:eastAsia="Calibri"/>
          <w:kern w:val="0"/>
          <w14:ligatures w14:val="none"/>
        </w:rPr>
        <w:t xml:space="preserve"> ilgiau kaip 48 valandas, kuo greičiau turite kreiptis į gydytoją.</w:t>
      </w:r>
    </w:p>
    <w:p w14:paraId="29EF60B9" w14:textId="77777777" w:rsidR="00671EFA" w:rsidRPr="00671EFA" w:rsidRDefault="00671EFA" w:rsidP="00671EFA">
      <w:pPr>
        <w:spacing w:after="0" w:line="240" w:lineRule="auto"/>
        <w:rPr>
          <w:rFonts w:eastAsia="Calibri"/>
          <w:b/>
          <w:kern w:val="0"/>
          <w14:ligatures w14:val="none"/>
        </w:rPr>
      </w:pPr>
    </w:p>
    <w:p w14:paraId="5F5E6DF3" w14:textId="77777777" w:rsidR="00671EFA" w:rsidRPr="00671EFA" w:rsidRDefault="00671EFA" w:rsidP="00671EFA">
      <w:pPr>
        <w:spacing w:after="0" w:line="240" w:lineRule="auto"/>
        <w:rPr>
          <w:rFonts w:eastAsia="Calibri"/>
          <w:b/>
          <w:bCs/>
          <w:kern w:val="0"/>
          <w14:ligatures w14:val="none"/>
        </w:rPr>
      </w:pPr>
      <w:r w:rsidRPr="00671EFA">
        <w:rPr>
          <w:rFonts w:eastAsia="Calibri"/>
          <w:b/>
          <w:bCs/>
          <w:kern w:val="0"/>
          <w14:ligatures w14:val="none"/>
        </w:rPr>
        <w:t xml:space="preserve">Nustojus vartoti </w:t>
      </w:r>
      <w:proofErr w:type="spellStart"/>
      <w:r w:rsidRPr="00671EFA">
        <w:rPr>
          <w:rFonts w:eastAsia="Calibri"/>
          <w:b/>
          <w:bCs/>
          <w:kern w:val="0"/>
          <w14:ligatures w14:val="none"/>
        </w:rPr>
        <w:t>Leponex</w:t>
      </w:r>
      <w:proofErr w:type="spellEnd"/>
    </w:p>
    <w:p w14:paraId="44ACEDD3"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Negalima nutraukti gydymo </w:t>
      </w:r>
      <w:proofErr w:type="spellStart"/>
      <w:r w:rsidRPr="00671EFA">
        <w:rPr>
          <w:rFonts w:eastAsia="Calibri"/>
          <w:kern w:val="0"/>
          <w14:ligatures w14:val="none"/>
        </w:rPr>
        <w:t>Leponex</w:t>
      </w:r>
      <w:proofErr w:type="spellEnd"/>
      <w:r w:rsidRPr="00671EFA">
        <w:rPr>
          <w:rFonts w:eastAsia="Calibri"/>
          <w:kern w:val="0"/>
          <w14:ligatures w14:val="none"/>
        </w:rPr>
        <w:t xml:space="preserve"> be gydytojo sutikimo, nes gali pasireikšti vaisto nutraukimo reakcijos, tokios kaip prakaitavimas, galvos skausmas, pykinimas (šleikštulys), vėmimas ir viduriavimas.</w:t>
      </w:r>
    </w:p>
    <w:p w14:paraId="392C9CBB"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Jeigu Jums pasireiškė bet kuris iš anksčiau nurodytų požymių, nedelsdami pasakykite gydytojui, kadangi tinkamai negydant gali pasireikšti ir sunkesnių šalutinių reiškinių.</w:t>
      </w:r>
    </w:p>
    <w:p w14:paraId="7F858D0B"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Visi anksčiau buvę požymiai gali atsinaujinti. Norint nutraukti gydymą, rekomenduojama vaisto dozę laipsniškai mažinti po 12,5 mg per vieną ar dvi savaites. Gydytojas Jums patars kaip sumažinti Jūsų dienos dozę. Gydytojas turės patikrinti Jūsų sveikatos būklę, jei staiga nustojote vartoti </w:t>
      </w:r>
      <w:proofErr w:type="spellStart"/>
      <w:r w:rsidRPr="00671EFA">
        <w:rPr>
          <w:rFonts w:eastAsia="Calibri"/>
          <w:kern w:val="0"/>
          <w14:ligatures w14:val="none"/>
        </w:rPr>
        <w:t>Leponex</w:t>
      </w:r>
      <w:proofErr w:type="spellEnd"/>
      <w:r w:rsidRPr="00671EFA">
        <w:rPr>
          <w:rFonts w:eastAsia="Calibri"/>
          <w:kern w:val="0"/>
          <w14:ligatures w14:val="none"/>
        </w:rPr>
        <w:t xml:space="preserve">. Jei gydytojas nuspęs atnaujinti gydymą </w:t>
      </w:r>
      <w:proofErr w:type="spellStart"/>
      <w:r w:rsidRPr="00671EFA">
        <w:rPr>
          <w:rFonts w:eastAsia="Calibri"/>
          <w:kern w:val="0"/>
          <w14:ligatures w14:val="none"/>
        </w:rPr>
        <w:t>Leponex</w:t>
      </w:r>
      <w:proofErr w:type="spellEnd"/>
      <w:r w:rsidRPr="00671EFA">
        <w:rPr>
          <w:rFonts w:eastAsia="Calibri"/>
          <w:kern w:val="0"/>
          <w14:ligatures w14:val="none"/>
        </w:rPr>
        <w:t xml:space="preserve"> ir po paskutinės </w:t>
      </w:r>
      <w:proofErr w:type="spellStart"/>
      <w:r w:rsidRPr="00671EFA">
        <w:rPr>
          <w:rFonts w:eastAsia="Calibri"/>
          <w:spacing w:val="-3"/>
          <w:kern w:val="0"/>
          <w14:ligatures w14:val="none"/>
        </w:rPr>
        <w:t>Leponex</w:t>
      </w:r>
      <w:proofErr w:type="spellEnd"/>
      <w:r w:rsidRPr="00671EFA">
        <w:rPr>
          <w:rFonts w:eastAsia="Calibri"/>
          <w:kern w:val="0"/>
          <w14:ligatures w14:val="none"/>
        </w:rPr>
        <w:t xml:space="preserve"> dozės suvartojimo bus praėjusios daugiau kaip 2 paros, pradinė dozė bus 12,5 mg.</w:t>
      </w:r>
    </w:p>
    <w:p w14:paraId="4180DA67" w14:textId="77777777" w:rsidR="00671EFA" w:rsidRPr="00671EFA" w:rsidRDefault="00671EFA" w:rsidP="00671EFA">
      <w:pPr>
        <w:spacing w:after="0" w:line="240" w:lineRule="auto"/>
        <w:rPr>
          <w:rFonts w:eastAsia="Calibri"/>
          <w:b/>
          <w:kern w:val="0"/>
          <w14:ligatures w14:val="none"/>
        </w:rPr>
      </w:pPr>
    </w:p>
    <w:p w14:paraId="0747818E" w14:textId="77777777" w:rsidR="00671EFA" w:rsidRPr="00671EFA" w:rsidRDefault="00671EFA" w:rsidP="00671EFA">
      <w:pPr>
        <w:spacing w:after="0" w:line="240" w:lineRule="auto"/>
        <w:rPr>
          <w:rFonts w:eastAsia="Calibri"/>
          <w:bCs/>
          <w:kern w:val="0"/>
          <w14:ligatures w14:val="none"/>
        </w:rPr>
      </w:pPr>
      <w:r w:rsidRPr="00671EFA">
        <w:rPr>
          <w:rFonts w:eastAsia="Calibri"/>
          <w:bCs/>
          <w:kern w:val="0"/>
          <w14:ligatures w14:val="none"/>
        </w:rPr>
        <w:t>Jeigu kiltų daugiau klausimų dėl šio vaisto vartojimo, kreipkitės į gydytoją arba vaistininką.</w:t>
      </w:r>
    </w:p>
    <w:p w14:paraId="5D41D9C9" w14:textId="77777777" w:rsidR="00671EFA" w:rsidRPr="00671EFA" w:rsidRDefault="00671EFA" w:rsidP="00671EFA">
      <w:pPr>
        <w:spacing w:after="0" w:line="240" w:lineRule="auto"/>
        <w:rPr>
          <w:rFonts w:eastAsia="Calibri"/>
          <w:kern w:val="0"/>
          <w14:ligatures w14:val="none"/>
        </w:rPr>
      </w:pPr>
    </w:p>
    <w:p w14:paraId="424CCC83" w14:textId="77777777" w:rsidR="00671EFA" w:rsidRPr="00671EFA" w:rsidRDefault="00671EFA" w:rsidP="00671EFA">
      <w:pPr>
        <w:spacing w:after="0" w:line="240" w:lineRule="auto"/>
        <w:ind w:left="567" w:hanging="567"/>
        <w:rPr>
          <w:rFonts w:eastAsia="Calibri"/>
          <w:kern w:val="0"/>
          <w14:ligatures w14:val="none"/>
        </w:rPr>
      </w:pPr>
    </w:p>
    <w:p w14:paraId="174E84ED" w14:textId="77777777" w:rsidR="00671EFA" w:rsidRPr="00671EFA" w:rsidRDefault="00671EFA" w:rsidP="00671EFA">
      <w:pPr>
        <w:widowControl w:val="0"/>
        <w:autoSpaceDE w:val="0"/>
        <w:autoSpaceDN w:val="0"/>
        <w:spacing w:after="0" w:line="240" w:lineRule="auto"/>
        <w:ind w:left="540" w:hanging="540"/>
        <w:outlineLvl w:val="1"/>
        <w:rPr>
          <w:rFonts w:eastAsia="Calibri"/>
          <w:b/>
          <w:kern w:val="0"/>
          <w14:ligatures w14:val="none"/>
        </w:rPr>
      </w:pPr>
      <w:r w:rsidRPr="00671EFA">
        <w:rPr>
          <w:rFonts w:eastAsia="Calibri"/>
          <w:b/>
          <w:kern w:val="0"/>
          <w14:ligatures w14:val="none"/>
        </w:rPr>
        <w:t>4.</w:t>
      </w:r>
      <w:r w:rsidRPr="00671EFA">
        <w:rPr>
          <w:rFonts w:eastAsia="Calibri"/>
          <w:b/>
          <w:kern w:val="0"/>
          <w14:ligatures w14:val="none"/>
        </w:rPr>
        <w:tab/>
      </w:r>
      <w:r w:rsidRPr="00671EFA">
        <w:rPr>
          <w:rFonts w:eastAsia="Times New Roman"/>
          <w:b/>
          <w:bCs/>
          <w:kern w:val="0"/>
          <w14:ligatures w14:val="none"/>
        </w:rPr>
        <w:t>Galimas šalutinis poveikis</w:t>
      </w:r>
    </w:p>
    <w:p w14:paraId="3A4E2894" w14:textId="77777777" w:rsidR="00671EFA" w:rsidRPr="00671EFA" w:rsidRDefault="00671EFA" w:rsidP="00671EFA">
      <w:pPr>
        <w:spacing w:after="0" w:line="240" w:lineRule="auto"/>
        <w:ind w:left="567" w:hanging="567"/>
        <w:rPr>
          <w:rFonts w:eastAsia="Calibri"/>
          <w:kern w:val="0"/>
          <w14:ligatures w14:val="none"/>
        </w:rPr>
      </w:pPr>
    </w:p>
    <w:p w14:paraId="63777D3F"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Šis vaistas, kaip ir visi kiti, gali sukelti šalutinį poveikį, nors jis pasireiškia ne visiems žmonėms.</w:t>
      </w:r>
    </w:p>
    <w:p w14:paraId="7A0CBEA9" w14:textId="77777777" w:rsidR="00671EFA" w:rsidRPr="00671EFA" w:rsidRDefault="00671EFA" w:rsidP="00671EFA">
      <w:pPr>
        <w:spacing w:after="0" w:line="240" w:lineRule="auto"/>
        <w:ind w:left="567" w:hanging="567"/>
        <w:rPr>
          <w:rFonts w:eastAsia="Calibri"/>
          <w:kern w:val="0"/>
          <w14:ligatures w14:val="none"/>
        </w:rPr>
      </w:pPr>
    </w:p>
    <w:p w14:paraId="55FB655C" w14:textId="77777777" w:rsidR="00671EFA" w:rsidRPr="00671EFA" w:rsidRDefault="00671EFA" w:rsidP="00671EFA">
      <w:pPr>
        <w:spacing w:after="0" w:line="240" w:lineRule="auto"/>
        <w:rPr>
          <w:rFonts w:eastAsia="Calibri"/>
          <w:b/>
          <w:bCs/>
          <w:kern w:val="0"/>
          <w14:ligatures w14:val="none"/>
        </w:rPr>
      </w:pPr>
      <w:r w:rsidRPr="00671EFA">
        <w:rPr>
          <w:rFonts w:eastAsia="Calibri"/>
          <w:b/>
          <w:bCs/>
          <w:kern w:val="0"/>
          <w14:ligatures w14:val="none"/>
        </w:rPr>
        <w:t xml:space="preserve">Kai kurie šalutiniai poveikiai gali būti sunkūs ir reikalauti skubios medicininės pagalbos. </w:t>
      </w:r>
    </w:p>
    <w:p w14:paraId="286C5FF4" w14:textId="77777777" w:rsidR="00671EFA" w:rsidRPr="00671EFA" w:rsidRDefault="00671EFA" w:rsidP="00671EFA">
      <w:pPr>
        <w:spacing w:after="0" w:line="240" w:lineRule="auto"/>
        <w:rPr>
          <w:rFonts w:eastAsia="Calibri"/>
          <w:b/>
          <w:bCs/>
          <w:kern w:val="0"/>
          <w14:ligatures w14:val="none"/>
        </w:rPr>
      </w:pPr>
      <w:r w:rsidRPr="00671EFA">
        <w:rPr>
          <w:rFonts w:eastAsia="Calibri"/>
          <w:b/>
          <w:bCs/>
          <w:kern w:val="0"/>
          <w14:ligatures w14:val="none"/>
        </w:rPr>
        <w:t xml:space="preserve">Nedelsiant pasakykite gydytojui prieš vartojant kitą </w:t>
      </w:r>
      <w:proofErr w:type="spellStart"/>
      <w:r w:rsidRPr="00671EFA">
        <w:rPr>
          <w:rFonts w:eastAsia="Calibri"/>
          <w:b/>
          <w:bCs/>
          <w:kern w:val="0"/>
          <w14:ligatures w14:val="none"/>
        </w:rPr>
        <w:t>Leponex</w:t>
      </w:r>
      <w:proofErr w:type="spellEnd"/>
      <w:r w:rsidRPr="00671EFA">
        <w:rPr>
          <w:rFonts w:eastAsia="Calibri"/>
          <w:b/>
          <w:bCs/>
          <w:kern w:val="0"/>
          <w14:ligatures w14:val="none"/>
        </w:rPr>
        <w:t xml:space="preserve"> tabletę, jei pasireiškė toliau nurodyti šalutinio poveikio reiškiniai.</w:t>
      </w:r>
    </w:p>
    <w:p w14:paraId="60A9CBD6" w14:textId="77777777" w:rsidR="00671EFA" w:rsidRPr="00671EFA" w:rsidRDefault="00671EFA" w:rsidP="00671EFA">
      <w:pPr>
        <w:spacing w:after="0" w:line="240" w:lineRule="auto"/>
        <w:rPr>
          <w:rFonts w:eastAsia="Calibri"/>
          <w:b/>
          <w:bCs/>
          <w:kern w:val="0"/>
          <w14:ligatures w14:val="none"/>
        </w:rPr>
      </w:pPr>
    </w:p>
    <w:p w14:paraId="6CFDB36C" w14:textId="77777777" w:rsidR="00671EFA" w:rsidRPr="00671EFA" w:rsidRDefault="00671EFA" w:rsidP="00671EFA">
      <w:pPr>
        <w:spacing w:after="0" w:line="240" w:lineRule="auto"/>
        <w:rPr>
          <w:rFonts w:eastAsia="Calibri"/>
          <w:bCs/>
          <w:i/>
          <w:kern w:val="0"/>
          <w14:ligatures w14:val="none"/>
        </w:rPr>
      </w:pPr>
      <w:r w:rsidRPr="00671EFA">
        <w:rPr>
          <w:rFonts w:eastAsia="Calibri"/>
          <w:b/>
          <w:bCs/>
          <w:kern w:val="0"/>
          <w14:ligatures w14:val="none"/>
        </w:rPr>
        <w:t>Labai dažni</w:t>
      </w:r>
      <w:r w:rsidRPr="00671EFA">
        <w:rPr>
          <w:rFonts w:ascii="Calibri" w:eastAsia="Calibri" w:hAnsi="Calibri"/>
          <w:kern w:val="0"/>
          <w:lang w:val="en-US"/>
          <w14:ligatures w14:val="none"/>
        </w:rPr>
        <w:t xml:space="preserve"> </w:t>
      </w:r>
      <w:r w:rsidRPr="00671EFA">
        <w:rPr>
          <w:rFonts w:eastAsia="Calibri"/>
          <w:b/>
          <w:bCs/>
          <w:kern w:val="0"/>
          <w14:ligatures w14:val="none"/>
        </w:rPr>
        <w:t>šalutinio poveikio reiškiniai (gali pasireikšti ne rečiau</w:t>
      </w:r>
      <w:r w:rsidRPr="00671EFA">
        <w:rPr>
          <w:rFonts w:eastAsia="Calibri"/>
          <w:b/>
          <w:kern w:val="0"/>
          <w14:ligatures w14:val="none"/>
        </w:rPr>
        <w:t xml:space="preserve"> kaip 1 iš 10</w:t>
      </w:r>
      <w:r w:rsidRPr="00671EFA">
        <w:rPr>
          <w:rFonts w:eastAsia="Calibri"/>
          <w:b/>
          <w:bCs/>
          <w:kern w:val="0"/>
          <w14:ligatures w14:val="none"/>
        </w:rPr>
        <w:t> asmenų</w:t>
      </w:r>
      <w:r w:rsidRPr="00671EFA">
        <w:rPr>
          <w:rFonts w:eastAsia="Calibri"/>
          <w:b/>
          <w:kern w:val="0"/>
          <w14:ligatures w14:val="none"/>
        </w:rPr>
        <w:t>):</w:t>
      </w:r>
    </w:p>
    <w:p w14:paraId="5BD9188A"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bCs/>
          <w:kern w:val="0"/>
          <w14:ligatures w14:val="none"/>
        </w:rPr>
        <w:t xml:space="preserve">sunkus </w:t>
      </w:r>
      <w:r w:rsidRPr="00671EFA">
        <w:rPr>
          <w:rFonts w:eastAsia="Calibri"/>
          <w:b/>
          <w:bCs/>
          <w:kern w:val="0"/>
          <w14:ligatures w14:val="none"/>
        </w:rPr>
        <w:t>vidurių užkietėjimas</w:t>
      </w:r>
      <w:r w:rsidRPr="00671EFA">
        <w:rPr>
          <w:rFonts w:eastAsia="Calibri"/>
          <w:kern w:val="0"/>
          <w14:ligatures w14:val="none"/>
        </w:rPr>
        <w:t>. Gydytojas turės užkietėjimą gydyti, kad būtų išvengta tolesnių komplikacijų.</w:t>
      </w:r>
    </w:p>
    <w:p w14:paraId="328F4BF6"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b/>
          <w:bCs/>
          <w:kern w:val="0"/>
          <w14:ligatures w14:val="none"/>
        </w:rPr>
        <w:t>greitas širdies plakimas.</w:t>
      </w:r>
    </w:p>
    <w:p w14:paraId="3E61F070" w14:textId="77777777" w:rsidR="00671EFA" w:rsidRPr="00671EFA" w:rsidRDefault="00671EFA" w:rsidP="00671EFA">
      <w:pPr>
        <w:spacing w:after="0" w:line="240" w:lineRule="auto"/>
        <w:rPr>
          <w:rFonts w:eastAsia="Calibri"/>
          <w:b/>
          <w:bCs/>
          <w:kern w:val="0"/>
          <w14:ligatures w14:val="none"/>
        </w:rPr>
      </w:pPr>
    </w:p>
    <w:p w14:paraId="4E51CAE2"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Dažni</w:t>
      </w:r>
      <w:r w:rsidRPr="00671EFA">
        <w:rPr>
          <w:rFonts w:eastAsia="Calibri"/>
          <w:b/>
          <w:color w:val="000000"/>
          <w:kern w:val="0"/>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 </w:t>
      </w:r>
      <w:r w:rsidRPr="00671EFA">
        <w:rPr>
          <w:rFonts w:eastAsia="Calibri"/>
          <w:b/>
          <w:bCs/>
          <w:color w:val="000000"/>
          <w:kern w:val="0"/>
          <w14:ligatures w14:val="none"/>
        </w:rPr>
        <w:t>asmenų</w:t>
      </w:r>
      <w:r w:rsidRPr="00671EFA">
        <w:rPr>
          <w:rFonts w:eastAsia="Calibri"/>
          <w:b/>
          <w:color w:val="000000"/>
          <w:kern w:val="0"/>
          <w14:ligatures w14:val="none"/>
        </w:rPr>
        <w:t>):</w:t>
      </w:r>
    </w:p>
    <w:p w14:paraId="32E123E8"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b/>
          <w:bCs/>
          <w:kern w:val="0"/>
          <w14:ligatures w14:val="none"/>
        </w:rPr>
        <w:t>peršalimo</w:t>
      </w:r>
      <w:r w:rsidRPr="00671EFA">
        <w:rPr>
          <w:rFonts w:eastAsia="Calibri"/>
          <w:bCs/>
          <w:kern w:val="0"/>
          <w14:ligatures w14:val="none"/>
        </w:rPr>
        <w:t xml:space="preserve"> simptomai, </w:t>
      </w:r>
      <w:r w:rsidRPr="00671EFA">
        <w:rPr>
          <w:rFonts w:eastAsia="Calibri"/>
          <w:b/>
          <w:bCs/>
          <w:kern w:val="0"/>
          <w14:ligatures w14:val="none"/>
        </w:rPr>
        <w:t>karščiavimas, gripo simptomai, gerklės skausmas ar bet kuri kita infekcija</w:t>
      </w:r>
      <w:r w:rsidRPr="00671EFA">
        <w:rPr>
          <w:rFonts w:eastAsia="Calibri"/>
          <w:kern w:val="0"/>
          <w14:ligatures w14:val="none"/>
        </w:rPr>
        <w:t>. Jums reikės skubiai atlikti kraujo tyrimą, kuris nustatys, ar šiuos simptomus sukėlė vaisto vartojimas;</w:t>
      </w:r>
    </w:p>
    <w:p w14:paraId="022B5307"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traukuliai;</w:t>
      </w:r>
    </w:p>
    <w:p w14:paraId="531CDB8E"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staigus nualpimas ar sąmonės praradimas kartu su raumenų silpnumu (sinkopė).</w:t>
      </w:r>
    </w:p>
    <w:p w14:paraId="151FB048" w14:textId="77777777" w:rsidR="00671EFA" w:rsidRPr="00671EFA" w:rsidRDefault="00671EFA" w:rsidP="00671EFA">
      <w:pPr>
        <w:spacing w:after="0" w:line="240" w:lineRule="auto"/>
        <w:rPr>
          <w:rFonts w:eastAsia="Calibri"/>
          <w:b/>
          <w:bCs/>
          <w:kern w:val="0"/>
          <w14:ligatures w14:val="none"/>
        </w:rPr>
      </w:pPr>
    </w:p>
    <w:p w14:paraId="7BBA6E87"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Nedažni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100 </w:t>
      </w:r>
      <w:r w:rsidRPr="00671EFA">
        <w:rPr>
          <w:rFonts w:eastAsia="Calibri"/>
          <w:b/>
          <w:bCs/>
          <w:color w:val="000000"/>
          <w:kern w:val="0"/>
          <w14:ligatures w14:val="none"/>
        </w:rPr>
        <w:t>asmenų</w:t>
      </w:r>
      <w:r w:rsidRPr="00671EFA">
        <w:rPr>
          <w:rFonts w:eastAsia="Calibri"/>
          <w:b/>
          <w:color w:val="000000"/>
          <w:kern w:val="0"/>
          <w14:ligatures w14:val="none"/>
        </w:rPr>
        <w:t>):</w:t>
      </w:r>
    </w:p>
    <w:p w14:paraId="3A2F2FF9"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 xml:space="preserve">ūmiai pakilusi kūno temperatūra, raumenų sąstingis, kurie vėliau gali sukelti sąmonės praradimą (piktybinis </w:t>
      </w:r>
      <w:proofErr w:type="spellStart"/>
      <w:r w:rsidRPr="00671EFA">
        <w:rPr>
          <w:rFonts w:eastAsia="Calibri"/>
          <w:kern w:val="0"/>
          <w14:ligatures w14:val="none"/>
        </w:rPr>
        <w:t>neurolepsinis</w:t>
      </w:r>
      <w:proofErr w:type="spellEnd"/>
      <w:r w:rsidRPr="00671EFA">
        <w:rPr>
          <w:rFonts w:eastAsia="Calibri"/>
          <w:kern w:val="0"/>
          <w14:ligatures w14:val="none"/>
        </w:rPr>
        <w:t xml:space="preserve"> sindromas). Tai gali būti sunkaus šalutinio poveikio reiškinys, kurį reikia nedelsiant gydyti; </w:t>
      </w:r>
    </w:p>
    <w:p w14:paraId="3F5031E8"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galvos sukimasis, svaigimas ar alpimas, stojantis iš sėdimos arba gulimos padėties, nes gali padidėti rizika pargriūti.</w:t>
      </w:r>
    </w:p>
    <w:p w14:paraId="029771F1" w14:textId="77777777" w:rsidR="00671EFA" w:rsidRPr="00671EFA" w:rsidRDefault="00671EFA" w:rsidP="00671EFA">
      <w:pPr>
        <w:spacing w:after="0" w:line="240" w:lineRule="auto"/>
        <w:rPr>
          <w:rFonts w:eastAsia="Calibri"/>
          <w:b/>
          <w:bCs/>
          <w:kern w:val="0"/>
          <w14:ligatures w14:val="none"/>
        </w:rPr>
      </w:pPr>
    </w:p>
    <w:p w14:paraId="06FAEA2B"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Reti</w:t>
      </w:r>
      <w:r w:rsidRPr="00671EFA">
        <w:rPr>
          <w:rFonts w:eastAsia="Calibri"/>
          <w:b/>
          <w:color w:val="000000"/>
          <w:kern w:val="0"/>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w:t>
      </w:r>
      <w:r w:rsidRPr="00671EFA">
        <w:rPr>
          <w:rFonts w:eastAsia="Calibri"/>
          <w:b/>
          <w:bCs/>
          <w:color w:val="000000"/>
          <w:kern w:val="0"/>
          <w14:ligatures w14:val="none"/>
        </w:rPr>
        <w:t> </w:t>
      </w:r>
      <w:r w:rsidRPr="00671EFA">
        <w:rPr>
          <w:rFonts w:eastAsia="Calibri"/>
          <w:b/>
          <w:color w:val="000000"/>
          <w:kern w:val="0"/>
          <w14:ligatures w14:val="none"/>
        </w:rPr>
        <w:t>000 </w:t>
      </w:r>
      <w:r w:rsidRPr="00671EFA">
        <w:rPr>
          <w:rFonts w:eastAsia="Calibri"/>
          <w:b/>
          <w:bCs/>
          <w:color w:val="000000"/>
          <w:kern w:val="0"/>
          <w14:ligatures w14:val="none"/>
        </w:rPr>
        <w:t>asmenų</w:t>
      </w:r>
      <w:r w:rsidRPr="00671EFA">
        <w:rPr>
          <w:rFonts w:eastAsia="Calibri"/>
          <w:b/>
          <w:color w:val="000000"/>
          <w:kern w:val="0"/>
          <w14:ligatures w14:val="none"/>
        </w:rPr>
        <w:t>):</w:t>
      </w:r>
    </w:p>
    <w:p w14:paraId="62F62F44"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kvėpavimo takų infekcijos ar pneumonijos požymiai, tokie kaip gripas, kosulys, sunkus kvėpavimas, švokštimas;</w:t>
      </w:r>
    </w:p>
    <w:p w14:paraId="198024A7"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stiprus deginantis viršutinės pilvo dalies skausmas, plintantis į nugarą, kartu su pykinimu ir vėmimu dėl kasos uždegimo;</w:t>
      </w:r>
    </w:p>
    <w:p w14:paraId="640AE6DE"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 xml:space="preserve">alpimas ir raumenų silpnumas smarkiai sumažėjus kraujo spaudimui (kraujotakos </w:t>
      </w:r>
      <w:proofErr w:type="spellStart"/>
      <w:r w:rsidRPr="00671EFA">
        <w:rPr>
          <w:rFonts w:eastAsia="Calibri"/>
          <w:kern w:val="0"/>
          <w14:ligatures w14:val="none"/>
        </w:rPr>
        <w:t>kolapsas</w:t>
      </w:r>
      <w:proofErr w:type="spellEnd"/>
      <w:r w:rsidRPr="00671EFA">
        <w:rPr>
          <w:rFonts w:eastAsia="Calibri"/>
          <w:kern w:val="0"/>
          <w14:ligatures w14:val="none"/>
        </w:rPr>
        <w:t>);</w:t>
      </w:r>
    </w:p>
    <w:p w14:paraId="1147C870"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 xml:space="preserve">sunkumas ryti, dėl kurio gali būti </w:t>
      </w:r>
      <w:proofErr w:type="spellStart"/>
      <w:r w:rsidRPr="00671EFA">
        <w:rPr>
          <w:rFonts w:eastAsia="Calibri"/>
          <w:kern w:val="0"/>
          <w14:ligatures w14:val="none"/>
        </w:rPr>
        <w:t>įkvėpiama</w:t>
      </w:r>
      <w:proofErr w:type="spellEnd"/>
      <w:r w:rsidRPr="00671EFA">
        <w:rPr>
          <w:rFonts w:eastAsia="Calibri"/>
          <w:kern w:val="0"/>
          <w14:ligatures w14:val="none"/>
        </w:rPr>
        <w:t xml:space="preserve"> maisto;</w:t>
      </w:r>
    </w:p>
    <w:p w14:paraId="09E138D9"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b/>
          <w:bCs/>
          <w:kern w:val="0"/>
          <w14:ligatures w14:val="none"/>
        </w:rPr>
        <w:lastRenderedPageBreak/>
        <w:t>pykinimas (blogumas), vėmimas</w:t>
      </w:r>
      <w:r w:rsidRPr="00671EFA">
        <w:rPr>
          <w:rFonts w:eastAsia="Calibri"/>
          <w:kern w:val="0"/>
          <w14:ligatures w14:val="none"/>
        </w:rPr>
        <w:t xml:space="preserve"> ir (arba) </w:t>
      </w:r>
      <w:r w:rsidRPr="00671EFA">
        <w:rPr>
          <w:rFonts w:eastAsia="Calibri"/>
          <w:b/>
          <w:kern w:val="0"/>
          <w14:ligatures w14:val="none"/>
        </w:rPr>
        <w:t>apetito netekimas</w:t>
      </w:r>
      <w:r w:rsidRPr="00671EFA">
        <w:rPr>
          <w:rFonts w:eastAsia="Calibri"/>
          <w:kern w:val="0"/>
          <w14:ligatures w14:val="none"/>
        </w:rPr>
        <w:t>. Gydytojas turės patikrinti kepenis;</w:t>
      </w:r>
      <w:r w:rsidRPr="00671EFA" w:rsidDel="0035778F">
        <w:rPr>
          <w:rFonts w:eastAsia="Calibri"/>
          <w:kern w:val="0"/>
          <w14:ligatures w14:val="none"/>
        </w:rPr>
        <w:t xml:space="preserve"> </w:t>
      </w:r>
    </w:p>
    <w:p w14:paraId="204E8D3D"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kern w:val="0"/>
          <w14:ligatures w14:val="none"/>
        </w:rPr>
        <w:t xml:space="preserve">nutukimas arba nutukimo padidėjimas; </w:t>
      </w:r>
    </w:p>
    <w:p w14:paraId="008D1DAD" w14:textId="77777777" w:rsidR="00671EFA" w:rsidRPr="00671EFA" w:rsidRDefault="00671EFA" w:rsidP="00671EFA">
      <w:pPr>
        <w:spacing w:after="0" w:line="240" w:lineRule="auto"/>
        <w:ind w:left="567"/>
        <w:rPr>
          <w:rFonts w:eastAsia="Calibri"/>
          <w:kern w:val="0"/>
          <w14:ligatures w14:val="none"/>
        </w:rPr>
      </w:pPr>
      <w:r w:rsidRPr="00671EFA">
        <w:rPr>
          <w:rFonts w:eastAsia="Calibri"/>
          <w:kern w:val="0"/>
          <w14:ligatures w14:val="none"/>
        </w:rPr>
        <w:t>kvėpavimo pertraukimas knarkiant arba neknarkiant miego metu.</w:t>
      </w:r>
    </w:p>
    <w:p w14:paraId="40B83862" w14:textId="77777777" w:rsidR="00671EFA" w:rsidRPr="00671EFA" w:rsidRDefault="00671EFA" w:rsidP="00671EFA">
      <w:pPr>
        <w:spacing w:after="0" w:line="240" w:lineRule="auto"/>
        <w:rPr>
          <w:rFonts w:eastAsia="Calibri"/>
          <w:b/>
          <w:bCs/>
          <w:kern w:val="0"/>
          <w14:ligatures w14:val="none"/>
        </w:rPr>
      </w:pPr>
    </w:p>
    <w:p w14:paraId="7657ECD4"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Reti</w:t>
      </w:r>
      <w:r w:rsidRPr="00671EFA">
        <w:rPr>
          <w:rFonts w:eastAsia="Calibri"/>
          <w:b/>
          <w:color w:val="000000"/>
          <w:kern w:val="0"/>
          <w14:ligatures w14:val="none"/>
        </w:rPr>
        <w:t xml:space="preserve"> (</w:t>
      </w:r>
      <w:r w:rsidRPr="00671EFA">
        <w:rPr>
          <w:rFonts w:eastAsia="Calibri"/>
          <w:b/>
          <w:bCs/>
          <w:color w:val="000000"/>
          <w:kern w:val="0"/>
          <w14:ligatures w14:val="none"/>
        </w:rPr>
        <w:t>gali pasireikšti rečiau</w:t>
      </w:r>
      <w:r w:rsidRPr="00671EFA">
        <w:rPr>
          <w:rFonts w:eastAsia="Calibri"/>
          <w:b/>
          <w:color w:val="000000"/>
          <w:kern w:val="0"/>
          <w14:ligatures w14:val="none"/>
        </w:rPr>
        <w:t xml:space="preserve"> kaip 1 iš 1</w:t>
      </w:r>
      <w:r w:rsidRPr="00671EFA">
        <w:rPr>
          <w:rFonts w:eastAsia="Calibri"/>
          <w:b/>
          <w:bCs/>
          <w:color w:val="000000"/>
          <w:kern w:val="0"/>
          <w14:ligatures w14:val="none"/>
        </w:rPr>
        <w:t> </w:t>
      </w:r>
      <w:r w:rsidRPr="00671EFA">
        <w:rPr>
          <w:rFonts w:eastAsia="Calibri"/>
          <w:b/>
          <w:color w:val="000000"/>
          <w:kern w:val="0"/>
          <w14:ligatures w14:val="none"/>
        </w:rPr>
        <w:t>000 </w:t>
      </w:r>
      <w:r w:rsidRPr="00671EFA">
        <w:rPr>
          <w:rFonts w:eastAsia="Calibri"/>
          <w:b/>
          <w:bCs/>
          <w:color w:val="000000"/>
          <w:kern w:val="0"/>
          <w14:ligatures w14:val="none"/>
        </w:rPr>
        <w:t>asmenų</w:t>
      </w:r>
      <w:r w:rsidRPr="00671EFA">
        <w:rPr>
          <w:rFonts w:eastAsia="Calibri"/>
          <w:b/>
          <w:color w:val="000000"/>
          <w:kern w:val="0"/>
          <w14:ligatures w14:val="none"/>
        </w:rPr>
        <w:t>) arba</w:t>
      </w:r>
      <w:r w:rsidRPr="00671EFA">
        <w:rPr>
          <w:rFonts w:eastAsia="Calibri"/>
          <w:bCs/>
          <w:i/>
          <w:color w:val="000000"/>
          <w:kern w:val="0"/>
          <w14:ligatures w14:val="none"/>
        </w:rPr>
        <w:t xml:space="preserve"> </w:t>
      </w:r>
      <w:r w:rsidRPr="00671EFA">
        <w:rPr>
          <w:rFonts w:eastAsia="Calibri"/>
          <w:b/>
          <w:bCs/>
          <w:color w:val="000000"/>
          <w:kern w:val="0"/>
          <w14:ligatures w14:val="none"/>
        </w:rPr>
        <w:t>labai reti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10 000</w:t>
      </w:r>
      <w:r w:rsidRPr="00671EFA">
        <w:rPr>
          <w:rFonts w:eastAsia="Calibri"/>
          <w:b/>
          <w:bCs/>
          <w:color w:val="000000"/>
          <w:kern w:val="0"/>
          <w14:ligatures w14:val="none"/>
        </w:rPr>
        <w:t> asmenų</w:t>
      </w:r>
      <w:r w:rsidRPr="00671EFA">
        <w:rPr>
          <w:rFonts w:eastAsia="Calibri"/>
          <w:b/>
          <w:color w:val="000000"/>
          <w:kern w:val="0"/>
          <w14:ligatures w14:val="none"/>
        </w:rPr>
        <w:t>):</w:t>
      </w:r>
    </w:p>
    <w:p w14:paraId="26257588" w14:textId="77777777" w:rsidR="00671EFA" w:rsidRPr="00671EFA" w:rsidRDefault="00671EFA" w:rsidP="00671EFA">
      <w:pPr>
        <w:numPr>
          <w:ilvl w:val="0"/>
          <w:numId w:val="3"/>
        </w:numPr>
        <w:spacing w:after="0" w:line="240" w:lineRule="auto"/>
        <w:ind w:left="567" w:hanging="567"/>
        <w:rPr>
          <w:rFonts w:eastAsia="Calibri"/>
          <w:kern w:val="0"/>
          <w14:ligatures w14:val="none"/>
        </w:rPr>
      </w:pPr>
      <w:r w:rsidRPr="00671EFA">
        <w:rPr>
          <w:rFonts w:eastAsia="Calibri"/>
          <w:b/>
          <w:bCs/>
          <w:kern w:val="0"/>
          <w14:ligatures w14:val="none"/>
        </w:rPr>
        <w:t>greitas ir nereguliarus širdies plakimas</w:t>
      </w:r>
      <w:r w:rsidRPr="00671EFA">
        <w:rPr>
          <w:rFonts w:eastAsia="Calibri"/>
          <w:kern w:val="0"/>
          <w14:ligatures w14:val="none"/>
        </w:rPr>
        <w:t xml:space="preserve">, net ir ramybės būsenoje, </w:t>
      </w:r>
      <w:r w:rsidRPr="00671EFA">
        <w:rPr>
          <w:rFonts w:eastAsia="Calibri"/>
          <w:b/>
          <w:bCs/>
          <w:kern w:val="0"/>
          <w14:ligatures w14:val="none"/>
        </w:rPr>
        <w:t>širdies virpėjimai, kvėpavimo sutrikimas</w:t>
      </w:r>
      <w:r w:rsidRPr="00671EFA">
        <w:rPr>
          <w:rFonts w:eastAsia="Calibri"/>
          <w:bCs/>
          <w:kern w:val="0"/>
          <w14:ligatures w14:val="none"/>
        </w:rPr>
        <w:t xml:space="preserve">, </w:t>
      </w:r>
      <w:r w:rsidRPr="00671EFA">
        <w:rPr>
          <w:rFonts w:eastAsia="Calibri"/>
          <w:b/>
          <w:bCs/>
          <w:kern w:val="0"/>
          <w14:ligatures w14:val="none"/>
        </w:rPr>
        <w:t>krūtinės skausmas</w:t>
      </w:r>
      <w:r w:rsidRPr="00671EFA">
        <w:rPr>
          <w:rFonts w:eastAsia="Calibri"/>
          <w:bCs/>
          <w:kern w:val="0"/>
          <w14:ligatures w14:val="none"/>
        </w:rPr>
        <w:t xml:space="preserve"> ar </w:t>
      </w:r>
      <w:r w:rsidRPr="00671EFA">
        <w:rPr>
          <w:rFonts w:eastAsia="Calibri"/>
          <w:b/>
          <w:bCs/>
          <w:kern w:val="0"/>
          <w14:ligatures w14:val="none"/>
        </w:rPr>
        <w:t>nepaaiškinamas nuovargis</w:t>
      </w:r>
      <w:r w:rsidRPr="00671EFA">
        <w:rPr>
          <w:rFonts w:eastAsia="Calibri"/>
          <w:kern w:val="0"/>
          <w14:ligatures w14:val="none"/>
        </w:rPr>
        <w:t>.</w:t>
      </w:r>
    </w:p>
    <w:p w14:paraId="061AA745" w14:textId="77777777" w:rsidR="00671EFA" w:rsidRPr="00671EFA" w:rsidRDefault="00671EFA" w:rsidP="00671EFA">
      <w:pPr>
        <w:spacing w:after="0" w:line="240" w:lineRule="auto"/>
        <w:rPr>
          <w:rFonts w:eastAsia="Calibri"/>
          <w:kern w:val="0"/>
          <w14:ligatures w14:val="none"/>
        </w:rPr>
      </w:pPr>
    </w:p>
    <w:p w14:paraId="478FB2C5"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Labai reti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10 000</w:t>
      </w:r>
      <w:r w:rsidRPr="00671EFA">
        <w:rPr>
          <w:rFonts w:eastAsia="Calibri"/>
          <w:b/>
          <w:bCs/>
          <w:color w:val="000000"/>
          <w:kern w:val="0"/>
          <w14:ligatures w14:val="none"/>
        </w:rPr>
        <w:t> asmenų</w:t>
      </w:r>
      <w:r w:rsidRPr="00671EFA">
        <w:rPr>
          <w:rFonts w:eastAsia="Calibri"/>
          <w:b/>
          <w:color w:val="000000"/>
          <w:kern w:val="0"/>
          <w14:ligatures w14:val="none"/>
        </w:rPr>
        <w:t>):</w:t>
      </w:r>
    </w:p>
    <w:p w14:paraId="6ECA0BF3" w14:textId="77777777" w:rsidR="00671EFA" w:rsidRPr="00671EFA" w:rsidRDefault="00671EFA" w:rsidP="00671EFA">
      <w:pPr>
        <w:numPr>
          <w:ilvl w:val="0"/>
          <w:numId w:val="3"/>
        </w:numPr>
        <w:spacing w:after="0" w:line="240" w:lineRule="auto"/>
        <w:ind w:left="550" w:hanging="550"/>
        <w:rPr>
          <w:rFonts w:eastAsia="Calibri"/>
          <w:kern w:val="0"/>
          <w14:ligatures w14:val="none"/>
        </w:rPr>
      </w:pPr>
      <w:r w:rsidRPr="00671EFA">
        <w:rPr>
          <w:rFonts w:eastAsia="Calibri"/>
          <w:kern w:val="0"/>
          <w14:ligatures w14:val="none"/>
        </w:rPr>
        <w:t xml:space="preserve">skausminga ilgalaikė varpos erekcija. Tai vadinama </w:t>
      </w:r>
      <w:proofErr w:type="spellStart"/>
      <w:r w:rsidRPr="00671EFA">
        <w:rPr>
          <w:rFonts w:eastAsia="Calibri"/>
          <w:kern w:val="0"/>
          <w14:ligatures w14:val="none"/>
        </w:rPr>
        <w:t>priapizmu</w:t>
      </w:r>
      <w:proofErr w:type="spellEnd"/>
      <w:r w:rsidRPr="00671EFA">
        <w:rPr>
          <w:rFonts w:eastAsia="Calibri"/>
          <w:kern w:val="0"/>
          <w14:ligatures w14:val="none"/>
        </w:rPr>
        <w:t>.</w:t>
      </w:r>
      <w:r w:rsidRPr="00671EFA">
        <w:rPr>
          <w:rFonts w:ascii="Arial" w:eastAsia="Calibri" w:hAnsi="Arial" w:cs="Arial"/>
          <w:color w:val="222222"/>
          <w:kern w:val="0"/>
          <w14:ligatures w14:val="none"/>
        </w:rPr>
        <w:t xml:space="preserve"> </w:t>
      </w:r>
      <w:r w:rsidRPr="00671EFA">
        <w:rPr>
          <w:rFonts w:eastAsia="Calibri"/>
          <w:kern w:val="0"/>
          <w14:ligatures w14:val="none"/>
        </w:rPr>
        <w:t xml:space="preserve">Jei erekcija trunka ilgiau kaip 4 valandas, Jums gali būti reikalingas neatidėliotinas gydymas, siekiant išvengti tolesnių komplikacijų; </w:t>
      </w:r>
    </w:p>
    <w:p w14:paraId="5839680E" w14:textId="77777777" w:rsidR="00671EFA" w:rsidRPr="00671EFA" w:rsidRDefault="00671EFA" w:rsidP="00671EFA">
      <w:pPr>
        <w:numPr>
          <w:ilvl w:val="0"/>
          <w:numId w:val="3"/>
        </w:numPr>
        <w:spacing w:after="0" w:line="240" w:lineRule="auto"/>
        <w:ind w:left="550" w:hanging="550"/>
        <w:rPr>
          <w:rFonts w:eastAsia="Calibri"/>
          <w:kern w:val="0"/>
          <w14:ligatures w14:val="none"/>
        </w:rPr>
      </w:pPr>
      <w:r w:rsidRPr="00671EFA">
        <w:rPr>
          <w:rFonts w:eastAsia="Calibri"/>
          <w:kern w:val="0"/>
          <w14:ligatures w14:val="none"/>
        </w:rPr>
        <w:t>savaiminis kraujavimas ar kraujosruvų atsiradimas, tai gali būti trombocitų kiekio kraujyje sumažėjimo požymis;</w:t>
      </w:r>
    </w:p>
    <w:p w14:paraId="2D59C7D0" w14:textId="77777777" w:rsidR="00671EFA" w:rsidRPr="00671EFA" w:rsidRDefault="00671EFA" w:rsidP="00671EFA">
      <w:pPr>
        <w:numPr>
          <w:ilvl w:val="0"/>
          <w:numId w:val="3"/>
        </w:numPr>
        <w:spacing w:after="0" w:line="240" w:lineRule="auto"/>
        <w:ind w:left="550" w:hanging="550"/>
        <w:rPr>
          <w:rFonts w:eastAsia="Calibri"/>
          <w:kern w:val="0"/>
          <w14:ligatures w14:val="none"/>
        </w:rPr>
      </w:pPr>
      <w:r w:rsidRPr="00671EFA">
        <w:rPr>
          <w:rFonts w:eastAsia="Calibri"/>
          <w:kern w:val="0"/>
          <w14:ligatures w14:val="none"/>
        </w:rPr>
        <w:t>simptomai, pasireiškiantys dėl nekontroliuojamo cukraus kiekio kraujyje (pvz., pykinimas ar vėmimas, pilvo skausmas, didelis troškulys, gausus šlapinimasis, orientacijos sutrikimas ar sumišimas);</w:t>
      </w:r>
    </w:p>
    <w:p w14:paraId="68535186" w14:textId="77777777" w:rsidR="00671EFA" w:rsidRPr="00671EFA" w:rsidRDefault="00671EFA" w:rsidP="00671EFA">
      <w:pPr>
        <w:numPr>
          <w:ilvl w:val="0"/>
          <w:numId w:val="3"/>
        </w:numPr>
        <w:spacing w:after="0" w:line="240" w:lineRule="auto"/>
        <w:ind w:left="550" w:hanging="550"/>
        <w:rPr>
          <w:rFonts w:eastAsia="Calibri"/>
          <w:kern w:val="0"/>
          <w14:ligatures w14:val="none"/>
        </w:rPr>
      </w:pPr>
      <w:r w:rsidRPr="00671EFA">
        <w:rPr>
          <w:rFonts w:eastAsia="Calibri"/>
          <w:kern w:val="0"/>
          <w14:ligatures w14:val="none"/>
        </w:rPr>
        <w:t>pilvo skausmas, spazmai, pilvo patinimas, vėmimas, vidurių užkietėjimas ir dujų susikaupimas, tai gali būti žarnų nepraeinamumo požymiai ir simptomai;</w:t>
      </w:r>
    </w:p>
    <w:p w14:paraId="5F6B6F26" w14:textId="77777777" w:rsidR="00671EFA" w:rsidRPr="00671EFA" w:rsidRDefault="00671EFA" w:rsidP="00671EFA">
      <w:pPr>
        <w:numPr>
          <w:ilvl w:val="0"/>
          <w:numId w:val="3"/>
        </w:numPr>
        <w:spacing w:after="0" w:line="240" w:lineRule="auto"/>
        <w:ind w:left="550" w:hanging="550"/>
        <w:rPr>
          <w:rFonts w:eastAsia="Calibri"/>
          <w:kern w:val="0"/>
          <w14:ligatures w14:val="none"/>
        </w:rPr>
      </w:pPr>
      <w:r w:rsidRPr="00671EFA">
        <w:rPr>
          <w:rFonts w:eastAsia="Calibri"/>
          <w:kern w:val="0"/>
          <w14:ligatures w14:val="none"/>
        </w:rPr>
        <w:t>apetito praradimas, pilvo patinimas, pilvo skausmas, odos pageltimas, didelis silpnumas ir negalavimas. Šie simptomai gali rodyti prasidedantį kepenų sutrikimą, kuris gali progresuoti į žaibinę kepenų nekrozę;</w:t>
      </w:r>
    </w:p>
    <w:p w14:paraId="3793ED1B" w14:textId="77777777" w:rsidR="00671EFA" w:rsidRPr="00671EFA" w:rsidRDefault="00671EFA" w:rsidP="00671EFA">
      <w:pPr>
        <w:numPr>
          <w:ilvl w:val="0"/>
          <w:numId w:val="3"/>
        </w:numPr>
        <w:spacing w:after="0" w:line="240" w:lineRule="auto"/>
        <w:ind w:left="550" w:hanging="550"/>
        <w:rPr>
          <w:rFonts w:eastAsia="Calibri"/>
          <w:kern w:val="0"/>
          <w14:ligatures w14:val="none"/>
        </w:rPr>
      </w:pPr>
      <w:r w:rsidRPr="00671EFA">
        <w:rPr>
          <w:rFonts w:eastAsia="Calibri"/>
          <w:kern w:val="0"/>
          <w14:ligatures w14:val="none"/>
        </w:rPr>
        <w:t>pykinimas, vėmimas, svorio praradimas, tai gali būti inkstų uždegimo simptomai.</w:t>
      </w:r>
    </w:p>
    <w:p w14:paraId="40FBF8A7" w14:textId="77777777" w:rsidR="00671EFA" w:rsidRPr="00671EFA" w:rsidRDefault="00671EFA" w:rsidP="00671EFA">
      <w:pPr>
        <w:spacing w:after="0" w:line="240" w:lineRule="auto"/>
        <w:rPr>
          <w:rFonts w:eastAsia="Calibri"/>
          <w:b/>
          <w:bCs/>
          <w:kern w:val="0"/>
          <w14:ligatures w14:val="none"/>
        </w:rPr>
      </w:pPr>
    </w:p>
    <w:p w14:paraId="1D7F0253"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Šalutinio poveikio reiškiniai, kurių dažnis nežinomas</w:t>
      </w:r>
      <w:r w:rsidRPr="00671EFA">
        <w:rPr>
          <w:rFonts w:eastAsia="Calibri"/>
          <w:i/>
          <w:color w:val="000000"/>
          <w:kern w:val="0"/>
          <w14:ligatures w14:val="none"/>
        </w:rPr>
        <w:t xml:space="preserve"> </w:t>
      </w:r>
      <w:r w:rsidRPr="00671EFA">
        <w:rPr>
          <w:rFonts w:eastAsia="Calibri"/>
          <w:b/>
          <w:color w:val="000000"/>
          <w:kern w:val="0"/>
          <w14:ligatures w14:val="none"/>
        </w:rPr>
        <w:t>(</w:t>
      </w:r>
      <w:r w:rsidRPr="00671EFA">
        <w:rPr>
          <w:rFonts w:eastAsia="Calibri"/>
          <w:b/>
          <w:kern w:val="0"/>
          <w14:ligatures w14:val="none"/>
        </w:rPr>
        <w:t>negali būti apskaičiuotas pagal turimus duomenis</w:t>
      </w:r>
      <w:r w:rsidRPr="00671EFA">
        <w:rPr>
          <w:rFonts w:eastAsia="Calibri"/>
          <w:b/>
          <w:color w:val="000000"/>
          <w:kern w:val="0"/>
          <w14:ligatures w14:val="none"/>
        </w:rPr>
        <w:t>):</w:t>
      </w:r>
    </w:p>
    <w:p w14:paraId="2C88F3F5"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spaudžiantis krūtinės skausmas, krūtinės slėgimo, spaudimo arba sunkumo pojūtis (krūtinės skausmas gali plisti į kairę ranką, žandikaulį, kaklą ir viršutinę pilvo dalį), dusulys, prakaitavimas, silpnumas, galvos svaigimas, pykinimas, vėmimas ir</w:t>
      </w:r>
      <w:r w:rsidRPr="00671EFA">
        <w:rPr>
          <w:rFonts w:ascii="Calibri" w:eastAsia="Calibri" w:hAnsi="Calibri"/>
          <w:kern w:val="0"/>
          <w14:ligatures w14:val="none"/>
        </w:rPr>
        <w:t xml:space="preserve"> </w:t>
      </w:r>
      <w:r w:rsidRPr="00671EFA">
        <w:rPr>
          <w:rFonts w:eastAsia="Calibri"/>
          <w:kern w:val="0"/>
          <w14:ligatures w14:val="none"/>
        </w:rPr>
        <w:t>stiprus, juntamas širdies plakimas</w:t>
      </w:r>
      <w:r w:rsidRPr="00671EFA">
        <w:rPr>
          <w:rFonts w:ascii="Calibri" w:eastAsia="Calibri" w:hAnsi="Calibri"/>
          <w:kern w:val="0"/>
          <w14:ligatures w14:val="none"/>
        </w:rPr>
        <w:t xml:space="preserve"> </w:t>
      </w:r>
      <w:r w:rsidRPr="00671EFA">
        <w:rPr>
          <w:rFonts w:eastAsia="Calibri"/>
          <w:bCs/>
          <w:kern w:val="0"/>
          <w14:ligatures w14:val="none"/>
        </w:rPr>
        <w:t>(širdies priepuolio simptomai), dėl kurių gali ištikti mirtis. Nedelsiant turite kreiptis skubios medicininės pagalbos;</w:t>
      </w:r>
    </w:p>
    <w:p w14:paraId="1D03D4A0"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krūtinės slėgimo, sunkumo, spaudimo, veržimo, deginimo ar springimo pojūtis (nepakankamos kraujo tėkmės ir deguonies tiekimo širdies raumeniui požymiai), dėl kurių gali ištikti mirtis. Gydytojui reikės patikrinti Jūsų širdį;</w:t>
      </w:r>
    </w:p>
    <w:p w14:paraId="3700B0B4"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greitas ir nereguliarus širdies plakimas (prieširdžių virpėjimas). Nemalonus širdies plakimas (</w:t>
      </w:r>
      <w:proofErr w:type="spellStart"/>
      <w:r w:rsidRPr="00671EFA">
        <w:rPr>
          <w:rFonts w:eastAsia="Calibri"/>
          <w:bCs/>
          <w:kern w:val="0"/>
          <w14:ligatures w14:val="none"/>
        </w:rPr>
        <w:t>palpitacijos</w:t>
      </w:r>
      <w:proofErr w:type="spellEnd"/>
      <w:r w:rsidRPr="00671EFA">
        <w:rPr>
          <w:rFonts w:eastAsia="Calibri"/>
          <w:bCs/>
          <w:kern w:val="0"/>
          <w14:ligatures w14:val="none"/>
        </w:rPr>
        <w:t>), alpulys, dusulys arba nemalonus pojūtis krūtinėje;</w:t>
      </w:r>
    </w:p>
    <w:p w14:paraId="3087B42C"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žemas kraujo spaudimas, kurio simptomai: apsvaigimas, svaigulys, alpimas, neryškus matymas, neįprastas nuovargis, šalta ir drėgna oda arba pykinimas;</w:t>
      </w:r>
    </w:p>
    <w:p w14:paraId="6117BA19" w14:textId="77777777" w:rsidR="00671EFA" w:rsidRPr="00671EFA" w:rsidRDefault="00671EFA" w:rsidP="00671EFA">
      <w:pPr>
        <w:numPr>
          <w:ilvl w:val="0"/>
          <w:numId w:val="3"/>
        </w:numPr>
        <w:spacing w:after="0" w:line="240" w:lineRule="auto"/>
        <w:rPr>
          <w:rFonts w:eastAsia="Calibri"/>
          <w:bCs/>
          <w:kern w:val="0"/>
          <w14:ligatures w14:val="none"/>
        </w:rPr>
      </w:pPr>
      <w:proofErr w:type="spellStart"/>
      <w:r w:rsidRPr="00671EFA">
        <w:rPr>
          <w:rFonts w:eastAsia="Calibri"/>
          <w:bCs/>
          <w:kern w:val="0"/>
          <w14:ligatures w14:val="none"/>
        </w:rPr>
        <w:t>dviburio</w:t>
      </w:r>
      <w:proofErr w:type="spellEnd"/>
      <w:r w:rsidRPr="00671EFA">
        <w:rPr>
          <w:rFonts w:eastAsia="Calibri"/>
          <w:bCs/>
          <w:kern w:val="0"/>
          <w14:ligatures w14:val="none"/>
        </w:rPr>
        <w:t xml:space="preserve"> širdies vožtuvo nesandarumas;</w:t>
      </w:r>
    </w:p>
    <w:p w14:paraId="664B412C"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kraujo krešulių venose požymiai, ypač kojose (kojų patinimas, skausmas ir paraudimas), kurie kraujagyslėmis gali nukeliauti į plaučius, sukeldami skausmą krūtinėje ir pasunkėjusį kvėpavimą;</w:t>
      </w:r>
    </w:p>
    <w:p w14:paraId="70102AFE"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nustatyta ar įtariama infekcija, kartu su karščiavimu arba žema kūno temperatūra, padažnėjusiu kvėpavimu, intensyviu širdies ritmu, pakitusiu jautrumu ir sąmoningumu, sumažėjusiu kraujo spaudimu (sepsis);</w:t>
      </w:r>
    </w:p>
    <w:p w14:paraId="374E55B3"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stiprus prakaitavimas, galvos skausmas, pykinimas, vėmimas ir viduriavimas (</w:t>
      </w:r>
      <w:proofErr w:type="spellStart"/>
      <w:r w:rsidRPr="00671EFA">
        <w:rPr>
          <w:rFonts w:eastAsia="Calibri"/>
          <w:bCs/>
          <w:kern w:val="0"/>
          <w14:ligatures w14:val="none"/>
        </w:rPr>
        <w:t>cholinerginio</w:t>
      </w:r>
      <w:proofErr w:type="spellEnd"/>
      <w:r w:rsidRPr="00671EFA">
        <w:rPr>
          <w:rFonts w:eastAsia="Calibri"/>
          <w:bCs/>
          <w:kern w:val="0"/>
          <w14:ligatures w14:val="none"/>
        </w:rPr>
        <w:t xml:space="preserve"> sindromo simptomai);</w:t>
      </w:r>
    </w:p>
    <w:p w14:paraId="533A7E95"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labai sumažėjęs šlapimo išsiskyrimas (inkstų nepakankamumas);</w:t>
      </w:r>
    </w:p>
    <w:p w14:paraId="0616E9B5"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alerginė reakcija (patinimas, daugiausia veido, burnos ir gerklės, taip pat, liežuvio, kuris gali būti niežtintis arba skausmingas);</w:t>
      </w:r>
    </w:p>
    <w:p w14:paraId="3810747C"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 xml:space="preserve"> deginantis viršutinės pilvo dalies skausmas, ypač tarp valgių, anksti ryte ar išgėrus rūgštaus gėrimo; deguto spalvos juodos ar su krauju išmatos; pilvo pūtimas, rėmuo, pykinimas, vėmimas, greitai atsirandantis pilnumo jausmas (skrandžio ir / ar žarnyno išopėjimas) – tai gali sukelti mirtį;</w:t>
      </w:r>
    </w:p>
    <w:p w14:paraId="6A518792"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lastRenderedPageBreak/>
        <w:t xml:space="preserve">stiprus pilvo skausmas, smarkėjantis judant, vėmimas, įskaitant vėmimą krauju (ar skysčiu, kuriame yra panašių į kavos tirščius dalelių); pilvas tampa kietas ir skausmingas, spaudžiant skausmas iš spaudžiamos vietos plinta į visą pilvą; karščiavimas ir (arba) </w:t>
      </w:r>
      <w:proofErr w:type="spellStart"/>
      <w:r w:rsidRPr="00671EFA">
        <w:rPr>
          <w:rFonts w:eastAsia="Calibri"/>
          <w:bCs/>
          <w:kern w:val="0"/>
          <w14:ligatures w14:val="none"/>
        </w:rPr>
        <w:t>šaltkrėtis</w:t>
      </w:r>
      <w:proofErr w:type="spellEnd"/>
      <w:r w:rsidRPr="00671EFA">
        <w:rPr>
          <w:rFonts w:eastAsia="Calibri"/>
          <w:bCs/>
          <w:kern w:val="0"/>
          <w14:ligatures w14:val="none"/>
        </w:rPr>
        <w:t xml:space="preserve"> (skrandžio ir / ar žarnyno sienelės prakiurimas arba žarnos plyšimas) – tai gali sukelti mirtį;</w:t>
      </w:r>
    </w:p>
    <w:p w14:paraId="54CAD3AA"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vidurių užkietėjimas, pilvo skausmas, pilvo skausmingumas, karščiavimas, pilvo pūtimas, viduriavimas su krauju. Tai gali rodyti išdidėjusią gaubtinę žarną (žarnų padidėjimą) arba žarnyno infarktą, išemiją ir (arba) nekrozę – tai gali sukelti mirtį. Gydytojui reikės Jus apžiūrėti;</w:t>
      </w:r>
    </w:p>
    <w:p w14:paraId="0427029E"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aštrus skausmas krūtinėje su dusuliu, kosint arba nekosint;</w:t>
      </w:r>
    </w:p>
    <w:p w14:paraId="679C236A"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 xml:space="preserve">vartojant </w:t>
      </w:r>
      <w:proofErr w:type="spellStart"/>
      <w:r w:rsidRPr="00671EFA">
        <w:rPr>
          <w:rFonts w:eastAsia="Calibri"/>
          <w:bCs/>
          <w:kern w:val="0"/>
          <w14:ligatures w14:val="none"/>
        </w:rPr>
        <w:t>Leponex</w:t>
      </w:r>
      <w:proofErr w:type="spellEnd"/>
      <w:r w:rsidRPr="00671EFA">
        <w:rPr>
          <w:rFonts w:eastAsia="Calibri"/>
          <w:bCs/>
          <w:kern w:val="0"/>
          <w14:ligatures w14:val="none"/>
        </w:rPr>
        <w:t xml:space="preserve"> buvo gauta pranešimų apie labai smarkias ir sunkias odos reakcijas, tokias kaip vaisto sukeltas išbėrimas su </w:t>
      </w:r>
      <w:proofErr w:type="spellStart"/>
      <w:r w:rsidRPr="00671EFA">
        <w:rPr>
          <w:rFonts w:eastAsia="Calibri"/>
          <w:bCs/>
          <w:kern w:val="0"/>
          <w14:ligatures w14:val="none"/>
        </w:rPr>
        <w:t>eozinofilija</w:t>
      </w:r>
      <w:proofErr w:type="spellEnd"/>
      <w:r w:rsidRPr="00671EFA">
        <w:rPr>
          <w:rFonts w:eastAsia="Calibri"/>
          <w:bCs/>
          <w:kern w:val="0"/>
          <w14:ligatures w14:val="none"/>
        </w:rPr>
        <w:t xml:space="preserve"> ir sisteminiais simptomais (DRESS sindromas). Odos nepageidaujamos reakcijos gali pasireikšti kaip išbėrimas su arba be pūslelių. Gali pasireikšti odos sudirginimas, patinimas ir karščiavimas bei į gripą panašūs simptomai. DRESS sindromo simptomai dažniausiai atsiranda 2–6 gydymo savaitę (gali atsirasti iki 8-os gydymo savaitės).</w:t>
      </w:r>
    </w:p>
    <w:p w14:paraId="6C07864D"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padidėjęs arba naujai atsiradęs raumenų silpnumas, raumenų spazmai, raumenų skausmas. Tai gali rodyti raumenų sutrikimą (</w:t>
      </w:r>
      <w:proofErr w:type="spellStart"/>
      <w:r w:rsidRPr="00671EFA">
        <w:rPr>
          <w:rFonts w:eastAsia="Calibri"/>
          <w:bCs/>
          <w:kern w:val="0"/>
          <w14:ligatures w14:val="none"/>
        </w:rPr>
        <w:t>rabdomiolizę</w:t>
      </w:r>
      <w:proofErr w:type="spellEnd"/>
      <w:r w:rsidRPr="00671EFA">
        <w:rPr>
          <w:rFonts w:eastAsia="Calibri"/>
          <w:bCs/>
          <w:kern w:val="0"/>
          <w14:ligatures w14:val="none"/>
        </w:rPr>
        <w:t>). Gydytojui reikės Jus apžiūrėti;</w:t>
      </w:r>
    </w:p>
    <w:p w14:paraId="77B82E48"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aštrus krūtinės arba pilvo skausmas su dusuliu, kosint arba nekosint, karščiuojant arba nekarščiuojant;</w:t>
      </w:r>
    </w:p>
    <w:p w14:paraId="6FD4792A"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vaisto nutraukimo sindromas naujagimiams;</w:t>
      </w:r>
    </w:p>
    <w:p w14:paraId="45392795"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 xml:space="preserve">apetito praradimas, sutinęs pilvas, pilvo skausmas, pageltusi oda, didelis silpnumas ir negalavimas. Tai gali būti kepenų sutrikimas, kurio metu normalus kepenų audinys pakeičiamas </w:t>
      </w:r>
      <w:proofErr w:type="spellStart"/>
      <w:r w:rsidRPr="00671EFA">
        <w:rPr>
          <w:rFonts w:eastAsia="Calibri"/>
          <w:bCs/>
          <w:kern w:val="0"/>
          <w14:ligatures w14:val="none"/>
        </w:rPr>
        <w:t>randiniu</w:t>
      </w:r>
      <w:proofErr w:type="spellEnd"/>
      <w:r w:rsidRPr="00671EFA">
        <w:rPr>
          <w:rFonts w:eastAsia="Calibri"/>
          <w:bCs/>
          <w:kern w:val="0"/>
          <w14:ligatures w14:val="none"/>
        </w:rPr>
        <w:t xml:space="preserve"> audiniu ir dėl to sutrinka kepenų veikla, įskaitant tokius reiškinius, kurie sukelia pavojų gyvybei lemiančias pasekmes, pavyzdžiui, kepenų nepakankamumą (kuris gali lemti mirtį), kepenų pažeidimą (kepenų ląstelių, tulžies latako kepenyse ar abiejų šių struktūrų pažeidimą) ir kepenų transplantaciją;</w:t>
      </w:r>
    </w:p>
    <w:p w14:paraId="3CB06B8D"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neramių kojų sindromas (nenugalimas noras judinti kojas ar rankas, dažniausiai kartu su nemaloniais pojūčiais jose ramybės metu, ypatingai pasireiškiantis vakare ar naktį ir laikinai praeinantis judant);</w:t>
      </w:r>
    </w:p>
    <w:p w14:paraId="571AD3B1" w14:textId="77777777" w:rsidR="00671EFA" w:rsidRPr="00671EFA" w:rsidRDefault="00671EFA" w:rsidP="00671EFA">
      <w:pPr>
        <w:numPr>
          <w:ilvl w:val="0"/>
          <w:numId w:val="3"/>
        </w:numPr>
        <w:spacing w:after="0" w:line="240" w:lineRule="auto"/>
        <w:rPr>
          <w:rFonts w:eastAsia="Calibri"/>
          <w:bCs/>
          <w:kern w:val="0"/>
          <w14:ligatures w14:val="none"/>
        </w:rPr>
      </w:pPr>
      <w:r w:rsidRPr="00671EFA">
        <w:rPr>
          <w:rFonts w:eastAsia="Calibri"/>
          <w:bCs/>
          <w:kern w:val="0"/>
          <w14:ligatures w14:val="none"/>
        </w:rPr>
        <w:t>apendikso uždegimas (apendicitas).</w:t>
      </w:r>
    </w:p>
    <w:p w14:paraId="3B38147A" w14:textId="77777777" w:rsidR="00671EFA" w:rsidRPr="00671EFA" w:rsidRDefault="00671EFA" w:rsidP="00671EFA">
      <w:pPr>
        <w:spacing w:after="0" w:line="240" w:lineRule="auto"/>
        <w:rPr>
          <w:rFonts w:eastAsia="Calibri"/>
          <w:kern w:val="0"/>
          <w14:ligatures w14:val="none"/>
        </w:rPr>
      </w:pPr>
    </w:p>
    <w:p w14:paraId="71766ABA"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Jeigu Jums yra kuris nors iš aukščiau išvardytų sutrikimų, prieš vartojant kitą </w:t>
      </w:r>
      <w:proofErr w:type="spellStart"/>
      <w:r w:rsidRPr="00671EFA">
        <w:rPr>
          <w:rFonts w:eastAsia="Calibri"/>
          <w:kern w:val="0"/>
          <w14:ligatures w14:val="none"/>
        </w:rPr>
        <w:t>Leponex</w:t>
      </w:r>
      <w:proofErr w:type="spellEnd"/>
      <w:r w:rsidRPr="00671EFA">
        <w:rPr>
          <w:rFonts w:eastAsia="Calibri"/>
          <w:kern w:val="0"/>
          <w14:ligatures w14:val="none"/>
        </w:rPr>
        <w:t xml:space="preserve"> tabletę prašome nedelsiant pasitarti su gydytoju. </w:t>
      </w:r>
    </w:p>
    <w:p w14:paraId="66E95CAD" w14:textId="77777777" w:rsidR="00671EFA" w:rsidRPr="00671EFA" w:rsidRDefault="00671EFA" w:rsidP="00671EFA">
      <w:pPr>
        <w:spacing w:after="0" w:line="240" w:lineRule="auto"/>
        <w:rPr>
          <w:rFonts w:eastAsia="Calibri"/>
          <w:kern w:val="0"/>
          <w14:ligatures w14:val="none"/>
        </w:rPr>
      </w:pPr>
    </w:p>
    <w:p w14:paraId="21954379" w14:textId="77777777" w:rsidR="00671EFA" w:rsidRPr="00671EFA" w:rsidRDefault="00671EFA" w:rsidP="00671EFA">
      <w:pPr>
        <w:spacing w:after="0" w:line="240" w:lineRule="auto"/>
        <w:rPr>
          <w:rFonts w:eastAsia="Calibri"/>
          <w:b/>
          <w:kern w:val="0"/>
          <w14:ligatures w14:val="none"/>
        </w:rPr>
      </w:pPr>
      <w:r w:rsidRPr="00671EFA">
        <w:rPr>
          <w:rFonts w:eastAsia="Calibri"/>
          <w:b/>
          <w:kern w:val="0"/>
          <w14:ligatures w14:val="none"/>
        </w:rPr>
        <w:t>Kiti šalutinio poveikio reiškiniai:</w:t>
      </w:r>
    </w:p>
    <w:p w14:paraId="764A3EA3" w14:textId="77777777" w:rsidR="00671EFA" w:rsidRPr="00671EFA" w:rsidRDefault="00671EFA" w:rsidP="00671EFA">
      <w:pPr>
        <w:spacing w:after="0" w:line="240" w:lineRule="auto"/>
        <w:rPr>
          <w:rFonts w:eastAsia="Calibri"/>
          <w:kern w:val="0"/>
          <w14:ligatures w14:val="none"/>
        </w:rPr>
      </w:pPr>
    </w:p>
    <w:p w14:paraId="1951F093" w14:textId="77777777" w:rsidR="00671EFA" w:rsidRPr="00671EFA" w:rsidRDefault="00671EFA" w:rsidP="00671EFA">
      <w:pPr>
        <w:spacing w:after="0" w:line="240" w:lineRule="auto"/>
        <w:rPr>
          <w:rFonts w:eastAsia="Calibri"/>
          <w:i/>
          <w:kern w:val="0"/>
          <w14:ligatures w14:val="none"/>
        </w:rPr>
      </w:pPr>
      <w:r w:rsidRPr="00671EFA">
        <w:rPr>
          <w:rFonts w:eastAsia="Calibri"/>
          <w:b/>
          <w:bCs/>
          <w:kern w:val="0"/>
          <w14:ligatures w14:val="none"/>
        </w:rPr>
        <w:t>Labai dažni</w:t>
      </w:r>
      <w:r w:rsidRPr="00671EFA">
        <w:rPr>
          <w:rFonts w:ascii="Calibri" w:eastAsia="Calibri" w:hAnsi="Calibri"/>
          <w:kern w:val="0"/>
          <w:lang w:val="en-US"/>
          <w14:ligatures w14:val="none"/>
        </w:rPr>
        <w:t xml:space="preserve"> </w:t>
      </w:r>
      <w:r w:rsidRPr="00671EFA">
        <w:rPr>
          <w:rFonts w:eastAsia="Calibri"/>
          <w:b/>
          <w:bCs/>
          <w:kern w:val="0"/>
          <w14:ligatures w14:val="none"/>
        </w:rPr>
        <w:t>šalutinio poveikio reiškiniai (gali pasireikšti ne rečiau</w:t>
      </w:r>
      <w:r w:rsidRPr="00671EFA">
        <w:rPr>
          <w:rFonts w:eastAsia="Calibri"/>
          <w:b/>
          <w:kern w:val="0"/>
          <w14:ligatures w14:val="none"/>
        </w:rPr>
        <w:t xml:space="preserve"> kaip 1 iš 10</w:t>
      </w:r>
      <w:r w:rsidRPr="00671EFA">
        <w:rPr>
          <w:rFonts w:eastAsia="Calibri"/>
          <w:b/>
          <w:bCs/>
          <w:kern w:val="0"/>
          <w14:ligatures w14:val="none"/>
        </w:rPr>
        <w:t> asmenų</w:t>
      </w:r>
      <w:r w:rsidRPr="00671EFA">
        <w:rPr>
          <w:rFonts w:eastAsia="Calibri"/>
          <w:b/>
          <w:kern w:val="0"/>
          <w14:ligatures w14:val="none"/>
        </w:rPr>
        <w:t>)</w:t>
      </w:r>
    </w:p>
    <w:p w14:paraId="7786E687"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Mieguistumas, galvos svaigimas, padidėjęs seilėtekis.</w:t>
      </w:r>
    </w:p>
    <w:p w14:paraId="0D46D2EA" w14:textId="77777777" w:rsidR="00671EFA" w:rsidRPr="00671EFA" w:rsidRDefault="00671EFA" w:rsidP="00671EFA">
      <w:pPr>
        <w:spacing w:after="0" w:line="240" w:lineRule="auto"/>
        <w:rPr>
          <w:rFonts w:eastAsia="Calibri"/>
          <w:kern w:val="0"/>
          <w14:ligatures w14:val="none"/>
        </w:rPr>
      </w:pPr>
    </w:p>
    <w:p w14:paraId="711616DF"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Dažni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 </w:t>
      </w:r>
      <w:r w:rsidRPr="00671EFA">
        <w:rPr>
          <w:rFonts w:eastAsia="Calibri"/>
          <w:b/>
          <w:bCs/>
          <w:color w:val="000000"/>
          <w:kern w:val="0"/>
          <w14:ligatures w14:val="none"/>
        </w:rPr>
        <w:t>asmenų</w:t>
      </w:r>
      <w:r w:rsidRPr="00671EFA">
        <w:rPr>
          <w:rFonts w:eastAsia="Calibri"/>
          <w:b/>
          <w:color w:val="000000"/>
          <w:kern w:val="0"/>
          <w14:ligatures w14:val="none"/>
        </w:rPr>
        <w:t>)</w:t>
      </w:r>
    </w:p>
    <w:p w14:paraId="77786E3B" w14:textId="77777777" w:rsidR="00671EFA" w:rsidRPr="00671EFA" w:rsidRDefault="00671EFA" w:rsidP="00671EFA">
      <w:pPr>
        <w:tabs>
          <w:tab w:val="num" w:pos="-4253"/>
        </w:tabs>
        <w:spacing w:after="0" w:line="240" w:lineRule="auto"/>
        <w:rPr>
          <w:rFonts w:eastAsia="Calibri"/>
          <w:kern w:val="0"/>
          <w14:ligatures w14:val="none"/>
        </w:rPr>
      </w:pPr>
      <w:r w:rsidRPr="00671EFA">
        <w:rPr>
          <w:rFonts w:eastAsia="Calibri"/>
          <w:kern w:val="0"/>
          <w14:ligatures w14:val="none"/>
        </w:rPr>
        <w:t>Padidėjęs baltųjų kraujo ląstelių kiekis (</w:t>
      </w:r>
      <w:proofErr w:type="spellStart"/>
      <w:r w:rsidRPr="00671EFA">
        <w:rPr>
          <w:rFonts w:eastAsia="Calibri"/>
          <w:kern w:val="0"/>
          <w14:ligatures w14:val="none"/>
        </w:rPr>
        <w:t>leukocitozė</w:t>
      </w:r>
      <w:proofErr w:type="spellEnd"/>
      <w:r w:rsidRPr="00671EFA">
        <w:rPr>
          <w:rFonts w:eastAsia="Calibri"/>
          <w:kern w:val="0"/>
          <w14:ligatures w14:val="none"/>
        </w:rPr>
        <w:t xml:space="preserve">), padidėjęs tam tikrų baltųjų kraujo ląstelių – </w:t>
      </w:r>
      <w:proofErr w:type="spellStart"/>
      <w:r w:rsidRPr="00671EFA">
        <w:rPr>
          <w:rFonts w:eastAsia="Calibri"/>
          <w:kern w:val="0"/>
          <w14:ligatures w14:val="none"/>
        </w:rPr>
        <w:t>eozinofilų</w:t>
      </w:r>
      <w:proofErr w:type="spellEnd"/>
      <w:r w:rsidRPr="00671EFA">
        <w:rPr>
          <w:rFonts w:eastAsia="Calibri"/>
          <w:kern w:val="0"/>
          <w14:ligatures w14:val="none"/>
        </w:rPr>
        <w:t>, kiekis (</w:t>
      </w:r>
      <w:proofErr w:type="spellStart"/>
      <w:r w:rsidRPr="00671EFA">
        <w:rPr>
          <w:rFonts w:eastAsia="Calibri"/>
          <w:kern w:val="0"/>
          <w14:ligatures w14:val="none"/>
        </w:rPr>
        <w:t>eozinofilija</w:t>
      </w:r>
      <w:proofErr w:type="spellEnd"/>
      <w:r w:rsidRPr="00671EFA">
        <w:rPr>
          <w:rFonts w:eastAsia="Calibri"/>
          <w:kern w:val="0"/>
          <w14:ligatures w14:val="none"/>
        </w:rPr>
        <w:t>), kūno svorio didėjimas, neryškus matymas, galvos skausmas, drebulys, sąstingis, neramumas, traukuliai, mėšlungiški trūkčiojimai, nenormalūs judesiai, negalėjimas pradėti judėti, negalėjimas nejudėti, pokyčiai širdies elektrokardiogramoje (EKG), aukštas kraujospūdis, silpnumas ar apsvaigimas keičiant padėtį, pykinimas (šleikštulys), vėmimas, apetito stoka, burnos sausumas, nedideli pakitimai kepenų funkcijos tyrimuose, šlapinimosi nekontroliavimas, pasunkėjęs šlapinimasis, nuovargis, karščiavimas, padidėjęs prakaitavimas, pakilusi kūno temperatūra.</w:t>
      </w:r>
    </w:p>
    <w:p w14:paraId="6229CC23" w14:textId="77777777" w:rsidR="00671EFA" w:rsidRPr="00671EFA" w:rsidRDefault="00671EFA" w:rsidP="00671EFA">
      <w:pPr>
        <w:spacing w:after="0" w:line="240" w:lineRule="auto"/>
        <w:rPr>
          <w:rFonts w:eastAsia="Calibri"/>
          <w:kern w:val="0"/>
          <w14:ligatures w14:val="none"/>
        </w:rPr>
      </w:pPr>
    </w:p>
    <w:p w14:paraId="78893A8C"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Nedažni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100 </w:t>
      </w:r>
      <w:r w:rsidRPr="00671EFA">
        <w:rPr>
          <w:rFonts w:eastAsia="Calibri"/>
          <w:b/>
          <w:bCs/>
          <w:color w:val="000000"/>
          <w:kern w:val="0"/>
          <w14:ligatures w14:val="none"/>
        </w:rPr>
        <w:t>asmenų</w:t>
      </w:r>
      <w:r w:rsidRPr="00671EFA">
        <w:rPr>
          <w:rFonts w:eastAsia="Calibri"/>
          <w:i/>
          <w:iCs/>
          <w:color w:val="000000"/>
          <w:kern w:val="0"/>
          <w14:ligatures w14:val="none"/>
        </w:rPr>
        <w:t>)</w:t>
      </w:r>
    </w:p>
    <w:p w14:paraId="4397F2E9"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Baltųjų kraujo ląstelių nebuvimas (</w:t>
      </w:r>
      <w:proofErr w:type="spellStart"/>
      <w:r w:rsidRPr="00671EFA">
        <w:rPr>
          <w:rFonts w:eastAsia="Calibri"/>
          <w:kern w:val="0"/>
          <w14:ligatures w14:val="none"/>
        </w:rPr>
        <w:t>agranulocitozė</w:t>
      </w:r>
      <w:proofErr w:type="spellEnd"/>
      <w:r w:rsidRPr="00671EFA">
        <w:rPr>
          <w:rFonts w:eastAsia="Calibri"/>
          <w:kern w:val="0"/>
          <w14:ligatures w14:val="none"/>
        </w:rPr>
        <w:t>),</w:t>
      </w:r>
      <w:r w:rsidRPr="00671EFA">
        <w:rPr>
          <w:rFonts w:ascii="Arial" w:eastAsia="Calibri" w:hAnsi="Arial" w:cs="Arial"/>
          <w:color w:val="222222"/>
          <w:kern w:val="0"/>
          <w14:ligatures w14:val="none"/>
        </w:rPr>
        <w:t xml:space="preserve"> </w:t>
      </w:r>
      <w:r w:rsidRPr="00671EFA">
        <w:rPr>
          <w:rFonts w:eastAsia="Calibri"/>
          <w:kern w:val="0"/>
          <w14:ligatures w14:val="none"/>
        </w:rPr>
        <w:t>kalbos sutrikimai (pvz., mikčiojimas).</w:t>
      </w:r>
    </w:p>
    <w:p w14:paraId="374EBDC5" w14:textId="77777777" w:rsidR="00671EFA" w:rsidRPr="00671EFA" w:rsidRDefault="00671EFA" w:rsidP="00671EFA">
      <w:pPr>
        <w:spacing w:after="0" w:line="240" w:lineRule="auto"/>
        <w:rPr>
          <w:rFonts w:eastAsia="Calibri"/>
          <w:kern w:val="0"/>
          <w14:ligatures w14:val="none"/>
        </w:rPr>
      </w:pPr>
    </w:p>
    <w:p w14:paraId="62D30256"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Reti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w:t>
      </w:r>
      <w:r w:rsidRPr="00671EFA">
        <w:rPr>
          <w:rFonts w:eastAsia="Calibri"/>
          <w:b/>
          <w:bCs/>
          <w:color w:val="000000"/>
          <w:kern w:val="0"/>
          <w14:ligatures w14:val="none"/>
        </w:rPr>
        <w:t> </w:t>
      </w:r>
      <w:r w:rsidRPr="00671EFA">
        <w:rPr>
          <w:rFonts w:eastAsia="Calibri"/>
          <w:b/>
          <w:color w:val="000000"/>
          <w:kern w:val="0"/>
          <w14:ligatures w14:val="none"/>
        </w:rPr>
        <w:t>000 </w:t>
      </w:r>
      <w:r w:rsidRPr="00671EFA">
        <w:rPr>
          <w:rFonts w:eastAsia="Calibri"/>
          <w:b/>
          <w:bCs/>
          <w:color w:val="000000"/>
          <w:kern w:val="0"/>
          <w14:ligatures w14:val="none"/>
        </w:rPr>
        <w:t>asmenų</w:t>
      </w:r>
      <w:r w:rsidRPr="00671EFA">
        <w:rPr>
          <w:rFonts w:eastAsia="Calibri"/>
          <w:b/>
          <w:color w:val="000000"/>
          <w:kern w:val="0"/>
          <w14:ligatures w14:val="none"/>
        </w:rPr>
        <w:t>)</w:t>
      </w:r>
    </w:p>
    <w:p w14:paraId="540D79ED"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Sumažėjęs raudonųjų kraujo ląstelių – eritrocitų, kiekis (anemija), nuovargis, sujaudinimas, sumišimas, </w:t>
      </w:r>
      <w:proofErr w:type="spellStart"/>
      <w:r w:rsidRPr="00671EFA">
        <w:rPr>
          <w:rFonts w:eastAsia="Calibri"/>
          <w:kern w:val="0"/>
          <w14:ligatures w14:val="none"/>
        </w:rPr>
        <w:t>delyras</w:t>
      </w:r>
      <w:proofErr w:type="spellEnd"/>
      <w:r w:rsidRPr="00671EFA">
        <w:rPr>
          <w:rFonts w:eastAsia="Calibri"/>
          <w:kern w:val="0"/>
          <w14:ligatures w14:val="none"/>
        </w:rPr>
        <w:t>, nereguliarus širdies ritmas, širdies raumens uždegimas (</w:t>
      </w:r>
      <w:proofErr w:type="spellStart"/>
      <w:r w:rsidRPr="00671EFA">
        <w:rPr>
          <w:rFonts w:eastAsia="Calibri"/>
          <w:kern w:val="0"/>
          <w14:ligatures w14:val="none"/>
        </w:rPr>
        <w:t>miokarditas</w:t>
      </w:r>
      <w:proofErr w:type="spellEnd"/>
      <w:r w:rsidRPr="00671EFA">
        <w:rPr>
          <w:rFonts w:eastAsia="Calibri"/>
          <w:kern w:val="0"/>
          <w14:ligatures w14:val="none"/>
        </w:rPr>
        <w:t xml:space="preserve">) arba </w:t>
      </w:r>
      <w:proofErr w:type="spellStart"/>
      <w:r w:rsidRPr="00671EFA">
        <w:rPr>
          <w:rFonts w:eastAsia="Calibri"/>
          <w:kern w:val="0"/>
          <w14:ligatures w14:val="none"/>
        </w:rPr>
        <w:t>širdiplėvės</w:t>
      </w:r>
      <w:proofErr w:type="spellEnd"/>
      <w:r w:rsidRPr="00671EFA">
        <w:rPr>
          <w:rFonts w:eastAsia="Calibri"/>
          <w:kern w:val="0"/>
          <w14:ligatures w14:val="none"/>
        </w:rPr>
        <w:t xml:space="preserve"> uždegimas (</w:t>
      </w:r>
      <w:proofErr w:type="spellStart"/>
      <w:r w:rsidRPr="00671EFA">
        <w:rPr>
          <w:rFonts w:eastAsia="Calibri"/>
          <w:kern w:val="0"/>
          <w14:ligatures w14:val="none"/>
        </w:rPr>
        <w:t>perikarditas</w:t>
      </w:r>
      <w:proofErr w:type="spellEnd"/>
      <w:r w:rsidRPr="00671EFA">
        <w:rPr>
          <w:rFonts w:eastAsia="Calibri"/>
          <w:kern w:val="0"/>
          <w14:ligatures w14:val="none"/>
        </w:rPr>
        <w:t xml:space="preserve">), susikaupęs skystis aplink širdį (šlapiasis </w:t>
      </w:r>
      <w:proofErr w:type="spellStart"/>
      <w:r w:rsidRPr="00671EFA">
        <w:rPr>
          <w:rFonts w:eastAsia="Calibri"/>
          <w:kern w:val="0"/>
          <w14:ligatures w14:val="none"/>
        </w:rPr>
        <w:t>perikarditas</w:t>
      </w:r>
      <w:proofErr w:type="spellEnd"/>
      <w:r w:rsidRPr="00671EFA">
        <w:rPr>
          <w:rFonts w:eastAsia="Calibri"/>
          <w:kern w:val="0"/>
          <w14:ligatures w14:val="none"/>
        </w:rPr>
        <w:t>), padidėjęs cukraus kiekis kraujyje, cukrinis diabetas, kraujo krešulys plaučiuose (</w:t>
      </w:r>
      <w:proofErr w:type="spellStart"/>
      <w:r w:rsidRPr="00671EFA">
        <w:rPr>
          <w:rFonts w:eastAsia="Calibri"/>
          <w:kern w:val="0"/>
          <w14:ligatures w14:val="none"/>
        </w:rPr>
        <w:t>tromboembolizacija</w:t>
      </w:r>
      <w:proofErr w:type="spellEnd"/>
      <w:r w:rsidRPr="00671EFA">
        <w:rPr>
          <w:rFonts w:eastAsia="Calibri"/>
          <w:kern w:val="0"/>
          <w14:ligatures w14:val="none"/>
        </w:rPr>
        <w:t xml:space="preserve">), kepenų </w:t>
      </w:r>
      <w:r w:rsidRPr="00671EFA">
        <w:rPr>
          <w:rFonts w:eastAsia="Calibri"/>
          <w:kern w:val="0"/>
          <w14:ligatures w14:val="none"/>
        </w:rPr>
        <w:lastRenderedPageBreak/>
        <w:t xml:space="preserve">uždegimas (hepatitas), kitokia kepenų liga, kurios simptomai yra pageltusi oda, patamsėjęs šlapimas, odos niežėjimas, padidėjusi fermento, vadinamo </w:t>
      </w:r>
      <w:proofErr w:type="spellStart"/>
      <w:r w:rsidRPr="00671EFA">
        <w:rPr>
          <w:rFonts w:eastAsia="Calibri"/>
          <w:kern w:val="0"/>
          <w14:ligatures w14:val="none"/>
        </w:rPr>
        <w:t>kreatininfosfokinaze</w:t>
      </w:r>
      <w:proofErr w:type="spellEnd"/>
      <w:r w:rsidRPr="00671EFA">
        <w:rPr>
          <w:rFonts w:eastAsia="Calibri"/>
          <w:kern w:val="0"/>
          <w14:ligatures w14:val="none"/>
        </w:rPr>
        <w:t>, koncentracija kraujyje.</w:t>
      </w:r>
    </w:p>
    <w:p w14:paraId="240B6D63" w14:textId="77777777" w:rsidR="00671EFA" w:rsidRPr="00671EFA" w:rsidRDefault="00671EFA" w:rsidP="00671EFA">
      <w:pPr>
        <w:spacing w:after="0" w:line="240" w:lineRule="auto"/>
        <w:rPr>
          <w:rFonts w:eastAsia="Calibri"/>
          <w:kern w:val="0"/>
          <w14:ligatures w14:val="none"/>
        </w:rPr>
      </w:pPr>
    </w:p>
    <w:p w14:paraId="65704535" w14:textId="77777777" w:rsidR="00671EFA" w:rsidRPr="00671EFA" w:rsidRDefault="00671EFA" w:rsidP="00671EFA">
      <w:pPr>
        <w:spacing w:after="0" w:line="240" w:lineRule="auto"/>
        <w:rPr>
          <w:rFonts w:eastAsia="Calibri"/>
          <w:i/>
          <w:kern w:val="0"/>
          <w14:ligatures w14:val="none"/>
        </w:rPr>
      </w:pPr>
      <w:r w:rsidRPr="00671EFA">
        <w:rPr>
          <w:rFonts w:eastAsia="Calibri"/>
          <w:b/>
          <w:bCs/>
          <w:color w:val="000000"/>
          <w:kern w:val="0"/>
          <w14:ligatures w14:val="none"/>
        </w:rPr>
        <w:t>Labai reti</w:t>
      </w:r>
      <w:r w:rsidRPr="00671EFA">
        <w:rPr>
          <w:rFonts w:ascii="Calibri" w:eastAsia="Calibri" w:hAnsi="Calibri"/>
          <w:kern w:val="0"/>
          <w:lang w:val="en-US"/>
          <w14:ligatures w14:val="none"/>
        </w:rPr>
        <w:t xml:space="preserve"> </w:t>
      </w:r>
      <w:r w:rsidRPr="00671EFA">
        <w:rPr>
          <w:rFonts w:eastAsia="Calibri"/>
          <w:b/>
          <w:bCs/>
          <w:color w:val="000000"/>
          <w:kern w:val="0"/>
          <w14:ligatures w14:val="none"/>
        </w:rPr>
        <w:t>šalutinio poveikio reiškiniai (gali pasireikšti rečiau</w:t>
      </w:r>
      <w:r w:rsidRPr="00671EFA">
        <w:rPr>
          <w:rFonts w:eastAsia="Calibri"/>
          <w:b/>
          <w:color w:val="000000"/>
          <w:kern w:val="0"/>
          <w14:ligatures w14:val="none"/>
        </w:rPr>
        <w:t xml:space="preserve"> kaip 1 iš 10 000</w:t>
      </w:r>
      <w:r w:rsidRPr="00671EFA">
        <w:rPr>
          <w:rFonts w:eastAsia="Calibri"/>
          <w:b/>
          <w:bCs/>
          <w:color w:val="000000"/>
          <w:kern w:val="0"/>
          <w14:ligatures w14:val="none"/>
        </w:rPr>
        <w:t> asmenų</w:t>
      </w:r>
      <w:r w:rsidRPr="00671EFA">
        <w:rPr>
          <w:rFonts w:eastAsia="Calibri"/>
          <w:b/>
          <w:color w:val="000000"/>
          <w:kern w:val="0"/>
          <w14:ligatures w14:val="none"/>
        </w:rPr>
        <w:t>)</w:t>
      </w:r>
    </w:p>
    <w:p w14:paraId="1F1BDEB8"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Padidėjęs trombocitų kiekis kraujyje su galimais krešuliais kraujagyslėse, nekontroliuojami burnos, liežuvio ir galūnių judesiai, įkyrios mintys ir įkyrus pasikartojantis elgesys (įkyrios būsenos simptomai), odos reakcijos, padidėjusios seilių liaukos, pasunkėjęs kvėpavimas,</w:t>
      </w:r>
      <w:r w:rsidRPr="00671EFA">
        <w:rPr>
          <w:rFonts w:eastAsia="Calibri"/>
          <w:color w:val="008000"/>
          <w:kern w:val="0"/>
          <w14:ligatures w14:val="none"/>
        </w:rPr>
        <w:t xml:space="preserve"> </w:t>
      </w:r>
      <w:r w:rsidRPr="00671EFA">
        <w:rPr>
          <w:rFonts w:eastAsia="Calibri"/>
          <w:kern w:val="0"/>
          <w14:ligatures w14:val="none"/>
        </w:rPr>
        <w:t>labai padidėjęs trigliceridų ar cholesterolio kiekis kraujyje, širdies padidėjimas ir funkcijos sutrikimas (kardiomiopatija), širdies sustojimas (klinikinė mirtis), staigi nepaaiškinama mirtis.</w:t>
      </w:r>
    </w:p>
    <w:p w14:paraId="0B3BF1DE" w14:textId="77777777" w:rsidR="00671EFA" w:rsidRPr="00671EFA" w:rsidRDefault="00671EFA" w:rsidP="00671EFA">
      <w:pPr>
        <w:spacing w:after="0" w:line="240" w:lineRule="auto"/>
        <w:rPr>
          <w:rFonts w:eastAsia="Calibri"/>
          <w:kern w:val="0"/>
          <w14:ligatures w14:val="none"/>
        </w:rPr>
      </w:pPr>
    </w:p>
    <w:p w14:paraId="15BA8DE5" w14:textId="77777777" w:rsidR="00671EFA" w:rsidRPr="00671EFA" w:rsidRDefault="00671EFA" w:rsidP="00671EFA">
      <w:pPr>
        <w:spacing w:after="0" w:line="240" w:lineRule="auto"/>
        <w:rPr>
          <w:rFonts w:eastAsia="Calibri"/>
          <w:b/>
          <w:kern w:val="0"/>
          <w14:ligatures w14:val="none"/>
        </w:rPr>
      </w:pPr>
      <w:r w:rsidRPr="00671EFA">
        <w:rPr>
          <w:rFonts w:eastAsia="Calibri"/>
          <w:b/>
          <w:bCs/>
          <w:color w:val="000000"/>
          <w:kern w:val="0"/>
          <w14:ligatures w14:val="none"/>
        </w:rPr>
        <w:t>Šalutinio poveikio reiškiniai, kurių dažnis nežinomas</w:t>
      </w:r>
      <w:r w:rsidRPr="00671EFA">
        <w:rPr>
          <w:rFonts w:eastAsia="Calibri"/>
          <w:i/>
          <w:color w:val="000000"/>
          <w:kern w:val="0"/>
          <w14:ligatures w14:val="none"/>
        </w:rPr>
        <w:t xml:space="preserve"> </w:t>
      </w:r>
      <w:r w:rsidRPr="00671EFA">
        <w:rPr>
          <w:rFonts w:eastAsia="Calibri"/>
          <w:b/>
          <w:color w:val="000000"/>
          <w:kern w:val="0"/>
          <w14:ligatures w14:val="none"/>
        </w:rPr>
        <w:t>(</w:t>
      </w:r>
      <w:r w:rsidRPr="00671EFA">
        <w:rPr>
          <w:rFonts w:eastAsia="Calibri"/>
          <w:b/>
          <w:kern w:val="0"/>
          <w14:ligatures w14:val="none"/>
        </w:rPr>
        <w:t>negali būti apskaičiuotas pagal turimus duomenis</w:t>
      </w:r>
      <w:r w:rsidRPr="00671EFA">
        <w:rPr>
          <w:rFonts w:eastAsia="Calibri"/>
          <w:b/>
          <w:color w:val="000000"/>
          <w:kern w:val="0"/>
          <w14:ligatures w14:val="none"/>
        </w:rPr>
        <w:t>)</w:t>
      </w:r>
    </w:p>
    <w:p w14:paraId="30E23F2B"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Smegenų bangų pokyčiai (matomi atlikus </w:t>
      </w:r>
      <w:proofErr w:type="spellStart"/>
      <w:r w:rsidRPr="00671EFA">
        <w:rPr>
          <w:rFonts w:eastAsia="Calibri"/>
          <w:kern w:val="0"/>
          <w14:ligatures w14:val="none"/>
        </w:rPr>
        <w:t>elektroencefalogramą</w:t>
      </w:r>
      <w:proofErr w:type="spellEnd"/>
      <w:r w:rsidRPr="00671EFA">
        <w:rPr>
          <w:rFonts w:eastAsia="Calibri"/>
          <w:kern w:val="0"/>
          <w14:ligatures w14:val="none"/>
        </w:rPr>
        <w:t xml:space="preserve"> / EEG), viduriavimas, diskomfortas skrandyje, rėmuo, diskomfortas skrandyje pavalgius, raumenų silpnumas, raumenų spazmai, raumenų skausmas, užsikimšusi nosis, naktinis šlapinimasis, staiga, nekontroliuojamai padidėjęs kraujospūdis (</w:t>
      </w:r>
      <w:proofErr w:type="spellStart"/>
      <w:r w:rsidRPr="00671EFA">
        <w:rPr>
          <w:rFonts w:eastAsia="Calibri"/>
          <w:kern w:val="0"/>
          <w14:ligatures w14:val="none"/>
        </w:rPr>
        <w:t>pseudofeochromocitoma</w:t>
      </w:r>
      <w:proofErr w:type="spellEnd"/>
      <w:r w:rsidRPr="00671EFA">
        <w:rPr>
          <w:rFonts w:eastAsia="Calibri"/>
          <w:kern w:val="0"/>
          <w14:ligatures w14:val="none"/>
        </w:rPr>
        <w:t xml:space="preserve"> – antinksčių navikas), nekontroliuojamas kūno linkimas į vieną pusę (</w:t>
      </w:r>
      <w:proofErr w:type="spellStart"/>
      <w:r w:rsidRPr="00671EFA">
        <w:rPr>
          <w:rFonts w:eastAsia="Calibri"/>
          <w:kern w:val="0"/>
          <w14:ligatures w14:val="none"/>
        </w:rPr>
        <w:t>pleurototonusas</w:t>
      </w:r>
      <w:proofErr w:type="spellEnd"/>
      <w:r w:rsidRPr="00671EFA">
        <w:rPr>
          <w:rFonts w:eastAsia="Calibri"/>
          <w:kern w:val="0"/>
          <w14:ligatures w14:val="none"/>
        </w:rPr>
        <w:t xml:space="preserve">), ejakuliacijos sutrikimas, kai sperma patenka į šlapimo pūslę, o ne išstumiama per varpą (sausas orgazmas ar </w:t>
      </w:r>
      <w:proofErr w:type="spellStart"/>
      <w:r w:rsidRPr="00671EFA">
        <w:rPr>
          <w:rFonts w:eastAsia="Calibri"/>
          <w:kern w:val="0"/>
          <w14:ligatures w14:val="none"/>
        </w:rPr>
        <w:t>retrogradinė</w:t>
      </w:r>
      <w:proofErr w:type="spellEnd"/>
      <w:r w:rsidRPr="00671EFA">
        <w:rPr>
          <w:rFonts w:eastAsia="Calibri"/>
          <w:kern w:val="0"/>
          <w14:ligatures w14:val="none"/>
        </w:rPr>
        <w:t xml:space="preserve"> ejakuliacija), išbėrimas, rausvai raudonos dėmės, karščiavimas ar niežulys dėl uždegimo kraujagyslėse, storosios žarnos uždegimas, pasireiškiantis viduriavimu, pilvo skausmas, karščiavimas, pakitusi odos spalva, „drugelio“ formos išbėrimas veido srityje, sąnarių skausmas, raumenų skausmas, karščiavimas ir nuovargis (raudonoji vilkligė).</w:t>
      </w:r>
    </w:p>
    <w:p w14:paraId="729E1834" w14:textId="77777777" w:rsidR="00671EFA" w:rsidRPr="00671EFA" w:rsidRDefault="00671EFA" w:rsidP="00671EFA">
      <w:pPr>
        <w:spacing w:after="0" w:line="240" w:lineRule="auto"/>
        <w:rPr>
          <w:rFonts w:eastAsia="Calibri"/>
          <w:kern w:val="0"/>
          <w14:ligatures w14:val="none"/>
        </w:rPr>
      </w:pPr>
    </w:p>
    <w:p w14:paraId="36137CF3"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Buvo gauta pranešimų apie šiek tiek padidėjusį senyvų demencija sergančių žmonių, kurie gydomi vaistais nuo psichozės, mirtingumą, lyginant su vaistų nuo psichozės nevartojančiais žmonėmis.</w:t>
      </w:r>
    </w:p>
    <w:p w14:paraId="24AD4C12" w14:textId="77777777" w:rsidR="00671EFA" w:rsidRPr="00671EFA" w:rsidRDefault="00671EFA" w:rsidP="00671EFA">
      <w:pPr>
        <w:spacing w:after="0" w:line="240" w:lineRule="auto"/>
        <w:rPr>
          <w:rFonts w:eastAsia="Calibri"/>
          <w:kern w:val="0"/>
          <w14:ligatures w14:val="none"/>
        </w:rPr>
      </w:pPr>
    </w:p>
    <w:p w14:paraId="274C278E" w14:textId="77777777" w:rsidR="00671EFA" w:rsidRPr="00671EFA" w:rsidRDefault="00671EFA" w:rsidP="00671EFA">
      <w:pPr>
        <w:spacing w:after="0" w:line="240" w:lineRule="auto"/>
        <w:rPr>
          <w:rFonts w:eastAsia="Calibri"/>
          <w:bCs/>
          <w:noProof/>
          <w:kern w:val="0"/>
          <w14:ligatures w14:val="none"/>
        </w:rPr>
      </w:pPr>
      <w:r w:rsidRPr="00671EFA">
        <w:rPr>
          <w:rFonts w:eastAsia="Calibri"/>
          <w:bCs/>
          <w:noProof/>
          <w:kern w:val="0"/>
          <w14:ligatures w14:val="none"/>
        </w:rPr>
        <w:t>Kraujo vėžys (piktybinė kraujo liga)</w:t>
      </w:r>
    </w:p>
    <w:p w14:paraId="2F964456" w14:textId="77777777" w:rsidR="00671EFA" w:rsidRPr="00671EFA" w:rsidRDefault="00671EFA" w:rsidP="00671EFA">
      <w:pPr>
        <w:spacing w:after="0" w:line="240" w:lineRule="auto"/>
        <w:rPr>
          <w:rFonts w:eastAsia="Calibri"/>
          <w:bCs/>
          <w:noProof/>
          <w:kern w:val="0"/>
          <w14:ligatures w14:val="none"/>
        </w:rPr>
      </w:pPr>
      <w:r w:rsidRPr="00671EFA">
        <w:rPr>
          <w:rFonts w:eastAsia="Calibri"/>
          <w:bCs/>
          <w:noProof/>
          <w:kern w:val="0"/>
          <w14:ligatures w14:val="none"/>
        </w:rPr>
        <w:t>Pacientams, vartojantiems klozapiną, pastebėta šiek tiek padidėjusi kraujo vėžio išsivystymo</w:t>
      </w:r>
    </w:p>
    <w:p w14:paraId="32C8513D" w14:textId="77777777" w:rsidR="00671EFA" w:rsidRPr="00671EFA" w:rsidRDefault="00671EFA" w:rsidP="00671EFA">
      <w:pPr>
        <w:spacing w:after="0" w:line="240" w:lineRule="auto"/>
        <w:rPr>
          <w:rFonts w:eastAsia="Calibri"/>
          <w:bCs/>
          <w:noProof/>
          <w:kern w:val="0"/>
          <w14:ligatures w14:val="none"/>
        </w:rPr>
      </w:pPr>
      <w:r w:rsidRPr="00671EFA">
        <w:rPr>
          <w:rFonts w:eastAsia="Calibri"/>
          <w:bCs/>
          <w:noProof/>
          <w:kern w:val="0"/>
          <w14:ligatures w14:val="none"/>
        </w:rPr>
        <w:t>rizika, ypač ilgesnio gydymo atvejais.</w:t>
      </w:r>
    </w:p>
    <w:p w14:paraId="49E15B44" w14:textId="77777777" w:rsidR="00671EFA" w:rsidRPr="00671EFA" w:rsidRDefault="00671EFA" w:rsidP="00671EFA">
      <w:pPr>
        <w:spacing w:after="0" w:line="240" w:lineRule="auto"/>
        <w:rPr>
          <w:rFonts w:eastAsia="Calibri"/>
          <w:bCs/>
          <w:noProof/>
          <w:kern w:val="0"/>
          <w14:ligatures w14:val="none"/>
        </w:rPr>
      </w:pPr>
    </w:p>
    <w:p w14:paraId="65770BD4" w14:textId="77777777" w:rsidR="00671EFA" w:rsidRPr="00671EFA" w:rsidRDefault="00671EFA" w:rsidP="00671EFA">
      <w:pPr>
        <w:spacing w:after="0" w:line="240" w:lineRule="auto"/>
        <w:rPr>
          <w:rFonts w:eastAsia="Calibri"/>
          <w:bCs/>
          <w:noProof/>
          <w:kern w:val="0"/>
          <w14:ligatures w14:val="none"/>
        </w:rPr>
      </w:pPr>
      <w:r w:rsidRPr="00671EFA">
        <w:rPr>
          <w:rFonts w:eastAsia="Calibri"/>
          <w:bCs/>
          <w:noProof/>
          <w:kern w:val="0"/>
          <w14:ligatures w14:val="none"/>
        </w:rPr>
        <w:t>Simptomai gali būti:</w:t>
      </w:r>
    </w:p>
    <w:p w14:paraId="230DB2D6"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nepaaiškinamas karščiavimas;</w:t>
      </w:r>
    </w:p>
    <w:p w14:paraId="5F928805"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patinusios liaukos;</w:t>
      </w:r>
    </w:p>
    <w:p w14:paraId="1378FE36"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nuolatinės infekcijos gydymo metu;</w:t>
      </w:r>
    </w:p>
    <w:p w14:paraId="23BD21A7"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svorio netekimas;</w:t>
      </w:r>
    </w:p>
    <w:p w14:paraId="29C0DAD0"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didelis nuovargis;</w:t>
      </w:r>
    </w:p>
    <w:p w14:paraId="66971A8D"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raudonumas;</w:t>
      </w:r>
    </w:p>
    <w:p w14:paraId="4DE28DE1"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naktinis prakaitavimas;</w:t>
      </w:r>
    </w:p>
    <w:p w14:paraId="0769D7D8" w14:textId="77777777" w:rsidR="00671EFA" w:rsidRPr="00671EFA" w:rsidRDefault="00671EFA" w:rsidP="00671EFA">
      <w:pPr>
        <w:numPr>
          <w:ilvl w:val="0"/>
          <w:numId w:val="4"/>
        </w:numPr>
        <w:spacing w:after="0" w:line="240" w:lineRule="auto"/>
        <w:ind w:left="567" w:hanging="567"/>
        <w:contextualSpacing/>
        <w:rPr>
          <w:rFonts w:eastAsia="Calibri"/>
          <w:bCs/>
          <w:noProof/>
          <w:kern w:val="0"/>
          <w14:ligatures w14:val="none"/>
        </w:rPr>
      </w:pPr>
      <w:r w:rsidRPr="00671EFA">
        <w:rPr>
          <w:rFonts w:eastAsia="Calibri"/>
          <w:bCs/>
          <w:noProof/>
          <w:kern w:val="0"/>
          <w14:ligatures w14:val="none"/>
        </w:rPr>
        <w:t>lengvai atsirandančios kraujosruvos ar kraujavimas.</w:t>
      </w:r>
    </w:p>
    <w:p w14:paraId="028A2A8D" w14:textId="77777777" w:rsidR="00671EFA" w:rsidRPr="00671EFA" w:rsidRDefault="00671EFA" w:rsidP="00671EFA">
      <w:pPr>
        <w:spacing w:after="0" w:line="240" w:lineRule="auto"/>
        <w:rPr>
          <w:rFonts w:eastAsia="Calibri"/>
          <w:bCs/>
          <w:noProof/>
          <w:kern w:val="0"/>
          <w14:ligatures w14:val="none"/>
        </w:rPr>
      </w:pPr>
    </w:p>
    <w:p w14:paraId="098F15BA" w14:textId="77777777" w:rsidR="00671EFA" w:rsidRPr="00671EFA" w:rsidRDefault="00671EFA" w:rsidP="00671EFA">
      <w:pPr>
        <w:spacing w:after="0" w:line="240" w:lineRule="auto"/>
        <w:rPr>
          <w:rFonts w:eastAsia="Times New Roman"/>
          <w:b/>
          <w:kern w:val="0"/>
          <w14:ligatures w14:val="none"/>
        </w:rPr>
      </w:pPr>
      <w:r w:rsidRPr="00671EFA">
        <w:rPr>
          <w:rFonts w:eastAsia="Times New Roman"/>
          <w:b/>
          <w:kern w:val="0"/>
          <w14:ligatures w14:val="none"/>
        </w:rPr>
        <w:t>Pranešimas apie šalutinį poveikį</w:t>
      </w:r>
    </w:p>
    <w:p w14:paraId="51414462" w14:textId="77777777" w:rsidR="00671EFA" w:rsidRPr="00671EFA" w:rsidRDefault="00671EFA" w:rsidP="00671EFA">
      <w:pPr>
        <w:spacing w:after="0" w:line="240" w:lineRule="auto"/>
        <w:rPr>
          <w:rFonts w:eastAsia="Calibri"/>
          <w:kern w:val="0"/>
          <w14:ligatures w14:val="none"/>
        </w:rPr>
      </w:pPr>
      <w:r w:rsidRPr="00671EFA">
        <w:rPr>
          <w:rFonts w:eastAsia="Times New Roman"/>
          <w:kern w:val="0"/>
          <w14:ligatures w14:val="none"/>
        </w:rPr>
        <w:t xml:space="preserve">Jeigu pasireiškė šalutinis poveikis, įskaitant šiame lapelyje nenurodytą, pasakykite gydytojui arba vaistininkui. </w:t>
      </w:r>
      <w:r w:rsidRPr="00671EFA">
        <w:rPr>
          <w:rFonts w:eastAsia="Calibri"/>
          <w:kern w:val="0"/>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4FE93CD5" w14:textId="77777777" w:rsidR="00671EFA" w:rsidRPr="00671EFA" w:rsidRDefault="00671EFA" w:rsidP="00671EFA">
      <w:pPr>
        <w:spacing w:after="0" w:line="240" w:lineRule="auto"/>
        <w:rPr>
          <w:rFonts w:eastAsia="Calibri"/>
          <w:kern w:val="0"/>
          <w14:ligatures w14:val="none"/>
        </w:rPr>
      </w:pPr>
    </w:p>
    <w:p w14:paraId="41CF8EBF" w14:textId="77777777" w:rsidR="00671EFA" w:rsidRPr="00671EFA" w:rsidRDefault="00671EFA" w:rsidP="00671EFA">
      <w:pPr>
        <w:spacing w:after="0" w:line="240" w:lineRule="auto"/>
        <w:rPr>
          <w:rFonts w:eastAsia="Calibri"/>
          <w:kern w:val="0"/>
          <w14:ligatures w14:val="none"/>
        </w:rPr>
      </w:pPr>
    </w:p>
    <w:p w14:paraId="52A40748" w14:textId="77777777" w:rsidR="00671EFA" w:rsidRPr="00671EFA" w:rsidRDefault="00671EFA" w:rsidP="00671EFA">
      <w:pPr>
        <w:widowControl w:val="0"/>
        <w:autoSpaceDE w:val="0"/>
        <w:autoSpaceDN w:val="0"/>
        <w:spacing w:after="0" w:line="240" w:lineRule="auto"/>
        <w:ind w:left="540" w:hanging="540"/>
        <w:outlineLvl w:val="1"/>
        <w:rPr>
          <w:rFonts w:eastAsia="Calibri"/>
          <w:b/>
          <w:kern w:val="0"/>
          <w14:ligatures w14:val="none"/>
        </w:rPr>
      </w:pPr>
      <w:r w:rsidRPr="00671EFA">
        <w:rPr>
          <w:rFonts w:eastAsia="Calibri"/>
          <w:b/>
          <w:kern w:val="0"/>
          <w14:ligatures w14:val="none"/>
        </w:rPr>
        <w:t>5.</w:t>
      </w:r>
      <w:r w:rsidRPr="00671EFA">
        <w:rPr>
          <w:rFonts w:eastAsia="Calibri"/>
          <w:b/>
          <w:kern w:val="0"/>
          <w14:ligatures w14:val="none"/>
        </w:rPr>
        <w:tab/>
      </w:r>
      <w:r w:rsidRPr="00671EFA">
        <w:rPr>
          <w:rFonts w:eastAsia="Times New Roman"/>
          <w:b/>
          <w:bCs/>
          <w:kern w:val="0"/>
          <w14:ligatures w14:val="none"/>
        </w:rPr>
        <w:t xml:space="preserve">Kaip laikyti </w:t>
      </w:r>
      <w:proofErr w:type="spellStart"/>
      <w:r w:rsidRPr="00671EFA">
        <w:rPr>
          <w:rFonts w:eastAsia="Times New Roman"/>
          <w:b/>
          <w:bCs/>
          <w:kern w:val="0"/>
          <w14:ligatures w14:val="none"/>
        </w:rPr>
        <w:t>Leponex</w:t>
      </w:r>
      <w:proofErr w:type="spellEnd"/>
    </w:p>
    <w:p w14:paraId="79B84373" w14:textId="77777777" w:rsidR="00671EFA" w:rsidRPr="00671EFA" w:rsidRDefault="00671EFA" w:rsidP="00671EFA">
      <w:pPr>
        <w:spacing w:after="0" w:line="240" w:lineRule="auto"/>
        <w:ind w:left="567" w:hanging="567"/>
        <w:rPr>
          <w:rFonts w:eastAsia="Calibri"/>
          <w:kern w:val="0"/>
          <w14:ligatures w14:val="none"/>
        </w:rPr>
      </w:pPr>
    </w:p>
    <w:p w14:paraId="2D007B01" w14:textId="77777777" w:rsidR="00671EFA" w:rsidRPr="00671EFA" w:rsidRDefault="00671EFA" w:rsidP="00671EFA">
      <w:pPr>
        <w:numPr>
          <w:ilvl w:val="12"/>
          <w:numId w:val="0"/>
        </w:numPr>
        <w:spacing w:after="0" w:line="240" w:lineRule="auto"/>
        <w:ind w:right="-2"/>
        <w:rPr>
          <w:rFonts w:eastAsia="Calibri"/>
          <w:noProof/>
          <w:kern w:val="0"/>
          <w14:ligatures w14:val="none"/>
        </w:rPr>
      </w:pPr>
      <w:r w:rsidRPr="00671EFA">
        <w:rPr>
          <w:rFonts w:eastAsia="Calibri"/>
          <w:noProof/>
          <w:kern w:val="0"/>
          <w14:ligatures w14:val="none"/>
        </w:rPr>
        <w:t>Šį vaistą laikykite vaikams nepastebimoje ir nepasiekiamoje vietoje.</w:t>
      </w:r>
    </w:p>
    <w:p w14:paraId="067BA252" w14:textId="77777777" w:rsidR="00671EFA" w:rsidRPr="00671EFA" w:rsidRDefault="00671EFA" w:rsidP="00671EFA">
      <w:pPr>
        <w:numPr>
          <w:ilvl w:val="12"/>
          <w:numId w:val="0"/>
        </w:numPr>
        <w:spacing w:after="0" w:line="240" w:lineRule="auto"/>
        <w:ind w:right="-2"/>
        <w:rPr>
          <w:rFonts w:eastAsia="Calibri"/>
          <w:noProof/>
          <w:kern w:val="0"/>
          <w14:ligatures w14:val="none"/>
        </w:rPr>
      </w:pPr>
      <w:r w:rsidRPr="00671EFA">
        <w:rPr>
          <w:rFonts w:eastAsia="Calibri"/>
          <w:kern w:val="0"/>
          <w14:ligatures w14:val="none"/>
        </w:rPr>
        <w:t>Šiam vaistui specialių laikymo sąlygų nereikia.</w:t>
      </w:r>
    </w:p>
    <w:p w14:paraId="500EC5CE" w14:textId="77777777" w:rsidR="00671EFA" w:rsidRPr="00671EFA" w:rsidRDefault="00671EFA" w:rsidP="00671EFA">
      <w:pPr>
        <w:spacing w:after="0" w:line="240" w:lineRule="auto"/>
        <w:rPr>
          <w:rFonts w:eastAsia="Calibri"/>
          <w:noProof/>
          <w:kern w:val="0"/>
          <w14:ligatures w14:val="none"/>
        </w:rPr>
      </w:pPr>
      <w:r w:rsidRPr="00671EFA">
        <w:rPr>
          <w:rFonts w:eastAsia="Calibri"/>
          <w:noProof/>
          <w:kern w:val="0"/>
          <w14:ligatures w14:val="none"/>
        </w:rPr>
        <w:t>Ant dėžutės ar lizdinės plokštelės po „EXP“ nurodytam tinkamumo laikui pasibaigus, šio vaisto vartoti negalima. Vaistas tinkamas vartoti iki paskutinės nurodyto mėnesio dienos.</w:t>
      </w:r>
    </w:p>
    <w:p w14:paraId="61C75B82" w14:textId="77777777" w:rsidR="00671EFA" w:rsidRPr="00671EFA" w:rsidRDefault="00671EFA" w:rsidP="00671EFA">
      <w:pPr>
        <w:spacing w:after="0" w:line="240" w:lineRule="auto"/>
        <w:rPr>
          <w:rFonts w:eastAsia="Calibri"/>
          <w:noProof/>
          <w:kern w:val="0"/>
          <w14:ligatures w14:val="none"/>
        </w:rPr>
      </w:pPr>
      <w:r w:rsidRPr="00671EFA">
        <w:rPr>
          <w:rFonts w:eastAsia="Calibri"/>
          <w:noProof/>
          <w:kern w:val="0"/>
          <w14:ligatures w14:val="none"/>
        </w:rPr>
        <w:t>Vaistų negalima išmesti į kanalizaciją arba su buitinėmis atliekomis. Kaip išmesti nereikalingus vaistus, klauskite vaistininko. Šios priemonės padės apsaugoti aplinką.</w:t>
      </w:r>
    </w:p>
    <w:p w14:paraId="380E64BE" w14:textId="77777777" w:rsidR="00671EFA" w:rsidRPr="00671EFA" w:rsidRDefault="00671EFA" w:rsidP="00671EFA">
      <w:pPr>
        <w:spacing w:after="0" w:line="240" w:lineRule="auto"/>
        <w:rPr>
          <w:rFonts w:eastAsia="Calibri"/>
          <w:noProof/>
          <w:kern w:val="0"/>
          <w14:ligatures w14:val="none"/>
        </w:rPr>
      </w:pPr>
    </w:p>
    <w:p w14:paraId="1B3B90B0" w14:textId="77777777" w:rsidR="00671EFA" w:rsidRPr="00671EFA" w:rsidRDefault="00671EFA" w:rsidP="00671EFA">
      <w:pPr>
        <w:spacing w:after="0" w:line="240" w:lineRule="auto"/>
        <w:rPr>
          <w:rFonts w:eastAsia="Calibri"/>
          <w:kern w:val="0"/>
          <w14:ligatures w14:val="none"/>
        </w:rPr>
      </w:pPr>
    </w:p>
    <w:p w14:paraId="572A643D" w14:textId="77777777" w:rsidR="00671EFA" w:rsidRPr="00671EFA" w:rsidRDefault="00671EFA" w:rsidP="00671EFA">
      <w:pPr>
        <w:widowControl w:val="0"/>
        <w:autoSpaceDE w:val="0"/>
        <w:autoSpaceDN w:val="0"/>
        <w:spacing w:after="0" w:line="240" w:lineRule="auto"/>
        <w:ind w:left="540" w:hanging="540"/>
        <w:outlineLvl w:val="1"/>
        <w:rPr>
          <w:rFonts w:eastAsia="Times New Roman"/>
          <w:b/>
          <w:bCs/>
          <w:kern w:val="0"/>
          <w14:ligatures w14:val="none"/>
        </w:rPr>
      </w:pPr>
      <w:r w:rsidRPr="00671EFA">
        <w:rPr>
          <w:rFonts w:eastAsia="Times New Roman"/>
          <w:b/>
          <w:bCs/>
          <w:kern w:val="0"/>
          <w14:ligatures w14:val="none"/>
        </w:rPr>
        <w:lastRenderedPageBreak/>
        <w:t>6.</w:t>
      </w:r>
      <w:r w:rsidRPr="00671EFA">
        <w:rPr>
          <w:rFonts w:eastAsia="Calibri"/>
          <w:b/>
          <w:kern w:val="0"/>
          <w14:ligatures w14:val="none"/>
        </w:rPr>
        <w:tab/>
      </w:r>
      <w:r w:rsidRPr="00671EFA">
        <w:rPr>
          <w:rFonts w:eastAsia="Times New Roman"/>
          <w:b/>
          <w:bCs/>
          <w:kern w:val="0"/>
          <w14:ligatures w14:val="none"/>
        </w:rPr>
        <w:t>Pakuotės turinys ir kita informacija</w:t>
      </w:r>
    </w:p>
    <w:p w14:paraId="105449C3" w14:textId="77777777" w:rsidR="00671EFA" w:rsidRPr="00671EFA" w:rsidRDefault="00671EFA" w:rsidP="00671EFA">
      <w:pPr>
        <w:numPr>
          <w:ilvl w:val="12"/>
          <w:numId w:val="0"/>
        </w:numPr>
        <w:spacing w:after="0" w:line="240" w:lineRule="auto"/>
        <w:ind w:left="567" w:hanging="567"/>
        <w:rPr>
          <w:rFonts w:eastAsia="Calibri"/>
          <w:b/>
          <w:kern w:val="0"/>
          <w14:ligatures w14:val="none"/>
        </w:rPr>
      </w:pPr>
    </w:p>
    <w:p w14:paraId="0C9E69E7" w14:textId="77777777" w:rsidR="00671EFA" w:rsidRPr="00671EFA" w:rsidRDefault="00671EFA" w:rsidP="00671EFA">
      <w:pPr>
        <w:numPr>
          <w:ilvl w:val="12"/>
          <w:numId w:val="0"/>
        </w:numPr>
        <w:spacing w:after="0" w:line="240" w:lineRule="auto"/>
        <w:ind w:left="567" w:hanging="567"/>
        <w:rPr>
          <w:rFonts w:eastAsia="Calibri"/>
          <w:b/>
          <w:kern w:val="0"/>
          <w14:ligatures w14:val="none"/>
        </w:rPr>
      </w:pPr>
      <w:proofErr w:type="spellStart"/>
      <w:r w:rsidRPr="00671EFA">
        <w:rPr>
          <w:rFonts w:eastAsia="Calibri"/>
          <w:b/>
          <w:kern w:val="0"/>
          <w14:ligatures w14:val="none"/>
        </w:rPr>
        <w:t>Leponex</w:t>
      </w:r>
      <w:proofErr w:type="spellEnd"/>
      <w:r w:rsidRPr="00671EFA">
        <w:rPr>
          <w:rFonts w:eastAsia="Calibri"/>
          <w:b/>
          <w:kern w:val="0"/>
          <w14:ligatures w14:val="none"/>
        </w:rPr>
        <w:t xml:space="preserve"> sudėtis</w:t>
      </w:r>
    </w:p>
    <w:p w14:paraId="34516EE7" w14:textId="77777777" w:rsidR="00671EFA" w:rsidRPr="00671EFA" w:rsidRDefault="00671EFA" w:rsidP="00671EFA">
      <w:pPr>
        <w:numPr>
          <w:ilvl w:val="0"/>
          <w:numId w:val="1"/>
        </w:numPr>
        <w:tabs>
          <w:tab w:val="num" w:pos="567"/>
        </w:tabs>
        <w:spacing w:after="0" w:line="240" w:lineRule="auto"/>
        <w:ind w:left="567" w:hanging="567"/>
        <w:rPr>
          <w:rFonts w:eastAsia="Calibri"/>
          <w:kern w:val="0"/>
          <w14:ligatures w14:val="none"/>
        </w:rPr>
      </w:pPr>
      <w:r w:rsidRPr="00671EFA">
        <w:rPr>
          <w:rFonts w:eastAsia="Calibri"/>
          <w:kern w:val="0"/>
          <w14:ligatures w14:val="none"/>
        </w:rPr>
        <w:t>Veiklioji medžiaga yra</w:t>
      </w:r>
      <w:r w:rsidRPr="00671EFA">
        <w:rPr>
          <w:rFonts w:eastAsia="Calibri"/>
          <w:b/>
          <w:kern w:val="0"/>
          <w14:ligatures w14:val="none"/>
        </w:rPr>
        <w:t xml:space="preserve"> </w:t>
      </w:r>
      <w:proofErr w:type="spellStart"/>
      <w:r w:rsidRPr="00671EFA">
        <w:rPr>
          <w:rFonts w:eastAsia="Calibri"/>
          <w:kern w:val="0"/>
          <w14:ligatures w14:val="none"/>
        </w:rPr>
        <w:t>klozapinas</w:t>
      </w:r>
      <w:proofErr w:type="spellEnd"/>
      <w:r w:rsidRPr="00671EFA">
        <w:rPr>
          <w:rFonts w:eastAsia="Calibri"/>
          <w:kern w:val="0"/>
          <w14:ligatures w14:val="none"/>
        </w:rPr>
        <w:t xml:space="preserve">. Vienoje tabletėje yra 25 mg arba 100 mg </w:t>
      </w:r>
      <w:proofErr w:type="spellStart"/>
      <w:r w:rsidRPr="00671EFA">
        <w:rPr>
          <w:rFonts w:eastAsia="Calibri"/>
          <w:kern w:val="0"/>
          <w14:ligatures w14:val="none"/>
        </w:rPr>
        <w:t>klozapino</w:t>
      </w:r>
      <w:proofErr w:type="spellEnd"/>
      <w:r w:rsidRPr="00671EFA">
        <w:rPr>
          <w:rFonts w:eastAsia="Calibri"/>
          <w:kern w:val="0"/>
          <w14:ligatures w14:val="none"/>
        </w:rPr>
        <w:t>.</w:t>
      </w:r>
    </w:p>
    <w:p w14:paraId="33185F4C" w14:textId="77777777" w:rsidR="00671EFA" w:rsidRPr="00671EFA" w:rsidRDefault="00671EFA" w:rsidP="00671EFA">
      <w:pPr>
        <w:numPr>
          <w:ilvl w:val="0"/>
          <w:numId w:val="1"/>
        </w:numPr>
        <w:tabs>
          <w:tab w:val="num" w:pos="567"/>
        </w:tabs>
        <w:spacing w:after="0" w:line="240" w:lineRule="auto"/>
        <w:ind w:left="567" w:hanging="567"/>
        <w:rPr>
          <w:rFonts w:eastAsia="Calibri"/>
          <w:kern w:val="0"/>
          <w14:ligatures w14:val="none"/>
        </w:rPr>
      </w:pPr>
      <w:r w:rsidRPr="00671EFA">
        <w:rPr>
          <w:rFonts w:eastAsia="Calibri"/>
          <w:kern w:val="0"/>
          <w14:ligatures w14:val="none"/>
        </w:rPr>
        <w:t xml:space="preserve">Pagalbinės medžiagos yra laktozė </w:t>
      </w:r>
      <w:proofErr w:type="spellStart"/>
      <w:r w:rsidRPr="00671EFA">
        <w:rPr>
          <w:rFonts w:eastAsia="Calibri"/>
          <w:kern w:val="0"/>
          <w14:ligatures w14:val="none"/>
        </w:rPr>
        <w:t>monohidratas</w:t>
      </w:r>
      <w:proofErr w:type="spellEnd"/>
      <w:r w:rsidRPr="00671EFA">
        <w:rPr>
          <w:rFonts w:eastAsia="Calibri"/>
          <w:kern w:val="0"/>
          <w14:ligatures w14:val="none"/>
        </w:rPr>
        <w:t xml:space="preserve">, kukurūzų krakmolas, </w:t>
      </w:r>
      <w:proofErr w:type="spellStart"/>
      <w:r w:rsidRPr="00671EFA">
        <w:rPr>
          <w:rFonts w:eastAsia="Calibri"/>
          <w:kern w:val="0"/>
          <w14:ligatures w14:val="none"/>
        </w:rPr>
        <w:t>povidonas</w:t>
      </w:r>
      <w:proofErr w:type="spellEnd"/>
      <w:r w:rsidRPr="00671EFA">
        <w:rPr>
          <w:rFonts w:eastAsia="Calibri"/>
          <w:kern w:val="0"/>
          <w14:ligatures w14:val="none"/>
        </w:rPr>
        <w:t xml:space="preserve"> K30, koloidinis bevandenis silicio dioksidas, magnio </w:t>
      </w:r>
      <w:proofErr w:type="spellStart"/>
      <w:r w:rsidRPr="00671EFA">
        <w:rPr>
          <w:rFonts w:eastAsia="Calibri"/>
          <w:kern w:val="0"/>
          <w14:ligatures w14:val="none"/>
        </w:rPr>
        <w:t>stearatas</w:t>
      </w:r>
      <w:proofErr w:type="spellEnd"/>
      <w:r w:rsidRPr="00671EFA">
        <w:rPr>
          <w:rFonts w:eastAsia="Calibri"/>
          <w:kern w:val="0"/>
          <w14:ligatures w14:val="none"/>
        </w:rPr>
        <w:t xml:space="preserve"> ir talkas.</w:t>
      </w:r>
    </w:p>
    <w:p w14:paraId="490CB61C" w14:textId="77777777" w:rsidR="00671EFA" w:rsidRPr="00671EFA" w:rsidRDefault="00671EFA" w:rsidP="00671EFA">
      <w:pPr>
        <w:spacing w:after="0" w:line="240" w:lineRule="auto"/>
        <w:rPr>
          <w:rFonts w:eastAsia="Calibri"/>
          <w:b/>
          <w:kern w:val="0"/>
          <w14:ligatures w14:val="none"/>
        </w:rPr>
      </w:pPr>
    </w:p>
    <w:p w14:paraId="07B31F4D" w14:textId="77777777" w:rsidR="00671EFA" w:rsidRPr="00671EFA" w:rsidRDefault="00671EFA" w:rsidP="00671EFA">
      <w:pPr>
        <w:spacing w:after="0" w:line="240" w:lineRule="auto"/>
        <w:rPr>
          <w:rFonts w:eastAsia="Calibri"/>
          <w:b/>
          <w:kern w:val="0"/>
          <w14:ligatures w14:val="none"/>
        </w:rPr>
      </w:pPr>
      <w:proofErr w:type="spellStart"/>
      <w:r w:rsidRPr="00671EFA">
        <w:rPr>
          <w:rFonts w:eastAsia="Calibri"/>
          <w:b/>
          <w:kern w:val="0"/>
          <w14:ligatures w14:val="none"/>
        </w:rPr>
        <w:t>Leponex</w:t>
      </w:r>
      <w:proofErr w:type="spellEnd"/>
      <w:r w:rsidRPr="00671EFA">
        <w:rPr>
          <w:rFonts w:eastAsia="Calibri"/>
          <w:b/>
          <w:kern w:val="0"/>
          <w14:ligatures w14:val="none"/>
        </w:rPr>
        <w:t xml:space="preserve"> išvaizda ir kiekis pakuotėje</w:t>
      </w:r>
    </w:p>
    <w:p w14:paraId="7DC47940" w14:textId="77777777" w:rsidR="00671EFA" w:rsidRPr="00671EFA" w:rsidRDefault="00671EFA" w:rsidP="00671EFA">
      <w:pPr>
        <w:spacing w:after="0" w:line="240" w:lineRule="auto"/>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25 mg tabletės yra geltonos, plokščios ir apvalios, nuožulniais kraštais, kurių vienoje pusėje yra vagelė ir raidės „L/O“, kitoje – žymė „CLOZ“.</w:t>
      </w:r>
    </w:p>
    <w:p w14:paraId="756C99DD" w14:textId="77777777" w:rsidR="00671EFA" w:rsidRPr="00671EFA" w:rsidRDefault="00671EFA" w:rsidP="00671EFA">
      <w:pPr>
        <w:spacing w:after="0" w:line="240" w:lineRule="auto"/>
        <w:rPr>
          <w:rFonts w:eastAsia="Calibri"/>
          <w:kern w:val="0"/>
          <w14:ligatures w14:val="none"/>
        </w:rPr>
      </w:pPr>
      <w:proofErr w:type="spellStart"/>
      <w:r w:rsidRPr="00671EFA">
        <w:rPr>
          <w:rFonts w:eastAsia="Calibri"/>
          <w:kern w:val="0"/>
          <w14:ligatures w14:val="none"/>
        </w:rPr>
        <w:t>Leponex</w:t>
      </w:r>
      <w:proofErr w:type="spellEnd"/>
      <w:r w:rsidRPr="00671EFA">
        <w:rPr>
          <w:rFonts w:eastAsia="Calibri"/>
          <w:kern w:val="0"/>
          <w14:ligatures w14:val="none"/>
        </w:rPr>
        <w:t xml:space="preserve"> 100 mg tabletės yra geltonos, plokščios ir apvalios nuožulniais kraštais, kurių vienoje pusėje yra vagelė ir raidės „Z/A“, kitoje – žymė „CLOZ“.</w:t>
      </w:r>
    </w:p>
    <w:p w14:paraId="625798D0" w14:textId="77777777" w:rsidR="00671EFA" w:rsidRPr="00671EFA" w:rsidRDefault="00671EFA" w:rsidP="00671EFA">
      <w:pPr>
        <w:spacing w:after="0" w:line="240" w:lineRule="auto"/>
        <w:rPr>
          <w:rFonts w:eastAsia="Calibri"/>
          <w:kern w:val="0"/>
          <w14:ligatures w14:val="none"/>
        </w:rPr>
      </w:pPr>
    </w:p>
    <w:p w14:paraId="558E4232"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 xml:space="preserve">Tabletes galima padalinti į lygias dozes. </w:t>
      </w:r>
      <w:proofErr w:type="spellStart"/>
      <w:r w:rsidRPr="00671EFA">
        <w:rPr>
          <w:rFonts w:eastAsia="Calibri"/>
          <w:kern w:val="0"/>
          <w14:ligatures w14:val="none"/>
        </w:rPr>
        <w:t>Leponex</w:t>
      </w:r>
      <w:proofErr w:type="spellEnd"/>
      <w:r w:rsidRPr="00671EFA">
        <w:rPr>
          <w:rFonts w:eastAsia="Calibri"/>
          <w:kern w:val="0"/>
          <w14:ligatures w14:val="none"/>
        </w:rPr>
        <w:t xml:space="preserve"> tiekiamas lizdinėmis plokštelėmis. Pakuotėje yra 50 tablečių.</w:t>
      </w:r>
    </w:p>
    <w:p w14:paraId="4D8E61D0" w14:textId="77777777" w:rsidR="00671EFA" w:rsidRPr="00671EFA" w:rsidRDefault="00671EFA" w:rsidP="00671EFA">
      <w:pPr>
        <w:spacing w:after="0" w:line="240" w:lineRule="auto"/>
        <w:rPr>
          <w:rFonts w:eastAsia="Calibri"/>
          <w:kern w:val="0"/>
          <w14:ligatures w14:val="none"/>
        </w:rPr>
      </w:pPr>
    </w:p>
    <w:p w14:paraId="6A4B46BF" w14:textId="77777777" w:rsidR="00671EFA" w:rsidRPr="00671EFA" w:rsidRDefault="00671EFA" w:rsidP="00671EFA">
      <w:pPr>
        <w:spacing w:after="0" w:line="240" w:lineRule="auto"/>
        <w:rPr>
          <w:rFonts w:eastAsia="Calibri"/>
          <w:b/>
          <w:kern w:val="0"/>
          <w14:ligatures w14:val="none"/>
        </w:rPr>
      </w:pPr>
      <w:r w:rsidRPr="00671EFA">
        <w:rPr>
          <w:rFonts w:eastAsia="Calibri"/>
          <w:b/>
          <w:kern w:val="0"/>
          <w14:ligatures w14:val="none"/>
        </w:rPr>
        <w:t>Registruotojas ir gamintojas</w:t>
      </w:r>
    </w:p>
    <w:p w14:paraId="64E5F396" w14:textId="77777777" w:rsidR="00671EFA" w:rsidRPr="00671EFA" w:rsidRDefault="00671EFA" w:rsidP="00671EFA">
      <w:pPr>
        <w:spacing w:after="0" w:line="240" w:lineRule="auto"/>
        <w:rPr>
          <w:rFonts w:eastAsia="Calibri"/>
          <w:b/>
          <w:kern w:val="0"/>
          <w14:ligatures w14:val="none"/>
        </w:rPr>
      </w:pPr>
    </w:p>
    <w:p w14:paraId="64BEB867" w14:textId="77777777" w:rsidR="00671EFA" w:rsidRPr="00671EFA" w:rsidRDefault="00671EFA" w:rsidP="00671EFA">
      <w:pPr>
        <w:spacing w:after="0" w:line="240" w:lineRule="auto"/>
        <w:rPr>
          <w:rFonts w:eastAsia="Calibri"/>
          <w:kern w:val="0"/>
          <w:u w:val="single"/>
          <w14:ligatures w14:val="none"/>
        </w:rPr>
      </w:pPr>
      <w:r w:rsidRPr="00671EFA">
        <w:rPr>
          <w:rFonts w:eastAsia="Calibri"/>
          <w:kern w:val="0"/>
          <w:u w:val="single"/>
          <w14:ligatures w14:val="none"/>
        </w:rPr>
        <w:t>Registruotojas</w:t>
      </w:r>
    </w:p>
    <w:p w14:paraId="03B52B60" w14:textId="77777777" w:rsidR="00671EFA" w:rsidRPr="00671EFA" w:rsidRDefault="00671EFA" w:rsidP="00671EFA">
      <w:pPr>
        <w:tabs>
          <w:tab w:val="left" w:pos="567"/>
          <w:tab w:val="center" w:pos="4536"/>
          <w:tab w:val="center" w:pos="8930"/>
        </w:tabs>
        <w:spacing w:after="0" w:line="240" w:lineRule="auto"/>
        <w:rPr>
          <w:rFonts w:eastAsia="Calibri"/>
          <w:color w:val="000000"/>
          <w:kern w:val="0"/>
          <w14:ligatures w14:val="none"/>
        </w:rPr>
      </w:pPr>
      <w:proofErr w:type="spellStart"/>
      <w:r w:rsidRPr="00671EFA">
        <w:rPr>
          <w:rFonts w:eastAsia="Calibri"/>
          <w:color w:val="000000"/>
          <w:kern w:val="0"/>
          <w14:ligatures w14:val="none"/>
        </w:rPr>
        <w:t>Viatris</w:t>
      </w:r>
      <w:proofErr w:type="spellEnd"/>
      <w:r w:rsidRPr="00671EFA">
        <w:rPr>
          <w:rFonts w:eastAsia="Calibri"/>
          <w:color w:val="000000"/>
          <w:kern w:val="0"/>
          <w14:ligatures w14:val="none"/>
        </w:rPr>
        <w:t xml:space="preserve"> SIA</w:t>
      </w:r>
    </w:p>
    <w:p w14:paraId="584DC130" w14:textId="77777777" w:rsidR="00671EFA" w:rsidRPr="00671EFA" w:rsidRDefault="00671EFA" w:rsidP="00671EFA">
      <w:pPr>
        <w:tabs>
          <w:tab w:val="left" w:pos="567"/>
          <w:tab w:val="center" w:pos="4536"/>
          <w:tab w:val="center" w:pos="8930"/>
        </w:tabs>
        <w:spacing w:after="0" w:line="240" w:lineRule="auto"/>
        <w:rPr>
          <w:rFonts w:eastAsia="Calibri"/>
          <w:color w:val="000000"/>
          <w:kern w:val="0"/>
          <w14:ligatures w14:val="none"/>
        </w:rPr>
      </w:pPr>
      <w:proofErr w:type="spellStart"/>
      <w:r w:rsidRPr="00671EFA">
        <w:rPr>
          <w:rFonts w:eastAsia="Calibri"/>
          <w:color w:val="000000"/>
          <w:kern w:val="0"/>
          <w14:ligatures w14:val="none"/>
        </w:rPr>
        <w:t>Mūkusalas</w:t>
      </w:r>
      <w:proofErr w:type="spellEnd"/>
      <w:r w:rsidRPr="00671EFA">
        <w:rPr>
          <w:rFonts w:eastAsia="Calibri"/>
          <w:color w:val="000000"/>
          <w:kern w:val="0"/>
          <w14:ligatures w14:val="none"/>
        </w:rPr>
        <w:t xml:space="preserve"> 101</w:t>
      </w:r>
    </w:p>
    <w:p w14:paraId="39F93AEF" w14:textId="77777777" w:rsidR="00671EFA" w:rsidRPr="00671EFA" w:rsidRDefault="00671EFA" w:rsidP="00671EFA">
      <w:pPr>
        <w:tabs>
          <w:tab w:val="left" w:pos="567"/>
          <w:tab w:val="center" w:pos="4536"/>
          <w:tab w:val="center" w:pos="8930"/>
        </w:tabs>
        <w:spacing w:after="0" w:line="240" w:lineRule="auto"/>
        <w:rPr>
          <w:rFonts w:eastAsia="Calibri"/>
          <w:color w:val="000000"/>
          <w:kern w:val="0"/>
          <w14:ligatures w14:val="none"/>
        </w:rPr>
      </w:pPr>
      <w:proofErr w:type="spellStart"/>
      <w:r w:rsidRPr="00671EFA">
        <w:rPr>
          <w:rFonts w:eastAsia="Calibri"/>
          <w:color w:val="000000"/>
          <w:kern w:val="0"/>
          <w14:ligatures w14:val="none"/>
        </w:rPr>
        <w:t>Rīga</w:t>
      </w:r>
      <w:proofErr w:type="spellEnd"/>
      <w:r w:rsidRPr="00671EFA">
        <w:rPr>
          <w:rFonts w:eastAsia="Calibri"/>
          <w:color w:val="000000"/>
          <w:kern w:val="0"/>
          <w14:ligatures w14:val="none"/>
        </w:rPr>
        <w:t>, LV 1004</w:t>
      </w:r>
    </w:p>
    <w:p w14:paraId="2956BD44" w14:textId="77777777" w:rsidR="00671EFA" w:rsidRPr="00671EFA" w:rsidRDefault="00671EFA" w:rsidP="00671EFA">
      <w:pPr>
        <w:tabs>
          <w:tab w:val="left" w:pos="567"/>
        </w:tabs>
        <w:spacing w:after="0" w:line="260" w:lineRule="exact"/>
        <w:rPr>
          <w:rFonts w:eastAsia="Calibri"/>
          <w:i/>
          <w:iCs/>
          <w:kern w:val="0"/>
          <w:lang w:val="cs-CZ"/>
          <w14:ligatures w14:val="none"/>
        </w:rPr>
      </w:pPr>
      <w:r w:rsidRPr="00671EFA">
        <w:rPr>
          <w:rFonts w:eastAsia="Calibri"/>
          <w:color w:val="000000"/>
          <w:kern w:val="0"/>
          <w14:ligatures w14:val="none"/>
        </w:rPr>
        <w:t>Latvija</w:t>
      </w:r>
    </w:p>
    <w:p w14:paraId="7FA79664" w14:textId="77777777" w:rsidR="00671EFA" w:rsidRPr="00671EFA" w:rsidRDefault="00671EFA" w:rsidP="00671EFA">
      <w:pPr>
        <w:tabs>
          <w:tab w:val="left" w:pos="567"/>
        </w:tabs>
        <w:spacing w:after="0" w:line="240" w:lineRule="auto"/>
        <w:ind w:left="357" w:hanging="357"/>
        <w:rPr>
          <w:rFonts w:eastAsia="Calibri"/>
          <w:b/>
          <w:caps/>
          <w:kern w:val="0"/>
          <w14:ligatures w14:val="none"/>
        </w:rPr>
      </w:pPr>
    </w:p>
    <w:p w14:paraId="5B417F79" w14:textId="77777777" w:rsidR="00671EFA" w:rsidRPr="00671EFA" w:rsidRDefault="00671EFA" w:rsidP="00671EFA">
      <w:pPr>
        <w:tabs>
          <w:tab w:val="left" w:pos="567"/>
        </w:tabs>
        <w:spacing w:after="0" w:line="240" w:lineRule="auto"/>
        <w:ind w:left="357" w:hanging="357"/>
        <w:rPr>
          <w:rFonts w:eastAsia="Calibri"/>
          <w:caps/>
          <w:kern w:val="0"/>
          <w:u w:val="single"/>
          <w14:ligatures w14:val="none"/>
        </w:rPr>
      </w:pPr>
      <w:r w:rsidRPr="00671EFA">
        <w:rPr>
          <w:rFonts w:eastAsia="Calibri"/>
          <w:caps/>
          <w:kern w:val="0"/>
          <w:u w:val="single"/>
          <w14:ligatures w14:val="none"/>
        </w:rPr>
        <w:t>G</w:t>
      </w:r>
      <w:r w:rsidRPr="00671EFA">
        <w:rPr>
          <w:rFonts w:eastAsia="Calibri"/>
          <w:kern w:val="0"/>
          <w:u w:val="single"/>
          <w14:ligatures w14:val="none"/>
        </w:rPr>
        <w:t>amintojas</w:t>
      </w:r>
    </w:p>
    <w:p w14:paraId="7AC43C9D" w14:textId="77777777" w:rsidR="00671EFA" w:rsidRPr="00671EFA" w:rsidRDefault="00671EFA" w:rsidP="00671EFA">
      <w:pPr>
        <w:spacing w:after="0" w:line="240" w:lineRule="auto"/>
        <w:rPr>
          <w:rFonts w:eastAsia="Calibri"/>
          <w:bCs/>
          <w:kern w:val="0"/>
          <w:lang w:val="en-US"/>
          <w14:ligatures w14:val="none"/>
        </w:rPr>
      </w:pPr>
      <w:r w:rsidRPr="00671EFA">
        <w:rPr>
          <w:rFonts w:eastAsia="Calibri"/>
          <w:bCs/>
          <w:kern w:val="0"/>
          <w:lang w:val="en-US"/>
          <w14:ligatures w14:val="none"/>
        </w:rPr>
        <w:t xml:space="preserve">Mylan Hungary Kft. </w:t>
      </w:r>
    </w:p>
    <w:p w14:paraId="5556564F" w14:textId="77777777" w:rsidR="00671EFA" w:rsidRPr="00671EFA" w:rsidRDefault="00671EFA" w:rsidP="00671EFA">
      <w:pPr>
        <w:spacing w:after="0" w:line="240" w:lineRule="auto"/>
        <w:rPr>
          <w:rFonts w:eastAsia="Calibri"/>
          <w:bCs/>
          <w:kern w:val="0"/>
          <w:lang w:val="en-US"/>
          <w14:ligatures w14:val="none"/>
        </w:rPr>
      </w:pPr>
      <w:r w:rsidRPr="00671EFA">
        <w:rPr>
          <w:rFonts w:eastAsia="Calibri"/>
          <w:bCs/>
          <w:kern w:val="0"/>
          <w:lang w:val="en-US"/>
          <w14:ligatures w14:val="none"/>
        </w:rPr>
        <w:t xml:space="preserve">Mylan </w:t>
      </w:r>
      <w:proofErr w:type="spellStart"/>
      <w:r w:rsidRPr="00671EFA">
        <w:rPr>
          <w:rFonts w:eastAsia="Calibri"/>
          <w:bCs/>
          <w:kern w:val="0"/>
          <w:lang w:val="en-US"/>
          <w14:ligatures w14:val="none"/>
        </w:rPr>
        <w:t>utca</w:t>
      </w:r>
      <w:proofErr w:type="spellEnd"/>
      <w:r w:rsidRPr="00671EFA">
        <w:rPr>
          <w:rFonts w:eastAsia="Calibri"/>
          <w:bCs/>
          <w:kern w:val="0"/>
          <w:lang w:val="en-US"/>
          <w14:ligatures w14:val="none"/>
        </w:rPr>
        <w:t xml:space="preserve"> 1</w:t>
      </w:r>
    </w:p>
    <w:p w14:paraId="6C39F787" w14:textId="77777777" w:rsidR="00671EFA" w:rsidRPr="00671EFA" w:rsidRDefault="00671EFA" w:rsidP="00671EFA">
      <w:pPr>
        <w:spacing w:after="0" w:line="240" w:lineRule="auto"/>
        <w:ind w:left="567" w:hanging="567"/>
        <w:rPr>
          <w:rFonts w:eastAsia="Calibri"/>
          <w:kern w:val="0"/>
          <w14:ligatures w14:val="none"/>
        </w:rPr>
      </w:pPr>
      <w:proofErr w:type="spellStart"/>
      <w:r w:rsidRPr="00671EFA">
        <w:rPr>
          <w:rFonts w:eastAsia="Calibri"/>
          <w:bCs/>
          <w:kern w:val="0"/>
          <w:lang w:val="en-US"/>
          <w14:ligatures w14:val="none"/>
        </w:rPr>
        <w:t>Komárom</w:t>
      </w:r>
      <w:proofErr w:type="spellEnd"/>
      <w:r w:rsidRPr="00671EFA">
        <w:rPr>
          <w:rFonts w:eastAsia="Calibri"/>
          <w:bCs/>
          <w:kern w:val="0"/>
          <w:lang w:val="en-US"/>
          <w14:ligatures w14:val="none"/>
        </w:rPr>
        <w:t>, 2900</w:t>
      </w:r>
      <w:r w:rsidRPr="00671EFA">
        <w:rPr>
          <w:rFonts w:eastAsia="Calibri"/>
          <w:kern w:val="0"/>
          <w14:ligatures w14:val="none"/>
        </w:rPr>
        <w:t xml:space="preserve"> </w:t>
      </w:r>
    </w:p>
    <w:p w14:paraId="06D9E64A"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14:ligatures w14:val="none"/>
        </w:rPr>
        <w:t>Vengrija</w:t>
      </w:r>
    </w:p>
    <w:p w14:paraId="70645C41" w14:textId="77777777" w:rsidR="00671EFA" w:rsidRPr="00671EFA" w:rsidRDefault="00671EFA" w:rsidP="00671EFA">
      <w:pPr>
        <w:spacing w:after="0" w:line="240" w:lineRule="auto"/>
        <w:ind w:left="567" w:hanging="567"/>
        <w:rPr>
          <w:rFonts w:eastAsia="Calibri"/>
          <w:kern w:val="0"/>
          <w14:ligatures w14:val="none"/>
        </w:rPr>
      </w:pPr>
    </w:p>
    <w:p w14:paraId="55340C5E" w14:textId="77777777" w:rsidR="00671EFA" w:rsidRPr="00671EFA" w:rsidRDefault="00671EFA" w:rsidP="00671EFA">
      <w:pPr>
        <w:spacing w:after="0" w:line="240" w:lineRule="auto"/>
        <w:ind w:left="567" w:hanging="567"/>
        <w:rPr>
          <w:rFonts w:eastAsia="Calibri"/>
          <w:kern w:val="0"/>
          <w:highlight w:val="lightGray"/>
          <w14:ligatures w14:val="none"/>
        </w:rPr>
      </w:pPr>
      <w:proofErr w:type="spellStart"/>
      <w:r w:rsidRPr="00671EFA">
        <w:rPr>
          <w:rFonts w:eastAsia="Calibri"/>
          <w:kern w:val="0"/>
          <w:highlight w:val="lightGray"/>
          <w14:ligatures w14:val="none"/>
        </w:rPr>
        <w:t>Madaus</w:t>
      </w:r>
      <w:proofErr w:type="spellEnd"/>
      <w:r w:rsidRPr="00671EFA">
        <w:rPr>
          <w:rFonts w:eastAsia="Calibri"/>
          <w:kern w:val="0"/>
          <w:highlight w:val="lightGray"/>
          <w14:ligatures w14:val="none"/>
        </w:rPr>
        <w:t xml:space="preserve"> </w:t>
      </w:r>
      <w:proofErr w:type="spellStart"/>
      <w:r w:rsidRPr="00671EFA">
        <w:rPr>
          <w:rFonts w:eastAsia="Calibri"/>
          <w:kern w:val="0"/>
          <w:highlight w:val="lightGray"/>
          <w14:ligatures w14:val="none"/>
        </w:rPr>
        <w:t>GmbH</w:t>
      </w:r>
      <w:proofErr w:type="spellEnd"/>
    </w:p>
    <w:p w14:paraId="48CB5B93" w14:textId="77777777" w:rsidR="00671EFA" w:rsidRPr="00671EFA" w:rsidRDefault="00671EFA" w:rsidP="00671EFA">
      <w:pPr>
        <w:spacing w:after="0" w:line="240" w:lineRule="auto"/>
        <w:ind w:left="567" w:hanging="567"/>
        <w:rPr>
          <w:rFonts w:eastAsia="Calibri"/>
          <w:kern w:val="0"/>
          <w:highlight w:val="lightGray"/>
          <w14:ligatures w14:val="none"/>
        </w:rPr>
      </w:pPr>
      <w:proofErr w:type="spellStart"/>
      <w:r w:rsidRPr="00671EFA">
        <w:rPr>
          <w:rFonts w:eastAsia="Calibri"/>
          <w:kern w:val="0"/>
          <w:highlight w:val="lightGray"/>
          <w14:ligatures w14:val="none"/>
        </w:rPr>
        <w:t>Lütticher</w:t>
      </w:r>
      <w:proofErr w:type="spellEnd"/>
      <w:r w:rsidRPr="00671EFA">
        <w:rPr>
          <w:rFonts w:eastAsia="Calibri"/>
          <w:kern w:val="0"/>
          <w:highlight w:val="lightGray"/>
          <w14:ligatures w14:val="none"/>
        </w:rPr>
        <w:t xml:space="preserve"> </w:t>
      </w:r>
      <w:proofErr w:type="spellStart"/>
      <w:r w:rsidRPr="00671EFA">
        <w:rPr>
          <w:rFonts w:eastAsia="Calibri"/>
          <w:kern w:val="0"/>
          <w:highlight w:val="lightGray"/>
          <w14:ligatures w14:val="none"/>
        </w:rPr>
        <w:t>Straße</w:t>
      </w:r>
      <w:proofErr w:type="spellEnd"/>
      <w:r w:rsidRPr="00671EFA">
        <w:rPr>
          <w:rFonts w:eastAsia="Calibri"/>
          <w:kern w:val="0"/>
          <w:highlight w:val="lightGray"/>
          <w14:ligatures w14:val="none"/>
        </w:rPr>
        <w:t xml:space="preserve"> 5</w:t>
      </w:r>
    </w:p>
    <w:p w14:paraId="3C84DFAF" w14:textId="77777777" w:rsidR="00671EFA" w:rsidRPr="00671EFA" w:rsidRDefault="00671EFA" w:rsidP="00671EFA">
      <w:pPr>
        <w:spacing w:after="0" w:line="240" w:lineRule="auto"/>
        <w:ind w:left="567" w:hanging="567"/>
        <w:rPr>
          <w:rFonts w:eastAsia="Calibri"/>
          <w:kern w:val="0"/>
          <w:highlight w:val="lightGray"/>
          <w14:ligatures w14:val="none"/>
        </w:rPr>
      </w:pPr>
      <w:r w:rsidRPr="00671EFA">
        <w:rPr>
          <w:rFonts w:eastAsia="Calibri"/>
          <w:kern w:val="0"/>
          <w:highlight w:val="lightGray"/>
          <w14:ligatures w14:val="none"/>
        </w:rPr>
        <w:t xml:space="preserve">53842 </w:t>
      </w:r>
      <w:proofErr w:type="spellStart"/>
      <w:r w:rsidRPr="00671EFA">
        <w:rPr>
          <w:rFonts w:eastAsia="Calibri"/>
          <w:kern w:val="0"/>
          <w:highlight w:val="lightGray"/>
          <w14:ligatures w14:val="none"/>
        </w:rPr>
        <w:t>Troisdorf</w:t>
      </w:r>
      <w:proofErr w:type="spellEnd"/>
    </w:p>
    <w:p w14:paraId="508608C7" w14:textId="77777777" w:rsidR="00671EFA" w:rsidRPr="00671EFA" w:rsidRDefault="00671EFA" w:rsidP="00671EFA">
      <w:pPr>
        <w:spacing w:after="0" w:line="240" w:lineRule="auto"/>
        <w:ind w:left="567" w:hanging="567"/>
        <w:rPr>
          <w:rFonts w:eastAsia="Calibri"/>
          <w:kern w:val="0"/>
          <w14:ligatures w14:val="none"/>
        </w:rPr>
      </w:pPr>
      <w:r w:rsidRPr="00671EFA">
        <w:rPr>
          <w:rFonts w:eastAsia="Calibri"/>
          <w:kern w:val="0"/>
          <w:highlight w:val="lightGray"/>
          <w14:ligatures w14:val="none"/>
        </w:rPr>
        <w:t>Vokietija</w:t>
      </w:r>
    </w:p>
    <w:p w14:paraId="410B89B8" w14:textId="77777777" w:rsidR="00671EFA" w:rsidRPr="00671EFA" w:rsidRDefault="00671EFA" w:rsidP="00671EFA">
      <w:pPr>
        <w:spacing w:after="0" w:line="240" w:lineRule="auto"/>
        <w:ind w:left="567" w:hanging="567"/>
        <w:rPr>
          <w:rFonts w:eastAsia="Calibri"/>
          <w:kern w:val="0"/>
          <w14:ligatures w14:val="none"/>
        </w:rPr>
      </w:pPr>
    </w:p>
    <w:p w14:paraId="72AF1FFF"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Jeigu apie šį vaistą norite sužinoti daugiau, kreipkitės į vietinį registruotojo atstovą.</w:t>
      </w:r>
    </w:p>
    <w:p w14:paraId="436B76C4" w14:textId="77777777" w:rsidR="00671EFA" w:rsidRPr="00671EFA" w:rsidRDefault="00671EFA" w:rsidP="00671EFA">
      <w:pPr>
        <w:spacing w:after="0" w:line="240" w:lineRule="auto"/>
        <w:rPr>
          <w:rFonts w:eastAsia="Calibri"/>
          <w:kern w:val="0"/>
          <w14:ligatures w14:val="none"/>
        </w:rPr>
      </w:pPr>
    </w:p>
    <w:p w14:paraId="0CB8243C" w14:textId="77777777" w:rsidR="00671EFA" w:rsidRPr="00671EFA" w:rsidRDefault="00671EFA" w:rsidP="00671EFA">
      <w:pPr>
        <w:spacing w:after="0" w:line="240" w:lineRule="auto"/>
        <w:rPr>
          <w:rFonts w:eastAsia="Calibri"/>
          <w:kern w:val="0"/>
          <w14:ligatures w14:val="none"/>
        </w:rPr>
      </w:pPr>
      <w:proofErr w:type="spellStart"/>
      <w:r w:rsidRPr="00671EFA">
        <w:rPr>
          <w:rFonts w:eastAsia="Calibri"/>
          <w:kern w:val="0"/>
          <w14:ligatures w14:val="none"/>
        </w:rPr>
        <w:t>Viatris</w:t>
      </w:r>
      <w:proofErr w:type="spellEnd"/>
      <w:r w:rsidRPr="00671EFA">
        <w:rPr>
          <w:rFonts w:eastAsia="Calibri"/>
          <w:kern w:val="0"/>
          <w14:ligatures w14:val="none"/>
        </w:rPr>
        <w:t xml:space="preserve"> UAB</w:t>
      </w:r>
    </w:p>
    <w:p w14:paraId="0F52BBE9" w14:textId="77777777" w:rsidR="00671EFA" w:rsidRPr="00671EFA" w:rsidRDefault="00671EFA" w:rsidP="00671EFA">
      <w:pPr>
        <w:spacing w:after="0" w:line="240" w:lineRule="auto"/>
        <w:rPr>
          <w:rFonts w:eastAsia="Calibri"/>
          <w:kern w:val="0"/>
          <w14:ligatures w14:val="none"/>
        </w:rPr>
      </w:pPr>
      <w:r w:rsidRPr="00671EFA">
        <w:rPr>
          <w:rFonts w:eastAsia="Calibri"/>
          <w:kern w:val="0"/>
          <w14:ligatures w14:val="none"/>
        </w:rPr>
        <w:t>Tel. + 370 5 205 12 88</w:t>
      </w:r>
    </w:p>
    <w:p w14:paraId="73FF9044" w14:textId="77777777" w:rsidR="00671EFA" w:rsidRPr="00671EFA" w:rsidRDefault="00671EFA" w:rsidP="00671EFA">
      <w:pPr>
        <w:spacing w:after="0" w:line="240" w:lineRule="auto"/>
        <w:rPr>
          <w:rFonts w:eastAsia="Calibri"/>
          <w:kern w:val="0"/>
          <w14:ligatures w14:val="none"/>
        </w:rPr>
      </w:pPr>
    </w:p>
    <w:p w14:paraId="2E4E6A81" w14:textId="77777777" w:rsidR="00671EFA" w:rsidRPr="00671EFA" w:rsidRDefault="00671EFA" w:rsidP="00671EFA">
      <w:pPr>
        <w:spacing w:after="0" w:line="240" w:lineRule="auto"/>
        <w:ind w:left="567" w:hanging="567"/>
        <w:rPr>
          <w:rFonts w:eastAsia="Calibri"/>
          <w:b/>
          <w:kern w:val="0"/>
          <w14:ligatures w14:val="none"/>
        </w:rPr>
      </w:pPr>
      <w:r w:rsidRPr="00671EFA">
        <w:rPr>
          <w:rFonts w:eastAsia="Calibri"/>
          <w:b/>
          <w:bCs/>
          <w:kern w:val="0"/>
          <w14:ligatures w14:val="none"/>
        </w:rPr>
        <w:t xml:space="preserve">Šis pakuotės </w:t>
      </w:r>
      <w:r w:rsidRPr="00671EFA">
        <w:rPr>
          <w:rFonts w:eastAsia="Calibri"/>
          <w:b/>
          <w:kern w:val="0"/>
          <w14:ligatures w14:val="none"/>
        </w:rPr>
        <w:t>lapelis paskutinį kartą peržiūrėtas 2026-06-18.</w:t>
      </w:r>
    </w:p>
    <w:p w14:paraId="11589CA0" w14:textId="77777777" w:rsidR="00671EFA" w:rsidRPr="00671EFA" w:rsidRDefault="00671EFA" w:rsidP="00671EFA">
      <w:pPr>
        <w:spacing w:after="0" w:line="240" w:lineRule="auto"/>
        <w:ind w:left="567" w:hanging="567"/>
        <w:rPr>
          <w:rFonts w:eastAsia="Calibri"/>
          <w:b/>
          <w:kern w:val="0"/>
          <w14:ligatures w14:val="none"/>
        </w:rPr>
      </w:pPr>
    </w:p>
    <w:p w14:paraId="0F7D5DBA" w14:textId="77777777" w:rsidR="00671EFA" w:rsidRPr="00671EFA" w:rsidRDefault="00671EFA" w:rsidP="00671EFA">
      <w:pPr>
        <w:numPr>
          <w:ilvl w:val="12"/>
          <w:numId w:val="0"/>
        </w:numPr>
        <w:spacing w:after="200" w:line="240" w:lineRule="auto"/>
        <w:ind w:right="-2"/>
        <w:rPr>
          <w:rFonts w:eastAsia="Calibri"/>
          <w:kern w:val="0"/>
          <w14:ligatures w14:val="none"/>
        </w:rPr>
      </w:pPr>
      <w:r w:rsidRPr="00671EFA">
        <w:rPr>
          <w:rFonts w:eastAsia="Calibri"/>
          <w:kern w:val="0"/>
          <w14:ligatures w14:val="none"/>
        </w:rPr>
        <w:t xml:space="preserve">Išsami informacija apie šį </w:t>
      </w:r>
      <w:r w:rsidRPr="00671EFA">
        <w:rPr>
          <w:rFonts w:eastAsia="Calibri"/>
          <w:kern w:val="0"/>
          <w:szCs w:val="24"/>
          <w14:ligatures w14:val="none"/>
        </w:rPr>
        <w:t>vaistą</w:t>
      </w:r>
      <w:r w:rsidRPr="00671EFA">
        <w:rPr>
          <w:rFonts w:eastAsia="Calibri"/>
          <w:kern w:val="0"/>
          <w14:ligatures w14:val="none"/>
        </w:rPr>
        <w:t xml:space="preserve"> pateikiama Valstybinės vaistų kontrolės tarnybos prie Lietuvos Respublikos sveikatos apsaugos ministerijos tinklalapyje</w:t>
      </w:r>
      <w:r w:rsidRPr="00671EFA">
        <w:rPr>
          <w:rFonts w:ascii="Calibri" w:eastAsia="Calibri" w:hAnsi="Calibri"/>
          <w:color w:val="0000EE"/>
          <w:kern w:val="0"/>
          <w:u w:val="single"/>
          <w:lang w:val="en-US"/>
          <w14:ligatures w14:val="none"/>
        </w:rPr>
        <w:t xml:space="preserve"> </w:t>
      </w:r>
      <w:r w:rsidRPr="00671EFA">
        <w:rPr>
          <w:rFonts w:eastAsia="Calibri"/>
          <w:color w:val="0000EE"/>
          <w:kern w:val="0"/>
          <w:u w:val="single"/>
          <w:lang w:val="en-US" w:eastAsia="lt-LT"/>
          <w14:ligatures w14:val="none"/>
        </w:rPr>
        <w:t>https://vvkt.lrv.lt/lt/</w:t>
      </w:r>
      <w:r w:rsidRPr="00671EFA">
        <w:rPr>
          <w:rFonts w:eastAsia="Calibri"/>
          <w:kern w:val="0"/>
          <w14:ligatures w14:val="none"/>
        </w:rPr>
        <w:t>.</w:t>
      </w:r>
    </w:p>
    <w:p w14:paraId="57815381" w14:textId="77777777" w:rsidR="00671EFA" w:rsidRPr="00671EFA" w:rsidRDefault="00671EFA" w:rsidP="00671EFA">
      <w:pPr>
        <w:numPr>
          <w:ilvl w:val="12"/>
          <w:numId w:val="0"/>
        </w:numPr>
        <w:spacing w:after="200" w:line="240" w:lineRule="auto"/>
        <w:ind w:right="-2"/>
        <w:rPr>
          <w:rFonts w:ascii="Calibri" w:eastAsia="Calibri" w:hAnsi="Calibri"/>
          <w:kern w:val="0"/>
          <w14:ligatures w14:val="none"/>
        </w:rPr>
      </w:pPr>
    </w:p>
    <w:p w14:paraId="7B59EE33" w14:textId="77777777" w:rsidR="00222FED" w:rsidRDefault="00222FED"/>
    <w:sectPr w:rsidR="00222FED" w:rsidSect="00671EFA">
      <w:headerReference w:type="even" r:id="rId5"/>
      <w:headerReference w:type="default" r:id="rId6"/>
      <w:footerReference w:type="even" r:id="rId7"/>
      <w:footerReference w:type="default" r:id="rId8"/>
      <w:headerReference w:type="first" r:id="rId9"/>
      <w:footerReference w:type="first" r:id="rId10"/>
      <w:pgSz w:w="11906" w:h="16838"/>
      <w:pgMar w:top="1134" w:right="1418"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30C8" w14:textId="77777777" w:rsidR="00671EFA" w:rsidRDefault="00671EF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53D33CF" w14:textId="77777777" w:rsidR="00671EFA" w:rsidRDefault="00671EF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7305" w14:textId="77777777" w:rsidR="00671EFA" w:rsidRDefault="00671EF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8925869" w14:textId="77777777" w:rsidR="00671EFA" w:rsidRDefault="00671EFA">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4544" w14:textId="77777777" w:rsidR="00671EFA" w:rsidRDefault="00671EFA">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58C7" w14:textId="77777777" w:rsidR="00671EFA" w:rsidRDefault="00671EF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B0B9" w14:textId="77777777" w:rsidR="00671EFA" w:rsidRDefault="00671EF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F8D0" w14:textId="77777777" w:rsidR="00671EFA" w:rsidRDefault="00671EF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1804"/>
    <w:multiLevelType w:val="hybridMultilevel"/>
    <w:tmpl w:val="29D8D23E"/>
    <w:lvl w:ilvl="0" w:tplc="857EA38A">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8E148F"/>
    <w:multiLevelType w:val="hybridMultilevel"/>
    <w:tmpl w:val="4D9CC5AA"/>
    <w:lvl w:ilvl="0" w:tplc="88C22568">
      <w:start w:val="2"/>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0E6653"/>
    <w:multiLevelType w:val="hybridMultilevel"/>
    <w:tmpl w:val="A8707BA6"/>
    <w:lvl w:ilvl="0" w:tplc="857EA38A">
      <w:start w:val="4"/>
      <w:numFmt w:val="bullet"/>
      <w:lvlText w:val="-"/>
      <w:lvlJc w:val="left"/>
      <w:pPr>
        <w:tabs>
          <w:tab w:val="num" w:pos="927"/>
        </w:tabs>
        <w:ind w:left="927" w:hanging="360"/>
      </w:pPr>
      <w:rPr>
        <w:rFont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636A2192"/>
    <w:multiLevelType w:val="hybridMultilevel"/>
    <w:tmpl w:val="CF78C176"/>
    <w:lvl w:ilvl="0" w:tplc="A4F49B2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12359694">
    <w:abstractNumId w:val="2"/>
  </w:num>
  <w:num w:numId="2" w16cid:durableId="1983730466">
    <w:abstractNumId w:val="1"/>
  </w:num>
  <w:num w:numId="3" w16cid:durableId="1577976744">
    <w:abstractNumId w:val="0"/>
  </w:num>
  <w:num w:numId="4" w16cid:durableId="13214951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EFA"/>
    <w:rsid w:val="00222FED"/>
    <w:rsid w:val="00517C93"/>
    <w:rsid w:val="005F173E"/>
    <w:rsid w:val="00671EFA"/>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C0ADC"/>
  <w15:chartTrackingRefBased/>
  <w15:docId w15:val="{EC64CCCF-423E-43FC-82D5-6B55B81F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71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71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71E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71E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71EF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71E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71EF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71EF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71EF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71EF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71EF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71EF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71EF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71EF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71EF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71EF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71EF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71EF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71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71E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71EF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71EF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71EF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71EFA"/>
    <w:rPr>
      <w:i/>
      <w:iCs/>
      <w:color w:val="404040" w:themeColor="text1" w:themeTint="BF"/>
    </w:rPr>
  </w:style>
  <w:style w:type="paragraph" w:styleId="Sraopastraipa">
    <w:name w:val="List Paragraph"/>
    <w:basedOn w:val="prastasis"/>
    <w:uiPriority w:val="34"/>
    <w:qFormat/>
    <w:rsid w:val="00671EFA"/>
    <w:pPr>
      <w:ind w:left="720"/>
      <w:contextualSpacing/>
    </w:pPr>
  </w:style>
  <w:style w:type="character" w:styleId="Rykuspabraukimas">
    <w:name w:val="Intense Emphasis"/>
    <w:basedOn w:val="Numatytasispastraiposriftas"/>
    <w:uiPriority w:val="21"/>
    <w:qFormat/>
    <w:rsid w:val="00671EFA"/>
    <w:rPr>
      <w:i/>
      <w:iCs/>
      <w:color w:val="0F4761" w:themeColor="accent1" w:themeShade="BF"/>
    </w:rPr>
  </w:style>
  <w:style w:type="paragraph" w:styleId="Iskirtacitata">
    <w:name w:val="Intense Quote"/>
    <w:basedOn w:val="prastasis"/>
    <w:next w:val="prastasis"/>
    <w:link w:val="IskirtacitataDiagrama"/>
    <w:uiPriority w:val="30"/>
    <w:qFormat/>
    <w:rsid w:val="00671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71EFA"/>
    <w:rPr>
      <w:i/>
      <w:iCs/>
      <w:color w:val="0F4761" w:themeColor="accent1" w:themeShade="BF"/>
    </w:rPr>
  </w:style>
  <w:style w:type="character" w:styleId="Rykinuoroda">
    <w:name w:val="Intense Reference"/>
    <w:basedOn w:val="Numatytasispastraiposriftas"/>
    <w:uiPriority w:val="32"/>
    <w:qFormat/>
    <w:rsid w:val="00671EFA"/>
    <w:rPr>
      <w:b/>
      <w:bCs/>
      <w:smallCaps/>
      <w:color w:val="0F4761" w:themeColor="accent1" w:themeShade="BF"/>
      <w:spacing w:val="5"/>
    </w:rPr>
  </w:style>
  <w:style w:type="paragraph" w:styleId="Porat">
    <w:name w:val="footer"/>
    <w:basedOn w:val="prastasis"/>
    <w:link w:val="PoratDiagrama"/>
    <w:uiPriority w:val="99"/>
    <w:semiHidden/>
    <w:unhideWhenUsed/>
    <w:rsid w:val="00671EF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671EFA"/>
  </w:style>
  <w:style w:type="paragraph" w:styleId="Antrats">
    <w:name w:val="header"/>
    <w:basedOn w:val="prastasis"/>
    <w:link w:val="AntratsDiagrama"/>
    <w:uiPriority w:val="99"/>
    <w:semiHidden/>
    <w:unhideWhenUsed/>
    <w:rsid w:val="00671EF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671EFA"/>
  </w:style>
  <w:style w:type="character" w:styleId="Puslapionumeris">
    <w:name w:val="page number"/>
    <w:uiPriority w:val="99"/>
    <w:rsid w:val="00671EF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20456</Words>
  <Characters>11660</Characters>
  <Application>Microsoft Office Word</Application>
  <DocSecurity>0</DocSecurity>
  <Lines>97</Lines>
  <Paragraphs>64</Paragraphs>
  <ScaleCrop>false</ScaleCrop>
  <Company/>
  <LinksUpToDate>false</LinksUpToDate>
  <CharactersWithSpaces>32052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2026-09-11T11:42:00Z</dcterms:created>
  <dcterms:modified xsi:type="dcterms:W3CDTF">2026-09-11T11:43:00Z</dcterms:modified>
</cp:coreProperties>
</file>