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EF10" w14:textId="77777777" w:rsidR="005D61F4" w:rsidRDefault="005D61F4" w:rsidP="005D61F4">
      <w:pPr>
        <w:widowControl w:val="0"/>
        <w:tabs>
          <w:tab w:val="clear" w:pos="567"/>
        </w:tabs>
        <w:spacing w:line="240" w:lineRule="auto"/>
        <w:jc w:val="center"/>
        <w:rPr>
          <w:b/>
          <w:bCs/>
          <w:snapToGrid/>
          <w:szCs w:val="24"/>
          <w:lang w:val="lt-LT"/>
        </w:rPr>
      </w:pPr>
      <w:bookmarkStart w:id="0" w:name="_Toc129243263"/>
      <w:bookmarkStart w:id="1" w:name="_Toc129243138"/>
      <w:r>
        <w:rPr>
          <w:b/>
          <w:bCs/>
          <w:snapToGrid/>
          <w:szCs w:val="24"/>
          <w:lang w:val="lt-LT"/>
        </w:rPr>
        <w:t>Pakuotės lapelis: informacija pacientui</w:t>
      </w:r>
    </w:p>
    <w:bookmarkEnd w:id="0"/>
    <w:bookmarkEnd w:id="1"/>
    <w:p w14:paraId="2B7228C2" w14:textId="77777777" w:rsidR="005D61F4" w:rsidRDefault="005D61F4" w:rsidP="005D61F4">
      <w:pPr>
        <w:widowControl w:val="0"/>
        <w:spacing w:line="240" w:lineRule="auto"/>
        <w:jc w:val="center"/>
        <w:outlineLvl w:val="0"/>
        <w:rPr>
          <w:b/>
          <w:caps/>
          <w:snapToGrid/>
          <w:szCs w:val="22"/>
          <w:lang w:val="lt-LT"/>
        </w:rPr>
      </w:pPr>
    </w:p>
    <w:p w14:paraId="55925C56" w14:textId="77777777" w:rsidR="005D61F4" w:rsidRDefault="005D61F4" w:rsidP="005D61F4">
      <w:pPr>
        <w:widowControl w:val="0"/>
        <w:tabs>
          <w:tab w:val="clear" w:pos="567"/>
        </w:tabs>
        <w:spacing w:line="240" w:lineRule="auto"/>
        <w:jc w:val="center"/>
        <w:rPr>
          <w:b/>
          <w:snapToGrid/>
          <w:szCs w:val="22"/>
          <w:lang w:val="lt-LT"/>
        </w:rPr>
      </w:pPr>
      <w:proofErr w:type="spellStart"/>
      <w:r>
        <w:rPr>
          <w:b/>
          <w:snapToGrid/>
          <w:szCs w:val="22"/>
          <w:lang w:val="lt-LT"/>
        </w:rPr>
        <w:t>Glypvilo</w:t>
      </w:r>
      <w:proofErr w:type="spellEnd"/>
      <w:r>
        <w:rPr>
          <w:b/>
          <w:snapToGrid/>
          <w:szCs w:val="22"/>
          <w:lang w:val="lt-LT"/>
        </w:rPr>
        <w:t xml:space="preserve"> 50 mg tabletės</w:t>
      </w:r>
    </w:p>
    <w:p w14:paraId="6AED427B" w14:textId="77777777" w:rsidR="005D61F4" w:rsidRDefault="005D61F4" w:rsidP="005D61F4">
      <w:pPr>
        <w:widowControl w:val="0"/>
        <w:tabs>
          <w:tab w:val="clear" w:pos="567"/>
        </w:tabs>
        <w:spacing w:line="240" w:lineRule="auto"/>
        <w:jc w:val="center"/>
        <w:rPr>
          <w:snapToGrid/>
          <w:szCs w:val="22"/>
          <w:lang w:val="lt-LT"/>
        </w:rPr>
      </w:pPr>
      <w:proofErr w:type="spellStart"/>
      <w:r>
        <w:rPr>
          <w:snapToGrid/>
          <w:szCs w:val="22"/>
          <w:lang w:val="lt-LT"/>
        </w:rPr>
        <w:t>vildagliptinas</w:t>
      </w:r>
      <w:proofErr w:type="spellEnd"/>
    </w:p>
    <w:p w14:paraId="2B1C5076" w14:textId="77777777" w:rsidR="005D61F4" w:rsidRDefault="005D61F4" w:rsidP="005D61F4">
      <w:pPr>
        <w:widowControl w:val="0"/>
        <w:tabs>
          <w:tab w:val="clear" w:pos="567"/>
        </w:tabs>
        <w:spacing w:line="240" w:lineRule="auto"/>
        <w:rPr>
          <w:snapToGrid/>
          <w:szCs w:val="22"/>
          <w:lang w:val="lt-LT"/>
        </w:rPr>
      </w:pPr>
    </w:p>
    <w:p w14:paraId="7847885E" w14:textId="77777777" w:rsidR="005D61F4" w:rsidRDefault="005D61F4" w:rsidP="005D61F4">
      <w:pPr>
        <w:widowControl w:val="0"/>
        <w:tabs>
          <w:tab w:val="clear" w:pos="567"/>
        </w:tabs>
        <w:spacing w:line="240" w:lineRule="auto"/>
        <w:rPr>
          <w:b/>
          <w:snapToGrid/>
          <w:szCs w:val="22"/>
          <w:lang w:val="lt-LT"/>
        </w:rPr>
      </w:pPr>
      <w:r>
        <w:rPr>
          <w:b/>
          <w:snapToGrid/>
          <w:szCs w:val="22"/>
          <w:lang w:val="lt-LT"/>
        </w:rPr>
        <w:t>Atidžiai perskaitykite visą šį lapelį, prieš pradėdami vartoti vaistą</w:t>
      </w:r>
      <w:r>
        <w:rPr>
          <w:b/>
          <w:bCs/>
          <w:snapToGrid/>
          <w:color w:val="000000"/>
          <w:szCs w:val="22"/>
          <w:lang w:val="lt-LT"/>
        </w:rPr>
        <w:t>, nes jame pateikiama Jums svarbi informacija</w:t>
      </w:r>
      <w:r>
        <w:rPr>
          <w:b/>
          <w:snapToGrid/>
          <w:szCs w:val="22"/>
          <w:lang w:val="lt-LT"/>
        </w:rPr>
        <w:t>.</w:t>
      </w:r>
    </w:p>
    <w:p w14:paraId="6B47859E" w14:textId="77777777" w:rsidR="005D61F4" w:rsidRDefault="005D61F4" w:rsidP="005D61F4">
      <w:pPr>
        <w:widowControl w:val="0"/>
        <w:numPr>
          <w:ilvl w:val="0"/>
          <w:numId w:val="1"/>
        </w:numPr>
        <w:tabs>
          <w:tab w:val="clear" w:pos="567"/>
        </w:tabs>
        <w:spacing w:line="240" w:lineRule="auto"/>
        <w:ind w:left="567" w:hanging="567"/>
        <w:rPr>
          <w:snapToGrid/>
          <w:szCs w:val="22"/>
          <w:lang w:val="lt-LT"/>
        </w:rPr>
      </w:pPr>
      <w:r>
        <w:rPr>
          <w:snapToGrid/>
          <w:szCs w:val="22"/>
          <w:lang w:val="lt-LT"/>
        </w:rPr>
        <w:t>Neišmeskite šio lapelio, nes vėl gali prireikti jį perskaityti.</w:t>
      </w:r>
    </w:p>
    <w:p w14:paraId="31DDE7D3" w14:textId="77777777" w:rsidR="005D61F4" w:rsidRDefault="005D61F4" w:rsidP="005D61F4">
      <w:pPr>
        <w:widowControl w:val="0"/>
        <w:numPr>
          <w:ilvl w:val="0"/>
          <w:numId w:val="1"/>
        </w:numPr>
        <w:tabs>
          <w:tab w:val="clear" w:pos="567"/>
        </w:tabs>
        <w:spacing w:line="240" w:lineRule="auto"/>
        <w:ind w:left="567" w:hanging="567"/>
        <w:rPr>
          <w:snapToGrid/>
          <w:szCs w:val="22"/>
          <w:lang w:val="lt-LT"/>
        </w:rPr>
      </w:pPr>
      <w:r>
        <w:rPr>
          <w:snapToGrid/>
          <w:szCs w:val="22"/>
          <w:lang w:val="lt-LT"/>
        </w:rPr>
        <w:t>Jeigu kiltų daugiau klausimų, kreipkitės į gydytoją arba vaistininką.</w:t>
      </w:r>
    </w:p>
    <w:p w14:paraId="29135302" w14:textId="77777777" w:rsidR="005D61F4" w:rsidRDefault="005D61F4" w:rsidP="005D61F4">
      <w:pPr>
        <w:widowControl w:val="0"/>
        <w:numPr>
          <w:ilvl w:val="0"/>
          <w:numId w:val="1"/>
        </w:numPr>
        <w:tabs>
          <w:tab w:val="clear" w:pos="567"/>
        </w:tabs>
        <w:spacing w:line="240" w:lineRule="auto"/>
        <w:ind w:left="567" w:hanging="567"/>
        <w:rPr>
          <w:snapToGrid/>
          <w:szCs w:val="22"/>
          <w:lang w:val="lt-LT"/>
        </w:rPr>
      </w:pPr>
      <w:r>
        <w:rPr>
          <w:snapToGrid/>
          <w:szCs w:val="22"/>
          <w:lang w:val="lt-LT"/>
        </w:rPr>
        <w:t>Šis vaistas skirtas tik Jums, todėl kitiems žmonėms jo duoti negalima. Vaistas gali jiems pakenkti (net tiems, kurių ligos požymiai yra tokie patys kaip Jūsų).</w:t>
      </w:r>
    </w:p>
    <w:p w14:paraId="656446E5" w14:textId="77777777" w:rsidR="005D61F4" w:rsidRDefault="005D61F4" w:rsidP="005D61F4">
      <w:pPr>
        <w:widowControl w:val="0"/>
        <w:numPr>
          <w:ilvl w:val="0"/>
          <w:numId w:val="1"/>
        </w:numPr>
        <w:tabs>
          <w:tab w:val="clear" w:pos="567"/>
        </w:tabs>
        <w:spacing w:line="240" w:lineRule="auto"/>
        <w:ind w:left="567" w:hanging="567"/>
        <w:rPr>
          <w:snapToGrid/>
          <w:szCs w:val="22"/>
          <w:lang w:val="lt-LT"/>
        </w:rPr>
      </w:pPr>
      <w:r>
        <w:rPr>
          <w:snapToGrid/>
          <w:szCs w:val="22"/>
          <w:lang w:val="lt-LT"/>
        </w:rPr>
        <w:t>Jeigu pasireiškė šalutinis poveikis</w:t>
      </w:r>
      <w:r>
        <w:rPr>
          <w:snapToGrid/>
          <w:color w:val="000000"/>
          <w:szCs w:val="22"/>
          <w:lang w:val="lt-LT"/>
        </w:rPr>
        <w:t xml:space="preserve"> </w:t>
      </w:r>
      <w:r>
        <w:rPr>
          <w:snapToGrid/>
          <w:szCs w:val="22"/>
          <w:lang w:val="lt-LT"/>
        </w:rPr>
        <w:t>(net jeigu jis šiame lapelyje nenurodytas), kreipkitės į gydytoją arba vaistininką. Žr. 4 skyrių.</w:t>
      </w:r>
    </w:p>
    <w:p w14:paraId="5300B0DB" w14:textId="77777777" w:rsidR="005D61F4" w:rsidRDefault="005D61F4" w:rsidP="005D61F4">
      <w:pPr>
        <w:widowControl w:val="0"/>
        <w:tabs>
          <w:tab w:val="num" w:pos="567"/>
        </w:tabs>
        <w:spacing w:line="240" w:lineRule="auto"/>
        <w:ind w:left="567" w:hanging="567"/>
        <w:rPr>
          <w:snapToGrid/>
          <w:szCs w:val="22"/>
          <w:lang w:val="lt-LT"/>
        </w:rPr>
      </w:pPr>
    </w:p>
    <w:p w14:paraId="5C8DB073" w14:textId="77777777" w:rsidR="005D61F4" w:rsidRDefault="005D61F4" w:rsidP="005D61F4">
      <w:pPr>
        <w:widowControl w:val="0"/>
        <w:tabs>
          <w:tab w:val="clear" w:pos="567"/>
        </w:tabs>
        <w:spacing w:line="240" w:lineRule="auto"/>
        <w:rPr>
          <w:b/>
          <w:snapToGrid/>
          <w:color w:val="000000"/>
          <w:szCs w:val="22"/>
          <w:lang w:val="lt-LT"/>
        </w:rPr>
      </w:pPr>
      <w:r>
        <w:rPr>
          <w:b/>
          <w:snapToGrid/>
          <w:szCs w:val="22"/>
          <w:lang w:val="lt-LT"/>
        </w:rPr>
        <w:t>Apie ką rašoma šiame lapelyje</w:t>
      </w:r>
      <w:r>
        <w:rPr>
          <w:b/>
          <w:snapToGrid/>
          <w:color w:val="000000"/>
          <w:szCs w:val="22"/>
          <w:lang w:val="lt-LT"/>
        </w:rPr>
        <w:t>?</w:t>
      </w:r>
    </w:p>
    <w:p w14:paraId="42B72563" w14:textId="77777777" w:rsidR="005D61F4" w:rsidRDefault="005D61F4" w:rsidP="005D61F4">
      <w:pPr>
        <w:widowControl w:val="0"/>
        <w:tabs>
          <w:tab w:val="clear" w:pos="567"/>
        </w:tabs>
        <w:spacing w:line="240" w:lineRule="auto"/>
        <w:rPr>
          <w:snapToGrid/>
          <w:color w:val="000000"/>
          <w:szCs w:val="22"/>
          <w:lang w:val="lt-LT"/>
        </w:rPr>
      </w:pPr>
    </w:p>
    <w:p w14:paraId="0722193D" w14:textId="77777777" w:rsidR="005D61F4" w:rsidRDefault="005D61F4" w:rsidP="005D61F4">
      <w:pPr>
        <w:widowControl w:val="0"/>
        <w:tabs>
          <w:tab w:val="clear" w:pos="567"/>
        </w:tabs>
        <w:spacing w:line="240" w:lineRule="auto"/>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Glypvilo</w:t>
      </w:r>
      <w:proofErr w:type="spellEnd"/>
      <w:r>
        <w:rPr>
          <w:snapToGrid/>
          <w:szCs w:val="22"/>
          <w:lang w:val="lt-LT"/>
        </w:rPr>
        <w:t xml:space="preserve"> ir kam jis vartojamas</w:t>
      </w:r>
    </w:p>
    <w:p w14:paraId="422EFD92" w14:textId="77777777" w:rsidR="005D61F4" w:rsidRDefault="005D61F4" w:rsidP="005D61F4">
      <w:pPr>
        <w:widowControl w:val="0"/>
        <w:tabs>
          <w:tab w:val="clear" w:pos="567"/>
        </w:tabs>
        <w:spacing w:line="240" w:lineRule="auto"/>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Glypvilo</w:t>
      </w:r>
      <w:proofErr w:type="spellEnd"/>
      <w:r>
        <w:rPr>
          <w:snapToGrid/>
          <w:szCs w:val="22"/>
          <w:lang w:val="lt-LT"/>
        </w:rPr>
        <w:t xml:space="preserve"> </w:t>
      </w:r>
    </w:p>
    <w:p w14:paraId="1FC29DA9" w14:textId="77777777" w:rsidR="005D61F4" w:rsidRDefault="005D61F4" w:rsidP="005D61F4">
      <w:pPr>
        <w:widowControl w:val="0"/>
        <w:tabs>
          <w:tab w:val="clear" w:pos="567"/>
        </w:tabs>
        <w:spacing w:line="240" w:lineRule="auto"/>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Glypvilo</w:t>
      </w:r>
      <w:proofErr w:type="spellEnd"/>
      <w:r>
        <w:rPr>
          <w:snapToGrid/>
          <w:szCs w:val="22"/>
          <w:lang w:val="lt-LT"/>
        </w:rPr>
        <w:t xml:space="preserve"> </w:t>
      </w:r>
    </w:p>
    <w:p w14:paraId="08272B26" w14:textId="77777777" w:rsidR="005D61F4" w:rsidRDefault="005D61F4" w:rsidP="005D61F4">
      <w:pPr>
        <w:widowControl w:val="0"/>
        <w:tabs>
          <w:tab w:val="clear" w:pos="567"/>
        </w:tabs>
        <w:spacing w:line="240" w:lineRule="auto"/>
        <w:rPr>
          <w:snapToGrid/>
          <w:szCs w:val="22"/>
          <w:lang w:val="lt-LT"/>
        </w:rPr>
      </w:pPr>
      <w:r>
        <w:rPr>
          <w:snapToGrid/>
          <w:szCs w:val="22"/>
          <w:lang w:val="lt-LT"/>
        </w:rPr>
        <w:t>4.</w:t>
      </w:r>
      <w:r>
        <w:rPr>
          <w:snapToGrid/>
          <w:szCs w:val="22"/>
          <w:lang w:val="lt-LT"/>
        </w:rPr>
        <w:tab/>
        <w:t>Galimas šalutinis poveikis</w:t>
      </w:r>
    </w:p>
    <w:p w14:paraId="61AF009B" w14:textId="77777777" w:rsidR="005D61F4" w:rsidRDefault="005D61F4" w:rsidP="005D61F4">
      <w:pPr>
        <w:widowControl w:val="0"/>
        <w:tabs>
          <w:tab w:val="clear" w:pos="567"/>
        </w:tabs>
        <w:spacing w:line="240" w:lineRule="auto"/>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Glypvilo</w:t>
      </w:r>
      <w:proofErr w:type="spellEnd"/>
      <w:r>
        <w:rPr>
          <w:snapToGrid/>
          <w:szCs w:val="22"/>
          <w:lang w:val="lt-LT"/>
        </w:rPr>
        <w:t xml:space="preserve"> </w:t>
      </w:r>
    </w:p>
    <w:p w14:paraId="11B7362B" w14:textId="77777777" w:rsidR="005D61F4" w:rsidRDefault="005D61F4" w:rsidP="005D61F4">
      <w:pPr>
        <w:widowControl w:val="0"/>
        <w:tabs>
          <w:tab w:val="clear" w:pos="567"/>
        </w:tabs>
        <w:spacing w:line="240" w:lineRule="auto"/>
        <w:rPr>
          <w:snapToGrid/>
          <w:szCs w:val="22"/>
          <w:lang w:val="lt-LT"/>
        </w:rPr>
      </w:pPr>
      <w:r>
        <w:rPr>
          <w:snapToGrid/>
          <w:szCs w:val="22"/>
          <w:lang w:val="lt-LT"/>
        </w:rPr>
        <w:t>6.</w:t>
      </w:r>
      <w:r>
        <w:rPr>
          <w:snapToGrid/>
          <w:szCs w:val="22"/>
          <w:lang w:val="lt-LT"/>
        </w:rPr>
        <w:tab/>
        <w:t>Pakuotės turinys ir kita informacija</w:t>
      </w:r>
    </w:p>
    <w:p w14:paraId="3CA5CCC3" w14:textId="77777777" w:rsidR="005D61F4" w:rsidRDefault="005D61F4" w:rsidP="005D61F4">
      <w:pPr>
        <w:widowControl w:val="0"/>
        <w:tabs>
          <w:tab w:val="clear" w:pos="567"/>
        </w:tabs>
        <w:spacing w:line="240" w:lineRule="auto"/>
        <w:rPr>
          <w:snapToGrid/>
          <w:szCs w:val="22"/>
          <w:lang w:val="lt-LT"/>
        </w:rPr>
      </w:pPr>
    </w:p>
    <w:p w14:paraId="3FAD3712" w14:textId="77777777" w:rsidR="005D61F4" w:rsidRDefault="005D61F4" w:rsidP="005D61F4">
      <w:pPr>
        <w:widowControl w:val="0"/>
        <w:tabs>
          <w:tab w:val="clear" w:pos="567"/>
        </w:tabs>
        <w:spacing w:line="240" w:lineRule="auto"/>
        <w:rPr>
          <w:snapToGrid/>
          <w:szCs w:val="22"/>
          <w:lang w:val="lt-LT"/>
        </w:rPr>
      </w:pPr>
    </w:p>
    <w:p w14:paraId="73268C65" w14:textId="77777777" w:rsidR="005D61F4" w:rsidRDefault="005D61F4" w:rsidP="005D61F4">
      <w:pPr>
        <w:widowControl w:val="0"/>
        <w:tabs>
          <w:tab w:val="clear" w:pos="567"/>
        </w:tabs>
        <w:spacing w:line="240" w:lineRule="auto"/>
        <w:rPr>
          <w:b/>
          <w:snapToGrid/>
          <w:szCs w:val="22"/>
          <w:lang w:val="lt-LT"/>
        </w:rPr>
      </w:pPr>
      <w:bookmarkStart w:id="2" w:name="_Toc129243264"/>
      <w:bookmarkStart w:id="3" w:name="_Toc129243139"/>
      <w:r>
        <w:rPr>
          <w:b/>
          <w:snapToGrid/>
          <w:lang w:val="lt-LT"/>
        </w:rPr>
        <w:t>1.</w:t>
      </w:r>
      <w:r>
        <w:rPr>
          <w:b/>
          <w:snapToGrid/>
          <w:lang w:val="lt-LT"/>
        </w:rPr>
        <w:tab/>
      </w:r>
      <w:r>
        <w:rPr>
          <w:b/>
          <w:snapToGrid/>
          <w:szCs w:val="22"/>
          <w:lang w:val="lt-LT"/>
        </w:rPr>
        <w:t xml:space="preserve">Kas yra </w:t>
      </w:r>
      <w:proofErr w:type="spellStart"/>
      <w:r>
        <w:rPr>
          <w:b/>
          <w:snapToGrid/>
          <w:szCs w:val="22"/>
          <w:lang w:val="lt-LT"/>
        </w:rPr>
        <w:t>Glypvilo</w:t>
      </w:r>
      <w:proofErr w:type="spellEnd"/>
      <w:r>
        <w:rPr>
          <w:b/>
          <w:snapToGrid/>
          <w:szCs w:val="22"/>
          <w:lang w:val="lt-LT"/>
        </w:rPr>
        <w:t xml:space="preserve"> ir kam jis vartojamas</w:t>
      </w:r>
      <w:bookmarkEnd w:id="2"/>
      <w:bookmarkEnd w:id="3"/>
    </w:p>
    <w:p w14:paraId="28E4FD3F" w14:textId="77777777" w:rsidR="005D61F4" w:rsidRDefault="005D61F4" w:rsidP="005D61F4">
      <w:pPr>
        <w:widowControl w:val="0"/>
        <w:tabs>
          <w:tab w:val="clear" w:pos="567"/>
        </w:tabs>
        <w:spacing w:line="240" w:lineRule="auto"/>
        <w:rPr>
          <w:snapToGrid/>
          <w:szCs w:val="22"/>
          <w:lang w:val="lt-LT"/>
        </w:rPr>
      </w:pPr>
    </w:p>
    <w:p w14:paraId="73D42BC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 xml:space="preserve">veiklioji medžiaga yra </w:t>
      </w:r>
      <w:proofErr w:type="spellStart"/>
      <w:r>
        <w:rPr>
          <w:snapToGrid/>
          <w:color w:val="000000"/>
          <w:szCs w:val="22"/>
          <w:lang w:val="lt-LT" w:eastAsia="sl-SI"/>
        </w:rPr>
        <w:t>vildagliptinas</w:t>
      </w:r>
      <w:proofErr w:type="spellEnd"/>
      <w:r>
        <w:rPr>
          <w:snapToGrid/>
          <w:color w:val="000000"/>
          <w:szCs w:val="22"/>
          <w:lang w:val="lt-LT" w:eastAsia="sl-SI"/>
        </w:rPr>
        <w:t>, kuris priklauso vadinamųjų geriamųjų antidiabetinių vaistų grupei.</w:t>
      </w:r>
    </w:p>
    <w:p w14:paraId="2DA085F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rPr>
      </w:pPr>
    </w:p>
    <w:p w14:paraId="023FA382"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 xml:space="preserve">vartojamas 2 tipo cukriniu diabetu sergantiems suaugusiems pacientams gydyti. Jo vartojama, kai vien tik dietos ir fizinių pratimų nepakanka cukriniam diabetui valdyti. </w:t>
      </w:r>
      <w:proofErr w:type="spellStart"/>
      <w:r>
        <w:rPr>
          <w:snapToGrid/>
          <w:color w:val="000000"/>
          <w:szCs w:val="22"/>
          <w:lang w:val="lt-LT" w:eastAsia="sl-SI"/>
        </w:rPr>
        <w:t>Glypvilo</w:t>
      </w:r>
      <w:proofErr w:type="spellEnd"/>
      <w:r>
        <w:rPr>
          <w:snapToGrid/>
          <w:color w:val="000000"/>
          <w:szCs w:val="22"/>
          <w:lang w:val="lt-LT" w:eastAsia="sl-SI"/>
        </w:rPr>
        <w:t xml:space="preserve"> padeda valdyti cukraus kiekį kraujyje. Gydytojas paskirs </w:t>
      </w:r>
      <w:proofErr w:type="spellStart"/>
      <w:r>
        <w:rPr>
          <w:snapToGrid/>
          <w:color w:val="000000"/>
          <w:szCs w:val="22"/>
          <w:lang w:val="lt-LT"/>
        </w:rPr>
        <w:t>Glypvilo</w:t>
      </w:r>
      <w:proofErr w:type="spellEnd"/>
      <w:r>
        <w:rPr>
          <w:snapToGrid/>
          <w:color w:val="000000"/>
          <w:szCs w:val="22"/>
          <w:lang w:val="lt-LT"/>
        </w:rPr>
        <w:t xml:space="preserve"> </w:t>
      </w:r>
      <w:r>
        <w:rPr>
          <w:snapToGrid/>
          <w:color w:val="000000"/>
          <w:szCs w:val="22"/>
          <w:lang w:val="lt-LT" w:eastAsia="sl-SI"/>
        </w:rPr>
        <w:t>arba vartoti vieno, arba kartu su kitu tam tikru antidiabetiniu vaistu, kurio Jūs jau vartojate, jei paaiškėja, kad jis yra nepakankamai veiksmingas cukriniam diabetui valdyti.</w:t>
      </w:r>
    </w:p>
    <w:p w14:paraId="5E7058BD"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17093271"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2 tipo cukriniu diabetu susergama, jeigu organizmas gamina nepakankamai insulino arba jeigu organizme pagamintas insulinas neveikia taip gerai, kaip turėtų. Ši liga taip pat gali atsirasti, jeigu organizmas gamina per daug </w:t>
      </w:r>
      <w:proofErr w:type="spellStart"/>
      <w:r>
        <w:rPr>
          <w:snapToGrid/>
          <w:color w:val="000000"/>
          <w:szCs w:val="22"/>
          <w:lang w:val="lt-LT" w:eastAsia="sl-SI"/>
        </w:rPr>
        <w:t>gliukagono</w:t>
      </w:r>
      <w:proofErr w:type="spellEnd"/>
      <w:r>
        <w:rPr>
          <w:snapToGrid/>
          <w:color w:val="000000"/>
          <w:szCs w:val="22"/>
          <w:lang w:val="lt-LT" w:eastAsia="sl-SI"/>
        </w:rPr>
        <w:t>.</w:t>
      </w:r>
    </w:p>
    <w:p w14:paraId="56E0D31E"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0A101D56"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Insulinas yra medžiaga, padedanti sumažinti cukraus kiekį kraujyje, ypač po valgio. </w:t>
      </w:r>
      <w:proofErr w:type="spellStart"/>
      <w:r>
        <w:rPr>
          <w:snapToGrid/>
          <w:color w:val="000000"/>
          <w:szCs w:val="22"/>
          <w:lang w:val="lt-LT" w:eastAsia="sl-SI"/>
        </w:rPr>
        <w:t>Gliukagonas</w:t>
      </w:r>
      <w:proofErr w:type="spellEnd"/>
      <w:r>
        <w:rPr>
          <w:snapToGrid/>
          <w:color w:val="000000"/>
          <w:szCs w:val="22"/>
          <w:lang w:val="lt-LT" w:eastAsia="sl-SI"/>
        </w:rPr>
        <w:t xml:space="preserve"> yra medžiaga, skatinanti cukraus gamybą kepenyse, dėl ko padidėja cukraus kiekis kraujyje. Abi šios medžiagos gaminamos kasoje.</w:t>
      </w:r>
    </w:p>
    <w:p w14:paraId="27423440"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31DB4415"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Kaip </w:t>
      </w:r>
      <w:proofErr w:type="spellStart"/>
      <w:r>
        <w:rPr>
          <w:b/>
          <w:bCs/>
          <w:snapToGrid/>
          <w:color w:val="000000"/>
          <w:szCs w:val="22"/>
          <w:lang w:val="lt-LT" w:eastAsia="sl-SI"/>
        </w:rPr>
        <w:t>Glypvilo</w:t>
      </w:r>
      <w:proofErr w:type="spellEnd"/>
      <w:r>
        <w:rPr>
          <w:b/>
          <w:bCs/>
          <w:snapToGrid/>
          <w:color w:val="000000"/>
          <w:szCs w:val="22"/>
          <w:lang w:val="lt-LT" w:eastAsia="sl-SI"/>
        </w:rPr>
        <w:t xml:space="preserve"> veikia</w:t>
      </w:r>
    </w:p>
    <w:p w14:paraId="43CFA262" w14:textId="77777777" w:rsidR="005D61F4" w:rsidRDefault="005D61F4" w:rsidP="005D61F4">
      <w:pPr>
        <w:widowControl w:val="0"/>
        <w:tabs>
          <w:tab w:val="clear" w:pos="567"/>
        </w:tabs>
        <w:spacing w:line="240" w:lineRule="auto"/>
        <w:rPr>
          <w:snapToGrid/>
          <w:szCs w:val="22"/>
          <w:lang w:val="lt-LT"/>
        </w:rPr>
      </w:pPr>
      <w:proofErr w:type="spellStart"/>
      <w:r>
        <w:rPr>
          <w:snapToGrid/>
          <w:szCs w:val="22"/>
          <w:lang w:val="lt-LT"/>
        </w:rPr>
        <w:t>Glypvilo</w:t>
      </w:r>
      <w:proofErr w:type="spellEnd"/>
      <w:r>
        <w:rPr>
          <w:snapToGrid/>
          <w:szCs w:val="22"/>
          <w:lang w:val="lt-LT"/>
        </w:rPr>
        <w:t xml:space="preserve"> veikia </w:t>
      </w:r>
      <w:r>
        <w:rPr>
          <w:snapToGrid/>
          <w:szCs w:val="22"/>
          <w:lang w:val="lt-LT" w:eastAsia="lt-LT"/>
        </w:rPr>
        <w:t xml:space="preserve">skatindamas insulino gamybą ir slopindamas </w:t>
      </w:r>
      <w:proofErr w:type="spellStart"/>
      <w:r>
        <w:rPr>
          <w:snapToGrid/>
          <w:szCs w:val="22"/>
          <w:lang w:val="lt-LT" w:eastAsia="lt-LT"/>
        </w:rPr>
        <w:t>gliukagono</w:t>
      </w:r>
      <w:proofErr w:type="spellEnd"/>
      <w:r>
        <w:rPr>
          <w:snapToGrid/>
          <w:szCs w:val="22"/>
          <w:lang w:val="lt-LT" w:eastAsia="lt-LT"/>
        </w:rPr>
        <w:t xml:space="preserve"> gamybą kasoje. Tai padeda valdyti cukraus kiekį kraujyje. Įrodyta, kad šis vaistas mažina cukraus kiekį kraujyje, o tai gali padėti neleisti atsirasti cukrinio diabeto sukeliamoms komplikacijoms. Nors Jūs pradedate vartoti vaisto nuo cukrinio diabeto, svarbu ir toliau laikytis Jums rekomenduotos dietos ir (arba) fizinio krūvio nurodymų.</w:t>
      </w:r>
    </w:p>
    <w:p w14:paraId="0F9571C1" w14:textId="77777777" w:rsidR="005D61F4" w:rsidRDefault="005D61F4" w:rsidP="005D61F4">
      <w:pPr>
        <w:widowControl w:val="0"/>
        <w:tabs>
          <w:tab w:val="clear" w:pos="567"/>
        </w:tabs>
        <w:spacing w:line="240" w:lineRule="auto"/>
        <w:rPr>
          <w:snapToGrid/>
          <w:szCs w:val="22"/>
          <w:lang w:val="lt-LT"/>
        </w:rPr>
      </w:pPr>
    </w:p>
    <w:p w14:paraId="7339BF05" w14:textId="77777777" w:rsidR="005D61F4" w:rsidRDefault="005D61F4" w:rsidP="005D61F4">
      <w:pPr>
        <w:widowControl w:val="0"/>
        <w:tabs>
          <w:tab w:val="clear" w:pos="567"/>
        </w:tabs>
        <w:spacing w:line="240" w:lineRule="auto"/>
        <w:rPr>
          <w:snapToGrid/>
          <w:szCs w:val="22"/>
          <w:lang w:val="lt-LT"/>
        </w:rPr>
      </w:pPr>
    </w:p>
    <w:p w14:paraId="09620EB8" w14:textId="77777777" w:rsidR="005D61F4" w:rsidRDefault="005D61F4" w:rsidP="005D61F4">
      <w:pPr>
        <w:widowControl w:val="0"/>
        <w:tabs>
          <w:tab w:val="clear" w:pos="567"/>
        </w:tabs>
        <w:spacing w:line="240" w:lineRule="auto"/>
        <w:rPr>
          <w:b/>
          <w:snapToGrid/>
          <w:szCs w:val="22"/>
          <w:lang w:val="lt-LT"/>
        </w:rPr>
      </w:pPr>
      <w:bookmarkStart w:id="4" w:name="_Toc129243265"/>
      <w:bookmarkStart w:id="5" w:name="_Toc129243140"/>
      <w:r>
        <w:rPr>
          <w:b/>
          <w:snapToGrid/>
          <w:szCs w:val="22"/>
          <w:lang w:val="lt-LT"/>
        </w:rPr>
        <w:t>2.</w:t>
      </w:r>
      <w:r>
        <w:rPr>
          <w:b/>
          <w:snapToGrid/>
          <w:szCs w:val="22"/>
          <w:lang w:val="lt-LT"/>
        </w:rPr>
        <w:tab/>
        <w:t xml:space="preserve">Kas žinotina prieš vartojant </w:t>
      </w:r>
      <w:bookmarkEnd w:id="4"/>
      <w:bookmarkEnd w:id="5"/>
      <w:proofErr w:type="spellStart"/>
      <w:r>
        <w:rPr>
          <w:b/>
          <w:snapToGrid/>
          <w:szCs w:val="22"/>
          <w:lang w:val="lt-LT"/>
        </w:rPr>
        <w:t>Glypvilo</w:t>
      </w:r>
      <w:proofErr w:type="spellEnd"/>
      <w:r>
        <w:rPr>
          <w:b/>
          <w:snapToGrid/>
          <w:szCs w:val="22"/>
          <w:lang w:val="lt-LT"/>
        </w:rPr>
        <w:t xml:space="preserve"> </w:t>
      </w:r>
    </w:p>
    <w:p w14:paraId="11DB4B8A" w14:textId="77777777" w:rsidR="005D61F4" w:rsidRDefault="005D61F4" w:rsidP="005D61F4">
      <w:pPr>
        <w:widowControl w:val="0"/>
        <w:tabs>
          <w:tab w:val="clear" w:pos="567"/>
        </w:tabs>
        <w:spacing w:line="240" w:lineRule="auto"/>
        <w:rPr>
          <w:snapToGrid/>
          <w:szCs w:val="22"/>
          <w:lang w:val="lt-LT"/>
        </w:rPr>
      </w:pPr>
    </w:p>
    <w:p w14:paraId="24EDA46F" w14:textId="77777777" w:rsidR="005D61F4" w:rsidRDefault="005D61F4" w:rsidP="005D61F4">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vartoti draudžiama:</w:t>
      </w:r>
    </w:p>
    <w:p w14:paraId="4BC9EBBF" w14:textId="77777777" w:rsidR="005D61F4" w:rsidRDefault="005D61F4" w:rsidP="005D61F4">
      <w:pPr>
        <w:widowControl w:val="0"/>
        <w:numPr>
          <w:ilvl w:val="0"/>
          <w:numId w:val="2"/>
        </w:numPr>
        <w:tabs>
          <w:tab w:val="clear" w:pos="567"/>
        </w:tabs>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vildagliptinui</w:t>
      </w:r>
      <w:proofErr w:type="spellEnd"/>
      <w:r>
        <w:rPr>
          <w:snapToGrid/>
          <w:szCs w:val="22"/>
          <w:lang w:val="lt-LT"/>
        </w:rPr>
        <w:t xml:space="preserve"> arba bet kuriai pagalbinei šio vaisto medžiagai (jos išvardytos 6 skyriuje). </w:t>
      </w:r>
      <w:r>
        <w:rPr>
          <w:snapToGrid/>
          <w:szCs w:val="22"/>
          <w:lang w:val="lt-LT" w:eastAsia="lt-LT"/>
        </w:rPr>
        <w:t xml:space="preserve">Jeigu manote, kad galite būti alergiškas </w:t>
      </w:r>
      <w:proofErr w:type="spellStart"/>
      <w:r>
        <w:rPr>
          <w:snapToGrid/>
          <w:szCs w:val="22"/>
          <w:lang w:val="lt-LT" w:eastAsia="lt-LT"/>
        </w:rPr>
        <w:t>vildagliptinui</w:t>
      </w:r>
      <w:proofErr w:type="spellEnd"/>
      <w:r>
        <w:rPr>
          <w:snapToGrid/>
          <w:szCs w:val="22"/>
          <w:lang w:val="lt-LT" w:eastAsia="lt-LT"/>
        </w:rPr>
        <w:t xml:space="preserve"> arba bet kuriai pagalbinei </w:t>
      </w:r>
      <w:proofErr w:type="spellStart"/>
      <w:r>
        <w:rPr>
          <w:snapToGrid/>
          <w:szCs w:val="22"/>
          <w:lang w:val="lt-LT" w:eastAsia="lt-LT"/>
        </w:rPr>
        <w:lastRenderedPageBreak/>
        <w:t>Glypvilo</w:t>
      </w:r>
      <w:proofErr w:type="spellEnd"/>
      <w:r>
        <w:rPr>
          <w:snapToGrid/>
          <w:szCs w:val="22"/>
          <w:lang w:val="lt-LT" w:eastAsia="lt-LT"/>
        </w:rPr>
        <w:t xml:space="preserve"> medžiagai, nevartokite šio vaisto ir pasitarkite su savo gydytoju.</w:t>
      </w:r>
    </w:p>
    <w:p w14:paraId="1C65EBC9" w14:textId="77777777" w:rsidR="005D61F4" w:rsidRDefault="005D61F4" w:rsidP="005D61F4">
      <w:pPr>
        <w:widowControl w:val="0"/>
        <w:tabs>
          <w:tab w:val="clear" w:pos="567"/>
          <w:tab w:val="num" w:pos="360"/>
          <w:tab w:val="num" w:pos="720"/>
        </w:tabs>
        <w:spacing w:line="240" w:lineRule="auto"/>
        <w:rPr>
          <w:snapToGrid/>
          <w:szCs w:val="22"/>
          <w:lang w:val="lt-LT"/>
        </w:rPr>
      </w:pPr>
    </w:p>
    <w:p w14:paraId="0D1338FE" w14:textId="77777777" w:rsidR="005D61F4" w:rsidRDefault="005D61F4" w:rsidP="005D61F4">
      <w:pPr>
        <w:widowControl w:val="0"/>
        <w:tabs>
          <w:tab w:val="clear" w:pos="567"/>
        </w:tabs>
        <w:spacing w:line="240" w:lineRule="auto"/>
        <w:rPr>
          <w:b/>
          <w:bCs/>
          <w:snapToGrid/>
          <w:szCs w:val="22"/>
          <w:lang w:val="lt-LT"/>
        </w:rPr>
      </w:pPr>
      <w:r>
        <w:rPr>
          <w:b/>
          <w:bCs/>
          <w:snapToGrid/>
          <w:szCs w:val="22"/>
          <w:lang w:val="lt-LT"/>
        </w:rPr>
        <w:t>Įspėjimai ir atsargumo priemonės</w:t>
      </w:r>
    </w:p>
    <w:p w14:paraId="357E19E0" w14:textId="77777777" w:rsidR="005D61F4" w:rsidRDefault="005D61F4" w:rsidP="005D61F4">
      <w:pPr>
        <w:widowControl w:val="0"/>
        <w:tabs>
          <w:tab w:val="clear" w:pos="567"/>
        </w:tabs>
        <w:spacing w:line="240" w:lineRule="auto"/>
        <w:rPr>
          <w:snapToGrid/>
          <w:szCs w:val="22"/>
          <w:lang w:val="lt-LT"/>
        </w:rPr>
      </w:pPr>
      <w:r>
        <w:rPr>
          <w:snapToGrid/>
          <w:szCs w:val="22"/>
          <w:lang w:val="lt-LT" w:eastAsia="lt-LT"/>
        </w:rPr>
        <w:t xml:space="preserve">Pasitarkite su gydytoju, vaistininku arba slaugytoju, prieš pradėdami vartoti </w:t>
      </w:r>
      <w:proofErr w:type="spellStart"/>
      <w:r>
        <w:rPr>
          <w:snapToGrid/>
          <w:szCs w:val="22"/>
          <w:lang w:val="lt-LT"/>
        </w:rPr>
        <w:t>Glypvilo</w:t>
      </w:r>
      <w:proofErr w:type="spellEnd"/>
      <w:r>
        <w:rPr>
          <w:snapToGrid/>
          <w:szCs w:val="22"/>
          <w:lang w:val="lt-LT"/>
        </w:rPr>
        <w:t>:</w:t>
      </w:r>
    </w:p>
    <w:p w14:paraId="41B389A8"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1 tipo cukriniu diabetu (t. y., jeigu Jūsų organizmas negamina insulino) arba jeigu yra būklė, vadinama diabetine </w:t>
      </w:r>
      <w:proofErr w:type="spellStart"/>
      <w:r>
        <w:rPr>
          <w:snapToGrid/>
          <w:color w:val="000000"/>
          <w:szCs w:val="22"/>
          <w:lang w:val="lt-LT" w:eastAsia="sl-SI"/>
        </w:rPr>
        <w:t>ketoacidoze</w:t>
      </w:r>
      <w:proofErr w:type="spellEnd"/>
      <w:r>
        <w:rPr>
          <w:snapToGrid/>
          <w:color w:val="000000"/>
          <w:szCs w:val="22"/>
          <w:lang w:val="lt-LT" w:eastAsia="sl-SI"/>
        </w:rPr>
        <w:t xml:space="preserve">; </w:t>
      </w:r>
    </w:p>
    <w:p w14:paraId="1FB4BF5C"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vartojate </w:t>
      </w:r>
      <w:proofErr w:type="spellStart"/>
      <w:r>
        <w:rPr>
          <w:snapToGrid/>
          <w:color w:val="000000"/>
          <w:szCs w:val="22"/>
          <w:lang w:val="lt-LT" w:eastAsia="sl-SI"/>
        </w:rPr>
        <w:t>sulfonilurėjos</w:t>
      </w:r>
      <w:proofErr w:type="spellEnd"/>
      <w:r>
        <w:rPr>
          <w:snapToGrid/>
          <w:color w:val="000000"/>
          <w:szCs w:val="22"/>
          <w:lang w:val="lt-LT" w:eastAsia="sl-SI"/>
        </w:rPr>
        <w:t xml:space="preserve"> dariniu vadinamo antidiabetinio vaisto (siekdamas išvengti mažo cukraus kiekio kraujyje [hipoglikemijos] atsiradimo, gydytojas gali sumažinti Jūsų vartojamo </w:t>
      </w:r>
      <w:proofErr w:type="spellStart"/>
      <w:r>
        <w:rPr>
          <w:snapToGrid/>
          <w:color w:val="000000"/>
          <w:szCs w:val="22"/>
          <w:lang w:val="lt-LT" w:eastAsia="sl-SI"/>
        </w:rPr>
        <w:t>sulfonilurėjos</w:t>
      </w:r>
      <w:proofErr w:type="spellEnd"/>
      <w:r>
        <w:rPr>
          <w:snapToGrid/>
          <w:color w:val="000000"/>
          <w:szCs w:val="22"/>
          <w:lang w:val="lt-LT" w:eastAsia="sl-SI"/>
        </w:rPr>
        <w:t xml:space="preserve"> darinio dozę, jeigu šio vaisto vartosite kartu su </w:t>
      </w:r>
      <w:proofErr w:type="spellStart"/>
      <w:r>
        <w:rPr>
          <w:bCs/>
          <w:snapToGrid/>
          <w:color w:val="000000"/>
          <w:szCs w:val="22"/>
          <w:lang w:val="lt-LT"/>
        </w:rPr>
        <w:t>Glypvilo</w:t>
      </w:r>
      <w:proofErr w:type="spellEnd"/>
      <w:r>
        <w:rPr>
          <w:snapToGrid/>
          <w:color w:val="000000"/>
          <w:szCs w:val="22"/>
          <w:lang w:val="lt-LT" w:eastAsia="sl-SI"/>
        </w:rPr>
        <w:t xml:space="preserve">); </w:t>
      </w:r>
    </w:p>
    <w:p w14:paraId="741DF147"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vidutinio sunkumo ar sunkia inkstų liga (Jums reikės vartoti mažesnę </w:t>
      </w:r>
      <w:proofErr w:type="spellStart"/>
      <w:r>
        <w:rPr>
          <w:snapToGrid/>
          <w:color w:val="000000"/>
          <w:szCs w:val="22"/>
          <w:lang w:val="lt-LT" w:eastAsia="sl-SI"/>
        </w:rPr>
        <w:t>Glypvilo</w:t>
      </w:r>
      <w:proofErr w:type="spellEnd"/>
      <w:r>
        <w:rPr>
          <w:snapToGrid/>
          <w:color w:val="000000"/>
          <w:szCs w:val="22"/>
          <w:lang w:val="lt-LT" w:eastAsia="sl-SI"/>
        </w:rPr>
        <w:t xml:space="preserve"> dozę); </w:t>
      </w:r>
    </w:p>
    <w:p w14:paraId="3BBE2E39"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Jums atliekamos dializės; </w:t>
      </w:r>
    </w:p>
    <w:p w14:paraId="0A001D3F"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sergate kepenų liga; </w:t>
      </w:r>
    </w:p>
    <w:p w14:paraId="416EB9E0"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Jus vargina širdies nepakankamumas;</w:t>
      </w:r>
    </w:p>
    <w:p w14:paraId="4FDDA4DC" w14:textId="77777777" w:rsidR="005D61F4" w:rsidRDefault="005D61F4" w:rsidP="005D61F4">
      <w:pPr>
        <w:widowControl w:val="0"/>
        <w:numPr>
          <w:ilvl w:val="0"/>
          <w:numId w:val="3"/>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sergate ar sirgote kasos liga.</w:t>
      </w:r>
    </w:p>
    <w:p w14:paraId="050A67A3"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7B369846"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anksčiau vartojote </w:t>
      </w:r>
      <w:proofErr w:type="spellStart"/>
      <w:r>
        <w:rPr>
          <w:snapToGrid/>
          <w:color w:val="000000"/>
          <w:szCs w:val="22"/>
          <w:lang w:val="lt-LT" w:eastAsia="sl-SI"/>
        </w:rPr>
        <w:t>vildagliptino</w:t>
      </w:r>
      <w:proofErr w:type="spellEnd"/>
      <w:r>
        <w:rPr>
          <w:snapToGrid/>
          <w:color w:val="000000"/>
          <w:szCs w:val="22"/>
          <w:lang w:val="lt-LT" w:eastAsia="sl-SI"/>
        </w:rPr>
        <w:t xml:space="preserve">, bet dėl pasireiškusios kepenų ligos turėjote nutraukti jo vartojimą, Jūs negalite vėl pradėti vartoti šio vaisto. </w:t>
      </w:r>
    </w:p>
    <w:p w14:paraId="787CC13E" w14:textId="77777777" w:rsidR="005D61F4" w:rsidRDefault="005D61F4" w:rsidP="005D61F4">
      <w:pPr>
        <w:widowControl w:val="0"/>
        <w:tabs>
          <w:tab w:val="clear" w:pos="567"/>
        </w:tabs>
        <w:spacing w:line="240" w:lineRule="auto"/>
        <w:rPr>
          <w:snapToGrid/>
          <w:szCs w:val="22"/>
          <w:lang w:val="lt-LT" w:eastAsia="lt-LT"/>
        </w:rPr>
      </w:pPr>
    </w:p>
    <w:p w14:paraId="650E65A0"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Diabetinis odos pažeidimas yra dažna cukrinio diabeto komplikacija. Jums nurodė, kad reikia laikytis gydytojo ar slaugytojo rekomendacijų dėl odos ir pėdų priežiūros. Jums taip pat nurodė atkreipti ypatingą dėmesį, ar </w:t>
      </w:r>
      <w:proofErr w:type="spellStart"/>
      <w:r>
        <w:rPr>
          <w:bCs/>
          <w:snapToGrid/>
          <w:color w:val="000000"/>
          <w:szCs w:val="22"/>
          <w:lang w:val="lt-LT"/>
        </w:rPr>
        <w:t>Glypvilo</w:t>
      </w:r>
      <w:proofErr w:type="spellEnd"/>
      <w:r>
        <w:rPr>
          <w:bCs/>
          <w:snapToGrid/>
          <w:color w:val="000000"/>
          <w:szCs w:val="22"/>
          <w:lang w:val="lt-LT"/>
        </w:rPr>
        <w:t xml:space="preserve"> vartojimo metu neatsiranda naujų pūslių </w:t>
      </w:r>
      <w:r>
        <w:rPr>
          <w:snapToGrid/>
          <w:color w:val="000000"/>
          <w:szCs w:val="22"/>
          <w:lang w:val="lt-LT" w:eastAsia="sl-SI"/>
        </w:rPr>
        <w:t>ar opų. Jeigu jų atsirastų, nedelsdami kreipkitės į savo gydytoją.</w:t>
      </w:r>
    </w:p>
    <w:p w14:paraId="745D9FEF"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46CD9AD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Prieš pradedant gydymą </w:t>
      </w:r>
      <w:proofErr w:type="spellStart"/>
      <w:r>
        <w:rPr>
          <w:snapToGrid/>
          <w:color w:val="000000"/>
          <w:szCs w:val="22"/>
          <w:lang w:val="lt-LT" w:eastAsia="sl-SI"/>
        </w:rPr>
        <w:t>Glypvilo</w:t>
      </w:r>
      <w:proofErr w:type="spellEnd"/>
      <w:r>
        <w:rPr>
          <w:snapToGrid/>
          <w:color w:val="000000"/>
          <w:szCs w:val="22"/>
          <w:lang w:val="lt-LT" w:eastAsia="sl-SI"/>
        </w:rPr>
        <w:t xml:space="preserve">, Jums bus ištirta kepenų funkcija, šie tyrimai per pirmuosius gydymo metus bus kartojami kas tris mėnesius, o po to − periodiškai. Tai daroma dėl to, kad būtų galima kiek įmanoma anksčiau aptikti kepenų fermentų aktyvumo padidėjimo požymių. </w:t>
      </w:r>
    </w:p>
    <w:p w14:paraId="58BA3698"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7ACD5529"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Vaikams ir paaugliams</w:t>
      </w:r>
    </w:p>
    <w:p w14:paraId="3248EDF9"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nerekomenduojama vartoti vaikams ir jaunesniems kaip 18 metų paaugliams. </w:t>
      </w:r>
    </w:p>
    <w:p w14:paraId="32DE2879"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0FC37A95"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Kiti vaistai ir </w:t>
      </w:r>
      <w:proofErr w:type="spellStart"/>
      <w:r>
        <w:rPr>
          <w:b/>
          <w:bCs/>
          <w:snapToGrid/>
          <w:color w:val="000000"/>
          <w:szCs w:val="22"/>
          <w:lang w:val="lt-LT" w:eastAsia="sl-SI"/>
        </w:rPr>
        <w:t>Glypvilo</w:t>
      </w:r>
      <w:proofErr w:type="spellEnd"/>
    </w:p>
    <w:p w14:paraId="59426AB0"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vartojate ar neseniai vartojote kitų vaistų arba dėl to nesate tikri, apie tai pasakykite gydytojui arba vaistininkui. </w:t>
      </w:r>
    </w:p>
    <w:p w14:paraId="6403C37E"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7F6FA5A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Gydytojui gali reikėti pakeisti Jūsų vartojamą </w:t>
      </w:r>
      <w:proofErr w:type="spellStart"/>
      <w:r>
        <w:rPr>
          <w:snapToGrid/>
          <w:color w:val="000000"/>
          <w:szCs w:val="22"/>
          <w:lang w:val="lt-LT" w:eastAsia="sl-SI"/>
        </w:rPr>
        <w:t>Glypvilo</w:t>
      </w:r>
      <w:proofErr w:type="spellEnd"/>
      <w:r>
        <w:rPr>
          <w:snapToGrid/>
          <w:color w:val="000000"/>
          <w:szCs w:val="22"/>
          <w:lang w:val="lt-LT" w:eastAsia="sl-SI"/>
        </w:rPr>
        <w:t xml:space="preserve"> dozę, jeigu vartojate kitų vaistų, pavyzdžiui: </w:t>
      </w:r>
    </w:p>
    <w:p w14:paraId="793281DB" w14:textId="77777777" w:rsidR="005D61F4" w:rsidRDefault="005D61F4" w:rsidP="005D61F4">
      <w:pPr>
        <w:widowControl w:val="0"/>
        <w:numPr>
          <w:ilvl w:val="0"/>
          <w:numId w:val="4"/>
        </w:numPr>
        <w:tabs>
          <w:tab w:val="clear" w:pos="567"/>
        </w:tabs>
        <w:autoSpaceDE w:val="0"/>
        <w:autoSpaceDN w:val="0"/>
        <w:adjustRightInd w:val="0"/>
        <w:spacing w:line="240" w:lineRule="auto"/>
        <w:ind w:left="567" w:hanging="567"/>
        <w:rPr>
          <w:snapToGrid/>
          <w:color w:val="000000"/>
          <w:szCs w:val="22"/>
          <w:lang w:val="lt-LT" w:eastAsia="sl-SI"/>
        </w:rPr>
      </w:pPr>
      <w:proofErr w:type="spellStart"/>
      <w:r>
        <w:rPr>
          <w:snapToGrid/>
          <w:color w:val="000000"/>
          <w:szCs w:val="22"/>
          <w:lang w:val="lt-LT" w:eastAsia="sl-SI"/>
        </w:rPr>
        <w:t>tiazidų</w:t>
      </w:r>
      <w:proofErr w:type="spellEnd"/>
      <w:r>
        <w:rPr>
          <w:snapToGrid/>
          <w:color w:val="000000"/>
          <w:szCs w:val="22"/>
          <w:lang w:val="lt-LT" w:eastAsia="sl-SI"/>
        </w:rPr>
        <w:t xml:space="preserve"> arba kitų diuretikų (vadinamųjų šlapimo išsiskyrimą skatinančių vaistų);</w:t>
      </w:r>
    </w:p>
    <w:p w14:paraId="21ACA360" w14:textId="77777777" w:rsidR="005D61F4" w:rsidRDefault="005D61F4" w:rsidP="005D61F4">
      <w:pPr>
        <w:widowControl w:val="0"/>
        <w:numPr>
          <w:ilvl w:val="0"/>
          <w:numId w:val="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kortikosteroidų (paprastai vartojamų uždegimui gydyti);</w:t>
      </w:r>
    </w:p>
    <w:p w14:paraId="7704543E" w14:textId="77777777" w:rsidR="005D61F4" w:rsidRDefault="005D61F4" w:rsidP="005D61F4">
      <w:pPr>
        <w:widowControl w:val="0"/>
        <w:numPr>
          <w:ilvl w:val="0"/>
          <w:numId w:val="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skydliaukės ligoms gydyti vartojamų vaistų;</w:t>
      </w:r>
    </w:p>
    <w:p w14:paraId="7C20BB77" w14:textId="77777777" w:rsidR="005D61F4" w:rsidRDefault="005D61F4" w:rsidP="005D61F4">
      <w:pPr>
        <w:widowControl w:val="0"/>
        <w:numPr>
          <w:ilvl w:val="0"/>
          <w:numId w:val="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tam tikrų nervų sistemą veikiančių vaistų.</w:t>
      </w:r>
    </w:p>
    <w:p w14:paraId="0EC4C8A2"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2E51A0D5"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Nėštumas ir žindymo laikotarpis </w:t>
      </w:r>
    </w:p>
    <w:p w14:paraId="0C93C4C7"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nėščia, žindote kūdikį, manote, kad galbūt esate nėščia arba planuojate pastoti, tai prieš vartodama šį vaistą pasitarkite su gydytoju arba vaistininku.</w:t>
      </w:r>
    </w:p>
    <w:p w14:paraId="1BF0BF0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7DDCC32F"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Nėštumo metu </w:t>
      </w:r>
      <w:proofErr w:type="spellStart"/>
      <w:r>
        <w:rPr>
          <w:snapToGrid/>
          <w:color w:val="000000"/>
          <w:szCs w:val="22"/>
          <w:lang w:val="lt-LT" w:eastAsia="sl-SI"/>
        </w:rPr>
        <w:t>Glypvilo</w:t>
      </w:r>
      <w:proofErr w:type="spellEnd"/>
      <w:r>
        <w:rPr>
          <w:snapToGrid/>
          <w:color w:val="000000"/>
          <w:szCs w:val="22"/>
          <w:lang w:val="lt-LT" w:eastAsia="sl-SI"/>
        </w:rPr>
        <w:t xml:space="preserve"> vartoti negalima. Nežinoma, ar </w:t>
      </w:r>
      <w:proofErr w:type="spellStart"/>
      <w:r>
        <w:rPr>
          <w:snapToGrid/>
          <w:color w:val="000000"/>
          <w:szCs w:val="22"/>
          <w:lang w:val="lt-LT" w:eastAsia="sl-SI"/>
        </w:rPr>
        <w:t>Glypvilo</w:t>
      </w:r>
      <w:proofErr w:type="spellEnd"/>
      <w:r>
        <w:rPr>
          <w:snapToGrid/>
          <w:color w:val="000000"/>
          <w:szCs w:val="22"/>
          <w:lang w:val="lt-LT" w:eastAsia="sl-SI"/>
        </w:rPr>
        <w:t xml:space="preserve"> išskiriamas į motinos pieną. Turite nevartoti </w:t>
      </w:r>
      <w:proofErr w:type="spellStart"/>
      <w:r>
        <w:rPr>
          <w:snapToGrid/>
          <w:color w:val="000000"/>
          <w:szCs w:val="22"/>
          <w:lang w:val="lt-LT" w:eastAsia="sl-SI"/>
        </w:rPr>
        <w:t>Glypvilo</w:t>
      </w:r>
      <w:proofErr w:type="spellEnd"/>
      <w:r>
        <w:rPr>
          <w:snapToGrid/>
          <w:color w:val="000000"/>
          <w:szCs w:val="22"/>
          <w:lang w:val="lt-LT" w:eastAsia="sl-SI"/>
        </w:rPr>
        <w:t>, jeigu esate žindyvė ar planuojate maitinti krūtimi.</w:t>
      </w:r>
    </w:p>
    <w:p w14:paraId="1938CDE6"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333FB2B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Vairavimas ir mechanizmų valdymas </w:t>
      </w:r>
    </w:p>
    <w:p w14:paraId="2DB7FF3B" w14:textId="77777777" w:rsidR="005D61F4" w:rsidRDefault="005D61F4" w:rsidP="005D61F4">
      <w:pPr>
        <w:widowControl w:val="0"/>
        <w:tabs>
          <w:tab w:val="clear" w:pos="567"/>
        </w:tabs>
        <w:spacing w:line="240" w:lineRule="auto"/>
        <w:rPr>
          <w:bCs/>
          <w:snapToGrid/>
          <w:szCs w:val="22"/>
          <w:lang w:val="lt-LT"/>
        </w:rPr>
      </w:pPr>
      <w:r>
        <w:rPr>
          <w:snapToGrid/>
          <w:szCs w:val="22"/>
          <w:lang w:val="lt-LT" w:eastAsia="lt-LT"/>
        </w:rPr>
        <w:t xml:space="preserve">Jeigu vartojant </w:t>
      </w:r>
      <w:proofErr w:type="spellStart"/>
      <w:r>
        <w:rPr>
          <w:snapToGrid/>
          <w:szCs w:val="22"/>
          <w:lang w:val="lt-LT" w:eastAsia="lt-LT"/>
        </w:rPr>
        <w:t>Glypvilo</w:t>
      </w:r>
      <w:proofErr w:type="spellEnd"/>
      <w:r>
        <w:rPr>
          <w:snapToGrid/>
          <w:szCs w:val="22"/>
          <w:lang w:val="lt-LT" w:eastAsia="lt-LT"/>
        </w:rPr>
        <w:t xml:space="preserve"> pradėjo svaigti galva, nevairuokite ir nevaldykite mechanizmų.</w:t>
      </w:r>
    </w:p>
    <w:p w14:paraId="06C751BB" w14:textId="77777777" w:rsidR="005D61F4" w:rsidRDefault="005D61F4" w:rsidP="005D61F4">
      <w:pPr>
        <w:widowControl w:val="0"/>
        <w:tabs>
          <w:tab w:val="clear" w:pos="567"/>
        </w:tabs>
        <w:spacing w:line="240" w:lineRule="auto"/>
        <w:rPr>
          <w:bCs/>
          <w:snapToGrid/>
          <w:szCs w:val="22"/>
          <w:lang w:val="lt-LT"/>
        </w:rPr>
      </w:pPr>
    </w:p>
    <w:p w14:paraId="27971780" w14:textId="77777777" w:rsidR="005D61F4" w:rsidRDefault="005D61F4" w:rsidP="005D61F4">
      <w:pPr>
        <w:widowControl w:val="0"/>
        <w:tabs>
          <w:tab w:val="clear" w:pos="567"/>
        </w:tabs>
        <w:spacing w:line="240" w:lineRule="auto"/>
        <w:rPr>
          <w:b/>
          <w:snapToGrid/>
          <w:szCs w:val="22"/>
          <w:lang w:val="lt-LT"/>
        </w:rPr>
      </w:pPr>
      <w:proofErr w:type="spellStart"/>
      <w:r>
        <w:rPr>
          <w:b/>
          <w:snapToGrid/>
          <w:szCs w:val="22"/>
          <w:lang w:val="lt-LT"/>
        </w:rPr>
        <w:t>Glypvilo</w:t>
      </w:r>
      <w:proofErr w:type="spellEnd"/>
      <w:r>
        <w:rPr>
          <w:b/>
          <w:snapToGrid/>
          <w:szCs w:val="22"/>
          <w:lang w:val="lt-LT"/>
        </w:rPr>
        <w:t xml:space="preserve"> sudėtyje yra natrio</w:t>
      </w:r>
    </w:p>
    <w:p w14:paraId="6A6D558D" w14:textId="77777777" w:rsidR="005D61F4" w:rsidRDefault="005D61F4" w:rsidP="005D61F4">
      <w:pPr>
        <w:widowControl w:val="0"/>
        <w:tabs>
          <w:tab w:val="clear" w:pos="567"/>
        </w:tabs>
        <w:spacing w:line="240" w:lineRule="auto"/>
        <w:rPr>
          <w:snapToGrid/>
          <w:szCs w:val="22"/>
          <w:lang w:val="lt-LT"/>
        </w:rPr>
      </w:pPr>
      <w:r>
        <w:rPr>
          <w:snapToGrid/>
          <w:szCs w:val="22"/>
          <w:lang w:val="lt-LT"/>
        </w:rPr>
        <w:t>Kiekvienoje šio vaisto tabletėje yra mažiau kaip 1 </w:t>
      </w:r>
      <w:proofErr w:type="spellStart"/>
      <w:r>
        <w:rPr>
          <w:snapToGrid/>
          <w:szCs w:val="22"/>
          <w:lang w:val="lt-LT"/>
        </w:rPr>
        <w:t>mmol</w:t>
      </w:r>
      <w:proofErr w:type="spellEnd"/>
      <w:r>
        <w:rPr>
          <w:snapToGrid/>
          <w:szCs w:val="22"/>
          <w:lang w:val="lt-LT"/>
        </w:rPr>
        <w:t xml:space="preserve"> (23 mg) natrio, t. y. jis beveik neturi reikšmės.</w:t>
      </w:r>
    </w:p>
    <w:p w14:paraId="7F77EA12" w14:textId="77777777" w:rsidR="005D61F4" w:rsidRDefault="005D61F4" w:rsidP="005D61F4">
      <w:pPr>
        <w:widowControl w:val="0"/>
        <w:tabs>
          <w:tab w:val="clear" w:pos="567"/>
        </w:tabs>
        <w:spacing w:line="240" w:lineRule="auto"/>
        <w:rPr>
          <w:snapToGrid/>
          <w:szCs w:val="22"/>
          <w:lang w:val="lt-LT"/>
        </w:rPr>
      </w:pPr>
    </w:p>
    <w:p w14:paraId="365BAB4D" w14:textId="77777777" w:rsidR="005D61F4" w:rsidRDefault="005D61F4" w:rsidP="005D61F4">
      <w:pPr>
        <w:widowControl w:val="0"/>
        <w:tabs>
          <w:tab w:val="clear" w:pos="567"/>
        </w:tabs>
        <w:spacing w:line="240" w:lineRule="auto"/>
        <w:rPr>
          <w:snapToGrid/>
          <w:szCs w:val="22"/>
          <w:lang w:val="lt-LT"/>
        </w:rPr>
      </w:pPr>
    </w:p>
    <w:p w14:paraId="75C77F10" w14:textId="77777777" w:rsidR="005D61F4" w:rsidRDefault="005D61F4" w:rsidP="005D61F4">
      <w:pPr>
        <w:widowControl w:val="0"/>
        <w:tabs>
          <w:tab w:val="clear" w:pos="567"/>
        </w:tabs>
        <w:spacing w:line="240" w:lineRule="auto"/>
        <w:rPr>
          <w:b/>
          <w:snapToGrid/>
          <w:szCs w:val="22"/>
          <w:lang w:val="lt-LT"/>
        </w:rPr>
      </w:pPr>
      <w:bookmarkStart w:id="6" w:name="_Toc129243266"/>
      <w:bookmarkStart w:id="7" w:name="_Toc129243141"/>
      <w:r>
        <w:rPr>
          <w:b/>
          <w:snapToGrid/>
          <w:szCs w:val="22"/>
          <w:lang w:val="lt-LT"/>
        </w:rPr>
        <w:lastRenderedPageBreak/>
        <w:t>3.</w:t>
      </w:r>
      <w:r>
        <w:rPr>
          <w:b/>
          <w:snapToGrid/>
          <w:szCs w:val="22"/>
          <w:lang w:val="lt-LT"/>
        </w:rPr>
        <w:tab/>
        <w:t xml:space="preserve">Kaip vartoti </w:t>
      </w:r>
      <w:bookmarkEnd w:id="6"/>
      <w:bookmarkEnd w:id="7"/>
      <w:proofErr w:type="spellStart"/>
      <w:r>
        <w:rPr>
          <w:b/>
          <w:snapToGrid/>
          <w:szCs w:val="22"/>
          <w:lang w:val="lt-LT"/>
        </w:rPr>
        <w:t>Glypvilo</w:t>
      </w:r>
      <w:proofErr w:type="spellEnd"/>
      <w:r>
        <w:rPr>
          <w:b/>
          <w:snapToGrid/>
          <w:szCs w:val="22"/>
          <w:lang w:val="lt-LT"/>
        </w:rPr>
        <w:t xml:space="preserve"> </w:t>
      </w:r>
    </w:p>
    <w:p w14:paraId="01627DB4" w14:textId="77777777" w:rsidR="005D61F4" w:rsidRDefault="005D61F4" w:rsidP="005D61F4">
      <w:pPr>
        <w:widowControl w:val="0"/>
        <w:tabs>
          <w:tab w:val="clear" w:pos="567"/>
        </w:tabs>
        <w:spacing w:line="240" w:lineRule="auto"/>
        <w:rPr>
          <w:snapToGrid/>
          <w:szCs w:val="22"/>
          <w:lang w:val="lt-LT"/>
        </w:rPr>
      </w:pPr>
    </w:p>
    <w:p w14:paraId="3A7D23A7" w14:textId="77777777" w:rsidR="005D61F4" w:rsidRDefault="005D61F4" w:rsidP="005D61F4">
      <w:pPr>
        <w:widowControl w:val="0"/>
        <w:tabs>
          <w:tab w:val="clear" w:pos="567"/>
        </w:tabs>
        <w:spacing w:line="240" w:lineRule="auto"/>
        <w:rPr>
          <w:snapToGrid/>
          <w:szCs w:val="22"/>
          <w:lang w:val="lt-LT"/>
        </w:rPr>
      </w:pPr>
      <w:r>
        <w:rPr>
          <w:snapToGrid/>
          <w:szCs w:val="22"/>
          <w:lang w:val="lt-LT"/>
        </w:rPr>
        <w:t>Visada vartokite šį vaistą tiksliai, kaip nurodė gydytojas arba vaistininkas. Jeigu abejojate, kreipkitės į gydytoją arba vaistininką.</w:t>
      </w:r>
    </w:p>
    <w:p w14:paraId="6DCD9F86" w14:textId="77777777" w:rsidR="005D61F4" w:rsidRDefault="005D61F4" w:rsidP="005D61F4">
      <w:pPr>
        <w:widowControl w:val="0"/>
        <w:tabs>
          <w:tab w:val="clear" w:pos="567"/>
        </w:tabs>
        <w:spacing w:line="240" w:lineRule="auto"/>
        <w:rPr>
          <w:snapToGrid/>
          <w:szCs w:val="22"/>
          <w:lang w:val="lt-LT"/>
        </w:rPr>
      </w:pPr>
    </w:p>
    <w:p w14:paraId="046DC587"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Kiek ir kada vartoti</w:t>
      </w:r>
    </w:p>
    <w:p w14:paraId="023F8A9D"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kiekis, kurį reikia vartoti, būna įvairus, tai priklauso nuo paciento būklės. Gydytojas Jums tiksliai pasakys, kiek </w:t>
      </w:r>
      <w:proofErr w:type="spellStart"/>
      <w:r>
        <w:rPr>
          <w:snapToGrid/>
          <w:color w:val="000000"/>
          <w:szCs w:val="22"/>
          <w:lang w:val="lt-LT" w:eastAsia="sl-SI"/>
        </w:rPr>
        <w:t>Glypvilo</w:t>
      </w:r>
      <w:proofErr w:type="spellEnd"/>
      <w:r>
        <w:rPr>
          <w:snapToGrid/>
          <w:color w:val="000000"/>
          <w:szCs w:val="22"/>
          <w:lang w:val="lt-LT" w:eastAsia="sl-SI"/>
        </w:rPr>
        <w:t xml:space="preserve"> tablečių gerti. Didžiausia paros dozė yra 100 mg. </w:t>
      </w:r>
    </w:p>
    <w:p w14:paraId="5AB54FD9"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78C5151E"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Įprastinė </w:t>
      </w:r>
      <w:proofErr w:type="spellStart"/>
      <w:r>
        <w:rPr>
          <w:snapToGrid/>
          <w:color w:val="000000"/>
          <w:szCs w:val="22"/>
          <w:lang w:val="lt-LT" w:eastAsia="sl-SI"/>
        </w:rPr>
        <w:t>Glypvilo</w:t>
      </w:r>
      <w:proofErr w:type="spellEnd"/>
      <w:r>
        <w:rPr>
          <w:snapToGrid/>
          <w:color w:val="000000"/>
          <w:szCs w:val="22"/>
          <w:lang w:val="lt-LT" w:eastAsia="sl-SI"/>
        </w:rPr>
        <w:t xml:space="preserve"> dozė yra:</w:t>
      </w:r>
    </w:p>
    <w:p w14:paraId="3BC81636" w14:textId="77777777" w:rsidR="005D61F4" w:rsidRDefault="005D61F4" w:rsidP="005D61F4">
      <w:pPr>
        <w:widowControl w:val="0"/>
        <w:numPr>
          <w:ilvl w:val="0"/>
          <w:numId w:val="9"/>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50 mg per parą, ją reikia išgerti ryte iš karto, jeigu </w:t>
      </w:r>
      <w:proofErr w:type="spellStart"/>
      <w:r>
        <w:rPr>
          <w:snapToGrid/>
          <w:color w:val="000000"/>
          <w:szCs w:val="22"/>
          <w:lang w:val="lt-LT" w:eastAsia="sl-SI"/>
        </w:rPr>
        <w:t>Glypvilo</w:t>
      </w:r>
      <w:proofErr w:type="spellEnd"/>
      <w:r>
        <w:rPr>
          <w:snapToGrid/>
          <w:color w:val="000000"/>
          <w:szCs w:val="22"/>
          <w:lang w:val="lt-LT" w:eastAsia="sl-SI"/>
        </w:rPr>
        <w:t xml:space="preserve"> vartojate kartu su kitu vaistu, vadinamu </w:t>
      </w:r>
      <w:proofErr w:type="spellStart"/>
      <w:r>
        <w:rPr>
          <w:snapToGrid/>
          <w:color w:val="000000"/>
          <w:szCs w:val="22"/>
          <w:lang w:val="lt-LT" w:eastAsia="sl-SI"/>
        </w:rPr>
        <w:t>sulfonilurėjos</w:t>
      </w:r>
      <w:proofErr w:type="spellEnd"/>
      <w:r>
        <w:rPr>
          <w:snapToGrid/>
          <w:color w:val="000000"/>
          <w:szCs w:val="22"/>
          <w:lang w:val="lt-LT" w:eastAsia="sl-SI"/>
        </w:rPr>
        <w:t xml:space="preserve"> dariniu;</w:t>
      </w:r>
    </w:p>
    <w:p w14:paraId="0608E84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arba</w:t>
      </w:r>
    </w:p>
    <w:p w14:paraId="1EC33998" w14:textId="77777777" w:rsidR="005D61F4" w:rsidRDefault="005D61F4" w:rsidP="005D61F4">
      <w:pPr>
        <w:widowControl w:val="0"/>
        <w:numPr>
          <w:ilvl w:val="0"/>
          <w:numId w:val="8"/>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100 mg per parą (50 mg ryte ir 50 mg vakare), jeigu </w:t>
      </w:r>
      <w:proofErr w:type="spellStart"/>
      <w:r>
        <w:rPr>
          <w:snapToGrid/>
          <w:color w:val="000000"/>
          <w:szCs w:val="22"/>
          <w:lang w:val="lt-LT" w:eastAsia="sl-SI"/>
        </w:rPr>
        <w:t>Glypvilo</w:t>
      </w:r>
      <w:proofErr w:type="spellEnd"/>
      <w:r>
        <w:rPr>
          <w:snapToGrid/>
          <w:color w:val="000000"/>
          <w:szCs w:val="22"/>
          <w:lang w:val="lt-LT" w:eastAsia="sl-SI"/>
        </w:rPr>
        <w:t xml:space="preserve"> vartojate vieno, kartu su kitu vaistu, vadinamu </w:t>
      </w:r>
      <w:proofErr w:type="spellStart"/>
      <w:r>
        <w:rPr>
          <w:snapToGrid/>
          <w:color w:val="000000"/>
          <w:szCs w:val="22"/>
          <w:lang w:val="lt-LT" w:eastAsia="sl-SI"/>
        </w:rPr>
        <w:t>metforminu</w:t>
      </w:r>
      <w:proofErr w:type="spellEnd"/>
      <w:r>
        <w:rPr>
          <w:snapToGrid/>
          <w:color w:val="000000"/>
          <w:szCs w:val="22"/>
          <w:lang w:val="lt-LT" w:eastAsia="sl-SI"/>
        </w:rPr>
        <w:t xml:space="preserve"> ar </w:t>
      </w:r>
      <w:proofErr w:type="spellStart"/>
      <w:r>
        <w:rPr>
          <w:snapToGrid/>
          <w:color w:val="000000"/>
          <w:szCs w:val="22"/>
          <w:lang w:val="lt-LT" w:eastAsia="sl-SI"/>
        </w:rPr>
        <w:t>glitazonu</w:t>
      </w:r>
      <w:proofErr w:type="spellEnd"/>
      <w:r>
        <w:rPr>
          <w:snapToGrid/>
          <w:color w:val="000000"/>
          <w:szCs w:val="22"/>
          <w:lang w:val="lt-LT" w:eastAsia="sl-SI"/>
        </w:rPr>
        <w:t xml:space="preserve">, su </w:t>
      </w:r>
      <w:proofErr w:type="spellStart"/>
      <w:r>
        <w:rPr>
          <w:snapToGrid/>
          <w:color w:val="000000"/>
          <w:szCs w:val="22"/>
          <w:lang w:val="lt-LT" w:eastAsia="sl-SI"/>
        </w:rPr>
        <w:t>metformino</w:t>
      </w:r>
      <w:proofErr w:type="spellEnd"/>
      <w:r>
        <w:rPr>
          <w:snapToGrid/>
          <w:color w:val="000000"/>
          <w:szCs w:val="22"/>
          <w:lang w:val="lt-LT" w:eastAsia="sl-SI"/>
        </w:rPr>
        <w:t xml:space="preserve"> ir </w:t>
      </w:r>
      <w:proofErr w:type="spellStart"/>
      <w:r>
        <w:rPr>
          <w:snapToGrid/>
          <w:color w:val="000000"/>
          <w:szCs w:val="22"/>
          <w:lang w:val="lt-LT" w:eastAsia="sl-SI"/>
        </w:rPr>
        <w:t>sulfonilurėjos</w:t>
      </w:r>
      <w:proofErr w:type="spellEnd"/>
      <w:r>
        <w:rPr>
          <w:snapToGrid/>
          <w:color w:val="000000"/>
          <w:szCs w:val="22"/>
          <w:lang w:val="lt-LT" w:eastAsia="sl-SI"/>
        </w:rPr>
        <w:t xml:space="preserve"> darinio deriniu, arba kartu su insulinu;</w:t>
      </w:r>
    </w:p>
    <w:p w14:paraId="42853B3C"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arba</w:t>
      </w:r>
    </w:p>
    <w:p w14:paraId="0C3E3D6C" w14:textId="77777777" w:rsidR="005D61F4" w:rsidRDefault="005D61F4" w:rsidP="005D61F4">
      <w:pPr>
        <w:widowControl w:val="0"/>
        <w:numPr>
          <w:ilvl w:val="0"/>
          <w:numId w:val="7"/>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50 mg per parą ryte, jeigu sergate vidutinio sunkumo ar sunkia inkstų liga arba esate gydomas dializėmis.</w:t>
      </w:r>
    </w:p>
    <w:p w14:paraId="4AC71CCB"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53A8794D"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Kaip vartoti </w:t>
      </w:r>
      <w:proofErr w:type="spellStart"/>
      <w:r>
        <w:rPr>
          <w:b/>
          <w:bCs/>
          <w:snapToGrid/>
          <w:color w:val="000000"/>
          <w:szCs w:val="22"/>
          <w:lang w:val="lt-LT" w:eastAsia="sl-SI"/>
        </w:rPr>
        <w:t>Glypvilo</w:t>
      </w:r>
      <w:proofErr w:type="spellEnd"/>
      <w:r>
        <w:rPr>
          <w:b/>
          <w:bCs/>
          <w:snapToGrid/>
          <w:color w:val="000000"/>
          <w:szCs w:val="22"/>
          <w:lang w:val="lt-LT" w:eastAsia="sl-SI"/>
        </w:rPr>
        <w:t xml:space="preserve"> </w:t>
      </w:r>
    </w:p>
    <w:p w14:paraId="01426BD9" w14:textId="77777777" w:rsidR="005D61F4" w:rsidRDefault="005D61F4" w:rsidP="005D61F4">
      <w:pPr>
        <w:widowControl w:val="0"/>
        <w:numPr>
          <w:ilvl w:val="0"/>
          <w:numId w:val="8"/>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Tabletes nurykite nesmulkintas, užgerdami trupučiu vandens.</w:t>
      </w:r>
    </w:p>
    <w:p w14:paraId="6C301462"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0B8AE86B"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Kiek laiko vartoti </w:t>
      </w:r>
      <w:proofErr w:type="spellStart"/>
      <w:r>
        <w:rPr>
          <w:b/>
          <w:bCs/>
          <w:snapToGrid/>
          <w:color w:val="000000"/>
          <w:szCs w:val="22"/>
          <w:lang w:val="lt-LT" w:eastAsia="sl-SI"/>
        </w:rPr>
        <w:t>Glypvilo</w:t>
      </w:r>
      <w:proofErr w:type="spellEnd"/>
      <w:r>
        <w:rPr>
          <w:b/>
          <w:bCs/>
          <w:snapToGrid/>
          <w:color w:val="000000"/>
          <w:szCs w:val="22"/>
          <w:lang w:val="lt-LT" w:eastAsia="sl-SI"/>
        </w:rPr>
        <w:t xml:space="preserve"> </w:t>
      </w:r>
    </w:p>
    <w:p w14:paraId="6B0316C7" w14:textId="77777777" w:rsidR="005D61F4" w:rsidRDefault="005D61F4" w:rsidP="005D61F4">
      <w:pPr>
        <w:widowControl w:val="0"/>
        <w:numPr>
          <w:ilvl w:val="0"/>
          <w:numId w:val="8"/>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Gerkite </w:t>
      </w:r>
      <w:proofErr w:type="spellStart"/>
      <w:r>
        <w:rPr>
          <w:snapToGrid/>
          <w:color w:val="000000"/>
          <w:szCs w:val="22"/>
          <w:lang w:val="lt-LT" w:eastAsia="sl-SI"/>
        </w:rPr>
        <w:t>Glypvilo</w:t>
      </w:r>
      <w:proofErr w:type="spellEnd"/>
      <w:r>
        <w:rPr>
          <w:snapToGrid/>
          <w:color w:val="000000"/>
          <w:szCs w:val="22"/>
          <w:lang w:val="lt-LT" w:eastAsia="sl-SI"/>
        </w:rPr>
        <w:t xml:space="preserve"> kasdien tiek laiko, kiek nurodė Jūsų gydytojas. Toks gydymas gali trukti ilgai. </w:t>
      </w:r>
    </w:p>
    <w:p w14:paraId="708DBC30" w14:textId="77777777" w:rsidR="005D61F4" w:rsidRDefault="005D61F4" w:rsidP="005D61F4">
      <w:pPr>
        <w:widowControl w:val="0"/>
        <w:numPr>
          <w:ilvl w:val="0"/>
          <w:numId w:val="8"/>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Gydytojas reguliariai tikrins Jūsų būklę, kad nustatytų, ar gydymas sukelia pageidaujamą poveikį.</w:t>
      </w:r>
    </w:p>
    <w:p w14:paraId="08796CDC"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3551EB4B"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Ką daryti pavartojus per didelę </w:t>
      </w:r>
      <w:proofErr w:type="spellStart"/>
      <w:r>
        <w:rPr>
          <w:b/>
          <w:bCs/>
          <w:snapToGrid/>
          <w:color w:val="000000"/>
          <w:szCs w:val="22"/>
          <w:lang w:val="lt-LT" w:eastAsia="sl-SI"/>
        </w:rPr>
        <w:t>Glypvilo</w:t>
      </w:r>
      <w:proofErr w:type="spellEnd"/>
      <w:r>
        <w:rPr>
          <w:b/>
          <w:bCs/>
          <w:snapToGrid/>
          <w:color w:val="000000"/>
          <w:szCs w:val="22"/>
          <w:lang w:val="lt-LT" w:eastAsia="sl-SI"/>
        </w:rPr>
        <w:t xml:space="preserve"> dozę</w:t>
      </w:r>
    </w:p>
    <w:p w14:paraId="22BC7F01"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išgėrėte per daug </w:t>
      </w:r>
      <w:proofErr w:type="spellStart"/>
      <w:r>
        <w:rPr>
          <w:snapToGrid/>
          <w:color w:val="000000"/>
          <w:szCs w:val="22"/>
          <w:lang w:val="lt-LT" w:eastAsia="sl-SI"/>
        </w:rPr>
        <w:t>Glypvilo</w:t>
      </w:r>
      <w:proofErr w:type="spellEnd"/>
      <w:r>
        <w:rPr>
          <w:snapToGrid/>
          <w:color w:val="000000"/>
          <w:szCs w:val="22"/>
          <w:lang w:val="lt-LT" w:eastAsia="sl-SI"/>
        </w:rPr>
        <w:t xml:space="preserve"> tablečių arba jei kas nors kitas išgėrė Jūsų vaisto, </w:t>
      </w:r>
      <w:r>
        <w:rPr>
          <w:b/>
          <w:bCs/>
          <w:snapToGrid/>
          <w:color w:val="000000"/>
          <w:szCs w:val="22"/>
          <w:lang w:val="lt-LT" w:eastAsia="sl-SI"/>
        </w:rPr>
        <w:t xml:space="preserve">nedelsdami kreipkitės į savo gydytoją. </w:t>
      </w:r>
      <w:r>
        <w:rPr>
          <w:snapToGrid/>
          <w:color w:val="000000"/>
          <w:szCs w:val="22"/>
          <w:lang w:val="lt-LT" w:eastAsia="sl-SI"/>
        </w:rPr>
        <w:t>Tokiu atveju gali prireikti medicininės pagalbos. Jeigu reikia vykti pas gydytoją ar į ligoninę, kartu pasiimkite vaisto pakuotę.</w:t>
      </w:r>
    </w:p>
    <w:p w14:paraId="34610C46"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0A20BB2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Pamiršus pavartoti </w:t>
      </w:r>
      <w:proofErr w:type="spellStart"/>
      <w:r>
        <w:rPr>
          <w:b/>
          <w:bCs/>
          <w:snapToGrid/>
          <w:color w:val="000000"/>
          <w:szCs w:val="22"/>
          <w:lang w:val="lt-LT" w:eastAsia="sl-SI"/>
        </w:rPr>
        <w:t>Glypvilo</w:t>
      </w:r>
      <w:proofErr w:type="spellEnd"/>
    </w:p>
    <w:p w14:paraId="24B80229"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 pamiršote pavartoti šio vaisto dozę, ją išgerkite vos tik prisiminsite. Po to kitą dozę gerkite įprastu laiku. Jeigu jau beveik laikas kitai dozei, pamirštąją dozę praleiskite. Negalima vartoti dvigubos dozės norint kompensuoti praleistą tabletę.</w:t>
      </w:r>
    </w:p>
    <w:p w14:paraId="4237AD92"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6D0A893C"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Nustojus vartoti </w:t>
      </w:r>
      <w:proofErr w:type="spellStart"/>
      <w:r>
        <w:rPr>
          <w:b/>
          <w:bCs/>
          <w:snapToGrid/>
          <w:color w:val="000000"/>
          <w:szCs w:val="22"/>
          <w:lang w:val="lt-LT" w:eastAsia="sl-SI"/>
        </w:rPr>
        <w:t>Glypvilo</w:t>
      </w:r>
      <w:proofErr w:type="spellEnd"/>
    </w:p>
    <w:p w14:paraId="483FC2C6" w14:textId="77777777" w:rsidR="005D61F4" w:rsidRDefault="005D61F4" w:rsidP="005D61F4">
      <w:pPr>
        <w:widowControl w:val="0"/>
        <w:tabs>
          <w:tab w:val="clear" w:pos="567"/>
        </w:tabs>
        <w:spacing w:line="240" w:lineRule="auto"/>
        <w:rPr>
          <w:snapToGrid/>
          <w:szCs w:val="22"/>
          <w:lang w:val="lt-LT"/>
        </w:rPr>
      </w:pPr>
      <w:r>
        <w:rPr>
          <w:snapToGrid/>
          <w:szCs w:val="22"/>
          <w:lang w:val="lt-LT" w:eastAsia="lt-LT"/>
        </w:rPr>
        <w:t xml:space="preserve">Nenutraukite </w:t>
      </w:r>
      <w:proofErr w:type="spellStart"/>
      <w:r>
        <w:rPr>
          <w:snapToGrid/>
          <w:szCs w:val="22"/>
          <w:lang w:val="lt-LT" w:eastAsia="lt-LT"/>
        </w:rPr>
        <w:t>Glypvilo</w:t>
      </w:r>
      <w:proofErr w:type="spellEnd"/>
      <w:r>
        <w:rPr>
          <w:snapToGrid/>
          <w:szCs w:val="22"/>
          <w:lang w:val="lt-LT" w:eastAsia="lt-LT"/>
        </w:rPr>
        <w:t xml:space="preserve"> vartojimo, nebent taip nurodė Jūsų gydytojas. Jeigu kiltų klausimų, kiek laiko vartoti šio vaisto, pasikalbėkite su savo gydytoju.</w:t>
      </w:r>
    </w:p>
    <w:p w14:paraId="5120090F" w14:textId="77777777" w:rsidR="005D61F4" w:rsidRDefault="005D61F4" w:rsidP="005D61F4">
      <w:pPr>
        <w:widowControl w:val="0"/>
        <w:tabs>
          <w:tab w:val="clear" w:pos="567"/>
        </w:tabs>
        <w:spacing w:line="240" w:lineRule="auto"/>
        <w:rPr>
          <w:snapToGrid/>
          <w:szCs w:val="22"/>
          <w:lang w:val="lt-LT"/>
        </w:rPr>
      </w:pPr>
      <w:r>
        <w:rPr>
          <w:snapToGrid/>
          <w:szCs w:val="22"/>
          <w:lang w:val="lt-LT"/>
        </w:rPr>
        <w:t>Jeigu kiltų daugiau klausimų dėl šio vaisto vartojimo, kreipkitės į gydytoją arba vaistininką.</w:t>
      </w:r>
    </w:p>
    <w:p w14:paraId="55086A33" w14:textId="77777777" w:rsidR="005D61F4" w:rsidRDefault="005D61F4" w:rsidP="005D61F4">
      <w:pPr>
        <w:widowControl w:val="0"/>
        <w:tabs>
          <w:tab w:val="clear" w:pos="567"/>
        </w:tabs>
        <w:spacing w:line="240" w:lineRule="auto"/>
        <w:rPr>
          <w:snapToGrid/>
          <w:szCs w:val="22"/>
          <w:lang w:val="lt-LT"/>
        </w:rPr>
      </w:pPr>
    </w:p>
    <w:p w14:paraId="3EDF19FE" w14:textId="77777777" w:rsidR="005D61F4" w:rsidRDefault="005D61F4" w:rsidP="005D61F4">
      <w:pPr>
        <w:widowControl w:val="0"/>
        <w:tabs>
          <w:tab w:val="clear" w:pos="567"/>
        </w:tabs>
        <w:spacing w:line="240" w:lineRule="auto"/>
        <w:rPr>
          <w:snapToGrid/>
          <w:szCs w:val="22"/>
          <w:lang w:val="lt-LT"/>
        </w:rPr>
      </w:pPr>
    </w:p>
    <w:p w14:paraId="0FF4FB9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4.</w:t>
      </w:r>
      <w:r>
        <w:rPr>
          <w:b/>
          <w:bCs/>
          <w:snapToGrid/>
          <w:color w:val="000000"/>
          <w:szCs w:val="22"/>
          <w:lang w:val="lt-LT" w:eastAsia="sl-SI"/>
        </w:rPr>
        <w:tab/>
        <w:t xml:space="preserve">Galimas šalutinis poveikis </w:t>
      </w:r>
    </w:p>
    <w:p w14:paraId="4464B349"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663ED2C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Šis vaistas, kaip ir visi kiti, gali sukelti šalutinį poveikį, nors jis pasireiškia ne visiems žmonėms.</w:t>
      </w:r>
    </w:p>
    <w:p w14:paraId="132925A4" w14:textId="77777777" w:rsidR="005D61F4" w:rsidRDefault="005D61F4" w:rsidP="005D61F4">
      <w:pPr>
        <w:widowControl w:val="0"/>
        <w:tabs>
          <w:tab w:val="clear" w:pos="567"/>
        </w:tabs>
        <w:autoSpaceDE w:val="0"/>
        <w:autoSpaceDN w:val="0"/>
        <w:adjustRightInd w:val="0"/>
        <w:spacing w:line="240" w:lineRule="auto"/>
        <w:rPr>
          <w:b/>
          <w:bCs/>
          <w:snapToGrid/>
          <w:color w:val="000000"/>
          <w:szCs w:val="22"/>
          <w:lang w:val="lt-LT" w:eastAsia="sl-SI"/>
        </w:rPr>
      </w:pPr>
    </w:p>
    <w:p w14:paraId="2C95B608"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Tam tikri simptomai, kuriems pasireiškus reikia skubios medicininės pagalbos.</w:t>
      </w:r>
    </w:p>
    <w:p w14:paraId="06752641"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Nutraukite </w:t>
      </w:r>
      <w:proofErr w:type="spellStart"/>
      <w:r>
        <w:rPr>
          <w:snapToGrid/>
          <w:color w:val="000000"/>
          <w:szCs w:val="22"/>
          <w:lang w:val="lt-LT" w:eastAsia="sl-SI"/>
        </w:rPr>
        <w:t>Glypvilo</w:t>
      </w:r>
      <w:proofErr w:type="spellEnd"/>
      <w:r>
        <w:rPr>
          <w:snapToGrid/>
          <w:color w:val="000000"/>
          <w:szCs w:val="22"/>
          <w:lang w:val="lt-LT" w:eastAsia="sl-SI"/>
        </w:rPr>
        <w:t xml:space="preserve"> vartojimą ir nedelsdami kreipkitės į savo gydytoją, jeigu pasireiškia toliau išvardytų šalutinio poveikio reiškinių.</w:t>
      </w:r>
    </w:p>
    <w:p w14:paraId="57493AD1"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Reti šalutinio poveikio reiškiniai (gali pasireikšti rečiau kaip 1 iš 1 000 asmenų): </w:t>
      </w:r>
      <w:proofErr w:type="spellStart"/>
      <w:r>
        <w:rPr>
          <w:snapToGrid/>
          <w:color w:val="000000"/>
          <w:szCs w:val="22"/>
          <w:lang w:val="lt-LT" w:eastAsia="sl-SI"/>
        </w:rPr>
        <w:t>angioneurozinė</w:t>
      </w:r>
      <w:proofErr w:type="spellEnd"/>
      <w:r>
        <w:rPr>
          <w:snapToGrid/>
          <w:color w:val="000000"/>
          <w:szCs w:val="22"/>
          <w:lang w:val="lt-LT" w:eastAsia="sl-SI"/>
        </w:rPr>
        <w:t xml:space="preserve"> edema. Galimi simptomai yra veido, liežuvio ar gerklės patinimas, pasunkėjęs rijimas, pasunkėjęs kvėpavimas, staiga prasidėjęs išbėrimas ar dilgėlinė, galintys rodyti reakciją, vadinamą </w:t>
      </w:r>
      <w:proofErr w:type="spellStart"/>
      <w:r>
        <w:rPr>
          <w:snapToGrid/>
          <w:color w:val="000000"/>
          <w:szCs w:val="22"/>
          <w:lang w:val="lt-LT" w:eastAsia="sl-SI"/>
        </w:rPr>
        <w:t>angioneurozine</w:t>
      </w:r>
      <w:proofErr w:type="spellEnd"/>
      <w:r>
        <w:rPr>
          <w:snapToGrid/>
          <w:color w:val="000000"/>
          <w:szCs w:val="22"/>
          <w:lang w:val="lt-LT" w:eastAsia="sl-SI"/>
        </w:rPr>
        <w:t xml:space="preserve"> edema.</w:t>
      </w:r>
    </w:p>
    <w:p w14:paraId="2F624E66"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Šalutinio poveikio reiškiniai, kurių dažnis nežinomas (negali būti apskaičiuotas pagal turimus duomenis): </w:t>
      </w:r>
      <w:r>
        <w:rPr>
          <w:snapToGrid/>
          <w:color w:val="000000"/>
          <w:szCs w:val="22"/>
          <w:lang w:val="lt-LT" w:eastAsia="sl-SI"/>
        </w:rPr>
        <w:t xml:space="preserve">kepenų liga (hepatitas). Galimi simptomai yra pageltusi oda ir akys, </w:t>
      </w:r>
      <w:r>
        <w:rPr>
          <w:snapToGrid/>
          <w:color w:val="000000"/>
          <w:szCs w:val="22"/>
          <w:lang w:val="lt-LT" w:eastAsia="sl-SI"/>
        </w:rPr>
        <w:lastRenderedPageBreak/>
        <w:t>pykinimas, apetito netekimas ar tamsios spalvos šlapimas, galintys rodyti kepenų ligą (hepatitą).</w:t>
      </w:r>
    </w:p>
    <w:p w14:paraId="69667D2A"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noProof/>
          <w:szCs w:val="22"/>
          <w:lang w:val="lt-LT"/>
        </w:rPr>
        <w:t xml:space="preserve">Reti šalutinio poveikio reiškiniai (gali pasireikšti rečiau kaip 1 iš 1 000 asmenų): </w:t>
      </w:r>
      <w:r>
        <w:rPr>
          <w:snapToGrid/>
          <w:color w:val="000000"/>
          <w:szCs w:val="22"/>
          <w:lang w:val="lt-LT" w:eastAsia="sl-SI"/>
        </w:rPr>
        <w:t>kasos uždegimas (</w:t>
      </w:r>
      <w:proofErr w:type="spellStart"/>
      <w:r>
        <w:rPr>
          <w:snapToGrid/>
          <w:color w:val="000000"/>
          <w:szCs w:val="22"/>
          <w:lang w:val="lt-LT" w:eastAsia="sl-SI"/>
        </w:rPr>
        <w:t>pankretitas</w:t>
      </w:r>
      <w:proofErr w:type="spellEnd"/>
      <w:r>
        <w:rPr>
          <w:snapToGrid/>
          <w:color w:val="000000"/>
          <w:szCs w:val="22"/>
          <w:lang w:val="lt-LT" w:eastAsia="sl-SI"/>
        </w:rPr>
        <w:t>). Galimi simptomai yra stiprus išliekantis pilvo skausmas (skrandžio srityje), kuris gali plisti į nugarą, pykinimas ir vėmimas.</w:t>
      </w:r>
    </w:p>
    <w:p w14:paraId="1BDC937F"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78131D70"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Kitas šalutinis poveikis</w:t>
      </w:r>
    </w:p>
    <w:p w14:paraId="105D5BA2"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Kai kuriems pacientams, vartojusiems </w:t>
      </w:r>
      <w:proofErr w:type="spellStart"/>
      <w:r>
        <w:rPr>
          <w:snapToGrid/>
          <w:color w:val="000000"/>
          <w:szCs w:val="22"/>
          <w:lang w:val="lt-LT" w:eastAsia="sl-SI"/>
        </w:rPr>
        <w:t>Glypvilo</w:t>
      </w:r>
      <w:proofErr w:type="spellEnd"/>
      <w:r>
        <w:rPr>
          <w:snapToGrid/>
          <w:color w:val="000000"/>
          <w:szCs w:val="22"/>
          <w:lang w:val="lt-LT" w:eastAsia="sl-SI"/>
        </w:rPr>
        <w:t>, pasireiškė šių šalutinio poveikio reiškinių:</w:t>
      </w:r>
    </w:p>
    <w:p w14:paraId="689118C3"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Labai dažni šalutinio poveikio reiškiniai (gali pasireikšti ne rečiau kaip 1 iš 10 asmenų):</w:t>
      </w:r>
      <w:r>
        <w:rPr>
          <w:snapToGrid/>
          <w:color w:val="000000"/>
          <w:szCs w:val="22"/>
          <w:lang w:val="lt-LT" w:eastAsia="sl-SI"/>
        </w:rPr>
        <w:t xml:space="preserve"> </w:t>
      </w:r>
      <w:r>
        <w:rPr>
          <w:lang w:val="lt-LT"/>
        </w:rPr>
        <w:t>gerklės skausmas, sloga, karščiavimas</w:t>
      </w:r>
      <w:r>
        <w:rPr>
          <w:snapToGrid/>
          <w:color w:val="000000"/>
          <w:szCs w:val="22"/>
          <w:lang w:val="lt-LT" w:eastAsia="sl-SI"/>
        </w:rPr>
        <w:t>;</w:t>
      </w:r>
    </w:p>
    <w:p w14:paraId="216FD28C"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lang w:val="lt-LT"/>
        </w:rPr>
        <w:t>Dažni šalutinio poveikio reiškiniai (gali pasireikšti rečiau kaip 1 iš 10 asmenų):</w:t>
      </w:r>
      <w:r>
        <w:rPr>
          <w:lang w:val="lt-LT"/>
        </w:rPr>
        <w:t xml:space="preserve"> niežtintis išbėrimas, drebėjimas, galvos skausmas, svaigulys, raumenų skausmas, sąnarių skausmas, vidurių užkietėjimas, patinę rankos, čiurnos ar pėdos (edema), padidėjęs prakaitavimas, vėmimas, skausmas skrandžio plote (pilvo skausmas), viduriavimas, pykinimas (šleikštulys), neryškus regėjimas;</w:t>
      </w:r>
    </w:p>
    <w:p w14:paraId="59ED194D"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Nedažni šalutinio poveikio reiškiniai (gali pasireikšti rečiau kaip 1 iš 100 asmenų):</w:t>
      </w:r>
      <w:r>
        <w:rPr>
          <w:snapToGrid/>
          <w:color w:val="000000"/>
          <w:szCs w:val="22"/>
          <w:lang w:val="lt-LT" w:eastAsia="sl-SI"/>
        </w:rPr>
        <w:t xml:space="preserve"> </w:t>
      </w:r>
      <w:r>
        <w:rPr>
          <w:lang w:val="lt-LT"/>
        </w:rPr>
        <w:t xml:space="preserve">padidėjęs kūno svoris, </w:t>
      </w:r>
      <w:proofErr w:type="spellStart"/>
      <w:r>
        <w:rPr>
          <w:lang w:val="lt-LT"/>
        </w:rPr>
        <w:t>šaltkrėtis</w:t>
      </w:r>
      <w:proofErr w:type="spellEnd"/>
      <w:r>
        <w:rPr>
          <w:lang w:val="lt-LT"/>
        </w:rPr>
        <w:t>, silpnumas, lytinė disfunkcija, mažas gliukozės kiekis kraujyje, vidurių pūtimas</w:t>
      </w:r>
      <w:r>
        <w:rPr>
          <w:snapToGrid/>
          <w:color w:val="000000"/>
          <w:szCs w:val="22"/>
          <w:lang w:val="lt-LT" w:eastAsia="sl-SI"/>
        </w:rPr>
        <w:t xml:space="preserve"> ;</w:t>
      </w:r>
    </w:p>
    <w:p w14:paraId="77F09402"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lang w:val="lt-LT"/>
        </w:rPr>
        <w:t>Reti šalutinio poveikio reiškiniai (gali pasireikšti rečiau kaip 1 iš 1 000 asmenų):</w:t>
      </w:r>
      <w:r>
        <w:rPr>
          <w:lang w:val="lt-LT"/>
        </w:rPr>
        <w:t xml:space="preserve"> kasos uždegimas.</w:t>
      </w:r>
    </w:p>
    <w:p w14:paraId="636B064A" w14:textId="77777777" w:rsidR="005D61F4" w:rsidRDefault="005D61F4" w:rsidP="005D61F4">
      <w:pPr>
        <w:widowControl w:val="0"/>
        <w:tabs>
          <w:tab w:val="clear" w:pos="567"/>
        </w:tabs>
        <w:autoSpaceDE w:val="0"/>
        <w:autoSpaceDN w:val="0"/>
        <w:adjustRightInd w:val="0"/>
        <w:spacing w:line="240" w:lineRule="auto"/>
        <w:ind w:left="567" w:hanging="567"/>
        <w:rPr>
          <w:snapToGrid/>
          <w:color w:val="000000"/>
          <w:szCs w:val="22"/>
          <w:lang w:val="lt-LT" w:eastAsia="sl-SI"/>
        </w:rPr>
      </w:pPr>
    </w:p>
    <w:p w14:paraId="1BDD1E93"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Po vaisto pateikimo į rinką, taip pat gauta pranešimų apie šiuos šalutinio poveikio reiškinius:</w:t>
      </w:r>
    </w:p>
    <w:p w14:paraId="0CEAB124" w14:textId="77777777" w:rsidR="005D61F4" w:rsidRDefault="005D61F4" w:rsidP="005D61F4">
      <w:pPr>
        <w:widowControl w:val="0"/>
        <w:numPr>
          <w:ilvl w:val="0"/>
          <w:numId w:val="6"/>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Šalutinio poveikio reiškiniai, kurių dažnis nežinomas (negali būti apskaičiuotas pagal turimus duomenis):</w:t>
      </w:r>
      <w:r>
        <w:rPr>
          <w:snapToGrid/>
          <w:color w:val="000000"/>
          <w:szCs w:val="22"/>
          <w:lang w:val="lt-LT" w:eastAsia="sl-SI"/>
        </w:rPr>
        <w:t xml:space="preserve"> </w:t>
      </w:r>
      <w:r>
        <w:rPr>
          <w:lang w:val="lt-LT"/>
        </w:rPr>
        <w:t>lokalizuotas odos lupimasis ar pūslės, kraujagyslių uždegimas (</w:t>
      </w:r>
      <w:proofErr w:type="spellStart"/>
      <w:r>
        <w:rPr>
          <w:lang w:val="lt-LT"/>
        </w:rPr>
        <w:t>vaskulitas</w:t>
      </w:r>
      <w:proofErr w:type="spellEnd"/>
      <w:r>
        <w:rPr>
          <w:lang w:val="lt-LT"/>
        </w:rPr>
        <w:t>), dėl kurio gali atsirasti odos išbėrimas arba smailios, plokščios, raudonos, apvalios dėmės po oda arba kraujosruvos („mėlynės“).</w:t>
      </w:r>
    </w:p>
    <w:p w14:paraId="229A6D59" w14:textId="77777777" w:rsidR="005D61F4" w:rsidRDefault="005D61F4" w:rsidP="005D61F4">
      <w:pPr>
        <w:widowControl w:val="0"/>
        <w:tabs>
          <w:tab w:val="clear" w:pos="567"/>
        </w:tabs>
        <w:spacing w:line="240" w:lineRule="auto"/>
        <w:rPr>
          <w:snapToGrid/>
          <w:szCs w:val="22"/>
          <w:lang w:val="lt-LT"/>
        </w:rPr>
      </w:pPr>
    </w:p>
    <w:p w14:paraId="1961BCD0" w14:textId="77777777" w:rsidR="005D61F4" w:rsidRDefault="005D61F4" w:rsidP="005D61F4">
      <w:pPr>
        <w:widowControl w:val="0"/>
        <w:tabs>
          <w:tab w:val="clear" w:pos="567"/>
        </w:tabs>
        <w:spacing w:line="240" w:lineRule="auto"/>
        <w:rPr>
          <w:b/>
          <w:snapToGrid/>
          <w:szCs w:val="22"/>
          <w:lang w:val="lt-LT"/>
        </w:rPr>
      </w:pPr>
      <w:r>
        <w:rPr>
          <w:b/>
          <w:snapToGrid/>
          <w:szCs w:val="22"/>
          <w:lang w:val="lt-LT"/>
        </w:rPr>
        <w:t>Pranešimas apie šalutinį poveikį</w:t>
      </w:r>
    </w:p>
    <w:p w14:paraId="559523FE" w14:textId="77777777" w:rsidR="005D61F4" w:rsidRDefault="005D61F4" w:rsidP="005D61F4">
      <w:pPr>
        <w:widowControl w:val="0"/>
        <w:tabs>
          <w:tab w:val="clear" w:pos="567"/>
        </w:tabs>
        <w:spacing w:line="240" w:lineRule="auto"/>
        <w:rPr>
          <w:snapToGrid/>
          <w:szCs w:val="22"/>
          <w:lang w:val="lt-LT"/>
        </w:rPr>
      </w:pPr>
      <w:r>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Pr>
          <w:snapToGrid/>
          <w:szCs w:val="22"/>
          <w:lang w:val="lt-LT"/>
        </w:rPr>
        <w:t>NepageidaujamaR@vvkt.lt</w:t>
      </w:r>
      <w:proofErr w:type="spellEnd"/>
      <w:r>
        <w:rPr>
          <w:snapToGrid/>
          <w:szCs w:val="22"/>
          <w:lang w:val="lt-LT"/>
        </w:rPr>
        <w:t>) arba nemokamu telefonu 8 800 73 568. Pranešdami apie šalutinį poveikį galite mums padėti gauti daugiau informacijos apie šio vaisto saugumą.</w:t>
      </w:r>
    </w:p>
    <w:p w14:paraId="5592BC76" w14:textId="77777777" w:rsidR="005D61F4" w:rsidRDefault="005D61F4" w:rsidP="005D61F4">
      <w:pPr>
        <w:widowControl w:val="0"/>
        <w:tabs>
          <w:tab w:val="clear" w:pos="567"/>
        </w:tabs>
        <w:spacing w:line="240" w:lineRule="auto"/>
        <w:rPr>
          <w:snapToGrid/>
          <w:szCs w:val="22"/>
          <w:lang w:val="lt-LT"/>
        </w:rPr>
      </w:pPr>
    </w:p>
    <w:p w14:paraId="7954D800" w14:textId="77777777" w:rsidR="005D61F4" w:rsidRDefault="005D61F4" w:rsidP="005D61F4">
      <w:pPr>
        <w:widowControl w:val="0"/>
        <w:tabs>
          <w:tab w:val="clear" w:pos="567"/>
        </w:tabs>
        <w:spacing w:line="240" w:lineRule="auto"/>
        <w:rPr>
          <w:snapToGrid/>
          <w:szCs w:val="22"/>
          <w:lang w:val="lt-LT"/>
        </w:rPr>
      </w:pPr>
    </w:p>
    <w:p w14:paraId="46EF6FBC" w14:textId="77777777" w:rsidR="005D61F4" w:rsidRDefault="005D61F4" w:rsidP="005D61F4">
      <w:pPr>
        <w:widowControl w:val="0"/>
        <w:tabs>
          <w:tab w:val="clear" w:pos="567"/>
        </w:tabs>
        <w:spacing w:line="240" w:lineRule="auto"/>
        <w:rPr>
          <w:b/>
          <w:snapToGrid/>
          <w:lang w:val="lt-LT"/>
        </w:rPr>
      </w:pPr>
      <w:bookmarkStart w:id="8" w:name="_Toc129243268"/>
      <w:bookmarkStart w:id="9" w:name="_Toc129243143"/>
      <w:r>
        <w:rPr>
          <w:b/>
          <w:snapToGrid/>
          <w:lang w:val="lt-LT"/>
        </w:rPr>
        <w:t>5.</w:t>
      </w:r>
      <w:r>
        <w:rPr>
          <w:b/>
          <w:snapToGrid/>
          <w:lang w:val="lt-LT"/>
        </w:rPr>
        <w:tab/>
        <w:t>Kaip laikyti</w:t>
      </w:r>
      <w:bookmarkEnd w:id="8"/>
      <w:bookmarkEnd w:id="9"/>
      <w:r>
        <w:rPr>
          <w:b/>
          <w:snapToGrid/>
          <w:lang w:val="lt-LT"/>
        </w:rPr>
        <w:t xml:space="preserve"> </w:t>
      </w:r>
      <w:proofErr w:type="spellStart"/>
      <w:r>
        <w:rPr>
          <w:b/>
          <w:snapToGrid/>
          <w:lang w:val="lt-LT"/>
        </w:rPr>
        <w:t>Glypvilo</w:t>
      </w:r>
      <w:proofErr w:type="spellEnd"/>
    </w:p>
    <w:p w14:paraId="6A9E6353" w14:textId="77777777" w:rsidR="005D61F4" w:rsidRDefault="005D61F4" w:rsidP="005D61F4">
      <w:pPr>
        <w:widowControl w:val="0"/>
        <w:tabs>
          <w:tab w:val="clear" w:pos="567"/>
        </w:tabs>
        <w:spacing w:line="240" w:lineRule="auto"/>
        <w:rPr>
          <w:snapToGrid/>
          <w:szCs w:val="22"/>
          <w:lang w:val="lt-LT"/>
        </w:rPr>
      </w:pPr>
    </w:p>
    <w:p w14:paraId="595553CC" w14:textId="77777777" w:rsidR="005D61F4" w:rsidRDefault="005D61F4" w:rsidP="005D61F4">
      <w:pPr>
        <w:widowControl w:val="0"/>
        <w:tabs>
          <w:tab w:val="clear" w:pos="567"/>
        </w:tabs>
        <w:spacing w:line="240" w:lineRule="auto"/>
        <w:rPr>
          <w:snapToGrid/>
          <w:szCs w:val="22"/>
          <w:lang w:val="lt-LT"/>
        </w:rPr>
      </w:pPr>
      <w:r>
        <w:rPr>
          <w:snapToGrid/>
          <w:szCs w:val="22"/>
          <w:lang w:val="lt-LT"/>
        </w:rPr>
        <w:t>Šį vaistą laikykite vaikams nepastebimoje ir nepasiekiamoje vietoje.</w:t>
      </w:r>
    </w:p>
    <w:p w14:paraId="397CA17C" w14:textId="77777777" w:rsidR="005D61F4" w:rsidRDefault="005D61F4" w:rsidP="005D61F4">
      <w:pPr>
        <w:widowControl w:val="0"/>
        <w:tabs>
          <w:tab w:val="clear" w:pos="567"/>
        </w:tabs>
        <w:spacing w:line="240" w:lineRule="auto"/>
        <w:rPr>
          <w:snapToGrid/>
          <w:szCs w:val="22"/>
          <w:lang w:val="lt-LT"/>
        </w:rPr>
      </w:pPr>
    </w:p>
    <w:p w14:paraId="7D4BECDB" w14:textId="77777777" w:rsidR="005D61F4" w:rsidRDefault="005D61F4" w:rsidP="005D61F4">
      <w:pPr>
        <w:widowControl w:val="0"/>
        <w:tabs>
          <w:tab w:val="clear" w:pos="567"/>
        </w:tabs>
        <w:spacing w:line="240" w:lineRule="auto"/>
        <w:rPr>
          <w:snapToGrid/>
          <w:szCs w:val="22"/>
          <w:lang w:val="lt-LT"/>
        </w:rPr>
      </w:pPr>
      <w:r>
        <w:rPr>
          <w:snapToGrid/>
          <w:szCs w:val="22"/>
          <w:lang w:val="lt-LT"/>
        </w:rPr>
        <w:t>Ant dėžutės po „EXP/</w:t>
      </w:r>
      <w:r>
        <w:rPr>
          <w:snapToGrid/>
          <w:szCs w:val="22"/>
          <w:highlight w:val="lightGray"/>
          <w:lang w:val="lt-LT"/>
        </w:rPr>
        <w:t>Tinka iki</w:t>
      </w:r>
      <w:r>
        <w:rPr>
          <w:snapToGrid/>
          <w:szCs w:val="22"/>
          <w:lang w:val="lt-LT"/>
        </w:rPr>
        <w:t>“ ir lizdinės plokštelės po ,,EXP“  nurodytam tinkamumo laikui pasibaigus, šio vaisto vartoti negalima. Vaistas tinkamas vartoti iki paskutinės nurodyto mėnesio dienos.</w:t>
      </w:r>
    </w:p>
    <w:p w14:paraId="64CA9374" w14:textId="77777777" w:rsidR="005D61F4" w:rsidRDefault="005D61F4" w:rsidP="005D61F4">
      <w:pPr>
        <w:widowControl w:val="0"/>
        <w:tabs>
          <w:tab w:val="clear" w:pos="567"/>
        </w:tabs>
        <w:spacing w:line="240" w:lineRule="auto"/>
        <w:rPr>
          <w:snapToGrid/>
          <w:szCs w:val="22"/>
          <w:lang w:val="lt-LT"/>
        </w:rPr>
      </w:pPr>
    </w:p>
    <w:p w14:paraId="4A87B9C2" w14:textId="77777777" w:rsidR="005D61F4" w:rsidRDefault="005D61F4" w:rsidP="005D61F4">
      <w:pPr>
        <w:widowControl w:val="0"/>
        <w:tabs>
          <w:tab w:val="clear" w:pos="567"/>
        </w:tabs>
        <w:spacing w:line="240" w:lineRule="auto"/>
        <w:rPr>
          <w:color w:val="0D0D0D"/>
          <w:szCs w:val="24"/>
          <w:lang w:val="lt-LT"/>
        </w:rPr>
      </w:pPr>
      <w:r>
        <w:rPr>
          <w:color w:val="0D0D0D"/>
          <w:szCs w:val="24"/>
          <w:lang w:val="lt-LT"/>
        </w:rPr>
        <w:t>Šio vaisto laikymui specialių temperatūros sąlygų nereikalaujama.</w:t>
      </w:r>
    </w:p>
    <w:p w14:paraId="53EE218A" w14:textId="77777777" w:rsidR="005D61F4" w:rsidRDefault="005D61F4" w:rsidP="005D61F4">
      <w:pPr>
        <w:widowControl w:val="0"/>
        <w:tabs>
          <w:tab w:val="clear" w:pos="567"/>
        </w:tabs>
        <w:spacing w:line="240" w:lineRule="auto"/>
        <w:rPr>
          <w:snapToGrid/>
          <w:szCs w:val="22"/>
          <w:lang w:val="lt-LT"/>
        </w:rPr>
      </w:pPr>
      <w:r>
        <w:rPr>
          <w:snapToGrid/>
          <w:szCs w:val="22"/>
          <w:lang w:val="lt-LT"/>
        </w:rPr>
        <w:t>Laikyti gamintojo pakuotėje, kad vaistas būtų apsaugotas nuo drėgmės.</w:t>
      </w:r>
    </w:p>
    <w:p w14:paraId="718991B5" w14:textId="77777777" w:rsidR="005D61F4" w:rsidRDefault="005D61F4" w:rsidP="005D61F4">
      <w:pPr>
        <w:widowControl w:val="0"/>
        <w:tabs>
          <w:tab w:val="clear" w:pos="567"/>
        </w:tabs>
        <w:spacing w:line="240" w:lineRule="auto"/>
        <w:rPr>
          <w:snapToGrid/>
          <w:szCs w:val="22"/>
          <w:lang w:val="lt-LT"/>
        </w:rPr>
      </w:pPr>
    </w:p>
    <w:p w14:paraId="45A7C025" w14:textId="77777777" w:rsidR="005D61F4" w:rsidRDefault="005D61F4" w:rsidP="005D61F4">
      <w:pPr>
        <w:widowControl w:val="0"/>
        <w:tabs>
          <w:tab w:val="clear" w:pos="567"/>
        </w:tabs>
        <w:spacing w:line="240" w:lineRule="auto"/>
        <w:rPr>
          <w:snapToGrid/>
          <w:szCs w:val="22"/>
          <w:lang w:val="lt-LT"/>
        </w:rPr>
      </w:pPr>
      <w:r>
        <w:rPr>
          <w:snapToGrid/>
          <w:szCs w:val="22"/>
          <w:lang w:val="lt-LT"/>
        </w:rPr>
        <w:t>Vaistų negalima išmesti į kanalizaciją arba su buitinėmis atliekomis. Kaip išmesti nereikalingus vaistus, klauskite vaistininko. Šios priemonės padės apsaugoti aplinką.</w:t>
      </w:r>
    </w:p>
    <w:p w14:paraId="4F831ACA" w14:textId="77777777" w:rsidR="005D61F4" w:rsidRDefault="005D61F4" w:rsidP="005D61F4">
      <w:pPr>
        <w:widowControl w:val="0"/>
        <w:tabs>
          <w:tab w:val="clear" w:pos="567"/>
        </w:tabs>
        <w:spacing w:line="240" w:lineRule="auto"/>
        <w:rPr>
          <w:snapToGrid/>
          <w:szCs w:val="22"/>
          <w:lang w:val="lt-LT"/>
        </w:rPr>
      </w:pPr>
    </w:p>
    <w:p w14:paraId="73A79EEE" w14:textId="77777777" w:rsidR="005D61F4" w:rsidRDefault="005D61F4" w:rsidP="005D61F4">
      <w:pPr>
        <w:widowControl w:val="0"/>
        <w:tabs>
          <w:tab w:val="clear" w:pos="567"/>
        </w:tabs>
        <w:spacing w:line="240" w:lineRule="auto"/>
        <w:rPr>
          <w:snapToGrid/>
          <w:szCs w:val="22"/>
          <w:lang w:val="lt-LT"/>
        </w:rPr>
      </w:pPr>
    </w:p>
    <w:p w14:paraId="008911B7" w14:textId="77777777" w:rsidR="005D61F4" w:rsidRDefault="005D61F4" w:rsidP="005D61F4">
      <w:pPr>
        <w:widowControl w:val="0"/>
        <w:tabs>
          <w:tab w:val="left" w:pos="1620"/>
        </w:tabs>
        <w:spacing w:line="240" w:lineRule="auto"/>
        <w:ind w:left="567" w:hanging="567"/>
        <w:outlineLvl w:val="1"/>
        <w:rPr>
          <w:b/>
          <w:snapToGrid/>
          <w:szCs w:val="22"/>
          <w:lang w:val="lt-LT"/>
        </w:rPr>
      </w:pPr>
      <w:bookmarkStart w:id="10" w:name="_Toc129243269"/>
      <w:bookmarkStart w:id="11" w:name="_Toc129243144"/>
      <w:r>
        <w:rPr>
          <w:b/>
          <w:snapToGrid/>
          <w:szCs w:val="22"/>
          <w:lang w:val="lt-LT"/>
        </w:rPr>
        <w:t>6.</w:t>
      </w:r>
      <w:r>
        <w:rPr>
          <w:b/>
          <w:snapToGrid/>
          <w:szCs w:val="22"/>
          <w:lang w:val="lt-LT"/>
        </w:rPr>
        <w:tab/>
        <w:t>Pakuotės turinys ir kita informacija</w:t>
      </w:r>
      <w:bookmarkEnd w:id="10"/>
      <w:bookmarkEnd w:id="11"/>
    </w:p>
    <w:p w14:paraId="257959B2" w14:textId="77777777" w:rsidR="005D61F4" w:rsidRDefault="005D61F4" w:rsidP="005D61F4">
      <w:pPr>
        <w:widowControl w:val="0"/>
        <w:tabs>
          <w:tab w:val="clear" w:pos="567"/>
        </w:tabs>
        <w:spacing w:line="240" w:lineRule="auto"/>
        <w:rPr>
          <w:snapToGrid/>
          <w:szCs w:val="22"/>
          <w:lang w:val="lt-LT"/>
        </w:rPr>
      </w:pPr>
    </w:p>
    <w:p w14:paraId="3B72CEB1" w14:textId="77777777" w:rsidR="005D61F4" w:rsidRDefault="005D61F4" w:rsidP="005D61F4">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sudėtis</w:t>
      </w:r>
    </w:p>
    <w:p w14:paraId="3E703727" w14:textId="77777777" w:rsidR="005D61F4" w:rsidRDefault="005D61F4" w:rsidP="005D61F4">
      <w:pPr>
        <w:widowControl w:val="0"/>
        <w:numPr>
          <w:ilvl w:val="0"/>
          <w:numId w:val="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Veiklioji medžiaga yra </w:t>
      </w:r>
      <w:proofErr w:type="spellStart"/>
      <w:r>
        <w:rPr>
          <w:snapToGrid/>
          <w:color w:val="000000"/>
          <w:szCs w:val="22"/>
          <w:lang w:val="lt-LT" w:eastAsia="sl-SI"/>
        </w:rPr>
        <w:t>vildagliptinas</w:t>
      </w:r>
      <w:proofErr w:type="spellEnd"/>
      <w:r>
        <w:rPr>
          <w:snapToGrid/>
          <w:color w:val="000000"/>
          <w:szCs w:val="22"/>
          <w:lang w:val="lt-LT" w:eastAsia="sl-SI"/>
        </w:rPr>
        <w:t>.</w:t>
      </w:r>
    </w:p>
    <w:p w14:paraId="7200A30A" w14:textId="77777777" w:rsidR="005D61F4" w:rsidRDefault="005D61F4" w:rsidP="005D61F4">
      <w:pPr>
        <w:widowControl w:val="0"/>
        <w:tabs>
          <w:tab w:val="clear" w:pos="567"/>
        </w:tabs>
        <w:autoSpaceDE w:val="0"/>
        <w:autoSpaceDN w:val="0"/>
        <w:adjustRightInd w:val="0"/>
        <w:spacing w:line="240" w:lineRule="auto"/>
        <w:ind w:left="567"/>
        <w:rPr>
          <w:snapToGrid/>
          <w:color w:val="000000"/>
          <w:szCs w:val="22"/>
          <w:lang w:val="lt-LT" w:eastAsia="sl-SI"/>
        </w:rPr>
      </w:pPr>
      <w:r>
        <w:rPr>
          <w:snapToGrid/>
          <w:color w:val="000000"/>
          <w:szCs w:val="22"/>
          <w:lang w:val="lt-LT" w:eastAsia="sl-SI"/>
        </w:rPr>
        <w:t xml:space="preserve">Kiekvienoje tabletėje yra 50 mg </w:t>
      </w:r>
      <w:proofErr w:type="spellStart"/>
      <w:r>
        <w:rPr>
          <w:snapToGrid/>
          <w:color w:val="000000"/>
          <w:szCs w:val="22"/>
          <w:lang w:val="lt-LT" w:eastAsia="sl-SI"/>
        </w:rPr>
        <w:t>vildagliptino</w:t>
      </w:r>
      <w:proofErr w:type="spellEnd"/>
      <w:r>
        <w:rPr>
          <w:snapToGrid/>
          <w:color w:val="000000"/>
          <w:szCs w:val="22"/>
          <w:lang w:val="lt-LT" w:eastAsia="sl-SI"/>
        </w:rPr>
        <w:t xml:space="preserve">. </w:t>
      </w:r>
    </w:p>
    <w:p w14:paraId="1D7BA89A" w14:textId="77777777" w:rsidR="005D61F4" w:rsidRDefault="005D61F4" w:rsidP="005D61F4">
      <w:pPr>
        <w:widowControl w:val="0"/>
        <w:numPr>
          <w:ilvl w:val="0"/>
          <w:numId w:val="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lastRenderedPageBreak/>
        <w:t xml:space="preserve">Pagalbinės medžiagos yra </w:t>
      </w:r>
      <w:proofErr w:type="spellStart"/>
      <w:r>
        <w:rPr>
          <w:snapToGrid/>
          <w:color w:val="000000"/>
          <w:szCs w:val="22"/>
          <w:lang w:val="lt-LT" w:eastAsia="sl-SI"/>
        </w:rPr>
        <w:t>manitolis</w:t>
      </w:r>
      <w:proofErr w:type="spellEnd"/>
      <w:r>
        <w:rPr>
          <w:snapToGrid/>
          <w:color w:val="000000"/>
          <w:szCs w:val="22"/>
          <w:lang w:val="lt-LT" w:eastAsia="sl-SI"/>
        </w:rPr>
        <w:t xml:space="preserve"> (E421), </w:t>
      </w:r>
      <w:proofErr w:type="spellStart"/>
      <w:r>
        <w:rPr>
          <w:snapToGrid/>
          <w:color w:val="000000"/>
          <w:szCs w:val="22"/>
          <w:lang w:val="lt-LT" w:eastAsia="sl-SI"/>
        </w:rPr>
        <w:t>hidroksipropilceliuliozė</w:t>
      </w:r>
      <w:proofErr w:type="spellEnd"/>
      <w:r>
        <w:rPr>
          <w:snapToGrid/>
          <w:color w:val="000000"/>
          <w:szCs w:val="22"/>
          <w:lang w:val="lt-LT" w:eastAsia="sl-SI"/>
        </w:rPr>
        <w:t xml:space="preserve"> (EF tipo, 300 – 600 </w:t>
      </w:r>
      <w:proofErr w:type="spellStart"/>
      <w:r>
        <w:rPr>
          <w:snapToGrid/>
          <w:color w:val="000000"/>
          <w:szCs w:val="22"/>
          <w:lang w:val="lt-LT" w:eastAsia="sl-SI"/>
        </w:rPr>
        <w:t>mPas</w:t>
      </w:r>
      <w:proofErr w:type="spellEnd"/>
      <w:r>
        <w:rPr>
          <w:snapToGrid/>
          <w:color w:val="000000"/>
          <w:szCs w:val="22"/>
          <w:lang w:val="lt-LT" w:eastAsia="sl-SI"/>
        </w:rPr>
        <w:t xml:space="preserve">), mažai pakeista </w:t>
      </w:r>
      <w:proofErr w:type="spellStart"/>
      <w:r>
        <w:rPr>
          <w:snapToGrid/>
          <w:color w:val="000000"/>
          <w:szCs w:val="22"/>
          <w:lang w:val="lt-LT" w:eastAsia="sl-SI"/>
        </w:rPr>
        <w:t>hidroksipropilceliuliozė</w:t>
      </w:r>
      <w:proofErr w:type="spellEnd"/>
      <w:r>
        <w:rPr>
          <w:snapToGrid/>
          <w:color w:val="000000"/>
          <w:szCs w:val="22"/>
          <w:lang w:val="lt-LT" w:eastAsia="sl-SI"/>
        </w:rPr>
        <w:t xml:space="preserve"> , </w:t>
      </w:r>
      <w:proofErr w:type="spellStart"/>
      <w:r>
        <w:rPr>
          <w:snapToGrid/>
          <w:color w:val="000000"/>
          <w:szCs w:val="22"/>
          <w:lang w:val="lt-LT" w:eastAsia="sl-SI"/>
        </w:rPr>
        <w:t>mikrokristalinė</w:t>
      </w:r>
      <w:proofErr w:type="spellEnd"/>
      <w:r>
        <w:rPr>
          <w:snapToGrid/>
          <w:color w:val="000000"/>
          <w:szCs w:val="22"/>
          <w:lang w:val="lt-LT" w:eastAsia="sl-SI"/>
        </w:rPr>
        <w:t xml:space="preserve"> celiuliozė (112 tipo), </w:t>
      </w:r>
      <w:proofErr w:type="spellStart"/>
      <w:r>
        <w:rPr>
          <w:snapToGrid/>
          <w:color w:val="000000"/>
          <w:szCs w:val="22"/>
          <w:lang w:val="lt-LT" w:eastAsia="sl-SI"/>
        </w:rPr>
        <w:t>karboksimetilkrakmolo</w:t>
      </w:r>
      <w:proofErr w:type="spellEnd"/>
      <w:r>
        <w:rPr>
          <w:snapToGrid/>
          <w:color w:val="000000"/>
          <w:szCs w:val="22"/>
          <w:lang w:val="lt-LT" w:eastAsia="sl-SI"/>
        </w:rPr>
        <w:t xml:space="preserve"> A natrio druska, bevandenis koloidinis silicio dioksidas ir natrio </w:t>
      </w:r>
      <w:proofErr w:type="spellStart"/>
      <w:r>
        <w:rPr>
          <w:snapToGrid/>
          <w:color w:val="000000"/>
          <w:szCs w:val="22"/>
          <w:lang w:val="lt-LT" w:eastAsia="sl-SI"/>
        </w:rPr>
        <w:t>stearilfumaratas</w:t>
      </w:r>
      <w:proofErr w:type="spellEnd"/>
      <w:r>
        <w:rPr>
          <w:snapToGrid/>
          <w:color w:val="000000"/>
          <w:szCs w:val="22"/>
          <w:lang w:val="lt-LT" w:eastAsia="sl-SI"/>
        </w:rPr>
        <w:t>. Žr. 2 skyrių „</w:t>
      </w:r>
      <w:proofErr w:type="spellStart"/>
      <w:r>
        <w:rPr>
          <w:snapToGrid/>
          <w:color w:val="000000"/>
          <w:szCs w:val="22"/>
          <w:lang w:val="lt-LT" w:eastAsia="sl-SI"/>
        </w:rPr>
        <w:t>Glypvilo</w:t>
      </w:r>
      <w:proofErr w:type="spellEnd"/>
      <w:r>
        <w:rPr>
          <w:snapToGrid/>
          <w:color w:val="000000"/>
          <w:szCs w:val="22"/>
          <w:lang w:val="lt-LT" w:eastAsia="sl-SI"/>
        </w:rPr>
        <w:t xml:space="preserve"> sudėtyje yra natrio“.</w:t>
      </w:r>
    </w:p>
    <w:p w14:paraId="2BFFDA10" w14:textId="77777777" w:rsidR="005D61F4" w:rsidRDefault="005D61F4" w:rsidP="005D61F4">
      <w:pPr>
        <w:widowControl w:val="0"/>
        <w:tabs>
          <w:tab w:val="clear" w:pos="567"/>
        </w:tabs>
        <w:spacing w:line="240" w:lineRule="auto"/>
        <w:rPr>
          <w:snapToGrid/>
          <w:szCs w:val="22"/>
          <w:lang w:val="lt-LT"/>
        </w:rPr>
      </w:pPr>
    </w:p>
    <w:p w14:paraId="115D618C" w14:textId="77777777" w:rsidR="005D61F4" w:rsidRDefault="005D61F4" w:rsidP="005D61F4">
      <w:pPr>
        <w:widowControl w:val="0"/>
        <w:tabs>
          <w:tab w:val="clear" w:pos="567"/>
        </w:tabs>
        <w:spacing w:line="240" w:lineRule="auto"/>
        <w:rPr>
          <w:b/>
          <w:bCs/>
          <w:snapToGrid/>
          <w:szCs w:val="22"/>
          <w:lang w:val="lt-LT"/>
        </w:rPr>
      </w:pPr>
      <w:proofErr w:type="spellStart"/>
      <w:r>
        <w:rPr>
          <w:b/>
          <w:bCs/>
          <w:snapToGrid/>
          <w:szCs w:val="22"/>
          <w:lang w:val="lt-LT"/>
        </w:rPr>
        <w:t>Glypvilo</w:t>
      </w:r>
      <w:proofErr w:type="spellEnd"/>
      <w:r>
        <w:rPr>
          <w:b/>
          <w:bCs/>
          <w:snapToGrid/>
          <w:szCs w:val="22"/>
          <w:lang w:val="lt-LT"/>
        </w:rPr>
        <w:t xml:space="preserve"> išvaizda ir kiekis pakuotėje</w:t>
      </w:r>
    </w:p>
    <w:p w14:paraId="4673E125"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Tabletės yra baltos arba beveik baltos</w:t>
      </w:r>
      <w:r>
        <w:t xml:space="preserve"> </w:t>
      </w:r>
      <w:r>
        <w:rPr>
          <w:snapToGrid/>
          <w:szCs w:val="22"/>
          <w:lang w:val="lt-LT" w:eastAsia="lt-LT"/>
        </w:rPr>
        <w:t>iki gelsvai baltos spalvos, apvalios, nuožulniais kraštais, skersmuo − 8 mm.</w:t>
      </w:r>
    </w:p>
    <w:p w14:paraId="66912580"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
    <w:p w14:paraId="69589044" w14:textId="77777777" w:rsidR="005D61F4" w:rsidRDefault="005D61F4" w:rsidP="005D61F4">
      <w:pPr>
        <w:widowControl w:val="0"/>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Glypvilo</w:t>
      </w:r>
      <w:proofErr w:type="spellEnd"/>
      <w:r>
        <w:rPr>
          <w:snapToGrid/>
          <w:color w:val="000000"/>
          <w:szCs w:val="22"/>
          <w:lang w:val="lt-LT" w:eastAsia="sl-SI"/>
        </w:rPr>
        <w:t xml:space="preserve"> tiekiamas lizdinėse plokštelėse po 28, 30, 56, 60, 90, 112 ir 180 tablečių dėžutėje.</w:t>
      </w:r>
    </w:p>
    <w:p w14:paraId="05A368B5" w14:textId="77777777" w:rsidR="005D61F4" w:rsidRDefault="005D61F4" w:rsidP="005D61F4">
      <w:pPr>
        <w:widowControl w:val="0"/>
        <w:tabs>
          <w:tab w:val="clear" w:pos="567"/>
        </w:tabs>
        <w:spacing w:line="240" w:lineRule="auto"/>
        <w:rPr>
          <w:snapToGrid/>
          <w:szCs w:val="22"/>
          <w:lang w:val="lt-LT"/>
        </w:rPr>
      </w:pPr>
    </w:p>
    <w:p w14:paraId="68F49FB9" w14:textId="77777777" w:rsidR="005D61F4" w:rsidRDefault="005D61F4" w:rsidP="005D61F4">
      <w:pPr>
        <w:widowControl w:val="0"/>
        <w:tabs>
          <w:tab w:val="clear" w:pos="567"/>
        </w:tabs>
        <w:spacing w:line="240" w:lineRule="auto"/>
        <w:rPr>
          <w:snapToGrid/>
          <w:szCs w:val="22"/>
          <w:lang w:val="lt-LT"/>
        </w:rPr>
      </w:pPr>
      <w:r>
        <w:rPr>
          <w:snapToGrid/>
          <w:szCs w:val="22"/>
          <w:lang w:val="lt-LT"/>
        </w:rPr>
        <w:t>Gali būti tiekiamos ne visų dydžių pakuotės.</w:t>
      </w:r>
    </w:p>
    <w:p w14:paraId="0BA07059" w14:textId="77777777" w:rsidR="005D61F4" w:rsidRDefault="005D61F4" w:rsidP="005D61F4">
      <w:pPr>
        <w:widowControl w:val="0"/>
        <w:tabs>
          <w:tab w:val="clear" w:pos="567"/>
        </w:tabs>
        <w:spacing w:line="240" w:lineRule="auto"/>
        <w:rPr>
          <w:snapToGrid/>
          <w:szCs w:val="22"/>
          <w:lang w:val="lt-LT"/>
        </w:rPr>
      </w:pPr>
    </w:p>
    <w:p w14:paraId="2502CEA4" w14:textId="77777777" w:rsidR="005D61F4" w:rsidRDefault="005D61F4" w:rsidP="005D61F4">
      <w:pPr>
        <w:widowControl w:val="0"/>
        <w:tabs>
          <w:tab w:val="clear" w:pos="567"/>
        </w:tabs>
        <w:spacing w:line="240" w:lineRule="auto"/>
        <w:rPr>
          <w:b/>
          <w:bCs/>
          <w:snapToGrid/>
          <w:szCs w:val="22"/>
          <w:lang w:val="lt-LT"/>
        </w:rPr>
      </w:pPr>
      <w:r>
        <w:rPr>
          <w:b/>
          <w:bCs/>
          <w:snapToGrid/>
          <w:szCs w:val="22"/>
          <w:lang w:val="lt-LT"/>
        </w:rPr>
        <w:t>Registruotojas ir gamintojas</w:t>
      </w:r>
    </w:p>
    <w:p w14:paraId="77BE27EA" w14:textId="77777777" w:rsidR="005D61F4" w:rsidRDefault="005D61F4" w:rsidP="005D61F4">
      <w:pPr>
        <w:widowControl w:val="0"/>
        <w:tabs>
          <w:tab w:val="clear" w:pos="567"/>
        </w:tabs>
        <w:spacing w:line="240" w:lineRule="auto"/>
        <w:rPr>
          <w:i/>
          <w:snapToGrid/>
          <w:szCs w:val="22"/>
          <w:lang w:val="lt-LT"/>
        </w:rPr>
      </w:pPr>
    </w:p>
    <w:p w14:paraId="550E4101" w14:textId="77777777" w:rsidR="005D61F4" w:rsidRDefault="005D61F4" w:rsidP="005D61F4">
      <w:pPr>
        <w:widowControl w:val="0"/>
        <w:tabs>
          <w:tab w:val="clear" w:pos="567"/>
        </w:tabs>
        <w:spacing w:line="240" w:lineRule="auto"/>
        <w:rPr>
          <w:i/>
          <w:snapToGrid/>
          <w:szCs w:val="22"/>
          <w:lang w:val="lt-LT"/>
        </w:rPr>
      </w:pPr>
      <w:r>
        <w:rPr>
          <w:i/>
          <w:snapToGrid/>
          <w:szCs w:val="22"/>
          <w:lang w:val="lt-LT"/>
        </w:rPr>
        <w:t>Registruotojas</w:t>
      </w:r>
    </w:p>
    <w:p w14:paraId="1EE0AD17"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2C5D0A26" w14:textId="77777777" w:rsidR="005D61F4" w:rsidRDefault="005D61F4" w:rsidP="005D61F4">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085B0F87"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8501 Novo mesto</w:t>
      </w:r>
    </w:p>
    <w:p w14:paraId="286F589B" w14:textId="77777777" w:rsidR="005D61F4" w:rsidRDefault="005D61F4" w:rsidP="005D61F4">
      <w:pPr>
        <w:widowControl w:val="0"/>
        <w:tabs>
          <w:tab w:val="clear" w:pos="567"/>
        </w:tabs>
        <w:spacing w:line="240" w:lineRule="auto"/>
        <w:rPr>
          <w:b/>
          <w:snapToGrid/>
          <w:szCs w:val="22"/>
          <w:lang w:val="lt-LT" w:eastAsia="lt-LT"/>
        </w:rPr>
      </w:pPr>
      <w:r>
        <w:rPr>
          <w:snapToGrid/>
          <w:szCs w:val="22"/>
          <w:lang w:val="lt-LT" w:eastAsia="lt-LT"/>
        </w:rPr>
        <w:t>Slovėnija</w:t>
      </w:r>
    </w:p>
    <w:p w14:paraId="52A6EC61" w14:textId="77777777" w:rsidR="005D61F4" w:rsidRDefault="005D61F4" w:rsidP="005D61F4">
      <w:pPr>
        <w:widowControl w:val="0"/>
        <w:tabs>
          <w:tab w:val="clear" w:pos="567"/>
        </w:tabs>
        <w:spacing w:line="240" w:lineRule="auto"/>
        <w:rPr>
          <w:i/>
          <w:snapToGrid/>
          <w:szCs w:val="22"/>
          <w:lang w:val="lt-LT"/>
        </w:rPr>
      </w:pPr>
    </w:p>
    <w:p w14:paraId="68C7164F" w14:textId="77777777" w:rsidR="005D61F4" w:rsidRDefault="005D61F4" w:rsidP="005D61F4">
      <w:pPr>
        <w:widowControl w:val="0"/>
        <w:tabs>
          <w:tab w:val="clear" w:pos="567"/>
        </w:tabs>
        <w:spacing w:line="240" w:lineRule="auto"/>
        <w:rPr>
          <w:i/>
          <w:snapToGrid/>
          <w:szCs w:val="22"/>
          <w:lang w:val="lt-LT"/>
        </w:rPr>
      </w:pPr>
      <w:r>
        <w:rPr>
          <w:i/>
          <w:snapToGrid/>
          <w:szCs w:val="22"/>
          <w:lang w:val="lt-LT"/>
        </w:rPr>
        <w:t>Gamintojas</w:t>
      </w:r>
    </w:p>
    <w:p w14:paraId="38AFC312"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 xml:space="preserve">KRKA, </w:t>
      </w:r>
      <w:proofErr w:type="spellStart"/>
      <w:r>
        <w:rPr>
          <w:snapToGrid/>
          <w:szCs w:val="22"/>
          <w:lang w:val="lt-LT" w:eastAsia="lt-LT"/>
        </w:rPr>
        <w:t>d.d</w:t>
      </w:r>
      <w:proofErr w:type="spellEnd"/>
      <w:r>
        <w:rPr>
          <w:snapToGrid/>
          <w:szCs w:val="22"/>
          <w:lang w:val="lt-LT" w:eastAsia="lt-LT"/>
        </w:rPr>
        <w:t>. Novo mesto</w:t>
      </w:r>
    </w:p>
    <w:p w14:paraId="49DB525E" w14:textId="77777777" w:rsidR="005D61F4" w:rsidRDefault="005D61F4" w:rsidP="005D61F4">
      <w:pPr>
        <w:widowControl w:val="0"/>
        <w:tabs>
          <w:tab w:val="clear" w:pos="567"/>
        </w:tabs>
        <w:spacing w:line="240" w:lineRule="auto"/>
        <w:rPr>
          <w:snapToGrid/>
          <w:szCs w:val="22"/>
          <w:lang w:val="lt-LT" w:eastAsia="lt-LT"/>
        </w:rPr>
      </w:pPr>
      <w:proofErr w:type="spellStart"/>
      <w:r>
        <w:rPr>
          <w:snapToGrid/>
          <w:szCs w:val="22"/>
          <w:lang w:val="lt-LT" w:eastAsia="lt-LT"/>
        </w:rPr>
        <w:t>Šmarješka</w:t>
      </w:r>
      <w:proofErr w:type="spellEnd"/>
      <w:r>
        <w:rPr>
          <w:snapToGrid/>
          <w:szCs w:val="22"/>
          <w:lang w:val="lt-LT" w:eastAsia="lt-LT"/>
        </w:rPr>
        <w:t xml:space="preserve"> </w:t>
      </w:r>
      <w:proofErr w:type="spellStart"/>
      <w:r>
        <w:rPr>
          <w:snapToGrid/>
          <w:szCs w:val="22"/>
          <w:lang w:val="lt-LT" w:eastAsia="lt-LT"/>
        </w:rPr>
        <w:t>cesta</w:t>
      </w:r>
      <w:proofErr w:type="spellEnd"/>
      <w:r>
        <w:rPr>
          <w:snapToGrid/>
          <w:szCs w:val="22"/>
          <w:lang w:val="lt-LT" w:eastAsia="lt-LT"/>
        </w:rPr>
        <w:t xml:space="preserve"> 6</w:t>
      </w:r>
    </w:p>
    <w:p w14:paraId="7DF3CF43"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8501 Novo mesto</w:t>
      </w:r>
    </w:p>
    <w:p w14:paraId="0D634BDB" w14:textId="77777777" w:rsidR="005D61F4" w:rsidRDefault="005D61F4" w:rsidP="005D61F4">
      <w:pPr>
        <w:widowControl w:val="0"/>
        <w:tabs>
          <w:tab w:val="clear" w:pos="567"/>
        </w:tabs>
        <w:spacing w:line="240" w:lineRule="auto"/>
        <w:rPr>
          <w:b/>
          <w:snapToGrid/>
          <w:szCs w:val="22"/>
          <w:lang w:val="lt-LT" w:eastAsia="lt-LT"/>
        </w:rPr>
      </w:pPr>
      <w:r>
        <w:rPr>
          <w:snapToGrid/>
          <w:szCs w:val="22"/>
          <w:lang w:val="lt-LT" w:eastAsia="lt-LT"/>
        </w:rPr>
        <w:t>Slovėnija</w:t>
      </w:r>
    </w:p>
    <w:p w14:paraId="3561D69E" w14:textId="77777777" w:rsidR="005D61F4" w:rsidRDefault="005D61F4" w:rsidP="005D61F4">
      <w:pPr>
        <w:widowControl w:val="0"/>
        <w:spacing w:line="240" w:lineRule="auto"/>
        <w:rPr>
          <w:snapToGrid/>
          <w:szCs w:val="22"/>
          <w:lang w:val="lt-LT"/>
        </w:rPr>
      </w:pPr>
    </w:p>
    <w:p w14:paraId="05733EDF" w14:textId="77777777" w:rsidR="005D61F4" w:rsidRDefault="005D61F4" w:rsidP="005D61F4">
      <w:pPr>
        <w:widowControl w:val="0"/>
        <w:spacing w:line="240" w:lineRule="auto"/>
        <w:rPr>
          <w:snapToGrid/>
          <w:szCs w:val="22"/>
          <w:lang w:val="lt-LT"/>
        </w:rPr>
      </w:pPr>
      <w:r>
        <w:rPr>
          <w:snapToGrid/>
          <w:szCs w:val="22"/>
          <w:lang w:val="lt-LT"/>
        </w:rPr>
        <w:t>arba</w:t>
      </w:r>
    </w:p>
    <w:p w14:paraId="313FB1D3" w14:textId="77777777" w:rsidR="005D61F4" w:rsidRDefault="005D61F4" w:rsidP="005D61F4">
      <w:pPr>
        <w:widowControl w:val="0"/>
        <w:spacing w:line="240" w:lineRule="auto"/>
        <w:rPr>
          <w:snapToGrid/>
          <w:szCs w:val="22"/>
          <w:lang w:val="lt-LT"/>
        </w:rPr>
      </w:pPr>
    </w:p>
    <w:p w14:paraId="7395CA0F"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 xml:space="preserve">TAD Pharma </w:t>
      </w:r>
      <w:proofErr w:type="spellStart"/>
      <w:r>
        <w:rPr>
          <w:snapToGrid/>
          <w:szCs w:val="22"/>
          <w:lang w:val="lt-LT" w:eastAsia="lt-LT"/>
        </w:rPr>
        <w:t>GmbH</w:t>
      </w:r>
      <w:proofErr w:type="spellEnd"/>
    </w:p>
    <w:p w14:paraId="54759C8E" w14:textId="77777777" w:rsidR="005D61F4" w:rsidRDefault="005D61F4" w:rsidP="005D61F4">
      <w:pPr>
        <w:widowControl w:val="0"/>
        <w:tabs>
          <w:tab w:val="clear" w:pos="567"/>
        </w:tabs>
        <w:spacing w:line="240" w:lineRule="auto"/>
        <w:rPr>
          <w:snapToGrid/>
          <w:szCs w:val="22"/>
          <w:lang w:val="lt-LT" w:eastAsia="lt-LT"/>
        </w:rPr>
      </w:pPr>
      <w:proofErr w:type="spellStart"/>
      <w:r>
        <w:rPr>
          <w:snapToGrid/>
          <w:szCs w:val="22"/>
          <w:lang w:val="lt-LT" w:eastAsia="lt-LT"/>
        </w:rPr>
        <w:t>Heinz</w:t>
      </w:r>
      <w:proofErr w:type="spellEnd"/>
      <w:r>
        <w:rPr>
          <w:snapToGrid/>
          <w:szCs w:val="22"/>
          <w:lang w:val="lt-LT" w:eastAsia="lt-LT"/>
        </w:rPr>
        <w:t>-</w:t>
      </w:r>
      <w:proofErr w:type="spellStart"/>
      <w:r>
        <w:rPr>
          <w:snapToGrid/>
          <w:szCs w:val="22"/>
          <w:lang w:val="lt-LT" w:eastAsia="lt-LT"/>
        </w:rPr>
        <w:t>Lohmann</w:t>
      </w:r>
      <w:proofErr w:type="spellEnd"/>
      <w:r>
        <w:rPr>
          <w:snapToGrid/>
          <w:szCs w:val="22"/>
          <w:lang w:val="lt-LT" w:eastAsia="lt-LT"/>
        </w:rPr>
        <w:t>-Str. 5</w:t>
      </w:r>
    </w:p>
    <w:p w14:paraId="3F03DE36"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 xml:space="preserve">27472 </w:t>
      </w:r>
      <w:proofErr w:type="spellStart"/>
      <w:r>
        <w:rPr>
          <w:snapToGrid/>
          <w:szCs w:val="22"/>
          <w:lang w:val="lt-LT" w:eastAsia="lt-LT"/>
        </w:rPr>
        <w:t>Cuxhaven</w:t>
      </w:r>
      <w:proofErr w:type="spellEnd"/>
    </w:p>
    <w:p w14:paraId="1270834E" w14:textId="77777777" w:rsidR="005D61F4" w:rsidRDefault="005D61F4" w:rsidP="005D61F4">
      <w:pPr>
        <w:widowControl w:val="0"/>
        <w:tabs>
          <w:tab w:val="clear" w:pos="567"/>
        </w:tabs>
        <w:spacing w:line="240" w:lineRule="auto"/>
        <w:rPr>
          <w:b/>
          <w:snapToGrid/>
          <w:szCs w:val="22"/>
          <w:lang w:val="lt-LT" w:eastAsia="lt-LT"/>
        </w:rPr>
      </w:pPr>
      <w:r>
        <w:rPr>
          <w:snapToGrid/>
          <w:szCs w:val="22"/>
          <w:lang w:val="lt-LT" w:eastAsia="lt-LT"/>
        </w:rPr>
        <w:t>Vokietija</w:t>
      </w:r>
    </w:p>
    <w:p w14:paraId="0169F7F8" w14:textId="77777777" w:rsidR="005D61F4" w:rsidRDefault="005D61F4" w:rsidP="005D61F4">
      <w:pPr>
        <w:widowControl w:val="0"/>
        <w:tabs>
          <w:tab w:val="clear" w:pos="567"/>
        </w:tabs>
        <w:spacing w:line="240" w:lineRule="auto"/>
        <w:ind w:left="567" w:hanging="567"/>
        <w:rPr>
          <w:snapToGrid/>
          <w:szCs w:val="22"/>
          <w:lang w:val="lt-LT" w:eastAsia="lt-LT"/>
        </w:rPr>
      </w:pPr>
    </w:p>
    <w:p w14:paraId="595A9426" w14:textId="77777777" w:rsidR="005D61F4" w:rsidRDefault="005D61F4" w:rsidP="005D61F4">
      <w:pPr>
        <w:widowControl w:val="0"/>
        <w:tabs>
          <w:tab w:val="clear" w:pos="567"/>
        </w:tabs>
        <w:spacing w:line="240" w:lineRule="auto"/>
        <w:rPr>
          <w:snapToGrid/>
          <w:szCs w:val="22"/>
          <w:lang w:val="lt-LT" w:eastAsia="lt-LT"/>
        </w:rPr>
      </w:pPr>
      <w:r>
        <w:rPr>
          <w:snapToGrid/>
          <w:szCs w:val="22"/>
          <w:lang w:val="lt-LT" w:eastAsia="lt-LT"/>
        </w:rPr>
        <w:t>Jeigu apie šį vaistą norite sužinoti daugiau, kreipkitės į vietinį registruotojo atstovą.</w:t>
      </w:r>
    </w:p>
    <w:p w14:paraId="02F25259" w14:textId="77777777" w:rsidR="005D61F4" w:rsidRDefault="005D61F4" w:rsidP="005D61F4">
      <w:pPr>
        <w:widowControl w:val="0"/>
        <w:tabs>
          <w:tab w:val="clear" w:pos="567"/>
        </w:tabs>
        <w:spacing w:line="240" w:lineRule="auto"/>
        <w:rPr>
          <w:snapToGrid/>
          <w:szCs w:val="22"/>
          <w:lang w:val="lt-LT" w:eastAsia="lt-LT"/>
        </w:rPr>
      </w:pPr>
    </w:p>
    <w:p w14:paraId="254DC56C" w14:textId="77777777" w:rsidR="005D61F4" w:rsidRDefault="005D61F4" w:rsidP="005D61F4">
      <w:pPr>
        <w:widowControl w:val="0"/>
        <w:numPr>
          <w:ilvl w:val="12"/>
          <w:numId w:val="0"/>
        </w:numPr>
        <w:spacing w:line="240" w:lineRule="auto"/>
        <w:ind w:right="-2"/>
        <w:rPr>
          <w:szCs w:val="22"/>
          <w:lang w:val="lt-LT"/>
        </w:rPr>
      </w:pPr>
      <w:r>
        <w:rPr>
          <w:szCs w:val="22"/>
          <w:lang w:val="lt-LT"/>
        </w:rPr>
        <w:t>UAB KRKA Lietuva</w:t>
      </w:r>
    </w:p>
    <w:p w14:paraId="339B96B4" w14:textId="77777777" w:rsidR="005D61F4" w:rsidRDefault="005D61F4" w:rsidP="005D61F4">
      <w:pPr>
        <w:widowControl w:val="0"/>
        <w:numPr>
          <w:ilvl w:val="12"/>
          <w:numId w:val="0"/>
        </w:numPr>
        <w:spacing w:line="240" w:lineRule="auto"/>
        <w:ind w:right="-2"/>
        <w:rPr>
          <w:szCs w:val="22"/>
          <w:lang w:val="lt-LT"/>
        </w:rPr>
      </w:pPr>
      <w:r>
        <w:rPr>
          <w:szCs w:val="22"/>
          <w:lang w:val="lt-LT"/>
        </w:rPr>
        <w:t>Senasis Ukmergės kelias 4</w:t>
      </w:r>
    </w:p>
    <w:p w14:paraId="72F15965" w14:textId="77777777" w:rsidR="005D61F4" w:rsidRDefault="005D61F4" w:rsidP="005D61F4">
      <w:pPr>
        <w:widowControl w:val="0"/>
        <w:numPr>
          <w:ilvl w:val="12"/>
          <w:numId w:val="0"/>
        </w:numPr>
        <w:spacing w:line="240" w:lineRule="auto"/>
        <w:ind w:right="-2"/>
        <w:rPr>
          <w:szCs w:val="22"/>
          <w:lang w:val="lt-LT"/>
        </w:rPr>
      </w:pPr>
      <w:proofErr w:type="spellStart"/>
      <w:r>
        <w:rPr>
          <w:szCs w:val="22"/>
          <w:lang w:val="lt-LT"/>
        </w:rPr>
        <w:t>Užubalių</w:t>
      </w:r>
      <w:proofErr w:type="spellEnd"/>
      <w:r>
        <w:rPr>
          <w:szCs w:val="22"/>
          <w:lang w:val="lt-LT"/>
        </w:rPr>
        <w:t xml:space="preserve"> km., Vilniaus r.</w:t>
      </w:r>
    </w:p>
    <w:p w14:paraId="2FFF6803" w14:textId="77777777" w:rsidR="005D61F4" w:rsidRDefault="005D61F4" w:rsidP="005D61F4">
      <w:pPr>
        <w:widowControl w:val="0"/>
        <w:numPr>
          <w:ilvl w:val="12"/>
          <w:numId w:val="0"/>
        </w:numPr>
        <w:spacing w:line="240" w:lineRule="auto"/>
        <w:ind w:right="-2"/>
        <w:rPr>
          <w:szCs w:val="22"/>
          <w:lang w:val="lt-LT"/>
        </w:rPr>
      </w:pPr>
      <w:r>
        <w:rPr>
          <w:szCs w:val="22"/>
          <w:lang w:val="lt-LT"/>
        </w:rPr>
        <w:t>LT - 14013</w:t>
      </w:r>
    </w:p>
    <w:p w14:paraId="7445F95A" w14:textId="77777777" w:rsidR="005D61F4" w:rsidRDefault="005D61F4" w:rsidP="005D61F4">
      <w:pPr>
        <w:widowControl w:val="0"/>
        <w:numPr>
          <w:ilvl w:val="12"/>
          <w:numId w:val="0"/>
        </w:numPr>
        <w:spacing w:line="240" w:lineRule="auto"/>
        <w:ind w:right="-2"/>
        <w:rPr>
          <w:szCs w:val="22"/>
          <w:lang w:val="lt-LT"/>
        </w:rPr>
      </w:pPr>
      <w:r>
        <w:rPr>
          <w:szCs w:val="22"/>
          <w:lang w:val="lt-LT"/>
        </w:rPr>
        <w:t>Tel. + 370 5 236 27 40</w:t>
      </w:r>
    </w:p>
    <w:p w14:paraId="3B7BEFBA" w14:textId="77777777" w:rsidR="005D61F4" w:rsidRDefault="005D61F4" w:rsidP="005D61F4">
      <w:pPr>
        <w:widowControl w:val="0"/>
        <w:numPr>
          <w:ilvl w:val="12"/>
          <w:numId w:val="0"/>
        </w:numPr>
        <w:tabs>
          <w:tab w:val="clear" w:pos="567"/>
        </w:tabs>
        <w:spacing w:line="240" w:lineRule="auto"/>
        <w:rPr>
          <w:snapToGrid/>
          <w:szCs w:val="22"/>
          <w:lang w:val="lt-LT" w:eastAsia="lt-LT"/>
        </w:rPr>
      </w:pPr>
    </w:p>
    <w:p w14:paraId="1CA87A21" w14:textId="77777777" w:rsidR="005D61F4" w:rsidRDefault="005D61F4" w:rsidP="005D61F4">
      <w:pPr>
        <w:widowControl w:val="0"/>
        <w:numPr>
          <w:ilvl w:val="12"/>
          <w:numId w:val="0"/>
        </w:numPr>
        <w:spacing w:line="240" w:lineRule="auto"/>
        <w:ind w:right="-2"/>
        <w:rPr>
          <w:szCs w:val="22"/>
          <w:lang w:val="lt-LT"/>
        </w:rPr>
      </w:pPr>
      <w:r>
        <w:rPr>
          <w:b/>
          <w:szCs w:val="22"/>
          <w:lang w:val="lt-LT"/>
        </w:rPr>
        <w:t>Šis vaistas Europos ekonominės erdvės valstybėse narėse registruotas tokiais pavadinimais</w:t>
      </w:r>
      <w:r>
        <w:rPr>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3962"/>
      </w:tblGrid>
      <w:tr w:rsidR="005D61F4" w14:paraId="14F8902E" w14:textId="77777777" w:rsidTr="005D61F4">
        <w:tc>
          <w:tcPr>
            <w:tcW w:w="5098" w:type="dxa"/>
            <w:tcBorders>
              <w:top w:val="single" w:sz="4" w:space="0" w:color="auto"/>
              <w:left w:val="single" w:sz="4" w:space="0" w:color="auto"/>
              <w:bottom w:val="single" w:sz="4" w:space="0" w:color="auto"/>
              <w:right w:val="single" w:sz="4" w:space="0" w:color="auto"/>
            </w:tcBorders>
            <w:hideMark/>
          </w:tcPr>
          <w:p w14:paraId="06620960" w14:textId="77777777" w:rsidR="005D61F4" w:rsidRDefault="005D61F4" w:rsidP="000B5298">
            <w:pPr>
              <w:widowControl w:val="0"/>
              <w:tabs>
                <w:tab w:val="clear" w:pos="567"/>
              </w:tabs>
              <w:spacing w:line="240" w:lineRule="auto"/>
              <w:rPr>
                <w:rFonts w:eastAsia="Calibri"/>
                <w:b/>
                <w:noProof/>
                <w:snapToGrid/>
                <w:szCs w:val="22"/>
                <w:lang w:val="lt-LT"/>
              </w:rPr>
            </w:pPr>
            <w:r>
              <w:rPr>
                <w:rFonts w:eastAsia="Calibri"/>
                <w:b/>
                <w:noProof/>
                <w:snapToGrid/>
                <w:szCs w:val="22"/>
                <w:lang w:val="lt-LT"/>
              </w:rPr>
              <w:t>Valstybės narės pavadinimas</w:t>
            </w:r>
          </w:p>
        </w:tc>
        <w:tc>
          <w:tcPr>
            <w:tcW w:w="3962" w:type="dxa"/>
            <w:tcBorders>
              <w:top w:val="single" w:sz="4" w:space="0" w:color="auto"/>
              <w:left w:val="single" w:sz="4" w:space="0" w:color="auto"/>
              <w:bottom w:val="single" w:sz="4" w:space="0" w:color="auto"/>
              <w:right w:val="single" w:sz="4" w:space="0" w:color="auto"/>
            </w:tcBorders>
            <w:hideMark/>
          </w:tcPr>
          <w:p w14:paraId="7A0E62FD" w14:textId="77777777" w:rsidR="005D61F4" w:rsidRDefault="005D61F4" w:rsidP="000B5298">
            <w:pPr>
              <w:widowControl w:val="0"/>
              <w:tabs>
                <w:tab w:val="clear" w:pos="567"/>
              </w:tabs>
              <w:spacing w:line="240" w:lineRule="auto"/>
              <w:rPr>
                <w:rFonts w:eastAsia="Calibri"/>
                <w:b/>
                <w:noProof/>
                <w:snapToGrid/>
                <w:szCs w:val="22"/>
                <w:lang w:val="lt-LT"/>
              </w:rPr>
            </w:pPr>
            <w:r>
              <w:rPr>
                <w:rFonts w:eastAsia="Calibri"/>
                <w:b/>
                <w:noProof/>
                <w:snapToGrid/>
                <w:szCs w:val="22"/>
                <w:lang w:val="lt-LT"/>
              </w:rPr>
              <w:t>Vaisto pavadinimas</w:t>
            </w:r>
          </w:p>
        </w:tc>
      </w:tr>
      <w:tr w:rsidR="005D61F4" w14:paraId="3923E8D0" w14:textId="77777777" w:rsidTr="005D61F4">
        <w:tc>
          <w:tcPr>
            <w:tcW w:w="5098" w:type="dxa"/>
            <w:tcBorders>
              <w:top w:val="single" w:sz="4" w:space="0" w:color="auto"/>
              <w:left w:val="single" w:sz="4" w:space="0" w:color="auto"/>
              <w:bottom w:val="single" w:sz="4" w:space="0" w:color="auto"/>
              <w:right w:val="single" w:sz="4" w:space="0" w:color="auto"/>
            </w:tcBorders>
            <w:hideMark/>
          </w:tcPr>
          <w:p w14:paraId="1EBFE963" w14:textId="77777777" w:rsidR="005D61F4" w:rsidRDefault="005D61F4" w:rsidP="000B5298">
            <w:pPr>
              <w:widowControl w:val="0"/>
              <w:tabs>
                <w:tab w:val="clear" w:pos="567"/>
              </w:tabs>
              <w:spacing w:line="240" w:lineRule="auto"/>
              <w:rPr>
                <w:rFonts w:eastAsia="Calibri"/>
                <w:noProof/>
                <w:snapToGrid/>
                <w:szCs w:val="22"/>
                <w:lang w:val="lt-LT"/>
              </w:rPr>
            </w:pPr>
            <w:r>
              <w:rPr>
                <w:bCs/>
                <w:snapToGrid/>
                <w:szCs w:val="22"/>
                <w:lang w:val="lt-LT" w:eastAsia="lt-LT"/>
              </w:rPr>
              <w:t>Portugalija, Kroatija, Čekija, Vengrija, Estija, Latvija, Lenkija, Rumunija, Slovakija, Slovėnija, Ispanija</w:t>
            </w:r>
          </w:p>
        </w:tc>
        <w:tc>
          <w:tcPr>
            <w:tcW w:w="3962" w:type="dxa"/>
            <w:tcBorders>
              <w:top w:val="single" w:sz="4" w:space="0" w:color="auto"/>
              <w:left w:val="single" w:sz="4" w:space="0" w:color="auto"/>
              <w:bottom w:val="single" w:sz="4" w:space="0" w:color="auto"/>
              <w:right w:val="single" w:sz="4" w:space="0" w:color="auto"/>
            </w:tcBorders>
            <w:hideMark/>
          </w:tcPr>
          <w:p w14:paraId="4369490A" w14:textId="77777777" w:rsidR="005D61F4" w:rsidRDefault="005D61F4" w:rsidP="000B5298">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Glypvilo</w:t>
            </w:r>
            <w:proofErr w:type="spellEnd"/>
          </w:p>
        </w:tc>
      </w:tr>
      <w:tr w:rsidR="005D61F4" w14:paraId="4A8D57F2" w14:textId="77777777" w:rsidTr="005D61F4">
        <w:tc>
          <w:tcPr>
            <w:tcW w:w="5098" w:type="dxa"/>
            <w:tcBorders>
              <w:top w:val="single" w:sz="4" w:space="0" w:color="auto"/>
              <w:left w:val="single" w:sz="4" w:space="0" w:color="auto"/>
              <w:bottom w:val="single" w:sz="4" w:space="0" w:color="auto"/>
              <w:right w:val="single" w:sz="4" w:space="0" w:color="auto"/>
            </w:tcBorders>
            <w:hideMark/>
          </w:tcPr>
          <w:p w14:paraId="31A747C8" w14:textId="77777777" w:rsidR="005D61F4" w:rsidRDefault="005D61F4" w:rsidP="000B5298">
            <w:pPr>
              <w:widowControl w:val="0"/>
              <w:tabs>
                <w:tab w:val="clear" w:pos="567"/>
              </w:tabs>
              <w:spacing w:line="240" w:lineRule="auto"/>
              <w:rPr>
                <w:rFonts w:eastAsia="Calibri"/>
                <w:noProof/>
                <w:snapToGrid/>
                <w:szCs w:val="22"/>
                <w:lang w:val="lt-LT"/>
              </w:rPr>
            </w:pPr>
            <w:r>
              <w:rPr>
                <w:rFonts w:eastAsia="Calibri"/>
                <w:noProof/>
                <w:snapToGrid/>
                <w:szCs w:val="22"/>
                <w:lang w:val="lt-LT"/>
              </w:rPr>
              <w:t>Bulgarija</w:t>
            </w:r>
          </w:p>
        </w:tc>
        <w:tc>
          <w:tcPr>
            <w:tcW w:w="3962" w:type="dxa"/>
            <w:tcBorders>
              <w:top w:val="single" w:sz="4" w:space="0" w:color="auto"/>
              <w:left w:val="single" w:sz="4" w:space="0" w:color="auto"/>
              <w:bottom w:val="single" w:sz="4" w:space="0" w:color="auto"/>
              <w:right w:val="single" w:sz="4" w:space="0" w:color="auto"/>
            </w:tcBorders>
            <w:hideMark/>
          </w:tcPr>
          <w:p w14:paraId="7979A3C9" w14:textId="77777777" w:rsidR="005D61F4" w:rsidRDefault="005D61F4" w:rsidP="000B5298">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Глипвило</w:t>
            </w:r>
            <w:proofErr w:type="spellEnd"/>
          </w:p>
        </w:tc>
      </w:tr>
      <w:tr w:rsidR="005D61F4" w14:paraId="1BAF7B29" w14:textId="77777777" w:rsidTr="005D61F4">
        <w:tc>
          <w:tcPr>
            <w:tcW w:w="5098" w:type="dxa"/>
            <w:tcBorders>
              <w:top w:val="single" w:sz="4" w:space="0" w:color="auto"/>
              <w:left w:val="single" w:sz="4" w:space="0" w:color="auto"/>
              <w:bottom w:val="single" w:sz="4" w:space="0" w:color="auto"/>
              <w:right w:val="single" w:sz="4" w:space="0" w:color="auto"/>
            </w:tcBorders>
            <w:hideMark/>
          </w:tcPr>
          <w:p w14:paraId="2B73B78E" w14:textId="77777777" w:rsidR="005D61F4" w:rsidRDefault="005D61F4" w:rsidP="000B5298">
            <w:pPr>
              <w:widowControl w:val="0"/>
              <w:tabs>
                <w:tab w:val="clear" w:pos="567"/>
              </w:tabs>
              <w:spacing w:line="240" w:lineRule="auto"/>
              <w:rPr>
                <w:rFonts w:eastAsia="Calibri"/>
                <w:noProof/>
                <w:snapToGrid/>
                <w:szCs w:val="22"/>
                <w:lang w:val="lt-LT"/>
              </w:rPr>
            </w:pPr>
            <w:r>
              <w:rPr>
                <w:rFonts w:eastAsia="Calibri"/>
                <w:noProof/>
                <w:snapToGrid/>
                <w:szCs w:val="22"/>
                <w:lang w:val="lt-LT"/>
              </w:rPr>
              <w:t>Lietuva</w:t>
            </w:r>
          </w:p>
        </w:tc>
        <w:tc>
          <w:tcPr>
            <w:tcW w:w="3962" w:type="dxa"/>
            <w:tcBorders>
              <w:top w:val="single" w:sz="4" w:space="0" w:color="auto"/>
              <w:left w:val="single" w:sz="4" w:space="0" w:color="auto"/>
              <w:bottom w:val="single" w:sz="4" w:space="0" w:color="auto"/>
              <w:right w:val="single" w:sz="4" w:space="0" w:color="auto"/>
            </w:tcBorders>
            <w:hideMark/>
          </w:tcPr>
          <w:p w14:paraId="115597DC" w14:textId="77777777" w:rsidR="005D61F4" w:rsidRDefault="005D61F4" w:rsidP="000B5298">
            <w:pPr>
              <w:widowControl w:val="0"/>
              <w:tabs>
                <w:tab w:val="clear" w:pos="567"/>
              </w:tabs>
              <w:spacing w:line="240" w:lineRule="auto"/>
              <w:rPr>
                <w:rFonts w:eastAsia="Calibri"/>
                <w:noProof/>
                <w:snapToGrid/>
                <w:szCs w:val="22"/>
                <w:lang w:val="lt-LT"/>
              </w:rPr>
            </w:pPr>
            <w:proofErr w:type="spellStart"/>
            <w:r>
              <w:rPr>
                <w:bCs/>
                <w:snapToGrid/>
                <w:szCs w:val="22"/>
                <w:lang w:val="lt-LT" w:eastAsia="lt-LT"/>
              </w:rPr>
              <w:t>Glypvilo</w:t>
            </w:r>
            <w:proofErr w:type="spellEnd"/>
          </w:p>
        </w:tc>
      </w:tr>
    </w:tbl>
    <w:p w14:paraId="36149C20" w14:textId="77777777" w:rsidR="005D61F4" w:rsidRDefault="005D61F4" w:rsidP="005D61F4">
      <w:pPr>
        <w:widowControl w:val="0"/>
        <w:numPr>
          <w:ilvl w:val="12"/>
          <w:numId w:val="0"/>
        </w:numPr>
        <w:tabs>
          <w:tab w:val="clear" w:pos="567"/>
        </w:tabs>
        <w:spacing w:line="240" w:lineRule="auto"/>
        <w:rPr>
          <w:bCs/>
          <w:snapToGrid/>
          <w:szCs w:val="22"/>
          <w:lang w:val="lt-LT" w:eastAsia="lt-LT"/>
        </w:rPr>
      </w:pPr>
    </w:p>
    <w:p w14:paraId="4FB6555C" w14:textId="77777777" w:rsidR="005D61F4" w:rsidRDefault="005D61F4" w:rsidP="005D61F4">
      <w:pPr>
        <w:widowControl w:val="0"/>
        <w:numPr>
          <w:ilvl w:val="12"/>
          <w:numId w:val="0"/>
        </w:numPr>
        <w:tabs>
          <w:tab w:val="clear" w:pos="567"/>
        </w:tabs>
        <w:spacing w:line="240" w:lineRule="auto"/>
        <w:rPr>
          <w:b/>
          <w:bCs/>
          <w:snapToGrid/>
          <w:szCs w:val="22"/>
          <w:lang w:val="lt-LT" w:eastAsia="lt-LT"/>
        </w:rPr>
      </w:pPr>
      <w:r>
        <w:rPr>
          <w:b/>
          <w:bCs/>
          <w:snapToGrid/>
          <w:szCs w:val="22"/>
          <w:lang w:val="lt-LT" w:eastAsia="lt-LT"/>
        </w:rPr>
        <w:t>Šis pakuotės lapelis paskutinį kartą peržiūrėtas 2026-02-01.</w:t>
      </w:r>
    </w:p>
    <w:p w14:paraId="20F58D2E" w14:textId="77777777" w:rsidR="005D61F4" w:rsidRDefault="005D61F4" w:rsidP="005D61F4">
      <w:pPr>
        <w:widowControl w:val="0"/>
        <w:numPr>
          <w:ilvl w:val="12"/>
          <w:numId w:val="0"/>
        </w:numPr>
        <w:tabs>
          <w:tab w:val="clear" w:pos="567"/>
        </w:tabs>
        <w:spacing w:line="240" w:lineRule="auto"/>
        <w:rPr>
          <w:iCs/>
          <w:snapToGrid/>
          <w:szCs w:val="22"/>
          <w:lang w:val="lt-LT" w:eastAsia="lt-LT"/>
        </w:rPr>
      </w:pPr>
    </w:p>
    <w:p w14:paraId="0735E0A0" w14:textId="77777777" w:rsidR="005D61F4" w:rsidRDefault="005D61F4" w:rsidP="005D61F4">
      <w:pPr>
        <w:widowControl w:val="0"/>
        <w:numPr>
          <w:ilvl w:val="12"/>
          <w:numId w:val="0"/>
        </w:numPr>
        <w:tabs>
          <w:tab w:val="clear" w:pos="567"/>
        </w:tabs>
        <w:spacing w:line="240" w:lineRule="auto"/>
        <w:rPr>
          <w:iCs/>
          <w:snapToGrid/>
          <w:szCs w:val="22"/>
          <w:lang w:val="lt-LT" w:eastAsia="lt-LT"/>
        </w:rPr>
      </w:pPr>
    </w:p>
    <w:p w14:paraId="79FF7109" w14:textId="69988F3D" w:rsidR="005D61F4" w:rsidRDefault="005D61F4" w:rsidP="005D61F4">
      <w:pPr>
        <w:widowControl w:val="0"/>
        <w:numPr>
          <w:ilvl w:val="12"/>
          <w:numId w:val="0"/>
        </w:numPr>
        <w:tabs>
          <w:tab w:val="clear" w:pos="567"/>
        </w:tabs>
        <w:spacing w:line="240" w:lineRule="auto"/>
        <w:rPr>
          <w:lang w:val="lt-LT"/>
        </w:rPr>
      </w:pPr>
      <w:r>
        <w:rPr>
          <w:snapToGrid/>
          <w:szCs w:val="22"/>
          <w:lang w:val="lt-LT" w:eastAsia="lt-LT"/>
        </w:rPr>
        <w:t>Išsami informacija apie šį vaistą pateikiama Valstybinės vaistų kontrolės tarnybos prie Lietuvos Respublikos sveikatos apsaugos ministerijos tinklalapyje</w:t>
      </w:r>
      <w:r>
        <w:rPr>
          <w:i/>
          <w:iCs/>
          <w:snapToGrid/>
          <w:szCs w:val="22"/>
          <w:lang w:val="lt-LT" w:eastAsia="lt-LT"/>
        </w:rPr>
        <w:t xml:space="preserve"> </w:t>
      </w:r>
      <w:hyperlink r:id="rId5" w:history="1">
        <w:r>
          <w:rPr>
            <w:rFonts w:eastAsia="SimSun"/>
            <w:snapToGrid/>
            <w:color w:val="0000FF"/>
            <w:szCs w:val="22"/>
            <w:u w:val="single"/>
            <w:lang w:val="lt-LT" w:eastAsia="lt-LT"/>
          </w:rPr>
          <w:t>http://www.vvkt.lt/</w:t>
        </w:r>
      </w:hyperlink>
      <w:r>
        <w:rPr>
          <w:snapToGrid/>
          <w:szCs w:val="22"/>
          <w:lang w:val="lt-LT" w:eastAsia="lt-LT"/>
        </w:rPr>
        <w:t>.</w:t>
      </w:r>
      <w:r>
        <w:rPr>
          <w:snapToGrid/>
          <w:szCs w:val="22"/>
          <w:lang w:val="lt-LT" w:eastAsia="lt-LT"/>
        </w:rPr>
        <w:t xml:space="preserve">    </w:t>
      </w:r>
    </w:p>
    <w:p w14:paraId="574FC2F0" w14:textId="77777777" w:rsidR="00222FED" w:rsidRDefault="00222FED"/>
    <w:sectPr w:rsidR="00222FED" w:rsidSect="005D61F4">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5B4E" w14:textId="77777777" w:rsidR="005D61F4" w:rsidRDefault="005D61F4">
    <w:pPr>
      <w:pStyle w:val="Porat"/>
      <w:jc w:val="center"/>
    </w:pPr>
    <w:r>
      <w:fldChar w:fldCharType="begin"/>
    </w:r>
    <w:r>
      <w:instrText>PAGE   \* MERGEFORMAT</w:instrText>
    </w:r>
    <w:r>
      <w:fldChar w:fldCharType="separate"/>
    </w:r>
    <w:r>
      <w:rPr>
        <w:noProof/>
      </w:rPr>
      <w:t>16</w:t>
    </w:r>
    <w:r>
      <w:rPr>
        <w:noProof/>
      </w:rPr>
      <w:fldChar w:fldCharType="end"/>
    </w:r>
  </w:p>
  <w:p w14:paraId="3DDBB50C" w14:textId="77777777" w:rsidR="005D61F4" w:rsidRDefault="005D61F4">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4101"/>
    <w:multiLevelType w:val="hybridMultilevel"/>
    <w:tmpl w:val="0C86C598"/>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319679A"/>
    <w:multiLevelType w:val="hybridMultilevel"/>
    <w:tmpl w:val="7E26EE8E"/>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4A60558"/>
    <w:multiLevelType w:val="hybridMultilevel"/>
    <w:tmpl w:val="477E0638"/>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9E21D9E"/>
    <w:multiLevelType w:val="hybridMultilevel"/>
    <w:tmpl w:val="FEE0A426"/>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4B3E75"/>
    <w:multiLevelType w:val="hybridMultilevel"/>
    <w:tmpl w:val="C40816C0"/>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AE809C3"/>
    <w:multiLevelType w:val="hybridMultilevel"/>
    <w:tmpl w:val="684ED1C0"/>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80D7007"/>
    <w:multiLevelType w:val="hybridMultilevel"/>
    <w:tmpl w:val="11E6F360"/>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CFE5F0C"/>
    <w:multiLevelType w:val="hybridMultilevel"/>
    <w:tmpl w:val="55483D7C"/>
    <w:lvl w:ilvl="0" w:tplc="4A341CFE">
      <w:start w:val="1"/>
      <w:numFmt w:val="bullet"/>
      <w:lvlText w:val="-"/>
      <w:lvlJc w:val="left"/>
      <w:pPr>
        <w:ind w:left="720" w:hanging="360"/>
      </w:pPr>
      <w:rPr>
        <w:rFonts w:ascii="Tahoma" w:hAnsi="Tahoma"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D451958"/>
    <w:multiLevelType w:val="hybridMultilevel"/>
    <w:tmpl w:val="01520642"/>
    <w:lvl w:ilvl="0" w:tplc="4A341CFE">
      <w:start w:val="1"/>
      <w:numFmt w:val="bullet"/>
      <w:lvlText w:val="-"/>
      <w:lvlJc w:val="left"/>
      <w:pPr>
        <w:ind w:left="720" w:hanging="360"/>
      </w:pPr>
      <w:rPr>
        <w:rFonts w:ascii="Tahoma" w:hAnsi="Tahoma"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2642094">
    <w:abstractNumId w:val="6"/>
  </w:num>
  <w:num w:numId="2" w16cid:durableId="1937178632">
    <w:abstractNumId w:val="7"/>
  </w:num>
  <w:num w:numId="3" w16cid:durableId="1662731398">
    <w:abstractNumId w:val="4"/>
  </w:num>
  <w:num w:numId="4" w16cid:durableId="827789775">
    <w:abstractNumId w:val="8"/>
  </w:num>
  <w:num w:numId="5" w16cid:durableId="1968391347">
    <w:abstractNumId w:val="3"/>
  </w:num>
  <w:num w:numId="6" w16cid:durableId="1512647269">
    <w:abstractNumId w:val="1"/>
  </w:num>
  <w:num w:numId="7" w16cid:durableId="1690715448">
    <w:abstractNumId w:val="2"/>
  </w:num>
  <w:num w:numId="8" w16cid:durableId="966668853">
    <w:abstractNumId w:val="0"/>
  </w:num>
  <w:num w:numId="9" w16cid:durableId="1289778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F4"/>
    <w:rsid w:val="00222FED"/>
    <w:rsid w:val="005D61F4"/>
    <w:rsid w:val="005F173E"/>
    <w:rsid w:val="0062011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816E"/>
  <w15:chartTrackingRefBased/>
  <w15:docId w15:val="{DBCF0A8B-1B6A-4CC9-AD4F-5E92C37B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1F4"/>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5D6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D6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D61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D61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D61F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D61F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61F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D61F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61F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61F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D61F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D61F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D61F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D61F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D61F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61F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D61F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61F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D6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61F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61F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61F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61F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61F4"/>
    <w:rPr>
      <w:i/>
      <w:iCs/>
      <w:color w:val="404040" w:themeColor="text1" w:themeTint="BF"/>
    </w:rPr>
  </w:style>
  <w:style w:type="paragraph" w:styleId="Sraopastraipa">
    <w:name w:val="List Paragraph"/>
    <w:basedOn w:val="prastasis"/>
    <w:uiPriority w:val="34"/>
    <w:qFormat/>
    <w:rsid w:val="005D61F4"/>
    <w:pPr>
      <w:ind w:left="720"/>
      <w:contextualSpacing/>
    </w:pPr>
  </w:style>
  <w:style w:type="character" w:styleId="Rykuspabraukimas">
    <w:name w:val="Intense Emphasis"/>
    <w:basedOn w:val="Numatytasispastraiposriftas"/>
    <w:uiPriority w:val="21"/>
    <w:qFormat/>
    <w:rsid w:val="005D61F4"/>
    <w:rPr>
      <w:i/>
      <w:iCs/>
      <w:color w:val="0F4761" w:themeColor="accent1" w:themeShade="BF"/>
    </w:rPr>
  </w:style>
  <w:style w:type="paragraph" w:styleId="Iskirtacitata">
    <w:name w:val="Intense Quote"/>
    <w:basedOn w:val="prastasis"/>
    <w:next w:val="prastasis"/>
    <w:link w:val="IskirtacitataDiagrama"/>
    <w:uiPriority w:val="30"/>
    <w:qFormat/>
    <w:rsid w:val="005D6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D61F4"/>
    <w:rPr>
      <w:i/>
      <w:iCs/>
      <w:color w:val="0F4761" w:themeColor="accent1" w:themeShade="BF"/>
    </w:rPr>
  </w:style>
  <w:style w:type="character" w:styleId="Rykinuoroda">
    <w:name w:val="Intense Reference"/>
    <w:basedOn w:val="Numatytasispastraiposriftas"/>
    <w:uiPriority w:val="32"/>
    <w:qFormat/>
    <w:rsid w:val="005D61F4"/>
    <w:rPr>
      <w:b/>
      <w:bCs/>
      <w:smallCaps/>
      <w:color w:val="0F4761" w:themeColor="accent1" w:themeShade="BF"/>
      <w:spacing w:val="5"/>
    </w:rPr>
  </w:style>
  <w:style w:type="paragraph" w:styleId="Porat">
    <w:name w:val="footer"/>
    <w:basedOn w:val="prastasis"/>
    <w:link w:val="PoratDiagrama"/>
    <w:rsid w:val="005D61F4"/>
    <w:pPr>
      <w:tabs>
        <w:tab w:val="center" w:pos="4536"/>
        <w:tab w:val="right" w:pos="8306"/>
      </w:tabs>
    </w:pPr>
    <w:rPr>
      <w:lang w:eastAsia="x-none"/>
    </w:rPr>
  </w:style>
  <w:style w:type="character" w:customStyle="1" w:styleId="PoratDiagrama">
    <w:name w:val="Poraštė Diagrama"/>
    <w:basedOn w:val="Numatytasispastraiposriftas"/>
    <w:link w:val="Porat"/>
    <w:rsid w:val="005D61F4"/>
    <w:rPr>
      <w:rFonts w:eastAsia="Times New Roman"/>
      <w:snapToGrid w:val="0"/>
      <w:kern w:val="0"/>
      <w:szCs w:val="20"/>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8389</Words>
  <Characters>4782</Characters>
  <Application>Microsoft Office Word</Application>
  <DocSecurity>0</DocSecurity>
  <Lines>39</Lines>
  <Paragraphs>26</Paragraphs>
  <ScaleCrop>false</ScaleCrop>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2026-05-25T07:51:00Z</dcterms:created>
  <dcterms:modified xsi:type="dcterms:W3CDTF">2026-05-25T07:52:00Z</dcterms:modified>
</cp:coreProperties>
</file>